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1A839216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SESIÓN </w:t>
      </w:r>
      <w:r w:rsidR="004E1F03">
        <w:rPr>
          <w:rFonts w:eastAsia="Calibri"/>
          <w:b/>
          <w:bCs/>
          <w:sz w:val="20"/>
          <w:szCs w:val="20"/>
          <w:lang w:val="es-MX" w:eastAsia="en-US"/>
        </w:rPr>
        <w:t>ORDINARIA</w:t>
      </w:r>
      <w:r w:rsidR="004D7703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654B44">
        <w:rPr>
          <w:rFonts w:eastAsia="Calibri"/>
          <w:b/>
          <w:bCs/>
          <w:sz w:val="20"/>
          <w:szCs w:val="20"/>
          <w:lang w:val="es-MX" w:eastAsia="en-US"/>
        </w:rPr>
        <w:t>08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LA COMISIÓN EDILICIA PERMANENTE DE </w:t>
      </w:r>
      <w:r w:rsidR="005E42BC">
        <w:rPr>
          <w:rFonts w:eastAsia="Calibri"/>
          <w:b/>
          <w:bCs/>
          <w:sz w:val="20"/>
          <w:szCs w:val="20"/>
          <w:lang w:val="es-MX" w:eastAsia="en-US"/>
        </w:rPr>
        <w:t>CULTURA, EDUCACIÓN Y FESTIVIDADES CÍVICAS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5E60801E" w:rsidR="00336F33" w:rsidRPr="00F2780D" w:rsidRDefault="0084294A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>1</w:t>
      </w:r>
      <w:r w:rsidR="00654B44">
        <w:rPr>
          <w:rFonts w:eastAsia="Calibri"/>
          <w:b/>
          <w:bCs/>
          <w:sz w:val="20"/>
          <w:szCs w:val="20"/>
          <w:lang w:val="es-MX" w:eastAsia="en-US"/>
        </w:rPr>
        <w:t>0</w:t>
      </w:r>
      <w:r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 w:rsidR="00654B44">
        <w:rPr>
          <w:rFonts w:eastAsia="Calibri"/>
          <w:b/>
          <w:bCs/>
          <w:sz w:val="20"/>
          <w:szCs w:val="20"/>
          <w:lang w:val="es-MX" w:eastAsia="en-US"/>
        </w:rPr>
        <w:t>ABRIL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202</w:t>
      </w:r>
      <w:r w:rsidR="004D7703">
        <w:rPr>
          <w:rFonts w:eastAsia="Calibri"/>
          <w:b/>
          <w:bCs/>
          <w:sz w:val="20"/>
          <w:szCs w:val="20"/>
          <w:lang w:val="es-MX" w:eastAsia="en-US"/>
        </w:rPr>
        <w:t>5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53B5644C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3E733FC7" w14:textId="77777777" w:rsidR="00654B44" w:rsidRPr="00A16183" w:rsidRDefault="00654B44" w:rsidP="00654B44">
      <w:pPr>
        <w:spacing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66628910" w14:textId="77777777" w:rsidR="00654B44" w:rsidRPr="00A16183" w:rsidRDefault="00654B44" w:rsidP="00654B44">
      <w:pPr>
        <w:numPr>
          <w:ilvl w:val="0"/>
          <w:numId w:val="10"/>
        </w:numPr>
        <w:spacing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6D31077F" w14:textId="77777777" w:rsidR="00654B44" w:rsidRPr="00A16183" w:rsidRDefault="00654B44" w:rsidP="00654B44">
      <w:pPr>
        <w:numPr>
          <w:ilvl w:val="0"/>
          <w:numId w:val="10"/>
        </w:numPr>
        <w:spacing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0CF9876E" w14:textId="77777777" w:rsidR="00654B44" w:rsidRPr="00F92542" w:rsidRDefault="00654B44" w:rsidP="00654B44">
      <w:pPr>
        <w:numPr>
          <w:ilvl w:val="0"/>
          <w:numId w:val="10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Análisis, y en su caso </w:t>
      </w:r>
      <w:r w:rsidRPr="008A6172">
        <w:rPr>
          <w:rFonts w:ascii="Calisto MT" w:hAnsi="Calisto MT"/>
          <w:bCs/>
          <w:sz w:val="20"/>
          <w:szCs w:val="20"/>
        </w:rPr>
        <w:t xml:space="preserve">dictaminación </w:t>
      </w:r>
      <w:r>
        <w:rPr>
          <w:rFonts w:ascii="Calisto MT" w:hAnsi="Calisto MT"/>
          <w:bCs/>
          <w:sz w:val="20"/>
          <w:szCs w:val="20"/>
        </w:rPr>
        <w:t xml:space="preserve">de la Iniciativa de Ordenamiento que fue turnada a la Comisión </w:t>
      </w:r>
      <w:proofErr w:type="gramStart"/>
      <w:r>
        <w:rPr>
          <w:rFonts w:ascii="Calisto MT" w:hAnsi="Calisto MT"/>
          <w:bCs/>
          <w:sz w:val="20"/>
          <w:szCs w:val="20"/>
        </w:rPr>
        <w:t>Edilicia</w:t>
      </w:r>
      <w:proofErr w:type="gramEnd"/>
      <w:r>
        <w:rPr>
          <w:rFonts w:ascii="Calisto MT" w:hAnsi="Calisto MT"/>
          <w:bCs/>
          <w:sz w:val="20"/>
          <w:szCs w:val="20"/>
        </w:rPr>
        <w:t xml:space="preserve"> Permanente de Cultura, Educación y Festividades Cívicas, que tiene por </w:t>
      </w:r>
      <w:proofErr w:type="gramStart"/>
      <w:r>
        <w:rPr>
          <w:rFonts w:ascii="Calisto MT" w:hAnsi="Calisto MT"/>
          <w:bCs/>
          <w:sz w:val="20"/>
          <w:szCs w:val="20"/>
        </w:rPr>
        <w:t>objeto  proponer</w:t>
      </w:r>
      <w:proofErr w:type="gramEnd"/>
      <w:r>
        <w:rPr>
          <w:rFonts w:ascii="Calisto MT" w:hAnsi="Calisto MT"/>
          <w:bCs/>
          <w:sz w:val="20"/>
          <w:szCs w:val="20"/>
        </w:rPr>
        <w:t xml:space="preserve"> el reconocimiento al Cornista Honorifico, Arquitecto  </w:t>
      </w:r>
    </w:p>
    <w:p w14:paraId="5BCD36D7" w14:textId="77777777" w:rsidR="00654B44" w:rsidRPr="003604DB" w:rsidRDefault="00654B44" w:rsidP="00654B44">
      <w:pPr>
        <w:numPr>
          <w:ilvl w:val="0"/>
          <w:numId w:val="10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Análisis, aprobación y dictaminación de la convocatoria a la presea “JULIA ELIZONDO VERDUZCO”</w:t>
      </w:r>
    </w:p>
    <w:p w14:paraId="6ABDB291" w14:textId="77777777" w:rsidR="00654B44" w:rsidRPr="00E31AC7" w:rsidRDefault="00654B44" w:rsidP="00654B44">
      <w:pPr>
        <w:numPr>
          <w:ilvl w:val="0"/>
          <w:numId w:val="10"/>
        </w:numPr>
        <w:spacing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/>
          <w:sz w:val="20"/>
          <w:szCs w:val="20"/>
        </w:rPr>
        <w:t>Asuntos Varios.</w:t>
      </w:r>
    </w:p>
    <w:p w14:paraId="0A784410" w14:textId="77777777" w:rsidR="00654B44" w:rsidRPr="00A16183" w:rsidRDefault="00654B44" w:rsidP="00654B44">
      <w:pPr>
        <w:numPr>
          <w:ilvl w:val="0"/>
          <w:numId w:val="10"/>
        </w:numPr>
        <w:spacing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Clausura de la Sesión.</w:t>
      </w:r>
    </w:p>
    <w:p w14:paraId="42D7D60E" w14:textId="77777777" w:rsidR="00654B44" w:rsidRPr="00A16183" w:rsidRDefault="00654B44" w:rsidP="00654B44">
      <w:pPr>
        <w:spacing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11C1E2BA" w14:textId="178F5E3F" w:rsidR="002D21F8" w:rsidRPr="004D7703" w:rsidRDefault="002D21F8" w:rsidP="00654B44">
      <w:pPr>
        <w:spacing w:line="240" w:lineRule="auto"/>
        <w:ind w:right="583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sectPr w:rsidR="002D21F8" w:rsidRPr="004D7703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C538" w14:textId="77777777" w:rsidR="00A36426" w:rsidRDefault="00A36426" w:rsidP="006071B5">
      <w:pPr>
        <w:spacing w:line="240" w:lineRule="auto"/>
      </w:pPr>
      <w:r>
        <w:separator/>
      </w:r>
    </w:p>
  </w:endnote>
  <w:endnote w:type="continuationSeparator" w:id="0">
    <w:p w14:paraId="61846F19" w14:textId="77777777" w:rsidR="00A36426" w:rsidRDefault="00A36426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FF96" w14:textId="77777777" w:rsidR="00A36426" w:rsidRDefault="00A36426" w:rsidP="006071B5">
      <w:pPr>
        <w:spacing w:line="240" w:lineRule="auto"/>
      </w:pPr>
      <w:r>
        <w:separator/>
      </w:r>
    </w:p>
  </w:footnote>
  <w:footnote w:type="continuationSeparator" w:id="0">
    <w:p w14:paraId="4C7B2B7D" w14:textId="77777777" w:rsidR="00A36426" w:rsidRDefault="00A36426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457FE"/>
    <w:multiLevelType w:val="hybridMultilevel"/>
    <w:tmpl w:val="E67EF6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C2739"/>
    <w:multiLevelType w:val="hybridMultilevel"/>
    <w:tmpl w:val="EE9458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262F"/>
    <w:multiLevelType w:val="hybridMultilevel"/>
    <w:tmpl w:val="2FB6DC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82EEC"/>
    <w:multiLevelType w:val="hybridMultilevel"/>
    <w:tmpl w:val="E5849A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9082830">
    <w:abstractNumId w:val="8"/>
  </w:num>
  <w:num w:numId="2" w16cid:durableId="683701720">
    <w:abstractNumId w:val="3"/>
  </w:num>
  <w:num w:numId="3" w16cid:durableId="67000160">
    <w:abstractNumId w:val="0"/>
  </w:num>
  <w:num w:numId="4" w16cid:durableId="1257443963">
    <w:abstractNumId w:val="1"/>
  </w:num>
  <w:num w:numId="5" w16cid:durableId="190145319">
    <w:abstractNumId w:val="2"/>
  </w:num>
  <w:num w:numId="6" w16cid:durableId="1079447930">
    <w:abstractNumId w:val="4"/>
  </w:num>
  <w:num w:numId="7" w16cid:durableId="138887552">
    <w:abstractNumId w:val="6"/>
  </w:num>
  <w:num w:numId="8" w16cid:durableId="1523392832">
    <w:abstractNumId w:val="5"/>
  </w:num>
  <w:num w:numId="9" w16cid:durableId="1320426816">
    <w:abstractNumId w:val="7"/>
  </w:num>
  <w:num w:numId="10" w16cid:durableId="1988052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04CD0"/>
    <w:rsid w:val="002570C1"/>
    <w:rsid w:val="00293FE1"/>
    <w:rsid w:val="002A7600"/>
    <w:rsid w:val="002B229E"/>
    <w:rsid w:val="002B3409"/>
    <w:rsid w:val="002D21F8"/>
    <w:rsid w:val="002D75CD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3F1BF6"/>
    <w:rsid w:val="00400635"/>
    <w:rsid w:val="00404C03"/>
    <w:rsid w:val="00406D0A"/>
    <w:rsid w:val="0041226A"/>
    <w:rsid w:val="00425413"/>
    <w:rsid w:val="00427E2A"/>
    <w:rsid w:val="004522A3"/>
    <w:rsid w:val="00455586"/>
    <w:rsid w:val="00457451"/>
    <w:rsid w:val="00482FD9"/>
    <w:rsid w:val="00485CC6"/>
    <w:rsid w:val="004D7703"/>
    <w:rsid w:val="004E1F03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42BC"/>
    <w:rsid w:val="005E5F50"/>
    <w:rsid w:val="006026A9"/>
    <w:rsid w:val="006071B5"/>
    <w:rsid w:val="00607F66"/>
    <w:rsid w:val="00634809"/>
    <w:rsid w:val="006465A6"/>
    <w:rsid w:val="00651584"/>
    <w:rsid w:val="00654B44"/>
    <w:rsid w:val="0066340A"/>
    <w:rsid w:val="00663D53"/>
    <w:rsid w:val="00686C5D"/>
    <w:rsid w:val="006A4329"/>
    <w:rsid w:val="006B3C6A"/>
    <w:rsid w:val="006E52AB"/>
    <w:rsid w:val="00747F6B"/>
    <w:rsid w:val="007C0932"/>
    <w:rsid w:val="007D7AFE"/>
    <w:rsid w:val="00835BE9"/>
    <w:rsid w:val="0084294A"/>
    <w:rsid w:val="00852A7D"/>
    <w:rsid w:val="008743CB"/>
    <w:rsid w:val="00880BDF"/>
    <w:rsid w:val="008931CA"/>
    <w:rsid w:val="008C1E66"/>
    <w:rsid w:val="009123BA"/>
    <w:rsid w:val="0098215A"/>
    <w:rsid w:val="00991467"/>
    <w:rsid w:val="009B0460"/>
    <w:rsid w:val="009E0A31"/>
    <w:rsid w:val="009E5DEE"/>
    <w:rsid w:val="00A36426"/>
    <w:rsid w:val="00A81F18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24D44"/>
    <w:rsid w:val="00E45397"/>
    <w:rsid w:val="00E87E05"/>
    <w:rsid w:val="00EA10A0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E1F03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2025-10-13T17:12:00Z</cp:lastPrinted>
  <dcterms:created xsi:type="dcterms:W3CDTF">2025-10-13T20:07:00Z</dcterms:created>
  <dcterms:modified xsi:type="dcterms:W3CDTF">2025-10-13T20:07:00Z</dcterms:modified>
</cp:coreProperties>
</file>