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4C660568" w14:textId="19DC8683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SESIÓN ORDINARIA No. 0</w:t>
      </w:r>
      <w:r w:rsidR="0068161C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8</w:t>
      </w:r>
    </w:p>
    <w:p w14:paraId="00EA3A2E" w14:textId="54E43A12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 xml:space="preserve">DE LA COMISION EDILICIA PERMANENTE DE </w:t>
      </w:r>
      <w:r w:rsidR="00E452F9">
        <w:rPr>
          <w:rFonts w:eastAsia="Times New Roman"/>
          <w:b/>
          <w:bCs/>
          <w:color w:val="000000"/>
          <w:lang w:val="es-MX" w:eastAsia="en-US"/>
        </w:rPr>
        <w:t>DERECHOS HUMANOS, EQUIDAD DE GÉNERO, ASUNTOS INDÍGENAS Y ATENCIÓN A GRUPOS PRIORITARIOS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7996C03C" w14:textId="77777777" w:rsidR="0068161C" w:rsidRDefault="00FC52E5" w:rsidP="0068161C">
      <w:pPr>
        <w:spacing w:line="20" w:lineRule="atLeast"/>
        <w:ind w:left="6"/>
        <w:jc w:val="both"/>
        <w:rPr>
          <w:rFonts w:ascii="Calisto MT" w:hAnsi="Calisto MT"/>
          <w:sz w:val="20"/>
          <w:szCs w:val="20"/>
        </w:rPr>
      </w:pPr>
      <w:r>
        <w:rPr>
          <w:rFonts w:eastAsia="Calibri"/>
          <w:lang w:val="es-MX" w:eastAsia="en-US"/>
          <w14:ligatures w14:val="standardContextual"/>
        </w:rPr>
        <w:t>PUNTO</w:t>
      </w:r>
      <w:r w:rsidR="00987BD3" w:rsidRPr="00FC52E5">
        <w:rPr>
          <w:rFonts w:eastAsia="Calibri"/>
          <w:lang w:val="es-MX" w:eastAsia="en-US"/>
          <w14:ligatures w14:val="standardContextual"/>
        </w:rPr>
        <w:t xml:space="preserve"> </w:t>
      </w:r>
      <w:r w:rsidR="00987BD3" w:rsidRPr="00FC52E5">
        <w:rPr>
          <w:rFonts w:eastAsia="Times New Roman"/>
          <w:color w:val="000000"/>
          <w:lang w:val="es-MX" w:eastAsia="en-US"/>
          <w14:ligatures w14:val="standardContextual"/>
        </w:rPr>
        <w:t xml:space="preserve">3. </w:t>
      </w:r>
      <w:r w:rsidR="0068161C">
        <w:rPr>
          <w:rFonts w:ascii="Calisto MT" w:hAnsi="Calisto MT"/>
          <w:sz w:val="20"/>
          <w:szCs w:val="20"/>
        </w:rPr>
        <w:t xml:space="preserve">Estudio, análisis y en su caso dictaminación del oficio NOT/092/25, en el que se notifica el punto de acuerdo: UNICO Túrnese a la comisión de Derechos humanos, Equidad de Género, Asuntos Indígenas y Atención a Grupos prioritarios para su análisis y en su caso emita una opinión técnica con respecto a la propuesta presentada en la sesion de Ayuntamiento punto No. 015 del orden del día </w:t>
      </w:r>
    </w:p>
    <w:p w14:paraId="317C0001" w14:textId="2759BE27" w:rsidR="00E452F9" w:rsidRPr="00224AD2" w:rsidRDefault="00E452F9" w:rsidP="0068161C">
      <w:pPr>
        <w:jc w:val="both"/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87BD3" w:rsidRPr="00363C13" w14:paraId="4A899BE9" w14:textId="77777777" w:rsidTr="00987BD3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459C193D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183086387"/>
            <w:bookmarkStart w:id="1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</w:t>
            </w:r>
            <w:r w:rsidR="00E452F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Derechos Humanos, Equidad de Género, Asuntos Indígenas y Atención a Grupos Prioritarios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17606C0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E452F9"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FC52E5" w:rsidRPr="00363C13" w14:paraId="05E056AD" w14:textId="77777777" w:rsidTr="007D09B7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27662B3" w:rsidR="00FC52E5" w:rsidRPr="00987BD3" w:rsidRDefault="00FC52E5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085A5A29" w:rsidR="00FC52E5" w:rsidRPr="00FC52E5" w:rsidRDefault="00FC52E5" w:rsidP="00FC52E5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2E5">
              <w:rPr>
                <w:rFonts w:ascii="Arial" w:hAnsi="Arial" w:cs="Arial"/>
                <w:b/>
                <w:bCs/>
                <w:sz w:val="24"/>
                <w:szCs w:val="24"/>
              </w:rPr>
              <w:t>Ausente</w:t>
            </w:r>
          </w:p>
        </w:tc>
      </w:tr>
      <w:bookmarkEnd w:id="0"/>
      <w:bookmarkEnd w:id="1"/>
      <w:bookmarkEnd w:id="2"/>
    </w:tbl>
    <w:p w14:paraId="4B5FC96A" w14:textId="77777777" w:rsidR="00E452F9" w:rsidRDefault="00E452F9" w:rsidP="00E452F9">
      <w:pPr>
        <w:spacing w:after="160"/>
        <w:ind w:left="360"/>
        <w:jc w:val="both"/>
        <w:rPr>
          <w:rFonts w:eastAsia="Calibri"/>
          <w:lang w:val="es-MX" w:eastAsia="en-US"/>
          <w14:ligatures w14:val="standardContextual"/>
        </w:rPr>
      </w:pPr>
    </w:p>
    <w:p w14:paraId="3A4F346B" w14:textId="77777777" w:rsidR="00E452F9" w:rsidRPr="000B0759" w:rsidRDefault="00E452F9" w:rsidP="00E452F9">
      <w:pPr>
        <w:ind w:left="360"/>
        <w:jc w:val="both"/>
      </w:pPr>
      <w:bookmarkStart w:id="3" w:name="_Hlk189174431"/>
    </w:p>
    <w:bookmarkEnd w:id="3"/>
    <w:p w14:paraId="73316E8C" w14:textId="74F53578" w:rsidR="0068161C" w:rsidRDefault="0068161C" w:rsidP="0068161C">
      <w:pPr>
        <w:spacing w:line="20" w:lineRule="atLeast"/>
        <w:ind w:left="6"/>
        <w:jc w:val="both"/>
        <w:rPr>
          <w:rFonts w:ascii="Calisto MT" w:hAnsi="Calisto MT"/>
          <w:sz w:val="20"/>
          <w:szCs w:val="20"/>
        </w:rPr>
      </w:pPr>
      <w:r>
        <w:rPr>
          <w:rFonts w:eastAsia="Calibri"/>
          <w:lang w:val="es-MX" w:eastAsia="en-US"/>
          <w14:ligatures w14:val="standardContextual"/>
        </w:rPr>
        <w:t>PUNTO 4.</w:t>
      </w:r>
      <w:r w:rsidRPr="0068161C"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sz w:val="20"/>
          <w:szCs w:val="20"/>
        </w:rPr>
        <w:t>Estudio, análisis y en su caso dictaminación de la convocatoria para integrar el Primer Ayuntamiento del adulto mayor 2025.</w:t>
      </w:r>
    </w:p>
    <w:p w14:paraId="0670C885" w14:textId="4A6ADB2F" w:rsidR="00E452F9" w:rsidRDefault="00E452F9" w:rsidP="00E452F9">
      <w:pPr>
        <w:spacing w:after="160"/>
        <w:jc w:val="both"/>
        <w:rPr>
          <w:rFonts w:eastAsia="Calibri"/>
          <w:lang w:eastAsia="en-US"/>
          <w14:ligatures w14:val="standardContextual"/>
        </w:rPr>
      </w:pP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68161C" w:rsidRPr="00363C13" w14:paraId="773671AB" w14:textId="77777777" w:rsidTr="00E11141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5A1D" w14:textId="77777777" w:rsidR="0068161C" w:rsidRPr="00987BD3" w:rsidRDefault="0068161C" w:rsidP="00E1114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Derechos Humanos, Equidad de Género, Asuntos Indígenas y Atención a Grupos Prioritarios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E81F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C214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6AC7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B9D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68161C" w:rsidRPr="00363C13" w14:paraId="44E9F7C5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B2F1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B146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AFA9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9219BE4" wp14:editId="1966813A">
                  <wp:extent cx="201295" cy="201295"/>
                  <wp:effectExtent l="0" t="0" r="8255" b="8255"/>
                  <wp:docPr id="1653031047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A915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76E" w14:textId="77777777" w:rsidR="0068161C" w:rsidRPr="00363C13" w:rsidRDefault="0068161C" w:rsidP="00E11141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68161C" w:rsidRPr="00363C13" w14:paraId="275CEAA2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0E1E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6EA9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A76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784A3E" wp14:editId="7DC4DA87">
                  <wp:extent cx="201295" cy="201295"/>
                  <wp:effectExtent l="0" t="0" r="8255" b="8255"/>
                  <wp:docPr id="105988106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E61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BD16" w14:textId="77777777" w:rsidR="0068161C" w:rsidRPr="00363C13" w:rsidRDefault="0068161C" w:rsidP="00E1114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68161C" w:rsidRPr="00363C13" w14:paraId="3647BCC5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0339" w14:textId="77777777" w:rsidR="0068161C" w:rsidRPr="00987BD3" w:rsidRDefault="0068161C" w:rsidP="00E1114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684B" w14:textId="77777777" w:rsidR="0068161C" w:rsidRPr="00FC52E5" w:rsidRDefault="0068161C" w:rsidP="00E1114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2E5">
              <w:rPr>
                <w:rFonts w:ascii="Arial" w:hAnsi="Arial" w:cs="Arial"/>
                <w:b/>
                <w:bCs/>
                <w:sz w:val="24"/>
                <w:szCs w:val="24"/>
              </w:rPr>
              <w:t>Ausente</w:t>
            </w:r>
          </w:p>
        </w:tc>
      </w:tr>
    </w:tbl>
    <w:p w14:paraId="1BC6D56C" w14:textId="77777777" w:rsidR="0068161C" w:rsidRDefault="0068161C" w:rsidP="00E452F9">
      <w:pPr>
        <w:spacing w:after="160"/>
        <w:jc w:val="both"/>
        <w:rPr>
          <w:rFonts w:eastAsia="Calibri"/>
          <w:lang w:eastAsia="en-US"/>
          <w14:ligatures w14:val="standardContextual"/>
        </w:rPr>
      </w:pPr>
    </w:p>
    <w:p w14:paraId="7B81EAB7" w14:textId="77777777" w:rsidR="0068161C" w:rsidRDefault="0068161C" w:rsidP="00E452F9">
      <w:pPr>
        <w:spacing w:after="160"/>
        <w:jc w:val="both"/>
        <w:rPr>
          <w:rFonts w:eastAsia="Calibri"/>
          <w:lang w:eastAsia="en-US"/>
          <w14:ligatures w14:val="standardContextual"/>
        </w:rPr>
      </w:pPr>
    </w:p>
    <w:p w14:paraId="7272D7CD" w14:textId="77777777" w:rsidR="0068161C" w:rsidRPr="0068161C" w:rsidRDefault="0068161C" w:rsidP="00E452F9">
      <w:pPr>
        <w:spacing w:after="160"/>
        <w:jc w:val="both"/>
        <w:rPr>
          <w:rFonts w:eastAsia="Calibri"/>
          <w:lang w:eastAsia="en-US"/>
          <w14:ligatures w14:val="standardContextual"/>
        </w:rPr>
      </w:pPr>
    </w:p>
    <w:p w14:paraId="4D248100" w14:textId="77777777" w:rsidR="0068161C" w:rsidRPr="006B6FE5" w:rsidRDefault="0068161C" w:rsidP="0068161C">
      <w:pPr>
        <w:spacing w:line="20" w:lineRule="atLeast"/>
        <w:ind w:left="6"/>
        <w:jc w:val="both"/>
        <w:rPr>
          <w:rFonts w:ascii="Calisto MT" w:hAnsi="Calisto MT"/>
          <w:sz w:val="20"/>
          <w:szCs w:val="20"/>
        </w:rPr>
      </w:pPr>
      <w:r>
        <w:rPr>
          <w:rFonts w:eastAsia="Calibri"/>
          <w:lang w:val="es-MX" w:eastAsia="en-US"/>
          <w14:ligatures w14:val="standardContextual"/>
        </w:rPr>
        <w:lastRenderedPageBreak/>
        <w:t xml:space="preserve">PUNTO </w:t>
      </w:r>
      <w:r>
        <w:rPr>
          <w:rFonts w:eastAsia="Calibri"/>
          <w:lang w:val="es-MX" w:eastAsia="en-US"/>
          <w14:ligatures w14:val="standardContextual"/>
        </w:rPr>
        <w:t>5</w:t>
      </w:r>
      <w:r>
        <w:rPr>
          <w:rFonts w:eastAsia="Calibri"/>
          <w:lang w:val="es-MX" w:eastAsia="en-US"/>
          <w14:ligatures w14:val="standardContextual"/>
        </w:rPr>
        <w:t>.</w:t>
      </w:r>
      <w:r w:rsidRPr="0068161C">
        <w:rPr>
          <w:rFonts w:ascii="Calisto MT" w:hAnsi="Calisto MT"/>
          <w:sz w:val="20"/>
          <w:szCs w:val="20"/>
        </w:rPr>
        <w:t xml:space="preserve"> </w:t>
      </w:r>
      <w:r>
        <w:rPr>
          <w:rFonts w:ascii="Calisto MT" w:hAnsi="Calisto MT"/>
          <w:sz w:val="20"/>
          <w:szCs w:val="20"/>
        </w:rPr>
        <w:t xml:space="preserve">Estudio, análisis y en su caso dictaminación del oficio 098/2025 de la jefatura de Inclusión y apoyo a grupos prioritarios. </w:t>
      </w: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68161C" w:rsidRPr="00363C13" w14:paraId="37CBAC98" w14:textId="77777777" w:rsidTr="00E11141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50E2" w14:textId="77777777" w:rsidR="0068161C" w:rsidRPr="00987BD3" w:rsidRDefault="0068161C" w:rsidP="00E1114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Derechos Humanos, Equidad de Género, Asuntos Indígenas y Atención a Grupos Prioritarios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AA1F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2DB1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D59D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BA9B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68161C" w:rsidRPr="00363C13" w14:paraId="086BAF3E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065B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A14F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1BC7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AAE0D4" wp14:editId="71802CEF">
                  <wp:extent cx="201295" cy="201295"/>
                  <wp:effectExtent l="0" t="0" r="8255" b="8255"/>
                  <wp:docPr id="124860363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9775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823" w14:textId="77777777" w:rsidR="0068161C" w:rsidRPr="00363C13" w:rsidRDefault="0068161C" w:rsidP="00E11141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68161C" w:rsidRPr="00363C13" w14:paraId="06D8774C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9FFD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Adrián Briseño Esparza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64CE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2003" w14:textId="77777777" w:rsidR="0068161C" w:rsidRPr="00987BD3" w:rsidRDefault="0068161C" w:rsidP="00E1114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D48B9D8" wp14:editId="4A0E7866">
                  <wp:extent cx="201295" cy="201295"/>
                  <wp:effectExtent l="0" t="0" r="8255" b="8255"/>
                  <wp:docPr id="40311150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B928" w14:textId="77777777" w:rsidR="0068161C" w:rsidRPr="00987BD3" w:rsidRDefault="0068161C" w:rsidP="00E1114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F17F" w14:textId="77777777" w:rsidR="0068161C" w:rsidRPr="00363C13" w:rsidRDefault="0068161C" w:rsidP="00E1114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68161C" w:rsidRPr="00363C13" w14:paraId="2D3F7CFE" w14:textId="77777777" w:rsidTr="00E11141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023" w14:textId="77777777" w:rsidR="0068161C" w:rsidRPr="00987BD3" w:rsidRDefault="0068161C" w:rsidP="00E1114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>C.</w:t>
            </w:r>
            <w:r>
              <w:rPr>
                <w:rFonts w:ascii="Arial" w:hAnsi="Arial" w:cs="Arial"/>
                <w:sz w:val="24"/>
                <w:szCs w:val="24"/>
              </w:rPr>
              <w:t xml:space="preserve"> Claudia Margarita Robles Gómez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2B06" w14:textId="77777777" w:rsidR="0068161C" w:rsidRPr="00FC52E5" w:rsidRDefault="0068161C" w:rsidP="00E1114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2E5">
              <w:rPr>
                <w:rFonts w:ascii="Arial" w:hAnsi="Arial" w:cs="Arial"/>
                <w:b/>
                <w:bCs/>
                <w:sz w:val="24"/>
                <w:szCs w:val="24"/>
              </w:rPr>
              <w:t>Ausente</w:t>
            </w:r>
          </w:p>
        </w:tc>
      </w:tr>
    </w:tbl>
    <w:p w14:paraId="5FDC2514" w14:textId="0C75BD36" w:rsidR="00336F33" w:rsidRPr="0068161C" w:rsidRDefault="00336F33" w:rsidP="0068161C">
      <w:pPr>
        <w:spacing w:line="20" w:lineRule="atLeast"/>
        <w:ind w:left="6"/>
        <w:jc w:val="both"/>
        <w:rPr>
          <w:rFonts w:eastAsia="Calibri"/>
          <w:b/>
          <w:bCs/>
          <w:sz w:val="20"/>
          <w:szCs w:val="20"/>
          <w:lang w:eastAsia="en-US"/>
        </w:rPr>
      </w:pPr>
    </w:p>
    <w:p w14:paraId="11C1E2BA" w14:textId="178F5E3F" w:rsidR="002D21F8" w:rsidRPr="002D21F8" w:rsidRDefault="002D21F8" w:rsidP="002D21F8">
      <w:pPr>
        <w:spacing w:line="0" w:lineRule="atLeast"/>
        <w:jc w:val="center"/>
        <w:rPr>
          <w:rFonts w:ascii="Calibri" w:eastAsia="Calibri" w:hAnsi="Calibri" w:cs="Times New Roman"/>
          <w:b/>
          <w:bCs/>
          <w:sz w:val="28"/>
          <w:szCs w:val="28"/>
          <w:lang w:val="es-MX" w:eastAsia="en-US"/>
        </w:rPr>
      </w:pPr>
    </w:p>
    <w:sectPr w:rsidR="002D21F8" w:rsidRPr="002D21F8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9E03" w14:textId="77777777" w:rsidR="003C3886" w:rsidRDefault="003C3886" w:rsidP="006071B5">
      <w:pPr>
        <w:spacing w:line="240" w:lineRule="auto"/>
      </w:pPr>
      <w:r>
        <w:separator/>
      </w:r>
    </w:p>
  </w:endnote>
  <w:endnote w:type="continuationSeparator" w:id="0">
    <w:p w14:paraId="57F5117F" w14:textId="77777777" w:rsidR="003C3886" w:rsidRDefault="003C3886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334F" w14:textId="77777777" w:rsidR="003C3886" w:rsidRDefault="003C3886" w:rsidP="006071B5">
      <w:pPr>
        <w:spacing w:line="240" w:lineRule="auto"/>
      </w:pPr>
      <w:r>
        <w:separator/>
      </w:r>
    </w:p>
  </w:footnote>
  <w:footnote w:type="continuationSeparator" w:id="0">
    <w:p w14:paraId="6E44FA2C" w14:textId="77777777" w:rsidR="003C3886" w:rsidRDefault="003C3886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A23DE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82EEC"/>
    <w:multiLevelType w:val="hybridMultilevel"/>
    <w:tmpl w:val="E5849A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A5F83"/>
    <w:multiLevelType w:val="hybridMultilevel"/>
    <w:tmpl w:val="DE70EA92"/>
    <w:lvl w:ilvl="0" w:tplc="73424A36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DC5590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C72C2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6EDEA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DEE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EE59E4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066D0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9ABE30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2C408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0265375">
    <w:abstractNumId w:val="8"/>
  </w:num>
  <w:num w:numId="2" w16cid:durableId="1311834602">
    <w:abstractNumId w:val="4"/>
  </w:num>
  <w:num w:numId="3" w16cid:durableId="710569280">
    <w:abstractNumId w:val="1"/>
  </w:num>
  <w:num w:numId="4" w16cid:durableId="1764763816">
    <w:abstractNumId w:val="2"/>
  </w:num>
  <w:num w:numId="5" w16cid:durableId="251671991">
    <w:abstractNumId w:val="3"/>
  </w:num>
  <w:num w:numId="6" w16cid:durableId="1783841056">
    <w:abstractNumId w:val="0"/>
  </w:num>
  <w:num w:numId="7" w16cid:durableId="420831803">
    <w:abstractNumId w:val="5"/>
  </w:num>
  <w:num w:numId="8" w16cid:durableId="1169060402">
    <w:abstractNumId w:val="7"/>
  </w:num>
  <w:num w:numId="9" w16cid:durableId="1467040465">
    <w:abstractNumId w:val="6"/>
  </w:num>
  <w:num w:numId="10" w16cid:durableId="1988052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852B3"/>
    <w:rsid w:val="00186F0C"/>
    <w:rsid w:val="00194402"/>
    <w:rsid w:val="001C2E08"/>
    <w:rsid w:val="001D553B"/>
    <w:rsid w:val="00224AD2"/>
    <w:rsid w:val="002570C1"/>
    <w:rsid w:val="00293FE1"/>
    <w:rsid w:val="002A7600"/>
    <w:rsid w:val="002B229E"/>
    <w:rsid w:val="002B3409"/>
    <w:rsid w:val="002D21F8"/>
    <w:rsid w:val="002D6561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3C3886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6071B5"/>
    <w:rsid w:val="00607F66"/>
    <w:rsid w:val="00634809"/>
    <w:rsid w:val="006465A6"/>
    <w:rsid w:val="00651584"/>
    <w:rsid w:val="0066340A"/>
    <w:rsid w:val="00663D53"/>
    <w:rsid w:val="0068161C"/>
    <w:rsid w:val="00686C5D"/>
    <w:rsid w:val="006A4329"/>
    <w:rsid w:val="006B3C6A"/>
    <w:rsid w:val="006B5FC6"/>
    <w:rsid w:val="006E52AB"/>
    <w:rsid w:val="00747F6B"/>
    <w:rsid w:val="007C0932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8215A"/>
    <w:rsid w:val="00987BD3"/>
    <w:rsid w:val="009B0460"/>
    <w:rsid w:val="009E0A31"/>
    <w:rsid w:val="009E5DEE"/>
    <w:rsid w:val="00A92692"/>
    <w:rsid w:val="00A9465D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9266B"/>
    <w:rsid w:val="00CB06CA"/>
    <w:rsid w:val="00CB53D7"/>
    <w:rsid w:val="00CE7D2B"/>
    <w:rsid w:val="00D1069E"/>
    <w:rsid w:val="00D43820"/>
    <w:rsid w:val="00D57D6C"/>
    <w:rsid w:val="00D64365"/>
    <w:rsid w:val="00D64ADA"/>
    <w:rsid w:val="00D94FB4"/>
    <w:rsid w:val="00DA31D5"/>
    <w:rsid w:val="00DB05E2"/>
    <w:rsid w:val="00E03A6C"/>
    <w:rsid w:val="00E452F9"/>
    <w:rsid w:val="00E45397"/>
    <w:rsid w:val="00E65794"/>
    <w:rsid w:val="00EE3E07"/>
    <w:rsid w:val="00F03D01"/>
    <w:rsid w:val="00F10ACB"/>
    <w:rsid w:val="00F13EA8"/>
    <w:rsid w:val="00F214A8"/>
    <w:rsid w:val="00F72800"/>
    <w:rsid w:val="00F7506A"/>
    <w:rsid w:val="00F94B77"/>
    <w:rsid w:val="00FA0017"/>
    <w:rsid w:val="00FC52E5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E452F9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2025-02-14T19:16:00Z</cp:lastPrinted>
  <dcterms:created xsi:type="dcterms:W3CDTF">2026-07-30T18:53:00Z</dcterms:created>
  <dcterms:modified xsi:type="dcterms:W3CDTF">2026-07-30T18:53:00Z</dcterms:modified>
</cp:coreProperties>
</file>