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CA74" w14:textId="77777777" w:rsidR="00E57FD2" w:rsidRPr="00E57FD2" w:rsidRDefault="00E57FD2" w:rsidP="00E57FD2">
      <w:pPr>
        <w:spacing w:after="0"/>
        <w:jc w:val="center"/>
        <w:rPr>
          <w:rFonts w:ascii="Cambria" w:hAnsi="Cambria" w:cs="Arial"/>
          <w:b/>
          <w:sz w:val="28"/>
          <w:szCs w:val="28"/>
          <w:lang w:val="es-ES_tradnl"/>
        </w:rPr>
      </w:pPr>
      <w:bookmarkStart w:id="0" w:name="_Hlk140669013"/>
    </w:p>
    <w:p w14:paraId="27657A64" w14:textId="77777777" w:rsidR="00E57FD2" w:rsidRDefault="00E57FD2" w:rsidP="00E57FD2">
      <w:pPr>
        <w:spacing w:after="0"/>
        <w:jc w:val="center"/>
        <w:rPr>
          <w:rFonts w:ascii="Cambria" w:hAnsi="Cambria" w:cs="Arial"/>
          <w:b/>
          <w:sz w:val="28"/>
          <w:szCs w:val="28"/>
          <w:lang w:val="es-ES_tradnl"/>
        </w:rPr>
      </w:pPr>
      <w:r w:rsidRPr="00E57FD2">
        <w:rPr>
          <w:rFonts w:ascii="Cambria" w:hAnsi="Cambria" w:cs="Arial"/>
          <w:b/>
          <w:sz w:val="28"/>
          <w:szCs w:val="28"/>
          <w:lang w:val="es-ES_tradnl"/>
        </w:rPr>
        <w:t>ORDEN DEL DÍA:</w:t>
      </w:r>
    </w:p>
    <w:p w14:paraId="72DE82E2" w14:textId="77777777" w:rsidR="00E57FD2" w:rsidRPr="00E57FD2" w:rsidRDefault="00E57FD2" w:rsidP="00E57FD2">
      <w:pPr>
        <w:spacing w:after="0"/>
        <w:jc w:val="center"/>
        <w:rPr>
          <w:rFonts w:ascii="Cambria" w:hAnsi="Cambria" w:cs="Arial"/>
          <w:b/>
          <w:sz w:val="28"/>
          <w:szCs w:val="28"/>
          <w:lang w:val="es-ES_tradnl"/>
        </w:rPr>
      </w:pPr>
    </w:p>
    <w:p w14:paraId="2316375E" w14:textId="04CC7A43" w:rsidR="00E57FD2" w:rsidRDefault="00E57FD2" w:rsidP="00E57FD2">
      <w:pPr>
        <w:jc w:val="center"/>
        <w:rPr>
          <w:b/>
          <w:bCs/>
        </w:rPr>
      </w:pPr>
      <w:r>
        <w:rPr>
          <w:b/>
          <w:bCs/>
        </w:rPr>
        <w:t xml:space="preserve">SESION </w:t>
      </w:r>
      <w:r w:rsidR="00BF2284">
        <w:rPr>
          <w:b/>
          <w:bCs/>
        </w:rPr>
        <w:t>EXTRAORDINARIA 0</w:t>
      </w:r>
      <w:r w:rsidR="001443AE">
        <w:rPr>
          <w:b/>
          <w:bCs/>
        </w:rPr>
        <w:t>8</w:t>
      </w:r>
      <w:r>
        <w:rPr>
          <w:b/>
          <w:bCs/>
        </w:rPr>
        <w:t xml:space="preserve"> DE LA COMISION EDILICIA PERMANENTE DE OBRAS PUBLICAS, PLANEACION URBANA Y REGULARIZACION DE LA TENENCIA DE LA TIERRA</w:t>
      </w:r>
    </w:p>
    <w:p w14:paraId="4553A413" w14:textId="77777777" w:rsidR="001443AE" w:rsidRPr="001443AE" w:rsidRDefault="001443AE" w:rsidP="001443AE">
      <w:pPr>
        <w:pStyle w:val="Prrafodelista"/>
        <w:numPr>
          <w:ilvl w:val="0"/>
          <w:numId w:val="2"/>
        </w:numPr>
        <w:spacing w:after="0"/>
        <w:jc w:val="both"/>
        <w:rPr>
          <w:rFonts w:cs="Arial"/>
          <w:lang w:val="es-ES_tradnl"/>
        </w:rPr>
      </w:pPr>
      <w:r w:rsidRPr="001443AE">
        <w:rPr>
          <w:rFonts w:cs="Arial"/>
          <w:lang w:val="es-ES_tradnl"/>
        </w:rPr>
        <w:t xml:space="preserve">Lista de asistencia y declaración de Quórum. </w:t>
      </w:r>
    </w:p>
    <w:p w14:paraId="34CA5308" w14:textId="77777777" w:rsidR="001443AE" w:rsidRPr="001443AE" w:rsidRDefault="001443AE" w:rsidP="001443AE">
      <w:pPr>
        <w:pStyle w:val="Prrafodelista"/>
        <w:numPr>
          <w:ilvl w:val="0"/>
          <w:numId w:val="2"/>
        </w:numPr>
        <w:spacing w:after="0"/>
        <w:jc w:val="both"/>
        <w:rPr>
          <w:rFonts w:cs="Arial"/>
          <w:lang w:val="es-ES_tradnl"/>
        </w:rPr>
      </w:pPr>
      <w:r w:rsidRPr="001443AE">
        <w:rPr>
          <w:rFonts w:cs="Arial"/>
          <w:lang w:val="es-ES_tradnl"/>
        </w:rPr>
        <w:t>Aprobación del orden del día.</w:t>
      </w:r>
    </w:p>
    <w:p w14:paraId="50E0237C" w14:textId="77777777" w:rsidR="001443AE" w:rsidRPr="001443AE" w:rsidRDefault="001443AE" w:rsidP="001443AE">
      <w:pPr>
        <w:pStyle w:val="Prrafodelista"/>
        <w:numPr>
          <w:ilvl w:val="0"/>
          <w:numId w:val="2"/>
        </w:numPr>
        <w:spacing w:after="0"/>
        <w:jc w:val="both"/>
        <w:rPr>
          <w:rFonts w:cs="Arial"/>
          <w:b/>
          <w:bCs/>
          <w:i/>
          <w:lang w:val="es-ES_tradnl"/>
        </w:rPr>
      </w:pPr>
      <w:r w:rsidRPr="001443AE">
        <w:rPr>
          <w:rFonts w:cs="Arial"/>
          <w:lang w:val="es-ES_tradnl"/>
        </w:rPr>
        <w:t>Análisis, Estudio y en su caso Aprobación y Dictaminación del “</w:t>
      </w:r>
      <w:r w:rsidRPr="001443AE">
        <w:rPr>
          <w:rFonts w:cs="Arial"/>
          <w:b/>
          <w:bCs/>
          <w:i/>
          <w:iCs/>
          <w:lang w:val="es-ES_tradnl"/>
        </w:rPr>
        <w:t>DICTAMEN QUE CONTIENE EL FALLO FINAL RESPECTO DE LAS OBRAS PUBLICAS NÚMEROS FORTA-004-2023 Y FORTA-006-2023</w:t>
      </w:r>
      <w:r w:rsidRPr="001443AE">
        <w:rPr>
          <w:rFonts w:cs="Arial"/>
          <w:b/>
          <w:bCs/>
          <w:lang w:val="es-ES_tradnl"/>
        </w:rPr>
        <w:t xml:space="preserve"> emitido por el Comité de Obra, Pública Municipal de Zapotlán el Grande, Jalisco. </w:t>
      </w:r>
    </w:p>
    <w:p w14:paraId="41BE341F" w14:textId="77777777" w:rsidR="001443AE" w:rsidRPr="001443AE" w:rsidRDefault="001443AE" w:rsidP="001443AE">
      <w:pPr>
        <w:pStyle w:val="Prrafodelista"/>
        <w:numPr>
          <w:ilvl w:val="0"/>
          <w:numId w:val="2"/>
        </w:numPr>
        <w:spacing w:after="0"/>
        <w:jc w:val="both"/>
        <w:rPr>
          <w:rFonts w:cs="Arial"/>
          <w:b/>
          <w:bCs/>
          <w:i/>
          <w:lang w:val="es-ES_tradnl"/>
        </w:rPr>
      </w:pPr>
      <w:r w:rsidRPr="001443AE">
        <w:rPr>
          <w:rFonts w:cs="Arial"/>
          <w:lang w:val="es-ES_tradnl"/>
        </w:rPr>
        <w:t>Análisis, Estudio y en su caso Aprobación y Dictaminación de los oficios números 173/08/2022, 223/09/2022 y 295/10/2022 remitidos por el Residente de Obra Pública Municipal a efecto de someter a la consideración del Pleno del Ayuntamiento, la aprobación y autorización de la suscripción de los convenios modificatorios correspondientes.</w:t>
      </w:r>
    </w:p>
    <w:p w14:paraId="38E26E91" w14:textId="77777777" w:rsidR="001443AE" w:rsidRPr="001443AE" w:rsidRDefault="001443AE" w:rsidP="001443AE">
      <w:pPr>
        <w:pStyle w:val="Prrafodelista"/>
        <w:numPr>
          <w:ilvl w:val="0"/>
          <w:numId w:val="2"/>
        </w:numPr>
        <w:spacing w:after="0"/>
        <w:jc w:val="both"/>
        <w:rPr>
          <w:rFonts w:cs="Arial"/>
          <w:lang w:val="es-ES_tradnl"/>
        </w:rPr>
      </w:pPr>
      <w:r w:rsidRPr="001443AE">
        <w:rPr>
          <w:rFonts w:cs="Arial"/>
          <w:lang w:val="es-ES_tradnl"/>
        </w:rPr>
        <w:t>Asuntos varios.</w:t>
      </w:r>
    </w:p>
    <w:p w14:paraId="61B87A54" w14:textId="77777777" w:rsidR="001443AE" w:rsidRPr="001443AE" w:rsidRDefault="001443AE" w:rsidP="001443AE">
      <w:pPr>
        <w:pStyle w:val="Prrafodelista"/>
        <w:numPr>
          <w:ilvl w:val="0"/>
          <w:numId w:val="2"/>
        </w:numPr>
        <w:spacing w:after="0"/>
        <w:jc w:val="both"/>
        <w:rPr>
          <w:rFonts w:cs="Arial"/>
          <w:lang w:val="es-ES_tradnl"/>
        </w:rPr>
      </w:pPr>
      <w:r w:rsidRPr="001443AE">
        <w:rPr>
          <w:rFonts w:cs="Arial"/>
          <w:lang w:val="es-ES_tradnl"/>
        </w:rPr>
        <w:t>Clausura.</w:t>
      </w:r>
    </w:p>
    <w:p w14:paraId="55916DFA" w14:textId="77777777" w:rsidR="00E57FD2" w:rsidRPr="00E57FD2" w:rsidRDefault="00E57FD2" w:rsidP="00E57FD2">
      <w:pPr>
        <w:pStyle w:val="Prrafodelista"/>
        <w:spacing w:after="0"/>
        <w:jc w:val="both"/>
        <w:rPr>
          <w:rFonts w:ascii="Cambria" w:hAnsi="Cambria" w:cs="Arial"/>
          <w:sz w:val="24"/>
          <w:szCs w:val="24"/>
          <w:lang w:val="es-ES_tradnl"/>
        </w:rPr>
      </w:pPr>
    </w:p>
    <w:bookmarkEnd w:id="0"/>
    <w:p w14:paraId="4734E490" w14:textId="77777777" w:rsidR="00E57FD2" w:rsidRPr="00E57FD2" w:rsidRDefault="00E57FD2">
      <w:pPr>
        <w:rPr>
          <w:sz w:val="28"/>
          <w:szCs w:val="28"/>
        </w:rPr>
      </w:pPr>
    </w:p>
    <w:sectPr w:rsidR="00E57FD2" w:rsidRPr="00E57FD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DF516" w14:textId="77777777" w:rsidR="00757946" w:rsidRDefault="00757946" w:rsidP="001443AE">
      <w:pPr>
        <w:spacing w:after="0" w:line="240" w:lineRule="auto"/>
      </w:pPr>
      <w:r>
        <w:separator/>
      </w:r>
    </w:p>
  </w:endnote>
  <w:endnote w:type="continuationSeparator" w:id="0">
    <w:p w14:paraId="08212A9C" w14:textId="77777777" w:rsidR="00757946" w:rsidRDefault="00757946" w:rsidP="0014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4A18" w14:textId="77777777" w:rsidR="00757946" w:rsidRDefault="00757946" w:rsidP="001443AE">
      <w:pPr>
        <w:spacing w:after="0" w:line="240" w:lineRule="auto"/>
      </w:pPr>
      <w:r>
        <w:separator/>
      </w:r>
    </w:p>
  </w:footnote>
  <w:footnote w:type="continuationSeparator" w:id="0">
    <w:p w14:paraId="4F93DB6B" w14:textId="77777777" w:rsidR="00757946" w:rsidRDefault="00757946" w:rsidP="00144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BB" w14:textId="0239C4E0" w:rsidR="001443AE" w:rsidRDefault="001443A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979EAB" wp14:editId="213958B6">
          <wp:simplePos x="0" y="0"/>
          <wp:positionH relativeFrom="column">
            <wp:posOffset>3882390</wp:posOffset>
          </wp:positionH>
          <wp:positionV relativeFrom="paragraph">
            <wp:posOffset>-392430</wp:posOffset>
          </wp:positionV>
          <wp:extent cx="2651760" cy="920750"/>
          <wp:effectExtent l="0" t="0" r="0" b="0"/>
          <wp:wrapNone/>
          <wp:docPr id="132616040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2402105" wp14:editId="130489AA">
          <wp:simplePos x="0" y="0"/>
          <wp:positionH relativeFrom="column">
            <wp:posOffset>-1194435</wp:posOffset>
          </wp:positionH>
          <wp:positionV relativeFrom="paragraph">
            <wp:posOffset>-592455</wp:posOffset>
          </wp:positionV>
          <wp:extent cx="6846570" cy="9455785"/>
          <wp:effectExtent l="0" t="0" r="0" b="0"/>
          <wp:wrapNone/>
          <wp:docPr id="7666526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6570" cy="945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26EF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115586">
    <w:abstractNumId w:val="0"/>
  </w:num>
  <w:num w:numId="2" w16cid:durableId="1457795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D2"/>
    <w:rsid w:val="00066E76"/>
    <w:rsid w:val="00133BF4"/>
    <w:rsid w:val="001443AE"/>
    <w:rsid w:val="00742A64"/>
    <w:rsid w:val="00757946"/>
    <w:rsid w:val="0095142C"/>
    <w:rsid w:val="00BF2284"/>
    <w:rsid w:val="00E33ED3"/>
    <w:rsid w:val="00E5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D6DE6"/>
  <w15:docId w15:val="{A687F20C-9132-42BA-9D89-B7CFF88F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FD2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7FD2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43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3AE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1443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3AE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cp:lastPrinted>2023-10-26T17:37:00Z</cp:lastPrinted>
  <dcterms:created xsi:type="dcterms:W3CDTF">2023-10-26T18:41:00Z</dcterms:created>
  <dcterms:modified xsi:type="dcterms:W3CDTF">2023-10-26T18:41:00Z</dcterms:modified>
</cp:coreProperties>
</file>