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8A925" w14:textId="77777777" w:rsidR="00582A0F" w:rsidRPr="00717771" w:rsidRDefault="00582A0F" w:rsidP="00582A0F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24"/>
          <w:lang w:val="es-ES_tradnl" w:eastAsia="es-ES"/>
        </w:rPr>
      </w:pPr>
    </w:p>
    <w:p w14:paraId="0F1DCA22" w14:textId="77777777" w:rsidR="00582A0F" w:rsidRPr="00717771" w:rsidRDefault="00582A0F" w:rsidP="00582A0F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24"/>
          <w:lang w:val="es-ES_tradnl" w:eastAsia="es-ES"/>
        </w:rPr>
      </w:pPr>
    </w:p>
    <w:p w14:paraId="04E03E17" w14:textId="77777777" w:rsidR="00582A0F" w:rsidRPr="00717771" w:rsidRDefault="00582A0F" w:rsidP="00582A0F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 w:rsidRPr="00717771">
        <w:rPr>
          <w:rFonts w:ascii="Arial" w:eastAsiaTheme="minorEastAsia" w:hAnsi="Arial" w:cs="Arial"/>
          <w:b/>
          <w:sz w:val="32"/>
          <w:szCs w:val="24"/>
          <w:lang w:val="es-ES_tradnl" w:eastAsia="es-ES"/>
        </w:rPr>
        <w:t>LISTA DE ASISTENCIA</w:t>
      </w:r>
    </w:p>
    <w:p w14:paraId="29BAB3A0" w14:textId="77777777" w:rsidR="00582A0F" w:rsidRPr="00717771" w:rsidRDefault="00582A0F" w:rsidP="00582A0F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</w:p>
    <w:p w14:paraId="7A89CE99" w14:textId="77777777" w:rsidR="00582A0F" w:rsidRPr="00717771" w:rsidRDefault="00582A0F" w:rsidP="00582A0F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</w:p>
    <w:p w14:paraId="13C7BCBE" w14:textId="77777777" w:rsidR="00582A0F" w:rsidRPr="00717771" w:rsidRDefault="00582A0F" w:rsidP="00582A0F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SESIÓN ORDINARIA NO. 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11</w:t>
      </w: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 DE LA </w:t>
      </w:r>
    </w:p>
    <w:p w14:paraId="70A093EC" w14:textId="77777777" w:rsidR="00582A0F" w:rsidRPr="00717771" w:rsidRDefault="00582A0F" w:rsidP="00582A0F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COMISIÓN </w:t>
      </w:r>
      <w:bookmarkStart w:id="0" w:name="_Hlk119309558"/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EDILICIA </w:t>
      </w:r>
      <w:bookmarkStart w:id="1" w:name="_Hlk117684673"/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PERMANENTE DE 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OBRAS PÚBLICAS, PLANERACION URBANA Y REGULARIZACION DE LA TENENCIA DE LA TIERRA</w:t>
      </w: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>.</w:t>
      </w:r>
    </w:p>
    <w:p w14:paraId="5B57A8D6" w14:textId="77777777" w:rsidR="00582A0F" w:rsidRPr="00717771" w:rsidRDefault="00582A0F" w:rsidP="00582A0F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p w14:paraId="4CF50D5B" w14:textId="77777777" w:rsidR="00582A0F" w:rsidRPr="00717771" w:rsidRDefault="00582A0F" w:rsidP="00582A0F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  <w:r>
        <w:rPr>
          <w:rFonts w:ascii="Arial" w:eastAsiaTheme="minorEastAsia" w:hAnsi="Arial" w:cs="Arial"/>
          <w:sz w:val="24"/>
          <w:szCs w:val="24"/>
          <w:lang w:val="es-ES" w:eastAsia="es-ES"/>
        </w:rPr>
        <w:t>26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de 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octubre del año 2022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, a las 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02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>: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30 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>horas.</w:t>
      </w:r>
    </w:p>
    <w:bookmarkEnd w:id="0"/>
    <w:bookmarkEnd w:id="1"/>
    <w:p w14:paraId="700E404F" w14:textId="77777777" w:rsidR="00582A0F" w:rsidRPr="00717771" w:rsidRDefault="00582A0F" w:rsidP="00582A0F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2"/>
        <w:gridCol w:w="3338"/>
        <w:gridCol w:w="3038"/>
      </w:tblGrid>
      <w:tr w:rsidR="00582A0F" w:rsidRPr="00717771" w14:paraId="639D2B56" w14:textId="77777777" w:rsidTr="006E44FC">
        <w:tc>
          <w:tcPr>
            <w:tcW w:w="8828" w:type="dxa"/>
            <w:gridSpan w:val="3"/>
          </w:tcPr>
          <w:p w14:paraId="6DC6183F" w14:textId="77777777" w:rsidR="00582A0F" w:rsidRPr="00717771" w:rsidRDefault="00582A0F" w:rsidP="006E44FC">
            <w:pPr>
              <w:jc w:val="center"/>
              <w:rPr>
                <w:rFonts w:ascii="Arial" w:eastAsiaTheme="minorEastAsia" w:hAnsi="Arial" w:cs="Arial"/>
                <w:sz w:val="36"/>
                <w:szCs w:val="28"/>
                <w:lang w:val="es-ES" w:eastAsia="es-ES"/>
              </w:rPr>
            </w:pPr>
            <w:bookmarkStart w:id="2" w:name="_Hlk120002393"/>
            <w:r w:rsidRPr="00717771"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  <w:t>LISTA DE ASISTENCIA</w:t>
            </w:r>
          </w:p>
        </w:tc>
      </w:tr>
      <w:tr w:rsidR="00582A0F" w:rsidRPr="00717771" w14:paraId="5385D106" w14:textId="77777777" w:rsidTr="006E44FC">
        <w:tc>
          <w:tcPr>
            <w:tcW w:w="6091" w:type="dxa"/>
            <w:gridSpan w:val="2"/>
          </w:tcPr>
          <w:p w14:paraId="1F94653A" w14:textId="77777777" w:rsidR="00582A0F" w:rsidRPr="00717771" w:rsidRDefault="00582A0F" w:rsidP="006E44FC">
            <w:pPr>
              <w:jc w:val="center"/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</w:pPr>
            <w:r w:rsidRPr="00717771"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  <w:t>Regidores</w:t>
            </w:r>
          </w:p>
        </w:tc>
        <w:tc>
          <w:tcPr>
            <w:tcW w:w="2737" w:type="dxa"/>
          </w:tcPr>
          <w:p w14:paraId="1AFC1387" w14:textId="77777777" w:rsidR="00582A0F" w:rsidRPr="00717771" w:rsidRDefault="00582A0F" w:rsidP="006E44FC">
            <w:pPr>
              <w:jc w:val="center"/>
              <w:rPr>
                <w:rFonts w:ascii="Arial" w:eastAsiaTheme="minorEastAsia" w:hAnsi="Arial" w:cs="Arial"/>
                <w:sz w:val="36"/>
                <w:szCs w:val="28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  <w:t>Firma/asistencia</w:t>
            </w:r>
          </w:p>
        </w:tc>
      </w:tr>
      <w:tr w:rsidR="00582A0F" w:rsidRPr="00717771" w14:paraId="06EDA925" w14:textId="77777777" w:rsidTr="006E44FC">
        <w:trPr>
          <w:trHeight w:val="1020"/>
        </w:trPr>
        <w:tc>
          <w:tcPr>
            <w:tcW w:w="2547" w:type="dxa"/>
            <w:vAlign w:val="center"/>
          </w:tcPr>
          <w:p w14:paraId="4FB0A8BF" w14:textId="77777777" w:rsidR="00582A0F" w:rsidRPr="00717771" w:rsidRDefault="00582A0F" w:rsidP="006E44FC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bookmarkStart w:id="3" w:name="_Hlk117684740"/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Presidente</w:t>
            </w:r>
          </w:p>
        </w:tc>
        <w:tc>
          <w:tcPr>
            <w:tcW w:w="3544" w:type="dxa"/>
            <w:vAlign w:val="center"/>
          </w:tcPr>
          <w:p w14:paraId="474691DC" w14:textId="77777777" w:rsidR="00582A0F" w:rsidRPr="00717771" w:rsidRDefault="00582A0F" w:rsidP="006E44FC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Arq. Víctor Manuel Monroy Rivera</w:t>
            </w:r>
          </w:p>
        </w:tc>
        <w:tc>
          <w:tcPr>
            <w:tcW w:w="2737" w:type="dxa"/>
            <w:vAlign w:val="center"/>
          </w:tcPr>
          <w:p w14:paraId="79568307" w14:textId="4EE0C42D" w:rsidR="00582A0F" w:rsidRPr="00717771" w:rsidRDefault="000B6385" w:rsidP="006E44FC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Si asistió</w:t>
            </w:r>
          </w:p>
        </w:tc>
      </w:tr>
      <w:tr w:rsidR="00582A0F" w:rsidRPr="00717771" w14:paraId="0521B968" w14:textId="77777777" w:rsidTr="006E44FC">
        <w:trPr>
          <w:trHeight w:val="1020"/>
        </w:trPr>
        <w:tc>
          <w:tcPr>
            <w:tcW w:w="2547" w:type="dxa"/>
            <w:vAlign w:val="center"/>
          </w:tcPr>
          <w:p w14:paraId="667E9ED2" w14:textId="77777777" w:rsidR="00582A0F" w:rsidRPr="00717771" w:rsidRDefault="00582A0F" w:rsidP="006E44FC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Vocal</w:t>
            </w:r>
          </w:p>
        </w:tc>
        <w:tc>
          <w:tcPr>
            <w:tcW w:w="3544" w:type="dxa"/>
            <w:vAlign w:val="center"/>
          </w:tcPr>
          <w:p w14:paraId="229FC8D7" w14:textId="77777777" w:rsidR="00582A0F" w:rsidRPr="00717771" w:rsidRDefault="00582A0F" w:rsidP="006E44FC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 xml:space="preserve">Lic. </w:t>
            </w: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Magali Casillas Contreras.</w:t>
            </w:r>
          </w:p>
        </w:tc>
        <w:tc>
          <w:tcPr>
            <w:tcW w:w="2737" w:type="dxa"/>
            <w:vAlign w:val="center"/>
          </w:tcPr>
          <w:p w14:paraId="66E89ED2" w14:textId="29687703" w:rsidR="00582A0F" w:rsidRPr="00717771" w:rsidRDefault="000B6385" w:rsidP="006E44FC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Si asistió</w:t>
            </w:r>
          </w:p>
        </w:tc>
      </w:tr>
      <w:tr w:rsidR="00582A0F" w:rsidRPr="00717771" w14:paraId="7F44F5A6" w14:textId="77777777" w:rsidTr="006E44FC">
        <w:trPr>
          <w:trHeight w:val="1020"/>
        </w:trPr>
        <w:tc>
          <w:tcPr>
            <w:tcW w:w="2547" w:type="dxa"/>
            <w:vAlign w:val="center"/>
          </w:tcPr>
          <w:p w14:paraId="79D27975" w14:textId="77777777" w:rsidR="00582A0F" w:rsidRPr="00717771" w:rsidRDefault="00582A0F" w:rsidP="006E44FC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Vocal</w:t>
            </w:r>
          </w:p>
        </w:tc>
        <w:tc>
          <w:tcPr>
            <w:tcW w:w="3544" w:type="dxa"/>
            <w:vAlign w:val="center"/>
          </w:tcPr>
          <w:p w14:paraId="1A8A83EE" w14:textId="77777777" w:rsidR="00582A0F" w:rsidRPr="00717771" w:rsidRDefault="00582A0F" w:rsidP="006E44FC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Lic</w:t>
            </w: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. Tania Magdalena Bernardino Juárez.</w:t>
            </w:r>
          </w:p>
        </w:tc>
        <w:tc>
          <w:tcPr>
            <w:tcW w:w="2737" w:type="dxa"/>
            <w:vAlign w:val="center"/>
          </w:tcPr>
          <w:p w14:paraId="4EF3EFD7" w14:textId="2609C322" w:rsidR="00582A0F" w:rsidRPr="00717771" w:rsidRDefault="000B6385" w:rsidP="006E44FC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Si asistió.</w:t>
            </w:r>
          </w:p>
        </w:tc>
      </w:tr>
      <w:bookmarkEnd w:id="2"/>
      <w:bookmarkEnd w:id="3"/>
    </w:tbl>
    <w:p w14:paraId="1390ECC0" w14:textId="77777777" w:rsidR="00582A0F" w:rsidRPr="00717771" w:rsidRDefault="00582A0F" w:rsidP="00582A0F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p w14:paraId="39D73693" w14:textId="77777777" w:rsidR="00582A0F" w:rsidRPr="00717771" w:rsidRDefault="00582A0F" w:rsidP="00582A0F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1055816B" w14:textId="77777777" w:rsidR="00582A0F" w:rsidRPr="00717771" w:rsidRDefault="00582A0F" w:rsidP="00582A0F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3B529B72" w14:textId="77777777" w:rsidR="00582A0F" w:rsidRPr="00717771" w:rsidRDefault="00582A0F" w:rsidP="00582A0F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6B223961" w14:textId="77777777" w:rsidR="00582A0F" w:rsidRPr="00717771" w:rsidRDefault="00582A0F" w:rsidP="00582A0F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1B003DB2" w14:textId="77777777" w:rsidR="00582A0F" w:rsidRPr="00717771" w:rsidRDefault="00582A0F" w:rsidP="00582A0F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734B8817" w14:textId="77777777" w:rsidR="00582A0F" w:rsidRPr="00717771" w:rsidRDefault="00582A0F" w:rsidP="00582A0F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33B0BD90" w14:textId="77777777" w:rsidR="00582A0F" w:rsidRPr="00717771" w:rsidRDefault="00582A0F" w:rsidP="00582A0F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1E6503AC" w14:textId="77777777" w:rsidR="00582A0F" w:rsidRPr="00717771" w:rsidRDefault="00582A0F" w:rsidP="00582A0F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244AA677" w14:textId="77777777" w:rsidR="00582A0F" w:rsidRPr="00717771" w:rsidRDefault="00582A0F" w:rsidP="00582A0F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5EE0F9EC" w14:textId="77777777" w:rsidR="00582A0F" w:rsidRPr="00717771" w:rsidRDefault="00582A0F" w:rsidP="00582A0F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77E0B2A4" w14:textId="77777777" w:rsidR="00582A0F" w:rsidRPr="00717771" w:rsidRDefault="00582A0F" w:rsidP="00582A0F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02322A9A" w14:textId="77777777" w:rsidR="00582A0F" w:rsidRPr="00717771" w:rsidRDefault="00582A0F" w:rsidP="00582A0F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59991482" w14:textId="77777777" w:rsidR="00582A0F" w:rsidRPr="00717771" w:rsidRDefault="00582A0F" w:rsidP="00582A0F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60B4B2C4" w14:textId="77777777" w:rsidR="00582A0F" w:rsidRPr="00717771" w:rsidRDefault="00582A0F" w:rsidP="00582A0F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0F3AFD7F" w14:textId="77777777" w:rsidR="00582A0F" w:rsidRPr="00717771" w:rsidRDefault="00582A0F" w:rsidP="00582A0F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651BA104" w14:textId="77777777" w:rsidR="00582A0F" w:rsidRPr="00717771" w:rsidRDefault="00582A0F" w:rsidP="00582A0F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ES_tradnl" w:eastAsia="es-ES"/>
        </w:rPr>
      </w:pPr>
      <w:r>
        <w:rPr>
          <w:rFonts w:ascii="Arial" w:eastAsiaTheme="minorEastAsia" w:hAnsi="Arial" w:cs="Arial"/>
          <w:sz w:val="24"/>
          <w:szCs w:val="24"/>
          <w:lang w:val="es-ES_tradnl" w:eastAsia="es-ES"/>
        </w:rPr>
        <w:t>VMMR</w:t>
      </w:r>
      <w:r w:rsidRPr="00717771">
        <w:rPr>
          <w:rFonts w:ascii="Arial" w:eastAsiaTheme="minorEastAsia" w:hAnsi="Arial" w:cs="Arial"/>
          <w:sz w:val="24"/>
          <w:szCs w:val="24"/>
          <w:lang w:val="es-ES_tradnl" w:eastAsia="es-ES"/>
        </w:rPr>
        <w:t>/</w:t>
      </w:r>
      <w:proofErr w:type="spellStart"/>
      <w:r w:rsidRPr="00717771">
        <w:rPr>
          <w:rFonts w:ascii="Arial" w:eastAsiaTheme="minorEastAsia" w:hAnsi="Arial" w:cs="Arial"/>
          <w:sz w:val="24"/>
          <w:szCs w:val="24"/>
          <w:lang w:val="es-ES_tradnl" w:eastAsia="es-ES"/>
        </w:rPr>
        <w:t>jcgr</w:t>
      </w:r>
      <w:proofErr w:type="spellEnd"/>
    </w:p>
    <w:p w14:paraId="6FFCF2E9" w14:textId="77777777" w:rsidR="00B14E55" w:rsidRDefault="00B14E55"/>
    <w:sectPr w:rsidR="00B14E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A0F"/>
    <w:rsid w:val="000B6385"/>
    <w:rsid w:val="00582A0F"/>
    <w:rsid w:val="00B1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A1102"/>
  <w15:chartTrackingRefBased/>
  <w15:docId w15:val="{9935008C-5B64-405D-9F6D-A3CD3C3D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A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2A0F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Guadalupe Gomez Pinto</dc:creator>
  <cp:keywords/>
  <dc:description/>
  <cp:lastModifiedBy>Juan Carlos Garcia Rodriguez</cp:lastModifiedBy>
  <cp:revision>2</cp:revision>
  <dcterms:created xsi:type="dcterms:W3CDTF">2023-03-22T19:45:00Z</dcterms:created>
  <dcterms:modified xsi:type="dcterms:W3CDTF">2023-06-12T18:27:00Z</dcterms:modified>
</cp:coreProperties>
</file>