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120EC8C1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E65085">
        <w:rPr>
          <w:rFonts w:ascii="Arial" w:hAnsi="Arial" w:cs="Arial"/>
          <w:b/>
          <w:bCs/>
          <w:sz w:val="24"/>
          <w:szCs w:val="24"/>
        </w:rPr>
        <w:t>3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04151138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</w:t>
      </w:r>
      <w:r w:rsidR="00E65085">
        <w:rPr>
          <w:rFonts w:ascii="Arial" w:hAnsi="Arial" w:cs="Arial"/>
          <w:b/>
          <w:bCs/>
          <w:u w:val="single"/>
        </w:rPr>
        <w:t>07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0266A8">
        <w:rPr>
          <w:rFonts w:ascii="Arial" w:hAnsi="Arial" w:cs="Arial"/>
          <w:b/>
          <w:bCs/>
          <w:u w:val="single"/>
        </w:rPr>
        <w:t>mayo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13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756E9D7D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</w:t>
            </w:r>
            <w:r w:rsidR="000266A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Jorge de Jesús Juárez Parra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4F6330A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0266A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Francisco Ignacio Carrillo Gómez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02D98C7" w14:textId="1FEDB399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AÑO DEL 85 ANIVERSARIO DE LA ESCUELA SECUNDARIA FEDERAL BENITO JUAREZ”</w:t>
      </w:r>
    </w:p>
    <w:p w14:paraId="204AFDE9" w14:textId="4FF5B355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BICENTENARIO EN QUE SE OTORGA EL TÍTULO DE “CIUDAD” A LA ANTIGUA ZAPOTLÁN EL GRANDE”</w:t>
      </w:r>
    </w:p>
    <w:p w14:paraId="307A60FE" w14:textId="01CCE573" w:rsidR="007E5054" w:rsidRDefault="00282A76" w:rsidP="00690C8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0047C9">
        <w:rPr>
          <w:b/>
          <w:bCs/>
        </w:rPr>
        <w:t>16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0266A8">
        <w:rPr>
          <w:b/>
          <w:bCs/>
        </w:rPr>
        <w:t>MAYO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2AAE5C13" w14:textId="77777777" w:rsidR="00690C86" w:rsidRDefault="00690C86" w:rsidP="00690C86">
      <w:pPr>
        <w:spacing w:after="0"/>
        <w:jc w:val="center"/>
        <w:rPr>
          <w:b/>
          <w:bCs/>
        </w:rPr>
      </w:pPr>
    </w:p>
    <w:p w14:paraId="33B2CC74" w14:textId="77777777" w:rsidR="00690C86" w:rsidRPr="00690C86" w:rsidRDefault="00690C86" w:rsidP="00690C86">
      <w:pPr>
        <w:spacing w:after="0"/>
        <w:jc w:val="center"/>
        <w:rPr>
          <w:b/>
          <w:bCs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2C6AC683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</w:t>
      </w:r>
      <w:r w:rsidR="000266A8">
        <w:rPr>
          <w:b/>
          <w:bCs/>
          <w:sz w:val="24"/>
          <w:szCs w:val="24"/>
        </w:rPr>
        <w:t>JORGE DE JESÚS JUÁREZ PARRA</w:t>
      </w:r>
      <w:r w:rsidRPr="00282A76">
        <w:rPr>
          <w:b/>
          <w:bCs/>
          <w:sz w:val="24"/>
          <w:szCs w:val="24"/>
        </w:rPr>
        <w:t xml:space="preserve"> </w:t>
      </w:r>
    </w:p>
    <w:p w14:paraId="0011CE6E" w14:textId="22240783" w:rsidR="001B5734" w:rsidRPr="007C54BA" w:rsidRDefault="00282A76" w:rsidP="00690C8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5FF7B92F" w14:textId="77777777" w:rsidR="00E65085" w:rsidRPr="00282A76" w:rsidRDefault="00E65085" w:rsidP="00E6508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3D8832A4" w14:textId="77777777" w:rsidR="00E65085" w:rsidRPr="00282A76" w:rsidRDefault="00E65085" w:rsidP="00E6508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D0B8D01" w14:textId="77777777" w:rsidR="00E65085" w:rsidRPr="00EA08CD" w:rsidRDefault="00E65085" w:rsidP="00E6508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 a</w:t>
      </w:r>
      <w:r>
        <w:rPr>
          <w:rFonts w:ascii="Arial" w:hAnsi="Arial" w:cs="Arial"/>
          <w:b/>
          <w:bCs/>
          <w:u w:val="single"/>
        </w:rPr>
        <w:t xml:space="preserve"> 07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mayo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>
        <w:rPr>
          <w:rFonts w:ascii="Arial" w:hAnsi="Arial" w:cs="Arial"/>
          <w:b/>
          <w:bCs/>
          <w:u w:val="single"/>
        </w:rPr>
        <w:t>13:00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5C62AE9E" w:rsidR="00282A76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0047C9">
        <w:rPr>
          <w:b/>
          <w:bCs/>
        </w:rPr>
        <w:t>16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0266A8">
        <w:rPr>
          <w:b/>
          <w:bCs/>
        </w:rPr>
        <w:t>MAYO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138F44C2" w14:textId="77777777" w:rsidR="00690C86" w:rsidRPr="007C54BA" w:rsidRDefault="00690C86" w:rsidP="007C54BA">
      <w:pPr>
        <w:spacing w:after="0"/>
        <w:jc w:val="center"/>
        <w:rPr>
          <w:b/>
          <w:bCs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953FD29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</w:t>
      </w:r>
      <w:r w:rsidR="000266A8">
        <w:rPr>
          <w:b/>
          <w:bCs/>
        </w:rPr>
        <w:t>JORGE DE JESÚS JUAREZ PARRA</w:t>
      </w:r>
      <w:r w:rsidRPr="007C54BA">
        <w:rPr>
          <w:b/>
          <w:bCs/>
        </w:rPr>
        <w:t xml:space="preserve"> </w:t>
      </w:r>
    </w:p>
    <w:p w14:paraId="067C317A" w14:textId="4BBA382D" w:rsidR="007E5054" w:rsidRPr="00690C86" w:rsidRDefault="00282A76" w:rsidP="00690C8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>PRESIDENT</w:t>
      </w:r>
      <w:r w:rsidR="00690C86">
        <w:rPr>
          <w:b/>
          <w:bCs/>
        </w:rPr>
        <w:t>E</w:t>
      </w:r>
      <w:r w:rsidRPr="007C54BA">
        <w:rPr>
          <w:b/>
          <w:bCs/>
        </w:rPr>
        <w:t xml:space="preserve"> DE LA COMISION EDILICIA PERMANENTE DE OBRA PÚBLICA, PLANEACIÓN URBANA Y REGULARIZACIÓN DE LA TENENCIA DE LA TIERRA</w:t>
      </w: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BCA3" w14:textId="77777777" w:rsidR="007F0594" w:rsidRDefault="007F0594">
      <w:pPr>
        <w:spacing w:after="0" w:line="240" w:lineRule="auto"/>
      </w:pPr>
      <w:r>
        <w:separator/>
      </w:r>
    </w:p>
  </w:endnote>
  <w:endnote w:type="continuationSeparator" w:id="0">
    <w:p w14:paraId="4161B66A" w14:textId="77777777" w:rsidR="007F0594" w:rsidRDefault="007F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0A13" w14:textId="77777777" w:rsidR="007F0594" w:rsidRDefault="007F0594">
      <w:pPr>
        <w:spacing w:after="0" w:line="240" w:lineRule="auto"/>
      </w:pPr>
      <w:r>
        <w:separator/>
      </w:r>
    </w:p>
  </w:footnote>
  <w:footnote w:type="continuationSeparator" w:id="0">
    <w:p w14:paraId="439608BF" w14:textId="77777777" w:rsidR="007F0594" w:rsidRDefault="007F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93509"/>
    <w:rsid w:val="003D6E28"/>
    <w:rsid w:val="00410C1D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45D81"/>
    <w:rsid w:val="00670972"/>
    <w:rsid w:val="00690C86"/>
    <w:rsid w:val="006C1820"/>
    <w:rsid w:val="006C3E7E"/>
    <w:rsid w:val="006F3430"/>
    <w:rsid w:val="006F511F"/>
    <w:rsid w:val="0070335B"/>
    <w:rsid w:val="00770DB5"/>
    <w:rsid w:val="007807A4"/>
    <w:rsid w:val="00794397"/>
    <w:rsid w:val="007C1C4A"/>
    <w:rsid w:val="007C54BA"/>
    <w:rsid w:val="007E5054"/>
    <w:rsid w:val="007E614A"/>
    <w:rsid w:val="007E639A"/>
    <w:rsid w:val="007F0594"/>
    <w:rsid w:val="00831AB8"/>
    <w:rsid w:val="00835155"/>
    <w:rsid w:val="0087590B"/>
    <w:rsid w:val="008A149F"/>
    <w:rsid w:val="008B0629"/>
    <w:rsid w:val="008C37DA"/>
    <w:rsid w:val="00991484"/>
    <w:rsid w:val="009A1C5A"/>
    <w:rsid w:val="009A6B40"/>
    <w:rsid w:val="009C587C"/>
    <w:rsid w:val="009D5B0E"/>
    <w:rsid w:val="00A040E3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10ED1"/>
    <w:rsid w:val="00C3567F"/>
    <w:rsid w:val="00C41214"/>
    <w:rsid w:val="00C50A17"/>
    <w:rsid w:val="00D341AA"/>
    <w:rsid w:val="00D915C5"/>
    <w:rsid w:val="00D952C4"/>
    <w:rsid w:val="00DC3B9F"/>
    <w:rsid w:val="00DF627C"/>
    <w:rsid w:val="00E3319D"/>
    <w:rsid w:val="00E363C1"/>
    <w:rsid w:val="00E40145"/>
    <w:rsid w:val="00E65085"/>
    <w:rsid w:val="00E73CB0"/>
    <w:rsid w:val="00EA08CD"/>
    <w:rsid w:val="00EB37A7"/>
    <w:rsid w:val="00EC556B"/>
    <w:rsid w:val="00EC65FD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2024-05-16T16:30:00Z</dcterms:created>
  <dcterms:modified xsi:type="dcterms:W3CDTF">2024-05-16T16:30:00Z</dcterms:modified>
</cp:coreProperties>
</file>