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E125" w14:textId="77777777" w:rsidR="000B5768" w:rsidRDefault="000B5768" w:rsidP="00F64EB3">
      <w:pPr>
        <w:rPr>
          <w:rFonts w:ascii="Arial" w:eastAsia="Times New Roman" w:hAnsi="Arial" w:cs="Arial"/>
          <w:b/>
          <w:bCs/>
          <w:color w:val="000000"/>
          <w:sz w:val="24"/>
          <w:szCs w:val="24"/>
        </w:rPr>
      </w:pPr>
    </w:p>
    <w:p w14:paraId="1A5B0C2E" w14:textId="24A73CD7"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1066B7">
        <w:rPr>
          <w:rFonts w:ascii="Arial" w:eastAsia="Times New Roman" w:hAnsi="Arial" w:cs="Arial"/>
          <w:b/>
          <w:bCs/>
          <w:color w:val="000000"/>
          <w:sz w:val="24"/>
          <w:szCs w:val="24"/>
        </w:rPr>
        <w:t>EXTRAORDINARIA</w:t>
      </w:r>
      <w:r w:rsidRPr="004A607A">
        <w:rPr>
          <w:rFonts w:ascii="Arial" w:eastAsia="Times New Roman" w:hAnsi="Arial" w:cs="Arial"/>
          <w:b/>
          <w:bCs/>
          <w:color w:val="000000"/>
          <w:sz w:val="24"/>
          <w:szCs w:val="24"/>
        </w:rPr>
        <w:t xml:space="preserve"> No.</w:t>
      </w:r>
      <w:r w:rsidR="007F40A5">
        <w:rPr>
          <w:rFonts w:ascii="Arial" w:eastAsia="Times New Roman" w:hAnsi="Arial" w:cs="Arial"/>
          <w:b/>
          <w:bCs/>
          <w:color w:val="000000"/>
          <w:sz w:val="24"/>
          <w:szCs w:val="24"/>
        </w:rPr>
        <w:t xml:space="preserve"> </w:t>
      </w:r>
      <w:r w:rsidR="00636466">
        <w:rPr>
          <w:rFonts w:ascii="Arial" w:eastAsia="Times New Roman" w:hAnsi="Arial" w:cs="Arial"/>
          <w:b/>
          <w:bCs/>
          <w:color w:val="000000"/>
          <w:sz w:val="24"/>
          <w:szCs w:val="24"/>
        </w:rPr>
        <w:t>2</w:t>
      </w:r>
      <w:r w:rsidR="00CD4C62">
        <w:rPr>
          <w:rFonts w:ascii="Arial" w:eastAsia="Times New Roman" w:hAnsi="Arial" w:cs="Arial"/>
          <w:b/>
          <w:bCs/>
          <w:color w:val="000000"/>
          <w:sz w:val="24"/>
          <w:szCs w:val="24"/>
        </w:rPr>
        <w:t>5</w:t>
      </w:r>
    </w:p>
    <w:p w14:paraId="31EEFBFB" w14:textId="75DD0AAB"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sidR="007F40A5">
        <w:rPr>
          <w:rFonts w:ascii="Arial" w:eastAsia="Times New Roman" w:hAnsi="Arial" w:cs="Arial"/>
          <w:b/>
          <w:bCs/>
          <w:color w:val="000000"/>
          <w:sz w:val="24"/>
          <w:szCs w:val="24"/>
        </w:rPr>
        <w:t xml:space="preserve">OBRAS PUBLICAS, PLANEACION URBANA Y REGULARIZACION DE LA TENENCIA DE LA TIERRA </w:t>
      </w:r>
    </w:p>
    <w:p w14:paraId="5545935C" w14:textId="3D5C7FDD" w:rsidR="00704727" w:rsidRPr="00CD4C62" w:rsidRDefault="00FB744C" w:rsidP="00704727">
      <w:pPr>
        <w:spacing w:after="0"/>
        <w:jc w:val="both"/>
        <w:rPr>
          <w:rFonts w:ascii="Arial" w:eastAsia="Times New Roman" w:hAnsi="Arial" w:cs="Arial"/>
          <w:color w:val="000000"/>
          <w:sz w:val="24"/>
          <w:szCs w:val="24"/>
        </w:rPr>
      </w:pPr>
      <w:r w:rsidRPr="00260E23">
        <w:rPr>
          <w:rFonts w:ascii="Arial" w:eastAsia="Times New Roman" w:hAnsi="Arial" w:cs="Arial"/>
          <w:color w:val="000000"/>
          <w:sz w:val="24"/>
          <w:szCs w:val="24"/>
        </w:rPr>
        <w:t>Se llevará a cabo en Ciudad Guzmán, Municipio de Zapotlán el Grande, Jalisco la Sesión Extraordinaria No</w:t>
      </w:r>
      <w:r w:rsidR="00260E23">
        <w:rPr>
          <w:rFonts w:ascii="Arial" w:eastAsia="Times New Roman" w:hAnsi="Arial" w:cs="Arial"/>
          <w:color w:val="000000"/>
          <w:sz w:val="24"/>
          <w:szCs w:val="24"/>
        </w:rPr>
        <w:t>.</w:t>
      </w:r>
      <w:r w:rsidR="00DD5952">
        <w:rPr>
          <w:rFonts w:ascii="Arial" w:eastAsia="Times New Roman" w:hAnsi="Arial" w:cs="Arial"/>
          <w:color w:val="000000"/>
          <w:sz w:val="24"/>
          <w:szCs w:val="24"/>
        </w:rPr>
        <w:t>2</w:t>
      </w:r>
      <w:r w:rsidR="00CD4C62">
        <w:rPr>
          <w:rFonts w:ascii="Arial" w:eastAsia="Times New Roman" w:hAnsi="Arial" w:cs="Arial"/>
          <w:color w:val="000000"/>
          <w:sz w:val="24"/>
          <w:szCs w:val="24"/>
        </w:rPr>
        <w:t>5</w:t>
      </w:r>
      <w:r w:rsidRPr="00260E23">
        <w:rPr>
          <w:rFonts w:ascii="Arial" w:eastAsia="Times New Roman" w:hAnsi="Arial" w:cs="Arial"/>
          <w:color w:val="000000"/>
          <w:sz w:val="24"/>
          <w:szCs w:val="24"/>
        </w:rPr>
        <w:t xml:space="preserve"> de la Comisión Edilicia Permanente de Obras Públicas, Planeación Urbana y Regularización de la Tenencia de la Tierra, programada día</w:t>
      </w:r>
      <w:r w:rsidR="006936DA" w:rsidRPr="00260E23">
        <w:rPr>
          <w:rFonts w:ascii="Arial" w:eastAsia="Times New Roman" w:hAnsi="Arial" w:cs="Arial"/>
          <w:color w:val="000000"/>
          <w:sz w:val="24"/>
          <w:szCs w:val="24"/>
        </w:rPr>
        <w:t xml:space="preserve"> </w:t>
      </w:r>
      <w:r w:rsidR="00CD4C62">
        <w:rPr>
          <w:rFonts w:ascii="Arial" w:eastAsia="Times New Roman" w:hAnsi="Arial" w:cs="Arial"/>
          <w:color w:val="000000"/>
          <w:sz w:val="24"/>
          <w:szCs w:val="24"/>
        </w:rPr>
        <w:t>28</w:t>
      </w:r>
      <w:r w:rsidR="00DD5952">
        <w:rPr>
          <w:rFonts w:ascii="Arial" w:eastAsia="Times New Roman" w:hAnsi="Arial" w:cs="Arial"/>
          <w:color w:val="000000"/>
          <w:sz w:val="24"/>
          <w:szCs w:val="24"/>
        </w:rPr>
        <w:t xml:space="preserve"> d</w:t>
      </w:r>
      <w:r w:rsidRPr="00260E23">
        <w:rPr>
          <w:rFonts w:ascii="Arial" w:eastAsia="Times New Roman" w:hAnsi="Arial" w:cs="Arial"/>
          <w:color w:val="000000"/>
          <w:sz w:val="24"/>
          <w:szCs w:val="24"/>
        </w:rPr>
        <w:t xml:space="preserve">e </w:t>
      </w:r>
      <w:r w:rsidR="00CD4C62">
        <w:rPr>
          <w:rFonts w:ascii="Arial" w:eastAsia="Times New Roman" w:hAnsi="Arial" w:cs="Arial"/>
          <w:color w:val="000000"/>
          <w:sz w:val="24"/>
          <w:szCs w:val="24"/>
        </w:rPr>
        <w:t>junio</w:t>
      </w:r>
      <w:r w:rsidRPr="00260E23">
        <w:rPr>
          <w:rFonts w:ascii="Arial" w:eastAsia="Times New Roman" w:hAnsi="Arial" w:cs="Arial"/>
          <w:color w:val="000000"/>
          <w:sz w:val="24"/>
          <w:szCs w:val="24"/>
        </w:rPr>
        <w:t xml:space="preserve"> del año 202</w:t>
      </w:r>
      <w:r w:rsidR="008A4816">
        <w:rPr>
          <w:rFonts w:ascii="Arial" w:eastAsia="Times New Roman" w:hAnsi="Arial" w:cs="Arial"/>
          <w:color w:val="000000"/>
          <w:sz w:val="24"/>
          <w:szCs w:val="24"/>
        </w:rPr>
        <w:t>4</w:t>
      </w:r>
      <w:r w:rsidRPr="00260E23">
        <w:rPr>
          <w:rFonts w:ascii="Arial" w:eastAsia="Times New Roman" w:hAnsi="Arial" w:cs="Arial"/>
          <w:color w:val="000000"/>
          <w:sz w:val="24"/>
          <w:szCs w:val="24"/>
        </w:rPr>
        <w:t xml:space="preserve">, a las </w:t>
      </w:r>
      <w:r w:rsidR="00613211">
        <w:rPr>
          <w:rFonts w:ascii="Arial" w:eastAsia="Times New Roman" w:hAnsi="Arial" w:cs="Arial"/>
          <w:color w:val="000000"/>
          <w:sz w:val="24"/>
          <w:szCs w:val="24"/>
        </w:rPr>
        <w:t>1</w:t>
      </w:r>
      <w:r w:rsidR="00526D8D">
        <w:rPr>
          <w:rFonts w:ascii="Arial" w:eastAsia="Times New Roman" w:hAnsi="Arial" w:cs="Arial"/>
          <w:color w:val="000000"/>
          <w:sz w:val="24"/>
          <w:szCs w:val="24"/>
        </w:rPr>
        <w:t>3</w:t>
      </w:r>
      <w:r w:rsidR="00613211">
        <w:rPr>
          <w:rFonts w:ascii="Arial" w:eastAsia="Times New Roman" w:hAnsi="Arial" w:cs="Arial"/>
          <w:color w:val="000000"/>
          <w:sz w:val="24"/>
          <w:szCs w:val="24"/>
        </w:rPr>
        <w:t>:00</w:t>
      </w:r>
      <w:r w:rsidR="00CB4A29">
        <w:rPr>
          <w:rFonts w:ascii="Arial" w:eastAsia="Times New Roman" w:hAnsi="Arial" w:cs="Arial"/>
          <w:color w:val="000000"/>
          <w:sz w:val="24"/>
          <w:szCs w:val="24"/>
        </w:rPr>
        <w:t xml:space="preserve"> </w:t>
      </w:r>
      <w:r w:rsidR="00526D8D">
        <w:rPr>
          <w:rFonts w:ascii="Arial" w:eastAsia="Times New Roman" w:hAnsi="Arial" w:cs="Arial"/>
          <w:color w:val="000000"/>
          <w:sz w:val="24"/>
          <w:szCs w:val="24"/>
        </w:rPr>
        <w:t>trece</w:t>
      </w:r>
      <w:r w:rsidR="008A4816">
        <w:rPr>
          <w:rFonts w:ascii="Arial" w:eastAsia="Times New Roman" w:hAnsi="Arial" w:cs="Arial"/>
          <w:color w:val="000000"/>
          <w:sz w:val="24"/>
          <w:szCs w:val="24"/>
        </w:rPr>
        <w:t xml:space="preserve"> </w:t>
      </w:r>
      <w:r w:rsidR="00CB4A29">
        <w:rPr>
          <w:rFonts w:ascii="Arial" w:eastAsia="Times New Roman" w:hAnsi="Arial" w:cs="Arial"/>
          <w:color w:val="000000"/>
          <w:sz w:val="24"/>
          <w:szCs w:val="24"/>
        </w:rPr>
        <w:t xml:space="preserve">horas </w:t>
      </w:r>
      <w:r w:rsidRPr="00260E23">
        <w:rPr>
          <w:rFonts w:ascii="Arial" w:eastAsia="Times New Roman" w:hAnsi="Arial" w:cs="Arial"/>
          <w:color w:val="000000"/>
          <w:sz w:val="24"/>
          <w:szCs w:val="24"/>
        </w:rPr>
        <w:t>en las instalaciones de la Sala de Juntas de la Presidencia Municipal,</w:t>
      </w:r>
      <w:r w:rsidR="00613211">
        <w:rPr>
          <w:rFonts w:ascii="Arial" w:eastAsia="Times New Roman" w:hAnsi="Arial" w:cs="Arial"/>
          <w:color w:val="000000"/>
          <w:sz w:val="24"/>
          <w:szCs w:val="24"/>
        </w:rPr>
        <w:t xml:space="preserve"> convocado mediante </w:t>
      </w:r>
      <w:r w:rsidRPr="00260E23">
        <w:rPr>
          <w:rFonts w:ascii="Arial" w:eastAsia="Times New Roman" w:hAnsi="Arial" w:cs="Arial"/>
          <w:color w:val="000000"/>
          <w:sz w:val="24"/>
          <w:szCs w:val="24"/>
        </w:rPr>
        <w:t xml:space="preserve">oficio No. </w:t>
      </w:r>
      <w:r w:rsidR="00CD4C62">
        <w:rPr>
          <w:rFonts w:ascii="Arial" w:eastAsia="Times New Roman" w:hAnsi="Arial" w:cs="Arial"/>
          <w:color w:val="000000"/>
          <w:sz w:val="24"/>
          <w:szCs w:val="24"/>
        </w:rPr>
        <w:t>615</w:t>
      </w:r>
      <w:r w:rsidRPr="00260E23">
        <w:rPr>
          <w:rFonts w:ascii="Arial" w:eastAsia="Times New Roman" w:hAnsi="Arial" w:cs="Arial"/>
          <w:color w:val="000000"/>
          <w:sz w:val="24"/>
          <w:szCs w:val="24"/>
        </w:rPr>
        <w:t>/202</w:t>
      </w:r>
      <w:r w:rsidR="008A4816">
        <w:rPr>
          <w:rFonts w:ascii="Arial" w:eastAsia="Times New Roman" w:hAnsi="Arial" w:cs="Arial"/>
          <w:color w:val="000000"/>
          <w:sz w:val="24"/>
          <w:szCs w:val="24"/>
        </w:rPr>
        <w:t>4</w:t>
      </w:r>
      <w:r w:rsidRPr="00260E23">
        <w:rPr>
          <w:rFonts w:ascii="Arial" w:eastAsia="Times New Roman" w:hAnsi="Arial" w:cs="Arial"/>
          <w:color w:val="000000"/>
          <w:sz w:val="24"/>
          <w:szCs w:val="24"/>
        </w:rPr>
        <w:t xml:space="preserve"> los regidores integrantes de la Comisión anteriormente mencionada: C. </w:t>
      </w:r>
      <w:r w:rsidR="00CD4C62">
        <w:rPr>
          <w:rFonts w:ascii="Arial" w:eastAsia="Times New Roman" w:hAnsi="Arial" w:cs="Arial"/>
          <w:color w:val="000000"/>
          <w:sz w:val="24"/>
          <w:szCs w:val="24"/>
        </w:rPr>
        <w:t>Alejandro Barragán Sánchez, Tania Magdalena Bernardino Juárez, Magali Casillas Contreras, c</w:t>
      </w:r>
      <w:r w:rsidRPr="00260E23">
        <w:rPr>
          <w:rFonts w:ascii="Arial" w:eastAsia="Times New Roman" w:hAnsi="Arial" w:cs="Arial"/>
          <w:color w:val="000000"/>
          <w:sz w:val="24"/>
          <w:szCs w:val="24"/>
        </w:rPr>
        <w:t xml:space="preserve">on la finalidad de analizar, </w:t>
      </w:r>
      <w:r w:rsidR="00526D8D">
        <w:rPr>
          <w:rFonts w:ascii="Arial" w:eastAsia="Times New Roman" w:hAnsi="Arial" w:cs="Arial"/>
          <w:color w:val="000000"/>
          <w:sz w:val="24"/>
          <w:szCs w:val="24"/>
        </w:rPr>
        <w:t xml:space="preserve">discutir y en su caso aprobar y dictaminar </w:t>
      </w:r>
      <w:r w:rsidR="00CD4C62">
        <w:rPr>
          <w:rFonts w:ascii="Arial" w:eastAsia="Times New Roman" w:hAnsi="Arial" w:cs="Arial"/>
          <w:color w:val="000000"/>
          <w:sz w:val="24"/>
          <w:szCs w:val="24"/>
        </w:rPr>
        <w:t xml:space="preserve">los siguientes temas: </w:t>
      </w:r>
    </w:p>
    <w:p w14:paraId="0766969B" w14:textId="77777777" w:rsidR="005978A2" w:rsidRDefault="005978A2" w:rsidP="00911BEF">
      <w:pPr>
        <w:ind w:left="360"/>
        <w:jc w:val="both"/>
        <w:rPr>
          <w:rFonts w:ascii="Arial" w:hAnsi="Arial" w:cs="Arial"/>
          <w:sz w:val="24"/>
          <w:szCs w:val="24"/>
          <w:lang w:val="es-ES_tradnl"/>
        </w:rPr>
      </w:pPr>
    </w:p>
    <w:p w14:paraId="4EE1BEA1" w14:textId="43262695" w:rsidR="00CD4C62" w:rsidRPr="00CD4C62" w:rsidRDefault="00CD4C62" w:rsidP="00CD4C62">
      <w:pPr>
        <w:spacing w:after="0"/>
        <w:jc w:val="both"/>
        <w:rPr>
          <w:rFonts w:ascii="Arial" w:hAnsi="Arial" w:cs="Arial"/>
          <w:b/>
          <w:bCs/>
          <w:i/>
          <w:sz w:val="24"/>
          <w:szCs w:val="24"/>
          <w:lang w:val="es-ES_tradnl"/>
        </w:rPr>
      </w:pPr>
      <w:r>
        <w:rPr>
          <w:rFonts w:ascii="Arial" w:hAnsi="Arial" w:cs="Arial"/>
          <w:sz w:val="24"/>
          <w:szCs w:val="24"/>
          <w:lang w:val="es-ES_tradnl"/>
        </w:rPr>
        <w:t>1.-</w:t>
      </w:r>
      <w:r w:rsidRPr="00CD4C62">
        <w:rPr>
          <w:rFonts w:ascii="Arial" w:hAnsi="Arial" w:cs="Arial"/>
          <w:sz w:val="24"/>
          <w:szCs w:val="24"/>
          <w:lang w:val="es-ES_tradnl"/>
        </w:rPr>
        <w:t>Análisis, estudio y en su caso aprobación y dictaminación del “</w:t>
      </w:r>
      <w:r w:rsidRPr="00CD4C62">
        <w:rPr>
          <w:rFonts w:ascii="Arial" w:hAnsi="Arial" w:cs="Arial"/>
          <w:b/>
          <w:bCs/>
          <w:sz w:val="24"/>
          <w:szCs w:val="24"/>
          <w:lang w:val="es-ES_tradnl"/>
        </w:rPr>
        <w:t>Dictamen que contiene el Fallo Final emitidos por el Comité de Obra Pública Municipal de Zapotlán el Grande, Jalisco, respecto de la obra pública”:</w:t>
      </w:r>
    </w:p>
    <w:p w14:paraId="455B1528" w14:textId="77777777" w:rsidR="00CD4C62" w:rsidRPr="00145802" w:rsidRDefault="00CD4C62" w:rsidP="00CD4C62">
      <w:pPr>
        <w:pStyle w:val="Prrafodelista"/>
        <w:numPr>
          <w:ilvl w:val="0"/>
          <w:numId w:val="14"/>
        </w:numPr>
        <w:spacing w:after="0"/>
        <w:jc w:val="both"/>
        <w:rPr>
          <w:rFonts w:ascii="Arial" w:hAnsi="Arial" w:cs="Arial"/>
          <w:b/>
          <w:bCs/>
          <w:i/>
          <w:sz w:val="24"/>
          <w:szCs w:val="24"/>
          <w:lang w:val="es-ES_tradnl"/>
        </w:rPr>
      </w:pPr>
      <w:r w:rsidRPr="00145802">
        <w:rPr>
          <w:rFonts w:ascii="Arial" w:hAnsi="Arial" w:cs="Arial"/>
          <w:b/>
          <w:bCs/>
          <w:lang w:val="es-ES_tradnl"/>
        </w:rPr>
        <w:t xml:space="preserve">FAISMUN-03-2024 </w:t>
      </w:r>
    </w:p>
    <w:p w14:paraId="5247843C" w14:textId="77777777" w:rsidR="00CD4C62" w:rsidRDefault="00CD4C62" w:rsidP="00CD4C62">
      <w:pPr>
        <w:spacing w:after="0"/>
        <w:jc w:val="center"/>
        <w:rPr>
          <w:rFonts w:cs="Arial"/>
          <w:b/>
          <w:bCs/>
          <w:iCs/>
          <w:sz w:val="28"/>
          <w:szCs w:val="28"/>
          <w:lang w:val="es-ES_tradnl"/>
        </w:rPr>
      </w:pPr>
      <w:r>
        <w:rPr>
          <w:rFonts w:cs="Arial"/>
          <w:b/>
          <w:bCs/>
          <w:iCs/>
          <w:sz w:val="28"/>
          <w:szCs w:val="28"/>
          <w:lang w:val="es-ES_tradnl"/>
        </w:rPr>
        <w:t>ANTECEDENTE</w:t>
      </w:r>
    </w:p>
    <w:p w14:paraId="1CA8D06F" w14:textId="77777777" w:rsidR="00CD4C62" w:rsidRDefault="00CD4C62" w:rsidP="00CD4C62">
      <w:pPr>
        <w:spacing w:after="0"/>
        <w:jc w:val="both"/>
        <w:rPr>
          <w:rFonts w:ascii="Arial" w:hAnsi="Arial" w:cs="Arial"/>
          <w:b/>
          <w:bCs/>
          <w:sz w:val="24"/>
          <w:szCs w:val="24"/>
          <w:lang w:val="es-ES_tradnl"/>
        </w:rPr>
      </w:pPr>
      <w:r w:rsidRPr="00D14CBA">
        <w:rPr>
          <w:rFonts w:ascii="Arial" w:hAnsi="Arial" w:cs="Arial"/>
          <w:sz w:val="24"/>
          <w:szCs w:val="24"/>
          <w:lang w:val="es-ES_tradnl"/>
        </w:rPr>
        <w:t xml:space="preserve">Que mediante oficio </w:t>
      </w:r>
      <w:r>
        <w:rPr>
          <w:rFonts w:ascii="Arial" w:hAnsi="Arial" w:cs="Arial"/>
          <w:sz w:val="24"/>
          <w:szCs w:val="24"/>
          <w:lang w:val="es-ES_tradnl"/>
        </w:rPr>
        <w:t>283</w:t>
      </w:r>
      <w:r w:rsidRPr="00D14CBA">
        <w:rPr>
          <w:rFonts w:ascii="Arial" w:hAnsi="Arial" w:cs="Arial"/>
          <w:sz w:val="24"/>
          <w:szCs w:val="24"/>
          <w:lang w:val="es-ES_tradnl"/>
        </w:rPr>
        <w:t>/202</w:t>
      </w:r>
      <w:r>
        <w:rPr>
          <w:rFonts w:ascii="Arial" w:hAnsi="Arial" w:cs="Arial"/>
          <w:sz w:val="24"/>
          <w:szCs w:val="24"/>
          <w:lang w:val="es-ES_tradnl"/>
        </w:rPr>
        <w:t>4</w:t>
      </w:r>
      <w:r w:rsidRPr="00D14CBA">
        <w:rPr>
          <w:rFonts w:ascii="Arial" w:hAnsi="Arial" w:cs="Arial"/>
          <w:sz w:val="24"/>
          <w:szCs w:val="24"/>
          <w:lang w:val="es-ES_tradnl"/>
        </w:rPr>
        <w:t xml:space="preserve"> de fecha </w:t>
      </w:r>
      <w:r>
        <w:rPr>
          <w:rFonts w:ascii="Arial" w:hAnsi="Arial" w:cs="Arial"/>
          <w:sz w:val="24"/>
          <w:szCs w:val="24"/>
          <w:lang w:val="es-ES_tradnl"/>
        </w:rPr>
        <w:t>24</w:t>
      </w:r>
      <w:r w:rsidRPr="00D14CBA">
        <w:rPr>
          <w:rFonts w:ascii="Arial" w:hAnsi="Arial" w:cs="Arial"/>
          <w:sz w:val="24"/>
          <w:szCs w:val="24"/>
          <w:lang w:val="es-ES_tradnl"/>
        </w:rPr>
        <w:t xml:space="preserve"> de </w:t>
      </w:r>
      <w:r>
        <w:rPr>
          <w:rFonts w:ascii="Arial" w:hAnsi="Arial" w:cs="Arial"/>
          <w:sz w:val="24"/>
          <w:szCs w:val="24"/>
          <w:lang w:val="es-ES_tradnl"/>
        </w:rPr>
        <w:t>junio</w:t>
      </w:r>
      <w:r w:rsidRPr="00D14CBA">
        <w:rPr>
          <w:rFonts w:ascii="Arial" w:hAnsi="Arial" w:cs="Arial"/>
          <w:sz w:val="24"/>
          <w:szCs w:val="24"/>
          <w:lang w:val="es-ES_tradnl"/>
        </w:rPr>
        <w:t xml:space="preserve"> del presente año </w:t>
      </w:r>
      <w:r w:rsidRPr="00D14CBA">
        <w:rPr>
          <w:rFonts w:ascii="Arial" w:eastAsia="Calibri" w:hAnsi="Arial" w:cs="Arial"/>
          <w:sz w:val="24"/>
          <w:szCs w:val="24"/>
        </w:rPr>
        <w:t xml:space="preserve">firmado por </w:t>
      </w:r>
      <w:r>
        <w:rPr>
          <w:rFonts w:ascii="Arial" w:eastAsia="Calibri" w:hAnsi="Arial" w:cs="Arial"/>
          <w:sz w:val="24"/>
          <w:szCs w:val="24"/>
        </w:rPr>
        <w:t xml:space="preserve">el </w:t>
      </w:r>
      <w:r w:rsidRPr="00D604CC">
        <w:rPr>
          <w:rFonts w:ascii="Arial" w:eastAsia="Calibri" w:hAnsi="Arial" w:cs="Arial"/>
          <w:b/>
          <w:bCs/>
          <w:sz w:val="24"/>
          <w:szCs w:val="24"/>
        </w:rPr>
        <w:t>Arq. HORACIO CONTRERAS GARCÍA</w:t>
      </w:r>
      <w:r w:rsidRPr="00D14CBA">
        <w:rPr>
          <w:rFonts w:ascii="Arial" w:eastAsia="Calibri" w:hAnsi="Arial" w:cs="Arial"/>
          <w:sz w:val="24"/>
          <w:szCs w:val="24"/>
        </w:rPr>
        <w:t xml:space="preserve">, en su carácter de </w:t>
      </w:r>
      <w:r w:rsidRPr="00D14CBA">
        <w:rPr>
          <w:rFonts w:ascii="Arial" w:eastAsia="Calibri" w:hAnsi="Arial" w:cs="Arial"/>
          <w:b/>
          <w:sz w:val="24"/>
          <w:szCs w:val="24"/>
        </w:rPr>
        <w:t>Secretari</w:t>
      </w:r>
      <w:r>
        <w:rPr>
          <w:rFonts w:ascii="Arial" w:eastAsia="Calibri" w:hAnsi="Arial" w:cs="Arial"/>
          <w:b/>
          <w:sz w:val="24"/>
          <w:szCs w:val="24"/>
        </w:rPr>
        <w:t>o</w:t>
      </w:r>
      <w:r w:rsidRPr="00D14CBA">
        <w:rPr>
          <w:rFonts w:ascii="Arial" w:eastAsia="Calibri" w:hAnsi="Arial" w:cs="Arial"/>
          <w:b/>
          <w:sz w:val="24"/>
          <w:szCs w:val="24"/>
        </w:rPr>
        <w:t xml:space="preserve"> Técnic</w:t>
      </w:r>
      <w:r>
        <w:rPr>
          <w:rFonts w:ascii="Arial" w:eastAsia="Calibri" w:hAnsi="Arial" w:cs="Arial"/>
          <w:b/>
          <w:sz w:val="24"/>
          <w:szCs w:val="24"/>
        </w:rPr>
        <w:t>o</w:t>
      </w:r>
      <w:r w:rsidRPr="00D14CBA">
        <w:rPr>
          <w:rFonts w:ascii="Arial" w:eastAsia="Calibri" w:hAnsi="Arial" w:cs="Arial"/>
          <w:b/>
          <w:sz w:val="24"/>
          <w:szCs w:val="24"/>
        </w:rPr>
        <w:t xml:space="preserve"> del</w:t>
      </w:r>
      <w:r w:rsidRPr="00D14CBA">
        <w:rPr>
          <w:rFonts w:ascii="Arial" w:eastAsia="Calibri" w:hAnsi="Arial" w:cs="Arial"/>
          <w:sz w:val="24"/>
          <w:szCs w:val="24"/>
        </w:rPr>
        <w:t xml:space="preserve"> </w:t>
      </w:r>
      <w:r w:rsidRPr="00D14CBA">
        <w:rPr>
          <w:rFonts w:ascii="Arial" w:eastAsia="Calibri" w:hAnsi="Arial" w:cs="Arial"/>
          <w:b/>
          <w:color w:val="000000"/>
          <w:sz w:val="24"/>
          <w:szCs w:val="24"/>
        </w:rPr>
        <w:t>Comité de Obra Pública del Gobierno Municipal de Zapotlán el Grande, Jalisco</w:t>
      </w:r>
      <w:r w:rsidRPr="00D14CBA">
        <w:rPr>
          <w:rFonts w:ascii="Arial" w:eastAsia="Calibri" w:hAnsi="Arial" w:cs="Arial"/>
          <w:sz w:val="24"/>
          <w:szCs w:val="24"/>
        </w:rPr>
        <w:t xml:space="preserve">, me solicitó en mi calidad de Presidente de la  Comisión Edilicia Permanente de Obras Públicas, Planeación Urbana y Regularización de la Tenencia de la Tierra, dar a conocer </w:t>
      </w:r>
      <w:r>
        <w:rPr>
          <w:rFonts w:ascii="Arial" w:eastAsia="Calibri" w:hAnsi="Arial" w:cs="Arial"/>
          <w:sz w:val="24"/>
          <w:szCs w:val="24"/>
        </w:rPr>
        <w:t>el</w:t>
      </w:r>
      <w:r w:rsidRPr="00E869A5">
        <w:rPr>
          <w:rFonts w:ascii="Arial" w:eastAsia="Calibri" w:hAnsi="Arial" w:cs="Arial"/>
          <w:sz w:val="24"/>
          <w:szCs w:val="24"/>
        </w:rPr>
        <w:t xml:space="preserve"> </w:t>
      </w:r>
      <w:r w:rsidRPr="00E869A5">
        <w:rPr>
          <w:rFonts w:ascii="Arial" w:hAnsi="Arial" w:cs="Arial"/>
          <w:b/>
          <w:bCs/>
          <w:sz w:val="24"/>
          <w:szCs w:val="24"/>
          <w:lang w:val="es-ES_tradnl"/>
        </w:rPr>
        <w:t>Dictamen emitido por el Comité de Obra Pública Municipal de Zapotlán el Grande, Jalisco, respecto de la obra pública</w:t>
      </w:r>
      <w:r>
        <w:rPr>
          <w:rFonts w:ascii="Arial" w:hAnsi="Arial" w:cs="Arial"/>
          <w:b/>
          <w:bCs/>
          <w:sz w:val="24"/>
          <w:szCs w:val="24"/>
          <w:lang w:val="es-ES_tradnl"/>
        </w:rPr>
        <w:t>…</w:t>
      </w:r>
    </w:p>
    <w:p w14:paraId="1350F59D" w14:textId="77777777" w:rsidR="00CD4C62" w:rsidRPr="00393E6C" w:rsidRDefault="00CD4C62" w:rsidP="00CD4C62">
      <w:pPr>
        <w:spacing w:after="0"/>
        <w:jc w:val="both"/>
        <w:rPr>
          <w:rFonts w:cs="Arial"/>
          <w:sz w:val="24"/>
          <w:szCs w:val="24"/>
          <w:lang w:val="es-ES_tradnl"/>
        </w:rPr>
      </w:pPr>
    </w:p>
    <w:p w14:paraId="23EB3FDC" w14:textId="77777777" w:rsidR="00CD4C62" w:rsidRPr="00AB6D35" w:rsidRDefault="00CD4C62" w:rsidP="00CD4C62">
      <w:pPr>
        <w:spacing w:after="0"/>
        <w:jc w:val="both"/>
        <w:rPr>
          <w:rFonts w:ascii="Arial" w:hAnsi="Arial" w:cs="Arial"/>
          <w:sz w:val="24"/>
          <w:szCs w:val="24"/>
          <w:lang w:val="es-ES_tradnl"/>
        </w:rPr>
      </w:pPr>
      <w:r w:rsidRPr="00AB6D35">
        <w:rPr>
          <w:rFonts w:ascii="Arial" w:hAnsi="Arial" w:cs="Arial"/>
          <w:b/>
          <w:bCs/>
          <w:sz w:val="24"/>
          <w:szCs w:val="24"/>
          <w:lang w:val="es-ES_tradnl"/>
        </w:rPr>
        <w:t xml:space="preserve">FAISMUN-03 -2024 </w:t>
      </w:r>
      <w:r w:rsidRPr="00AB6D35">
        <w:rPr>
          <w:rFonts w:ascii="Arial" w:hAnsi="Arial" w:cs="Arial"/>
          <w:sz w:val="24"/>
          <w:szCs w:val="24"/>
          <w:lang w:val="es-ES_tradnl"/>
        </w:rPr>
        <w:t xml:space="preserve">denominada: CONSTRUCCIÓN DE CANCHA DE FUTBOL RÁPIDO EN EL PARQUE LEYES DE REFORMA UBICADO EN EL PREDIO SOBRE LA AV. ARQ. PEDRO RAMÍREZ VÁZQUEZ ENTRE LA CALLE PUERTO PEÑASCO Y LA CALLE PUERTO DE VERACRUZ EN LA COLONIA UNION DE COLONOS DE CIUDAD GUZMÁN, MUNICIPIO DE ZAPOTLÁN EL GRANDE, JALISCO; </w:t>
      </w:r>
      <w:r w:rsidRPr="00AB6D35">
        <w:rPr>
          <w:rFonts w:ascii="Arial" w:hAnsi="Arial" w:cs="Arial"/>
          <w:b/>
          <w:bCs/>
          <w:sz w:val="24"/>
          <w:szCs w:val="24"/>
          <w:lang w:val="es-ES_tradnl"/>
        </w:rPr>
        <w:t>Contratista Ganador</w:t>
      </w:r>
      <w:r w:rsidRPr="00AB6D35">
        <w:rPr>
          <w:rFonts w:ascii="Arial" w:hAnsi="Arial" w:cs="Arial"/>
          <w:sz w:val="24"/>
          <w:szCs w:val="24"/>
          <w:lang w:val="es-ES_tradnl"/>
        </w:rPr>
        <w:t xml:space="preserve">:  CONSTRUCCIONES PAVIMENTOS Y CONCRETOS VILLEGAS, S.A. DE C.V. </w:t>
      </w:r>
      <w:r w:rsidRPr="00AB6D35">
        <w:rPr>
          <w:rFonts w:ascii="Arial" w:hAnsi="Arial" w:cs="Arial"/>
          <w:b/>
          <w:bCs/>
          <w:sz w:val="24"/>
          <w:szCs w:val="24"/>
          <w:lang w:val="es-ES_tradnl"/>
        </w:rPr>
        <w:t>Monto: $2´642,144.37 (Dos Millones Seiscientos Cuarenta y Cuatro pesos 37/100 M.N.)</w:t>
      </w:r>
    </w:p>
    <w:p w14:paraId="12FD9AC4" w14:textId="77777777" w:rsidR="00CD4C62" w:rsidRPr="00783A5B" w:rsidRDefault="00CD4C62" w:rsidP="00CD4C62">
      <w:pPr>
        <w:spacing w:after="0"/>
        <w:ind w:left="708"/>
        <w:jc w:val="both"/>
        <w:rPr>
          <w:rFonts w:cs="Arial"/>
          <w:i/>
          <w:sz w:val="28"/>
          <w:szCs w:val="28"/>
          <w:lang w:val="es-ES_tradnl"/>
        </w:rPr>
      </w:pPr>
    </w:p>
    <w:p w14:paraId="2626FB64" w14:textId="77777777" w:rsidR="00CD4C62" w:rsidRDefault="00CD4C62" w:rsidP="00CD4C62">
      <w:pPr>
        <w:spacing w:after="0"/>
        <w:jc w:val="both"/>
        <w:rPr>
          <w:rFonts w:ascii="Arial" w:eastAsia="Calibri" w:hAnsi="Arial" w:cs="Arial"/>
          <w:sz w:val="24"/>
          <w:szCs w:val="24"/>
        </w:rPr>
      </w:pPr>
      <w:r>
        <w:rPr>
          <w:rFonts w:ascii="Arial" w:eastAsia="Calibri" w:hAnsi="Arial" w:cs="Arial"/>
          <w:sz w:val="24"/>
          <w:szCs w:val="24"/>
        </w:rPr>
        <w:lastRenderedPageBreak/>
        <w:t>A su vez les informo que se les hizo llegar por correo electrónico y en físico al momento de notificar la convocatoria a esta sesion …</w:t>
      </w:r>
    </w:p>
    <w:p w14:paraId="4086E8EB" w14:textId="77777777" w:rsidR="00CD4C62" w:rsidRPr="00694AA3" w:rsidRDefault="00CD4C62" w:rsidP="00CD4C62">
      <w:pPr>
        <w:spacing w:after="0"/>
        <w:ind w:left="708"/>
        <w:jc w:val="both"/>
        <w:rPr>
          <w:rFonts w:eastAsia="Times New Roman" w:cstheme="minorHAnsi"/>
          <w:bCs/>
          <w:iCs/>
          <w:color w:val="000000"/>
          <w:sz w:val="24"/>
          <w:szCs w:val="24"/>
          <w:lang w:eastAsia="es-MX"/>
        </w:rPr>
      </w:pPr>
      <w:r w:rsidRPr="00AE613D">
        <w:rPr>
          <w:rFonts w:eastAsia="Times New Roman" w:cstheme="minorHAnsi"/>
          <w:bCs/>
          <w:iCs/>
          <w:color w:val="000000"/>
          <w:sz w:val="24"/>
          <w:szCs w:val="24"/>
          <w:lang w:eastAsia="es-MX"/>
        </w:rPr>
        <w:t>1.</w:t>
      </w:r>
      <w:r w:rsidRPr="00AE613D">
        <w:rPr>
          <w:rFonts w:eastAsia="Times New Roman" w:cstheme="minorHAnsi"/>
          <w:bCs/>
          <w:i/>
          <w:color w:val="000000"/>
          <w:sz w:val="24"/>
          <w:szCs w:val="24"/>
          <w:lang w:eastAsia="es-MX"/>
        </w:rPr>
        <w:t>-</w:t>
      </w:r>
      <w:r>
        <w:rPr>
          <w:rFonts w:eastAsia="Times New Roman" w:cstheme="minorHAnsi"/>
          <w:bCs/>
          <w:iCs/>
          <w:color w:val="000000"/>
          <w:sz w:val="24"/>
          <w:szCs w:val="24"/>
          <w:lang w:eastAsia="es-MX"/>
        </w:rPr>
        <w:t xml:space="preserve">LA EVALUACION PARA DETERMINAR AL GANADOR DE LA OBRA PUBLICA </w:t>
      </w:r>
    </w:p>
    <w:p w14:paraId="12A2650D" w14:textId="77777777" w:rsidR="00CD4C62" w:rsidRDefault="00CD4C62" w:rsidP="00CD4C62">
      <w:pPr>
        <w:spacing w:after="0"/>
        <w:ind w:left="708"/>
        <w:jc w:val="both"/>
        <w:rPr>
          <w:rFonts w:eastAsia="Times New Roman" w:cstheme="minorHAnsi"/>
          <w:bCs/>
          <w:iCs/>
          <w:color w:val="000000"/>
          <w:sz w:val="24"/>
          <w:szCs w:val="24"/>
          <w:lang w:eastAsia="es-MX"/>
        </w:rPr>
      </w:pPr>
      <w:r>
        <w:rPr>
          <w:rFonts w:eastAsia="Times New Roman" w:cstheme="minorHAnsi"/>
          <w:bCs/>
          <w:i/>
          <w:color w:val="000000"/>
          <w:sz w:val="24"/>
          <w:szCs w:val="24"/>
          <w:lang w:eastAsia="es-MX"/>
        </w:rPr>
        <w:t>2.-</w:t>
      </w:r>
      <w:r>
        <w:rPr>
          <w:rFonts w:eastAsia="Times New Roman" w:cstheme="minorHAnsi"/>
          <w:bCs/>
          <w:iCs/>
          <w:color w:val="000000"/>
          <w:sz w:val="24"/>
          <w:szCs w:val="24"/>
          <w:lang w:eastAsia="es-MX"/>
        </w:rPr>
        <w:t>EL POSIBLE FALLO, EMITIDO POR EL ÁREA TÉCNICA, y…</w:t>
      </w:r>
    </w:p>
    <w:p w14:paraId="7B0B69DA" w14:textId="77777777" w:rsidR="00CD4C62" w:rsidRPr="00283EF5" w:rsidRDefault="00CD4C62" w:rsidP="00CD4C62">
      <w:pPr>
        <w:spacing w:after="0"/>
        <w:ind w:left="708"/>
        <w:jc w:val="both"/>
        <w:rPr>
          <w:rFonts w:eastAsia="Times New Roman" w:cstheme="minorHAnsi"/>
          <w:b/>
          <w:iCs/>
          <w:color w:val="000000"/>
          <w:sz w:val="24"/>
          <w:szCs w:val="24"/>
          <w:lang w:eastAsia="es-MX"/>
        </w:rPr>
      </w:pPr>
      <w:r>
        <w:rPr>
          <w:rFonts w:eastAsia="Times New Roman" w:cstheme="minorHAnsi"/>
          <w:bCs/>
          <w:iCs/>
          <w:color w:val="000000"/>
          <w:sz w:val="24"/>
          <w:szCs w:val="24"/>
          <w:lang w:eastAsia="es-MX"/>
        </w:rPr>
        <w:t xml:space="preserve">3.-EL DICTAMEN DIRIGIDO A ESTA COMISION que aprueba y autoriza el FALLO FINAL de la obra FAIMSUN-03-2024 </w:t>
      </w:r>
      <w:r w:rsidRPr="00AB6D35">
        <w:rPr>
          <w:rFonts w:ascii="Arial" w:hAnsi="Arial" w:cs="Arial"/>
          <w:sz w:val="24"/>
          <w:szCs w:val="24"/>
          <w:lang w:val="es-ES_tradnl"/>
        </w:rPr>
        <w:t>CONSTRUCCIÓN DE CANCHA DE FUTBOL RÁPIDO EN EL PARQUE LEYES DE REFORMA UBICADO EN EL PREDIO SOBRE LA AV. ARQ. PEDRO RAMÍREZ VÁZQUEZ ENTRE LA CALLE PUERTO PEÑASCO Y LA CALLE PUERTO DE VERACRUZ EN LA COLONIA UNION DE COLONOS DE CIUDAD GUZMÁN, MUNICIPIO DE ZAPOTLÁN EL GRANDE, JALISCO</w:t>
      </w:r>
      <w:r>
        <w:rPr>
          <w:rFonts w:ascii="Arial" w:hAnsi="Arial" w:cs="Arial"/>
          <w:sz w:val="24"/>
          <w:szCs w:val="24"/>
          <w:lang w:val="es-ES_tradnl"/>
        </w:rPr>
        <w:t>.</w:t>
      </w:r>
    </w:p>
    <w:p w14:paraId="7FE8D0FE" w14:textId="77777777" w:rsidR="00CD4C62" w:rsidRDefault="00CD4C62" w:rsidP="00CD4C62">
      <w:pPr>
        <w:spacing w:after="0"/>
        <w:jc w:val="both"/>
        <w:rPr>
          <w:rFonts w:ascii="Arial" w:eastAsia="Calibri" w:hAnsi="Arial" w:cs="Arial"/>
          <w:sz w:val="24"/>
          <w:szCs w:val="24"/>
        </w:rPr>
      </w:pPr>
    </w:p>
    <w:p w14:paraId="19630A43" w14:textId="77777777" w:rsidR="00CD4C62" w:rsidRPr="00283EF5" w:rsidRDefault="00CD4C62" w:rsidP="00CD4C62">
      <w:pPr>
        <w:spacing w:after="0"/>
        <w:jc w:val="both"/>
        <w:rPr>
          <w:rFonts w:ascii="Arial" w:eastAsia="Times New Roman" w:hAnsi="Arial" w:cs="Arial"/>
          <w:bCs/>
          <w:iCs/>
          <w:color w:val="000000"/>
          <w:sz w:val="28"/>
          <w:szCs w:val="28"/>
          <w:lang w:val="es-ES_tradnl" w:eastAsia="es-MX"/>
        </w:rPr>
      </w:pPr>
    </w:p>
    <w:p w14:paraId="0AD72E79" w14:textId="77A1B5EC" w:rsidR="00CD4C62" w:rsidRPr="00C1528D" w:rsidRDefault="00CD4C62" w:rsidP="00CD4C62">
      <w:pPr>
        <w:spacing w:after="0"/>
        <w:jc w:val="both"/>
        <w:rPr>
          <w:rFonts w:ascii="Arial" w:hAnsi="Arial" w:cs="Arial"/>
          <w:b/>
          <w:bCs/>
          <w:iCs/>
          <w:sz w:val="24"/>
          <w:szCs w:val="24"/>
          <w:lang w:val="es-ES_tradnl"/>
        </w:rPr>
      </w:pPr>
      <w:r>
        <w:rPr>
          <w:rFonts w:ascii="Arial" w:hAnsi="Arial" w:cs="Arial"/>
          <w:b/>
          <w:bCs/>
          <w:sz w:val="24"/>
          <w:szCs w:val="24"/>
          <w:lang w:val="es-ES_tradnl"/>
        </w:rPr>
        <w:t>2.-</w:t>
      </w:r>
      <w:r w:rsidRPr="00C1528D">
        <w:rPr>
          <w:rFonts w:ascii="Arial" w:hAnsi="Arial" w:cs="Arial"/>
          <w:b/>
          <w:bCs/>
          <w:sz w:val="24"/>
          <w:szCs w:val="24"/>
          <w:lang w:val="es-ES_tradnl"/>
        </w:rPr>
        <w:t>Análisis, estudio en su caso aprobación y dictaminación de los Techos Financieros asignados por el Área Técnica, respecto de las Obras Publicas números:</w:t>
      </w:r>
    </w:p>
    <w:p w14:paraId="7C1E8CA1" w14:textId="77777777" w:rsidR="00CD4C62" w:rsidRPr="00C1528D" w:rsidRDefault="00CD4C62" w:rsidP="00CD4C62">
      <w:pPr>
        <w:pStyle w:val="Prrafodelista"/>
        <w:spacing w:after="0"/>
        <w:ind w:firstLine="360"/>
        <w:jc w:val="both"/>
        <w:rPr>
          <w:rFonts w:ascii="Arial" w:hAnsi="Arial" w:cs="Arial"/>
          <w:b/>
          <w:bCs/>
          <w:iCs/>
          <w:sz w:val="24"/>
          <w:szCs w:val="24"/>
          <w:lang w:val="es-ES_tradnl"/>
        </w:rPr>
      </w:pPr>
      <w:r w:rsidRPr="00C1528D">
        <w:rPr>
          <w:rFonts w:ascii="Arial" w:hAnsi="Arial" w:cs="Arial"/>
          <w:b/>
          <w:bCs/>
          <w:iCs/>
          <w:sz w:val="24"/>
          <w:szCs w:val="24"/>
          <w:lang w:val="es-ES_tradnl"/>
        </w:rPr>
        <w:t xml:space="preserve">FINANCIAMIENTO PROVENIENTE DE RECURSO PROPIO. </w:t>
      </w:r>
    </w:p>
    <w:p w14:paraId="3B05F0ED" w14:textId="77777777" w:rsidR="00CD4C62" w:rsidRPr="00C1528D" w:rsidRDefault="00CD4C62" w:rsidP="00CD4C62">
      <w:pPr>
        <w:pStyle w:val="Prrafodelista"/>
        <w:numPr>
          <w:ilvl w:val="0"/>
          <w:numId w:val="14"/>
        </w:numPr>
        <w:spacing w:after="0"/>
        <w:jc w:val="both"/>
        <w:rPr>
          <w:rFonts w:ascii="Arial" w:hAnsi="Arial" w:cs="Arial"/>
          <w:b/>
          <w:bCs/>
          <w:iCs/>
          <w:sz w:val="24"/>
          <w:szCs w:val="24"/>
          <w:lang w:val="es-ES_tradnl"/>
        </w:rPr>
      </w:pPr>
      <w:r w:rsidRPr="00C1528D">
        <w:rPr>
          <w:rFonts w:ascii="Arial" w:hAnsi="Arial" w:cs="Arial"/>
          <w:b/>
          <w:bCs/>
          <w:iCs/>
          <w:sz w:val="24"/>
          <w:szCs w:val="24"/>
          <w:lang w:val="es-ES_tradnl"/>
        </w:rPr>
        <w:t>RP-03-2024</w:t>
      </w:r>
    </w:p>
    <w:p w14:paraId="6DF8986D" w14:textId="77777777" w:rsidR="00CD4C62" w:rsidRPr="00C1528D" w:rsidRDefault="00CD4C62" w:rsidP="00CD4C62">
      <w:pPr>
        <w:pStyle w:val="Prrafodelista"/>
        <w:numPr>
          <w:ilvl w:val="0"/>
          <w:numId w:val="14"/>
        </w:numPr>
        <w:spacing w:after="0"/>
        <w:jc w:val="both"/>
        <w:rPr>
          <w:rFonts w:ascii="Arial" w:hAnsi="Arial" w:cs="Arial"/>
          <w:b/>
          <w:bCs/>
          <w:iCs/>
          <w:sz w:val="24"/>
          <w:szCs w:val="24"/>
          <w:lang w:val="es-ES_tradnl"/>
        </w:rPr>
      </w:pPr>
      <w:r w:rsidRPr="00C1528D">
        <w:rPr>
          <w:rFonts w:ascii="Arial" w:hAnsi="Arial" w:cs="Arial"/>
          <w:b/>
          <w:bCs/>
          <w:iCs/>
          <w:sz w:val="24"/>
          <w:szCs w:val="24"/>
          <w:lang w:val="es-ES_tradnl"/>
        </w:rPr>
        <w:t>RP-04-2024</w:t>
      </w:r>
    </w:p>
    <w:p w14:paraId="74FC6FC0" w14:textId="77777777" w:rsidR="00CD4C62" w:rsidRPr="00C1528D" w:rsidRDefault="00CD4C62" w:rsidP="00CD4C62">
      <w:pPr>
        <w:spacing w:after="0"/>
        <w:jc w:val="both"/>
        <w:rPr>
          <w:rFonts w:ascii="Arial" w:hAnsi="Arial" w:cs="Arial"/>
          <w:b/>
          <w:bCs/>
          <w:iCs/>
          <w:sz w:val="24"/>
          <w:szCs w:val="24"/>
          <w:lang w:val="es-ES_tradnl"/>
        </w:rPr>
      </w:pPr>
      <w:r w:rsidRPr="00C1528D">
        <w:rPr>
          <w:rFonts w:ascii="Arial" w:hAnsi="Arial" w:cs="Arial"/>
          <w:b/>
          <w:bCs/>
          <w:iCs/>
          <w:sz w:val="24"/>
          <w:szCs w:val="24"/>
          <w:lang w:val="es-ES_tradnl"/>
        </w:rPr>
        <w:t xml:space="preserve">                  FINANCIAMIENTO PROVENIENTE DE PRESUPUESTO PARTICIPATIVO </w:t>
      </w:r>
    </w:p>
    <w:p w14:paraId="13581728" w14:textId="77777777" w:rsidR="00CD4C62" w:rsidRPr="00C1528D" w:rsidRDefault="00CD4C62" w:rsidP="00CD4C62">
      <w:pPr>
        <w:pStyle w:val="Prrafodelista"/>
        <w:numPr>
          <w:ilvl w:val="0"/>
          <w:numId w:val="14"/>
        </w:numPr>
        <w:spacing w:after="0"/>
        <w:jc w:val="both"/>
        <w:rPr>
          <w:rFonts w:ascii="Arial" w:hAnsi="Arial" w:cs="Arial"/>
          <w:b/>
          <w:bCs/>
          <w:sz w:val="24"/>
          <w:szCs w:val="24"/>
          <w:lang w:val="es-ES_tradnl"/>
        </w:rPr>
      </w:pPr>
      <w:r w:rsidRPr="00C1528D">
        <w:rPr>
          <w:rFonts w:ascii="Arial" w:hAnsi="Arial" w:cs="Arial"/>
          <w:b/>
          <w:bCs/>
          <w:sz w:val="24"/>
          <w:szCs w:val="24"/>
          <w:lang w:val="es-ES_tradnl"/>
        </w:rPr>
        <w:t>PP-01-2024</w:t>
      </w:r>
    </w:p>
    <w:p w14:paraId="357D1D7E" w14:textId="77777777" w:rsidR="00CD4C62" w:rsidRDefault="00CD4C62" w:rsidP="00CD4C62">
      <w:pPr>
        <w:jc w:val="center"/>
        <w:rPr>
          <w:rFonts w:ascii="Arial" w:hAnsi="Arial" w:cs="Arial"/>
          <w:b/>
          <w:bCs/>
          <w:sz w:val="24"/>
          <w:szCs w:val="24"/>
        </w:rPr>
      </w:pPr>
      <w:r w:rsidRPr="00C1528D">
        <w:rPr>
          <w:rFonts w:ascii="Arial" w:hAnsi="Arial" w:cs="Arial"/>
          <w:b/>
          <w:bCs/>
          <w:sz w:val="24"/>
          <w:szCs w:val="24"/>
        </w:rPr>
        <w:t>ANTECEDENTE</w:t>
      </w:r>
      <w:r>
        <w:rPr>
          <w:rFonts w:ascii="Arial" w:hAnsi="Arial" w:cs="Arial"/>
          <w:b/>
          <w:bCs/>
          <w:sz w:val="24"/>
          <w:szCs w:val="24"/>
        </w:rPr>
        <w:t>:</w:t>
      </w:r>
    </w:p>
    <w:p w14:paraId="1BE13AF3" w14:textId="77777777" w:rsidR="00CD4C62" w:rsidRPr="001E68E6" w:rsidRDefault="00CD4C62" w:rsidP="00CD4C62">
      <w:pPr>
        <w:spacing w:after="0"/>
        <w:jc w:val="both"/>
        <w:rPr>
          <w:rFonts w:ascii="Arial" w:eastAsia="Calibri" w:hAnsi="Arial" w:cs="Arial"/>
        </w:rPr>
      </w:pPr>
      <w:r>
        <w:rPr>
          <w:rFonts w:ascii="Arial" w:hAnsi="Arial" w:cs="Arial"/>
          <w:sz w:val="24"/>
          <w:szCs w:val="24"/>
        </w:rPr>
        <w:t xml:space="preserve">El día 27 de Junio del presente año fue recibido en oficina de Presidencia el oficio numero </w:t>
      </w:r>
      <w:r w:rsidRPr="00C24F3E">
        <w:rPr>
          <w:rFonts w:ascii="Arial" w:hAnsi="Arial" w:cs="Arial"/>
          <w:b/>
          <w:bCs/>
          <w:sz w:val="24"/>
          <w:szCs w:val="24"/>
          <w:lang w:val="es-ES_tradnl"/>
        </w:rPr>
        <w:t>294/2024</w:t>
      </w:r>
      <w:r w:rsidRPr="00D14CBA">
        <w:rPr>
          <w:rFonts w:ascii="Arial" w:hAnsi="Arial" w:cs="Arial"/>
          <w:sz w:val="24"/>
          <w:szCs w:val="24"/>
          <w:lang w:val="es-ES_tradnl"/>
        </w:rPr>
        <w:t xml:space="preserve"> </w:t>
      </w:r>
      <w:r w:rsidRPr="00D14CBA">
        <w:rPr>
          <w:rFonts w:ascii="Arial" w:eastAsia="Calibri" w:hAnsi="Arial" w:cs="Arial"/>
          <w:sz w:val="24"/>
          <w:szCs w:val="24"/>
        </w:rPr>
        <w:t xml:space="preserve">firmado por </w:t>
      </w:r>
      <w:r>
        <w:rPr>
          <w:rFonts w:ascii="Arial" w:eastAsia="Calibri" w:hAnsi="Arial" w:cs="Arial"/>
          <w:sz w:val="24"/>
          <w:szCs w:val="24"/>
        </w:rPr>
        <w:t xml:space="preserve">los </w:t>
      </w:r>
      <w:r w:rsidRPr="00D604CC">
        <w:rPr>
          <w:rFonts w:ascii="Arial" w:eastAsia="Calibri" w:hAnsi="Arial" w:cs="Arial"/>
          <w:b/>
          <w:bCs/>
          <w:sz w:val="24"/>
          <w:szCs w:val="24"/>
        </w:rPr>
        <w:t>Arq</w:t>
      </w:r>
      <w:r>
        <w:rPr>
          <w:rFonts w:ascii="Arial" w:eastAsia="Calibri" w:hAnsi="Arial" w:cs="Arial"/>
          <w:b/>
          <w:bCs/>
          <w:sz w:val="24"/>
          <w:szCs w:val="24"/>
        </w:rPr>
        <w:t>uitectos</w:t>
      </w:r>
      <w:r w:rsidRPr="00D604CC">
        <w:rPr>
          <w:rFonts w:ascii="Arial" w:eastAsia="Calibri" w:hAnsi="Arial" w:cs="Arial"/>
          <w:b/>
          <w:bCs/>
          <w:sz w:val="24"/>
          <w:szCs w:val="24"/>
        </w:rPr>
        <w:t xml:space="preserve"> HORACIO CONTRERAS GARCÍA</w:t>
      </w:r>
      <w:r>
        <w:rPr>
          <w:rFonts w:ascii="Arial" w:eastAsia="Calibri" w:hAnsi="Arial" w:cs="Arial"/>
          <w:b/>
          <w:bCs/>
          <w:sz w:val="24"/>
          <w:szCs w:val="24"/>
        </w:rPr>
        <w:t xml:space="preserve"> y JULIO CESAR LOPEZ FRIAS, Director General de Gestión de la Ciudad y Director de Obras Públicas, respectivamente</w:t>
      </w:r>
      <w:r w:rsidRPr="00D14CBA">
        <w:rPr>
          <w:rFonts w:ascii="Arial" w:eastAsia="Calibri" w:hAnsi="Arial" w:cs="Arial"/>
          <w:sz w:val="24"/>
          <w:szCs w:val="24"/>
        </w:rPr>
        <w:t xml:space="preserve">, </w:t>
      </w:r>
      <w:r>
        <w:rPr>
          <w:rFonts w:ascii="Arial" w:eastAsia="Calibri" w:hAnsi="Arial" w:cs="Arial"/>
          <w:sz w:val="24"/>
          <w:szCs w:val="24"/>
        </w:rPr>
        <w:t xml:space="preserve"> </w:t>
      </w:r>
      <w:r w:rsidRPr="001E68E6">
        <w:rPr>
          <w:rFonts w:ascii="Arial" w:eastAsia="Calibri" w:hAnsi="Arial" w:cs="Arial"/>
        </w:rPr>
        <w:t xml:space="preserve">en el que me informan los </w:t>
      </w:r>
      <w:r w:rsidRPr="001E68E6">
        <w:rPr>
          <w:rFonts w:ascii="Arial" w:eastAsia="Calibri" w:hAnsi="Arial" w:cs="Arial"/>
          <w:b/>
          <w:bCs/>
        </w:rPr>
        <w:t>Techos Financieros</w:t>
      </w:r>
      <w:r w:rsidRPr="001E68E6">
        <w:rPr>
          <w:rFonts w:ascii="Arial" w:eastAsia="Calibri" w:hAnsi="Arial" w:cs="Arial"/>
        </w:rPr>
        <w:t xml:space="preserve"> </w:t>
      </w:r>
      <w:r w:rsidRPr="001E68E6">
        <w:rPr>
          <w:rFonts w:ascii="Arial" w:eastAsia="Calibri" w:hAnsi="Arial" w:cs="Arial"/>
          <w:b/>
          <w:bCs/>
        </w:rPr>
        <w:t xml:space="preserve">de las obras públicas </w:t>
      </w:r>
      <w:r w:rsidRPr="001E68E6">
        <w:rPr>
          <w:rFonts w:ascii="Arial" w:eastAsia="Calibri" w:hAnsi="Arial" w:cs="Arial"/>
        </w:rPr>
        <w:t>señaladas con antelación</w:t>
      </w:r>
      <w:r w:rsidRPr="001E68E6">
        <w:rPr>
          <w:rFonts w:ascii="Arial" w:eastAsia="Calibri" w:hAnsi="Arial" w:cs="Arial"/>
          <w:b/>
          <w:bCs/>
        </w:rPr>
        <w:t xml:space="preserve">, </w:t>
      </w:r>
      <w:r w:rsidRPr="001E68E6">
        <w:rPr>
          <w:rFonts w:ascii="Arial" w:eastAsia="Calibri" w:hAnsi="Arial" w:cs="Arial"/>
        </w:rPr>
        <w:t>cuyos montos máximos se basan en</w:t>
      </w:r>
      <w:r w:rsidRPr="001E68E6">
        <w:rPr>
          <w:rFonts w:ascii="Arial" w:eastAsia="Calibri" w:hAnsi="Arial" w:cs="Arial"/>
          <w:b/>
          <w:bCs/>
        </w:rPr>
        <w:t xml:space="preserve"> </w:t>
      </w:r>
      <w:r w:rsidRPr="001E68E6">
        <w:rPr>
          <w:rFonts w:ascii="Arial" w:eastAsia="Calibri" w:hAnsi="Arial" w:cs="Arial"/>
        </w:rPr>
        <w:t xml:space="preserve">los respectivos proyectos integrados por sus </w:t>
      </w:r>
      <w:r w:rsidRPr="001E68E6">
        <w:rPr>
          <w:rFonts w:ascii="Arial" w:eastAsia="Calibri" w:hAnsi="Arial" w:cs="Arial"/>
          <w:b/>
          <w:bCs/>
        </w:rPr>
        <w:t xml:space="preserve">Fichas Técnicas, Planos, Números Generadores, Catálogos de Conceptos, Presupuestos, Explosión de Insumos, Precios Unitarios, Análisis de Básicos, Calendario de obra y financiero, así como los dictámenes de Medio Ambiente, Sapaza y Patrimonio, </w:t>
      </w:r>
      <w:r w:rsidRPr="001E68E6">
        <w:rPr>
          <w:rFonts w:ascii="Arial" w:eastAsia="Calibri" w:hAnsi="Arial" w:cs="Arial"/>
        </w:rPr>
        <w:t xml:space="preserve">documentos que se anexaron a dicho oficio de manera impresa en original debidamente firmados y sellados, esto con la finalidad de darlas a conocer a los miembros que integran esta comisión, emitir el dictamen respectivo y en su caso, presentarlo al Pleno en la próxima sesión de Ayuntamiento. </w:t>
      </w:r>
    </w:p>
    <w:p w14:paraId="2A9F3D64" w14:textId="77777777" w:rsidR="00CD4C62" w:rsidRDefault="00CD4C62" w:rsidP="00CD4C62">
      <w:pPr>
        <w:spacing w:after="0"/>
        <w:jc w:val="both"/>
        <w:rPr>
          <w:rFonts w:ascii="Arial" w:eastAsia="Calibri" w:hAnsi="Arial" w:cs="Arial"/>
          <w:sz w:val="24"/>
          <w:szCs w:val="24"/>
        </w:rPr>
      </w:pPr>
      <w:r w:rsidRPr="001E68E6">
        <w:rPr>
          <w:rFonts w:ascii="Arial" w:eastAsia="Calibri" w:hAnsi="Arial" w:cs="Arial"/>
        </w:rPr>
        <w:t>A su vez hago de su conocimiento, compañeros de esta comisión, que dicha información se les hizo llegar con antelación, por correo electrónico y en físico al momento de notificar la convocatoria a esta sesión</w:t>
      </w:r>
      <w:r>
        <w:rPr>
          <w:rFonts w:ascii="Arial" w:eastAsia="Calibri" w:hAnsi="Arial" w:cs="Arial"/>
          <w:sz w:val="24"/>
          <w:szCs w:val="24"/>
        </w:rPr>
        <w:t>.</w:t>
      </w:r>
    </w:p>
    <w:p w14:paraId="3A02F940" w14:textId="77777777" w:rsidR="00CD4C62" w:rsidRDefault="00CD4C62" w:rsidP="00CD4C62">
      <w:pPr>
        <w:spacing w:after="0"/>
        <w:jc w:val="both"/>
        <w:rPr>
          <w:rFonts w:ascii="Arial" w:eastAsia="Calibri" w:hAnsi="Arial" w:cs="Arial"/>
          <w:sz w:val="24"/>
          <w:szCs w:val="24"/>
        </w:rPr>
      </w:pPr>
    </w:p>
    <w:p w14:paraId="1F20D083" w14:textId="77777777" w:rsidR="00CD4C62" w:rsidRDefault="00CD4C62" w:rsidP="00CD4C62">
      <w:pPr>
        <w:spacing w:after="0"/>
        <w:jc w:val="center"/>
        <w:rPr>
          <w:rFonts w:ascii="Arial" w:eastAsia="Calibri" w:hAnsi="Arial" w:cs="Arial"/>
          <w:b/>
          <w:bCs/>
          <w:sz w:val="24"/>
          <w:szCs w:val="24"/>
        </w:rPr>
      </w:pPr>
      <w:r>
        <w:rPr>
          <w:rFonts w:ascii="Arial" w:eastAsia="Calibri" w:hAnsi="Arial" w:cs="Arial"/>
          <w:b/>
          <w:bCs/>
          <w:sz w:val="24"/>
          <w:szCs w:val="24"/>
        </w:rPr>
        <w:t xml:space="preserve">LOS NOMBRES Y MONTOS ECONOMICOS DE LAS OBRAS SON LOS SIGUIENTES </w:t>
      </w:r>
    </w:p>
    <w:p w14:paraId="48EBF746" w14:textId="77777777" w:rsidR="00CD4C62" w:rsidRDefault="00CD4C62" w:rsidP="00CD4C62">
      <w:pPr>
        <w:spacing w:after="0"/>
        <w:jc w:val="center"/>
        <w:rPr>
          <w:rFonts w:ascii="Arial" w:eastAsia="Calibri" w:hAnsi="Arial" w:cs="Arial"/>
          <w:b/>
          <w:bCs/>
          <w:sz w:val="24"/>
          <w:szCs w:val="24"/>
        </w:rPr>
      </w:pPr>
    </w:p>
    <w:p w14:paraId="1F7A0F6C" w14:textId="77777777" w:rsidR="00CD4C62" w:rsidRPr="00C24F3E" w:rsidRDefault="00CD4C62" w:rsidP="00CD4C62">
      <w:pPr>
        <w:spacing w:after="0"/>
        <w:rPr>
          <w:rFonts w:ascii="Arial" w:eastAsia="Calibri" w:hAnsi="Arial" w:cs="Arial"/>
          <w:b/>
          <w:bCs/>
          <w:sz w:val="24"/>
          <w:szCs w:val="24"/>
        </w:rPr>
      </w:pPr>
      <w:r>
        <w:rPr>
          <w:rFonts w:ascii="Arial" w:eastAsia="Calibri" w:hAnsi="Arial" w:cs="Arial"/>
          <w:b/>
          <w:bCs/>
          <w:sz w:val="24"/>
          <w:szCs w:val="24"/>
        </w:rPr>
        <w:lastRenderedPageBreak/>
        <w:t xml:space="preserve">Obras con financiamiento proveniente de recurso propio: </w:t>
      </w:r>
    </w:p>
    <w:tbl>
      <w:tblPr>
        <w:tblStyle w:val="Tablaconcuadrcula"/>
        <w:tblW w:w="10910" w:type="dxa"/>
        <w:tblInd w:w="-1048" w:type="dxa"/>
        <w:tblLook w:val="04A0" w:firstRow="1" w:lastRow="0" w:firstColumn="1" w:lastColumn="0" w:noHBand="0" w:noVBand="1"/>
      </w:tblPr>
      <w:tblGrid>
        <w:gridCol w:w="2830"/>
        <w:gridCol w:w="8080"/>
      </w:tblGrid>
      <w:tr w:rsidR="00CD4C62" w:rsidRPr="00EA7605" w14:paraId="1F60973F" w14:textId="77777777" w:rsidTr="00CD4C62">
        <w:trPr>
          <w:trHeight w:val="353"/>
        </w:trPr>
        <w:tc>
          <w:tcPr>
            <w:tcW w:w="2830" w:type="dxa"/>
          </w:tcPr>
          <w:p w14:paraId="28AE77A8" w14:textId="77777777" w:rsidR="00CD4C62" w:rsidRPr="00EA7605" w:rsidRDefault="00CD4C62" w:rsidP="00E027DA">
            <w:pPr>
              <w:ind w:right="49"/>
              <w:jc w:val="center"/>
              <w:rPr>
                <w:rFonts w:ascii="Arial" w:eastAsia="Times New Roman" w:hAnsi="Arial" w:cs="Arial"/>
                <w:color w:val="000000"/>
                <w:lang w:eastAsia="es-MX"/>
              </w:rPr>
            </w:pPr>
            <w:bookmarkStart w:id="0" w:name="_Hlk165966746"/>
            <w:r w:rsidRPr="00EA7605">
              <w:rPr>
                <w:rFonts w:ascii="Arial" w:eastAsia="Times New Roman" w:hAnsi="Arial" w:cs="Arial"/>
                <w:b/>
                <w:bCs/>
                <w:color w:val="000000"/>
                <w:lang w:eastAsia="es-MX"/>
              </w:rPr>
              <w:t>NUMERO DE LA OBRA</w:t>
            </w:r>
          </w:p>
        </w:tc>
        <w:tc>
          <w:tcPr>
            <w:tcW w:w="8080" w:type="dxa"/>
          </w:tcPr>
          <w:p w14:paraId="48311E34" w14:textId="77777777" w:rsidR="00CD4C62" w:rsidRPr="00EA7605" w:rsidRDefault="00CD4C62" w:rsidP="00E027DA">
            <w:pPr>
              <w:ind w:right="49"/>
              <w:jc w:val="both"/>
              <w:rPr>
                <w:rFonts w:ascii="Arial" w:eastAsia="Times New Roman" w:hAnsi="Arial" w:cs="Arial"/>
                <w:color w:val="000000"/>
                <w:lang w:eastAsia="es-MX"/>
              </w:rPr>
            </w:pPr>
            <w:r>
              <w:rPr>
                <w:rFonts w:ascii="Arial" w:eastAsia="Times New Roman" w:hAnsi="Arial" w:cs="Arial"/>
                <w:color w:val="000000"/>
                <w:lang w:eastAsia="es-MX"/>
              </w:rPr>
              <w:t>RP</w:t>
            </w:r>
            <w:r w:rsidRPr="00EA7605">
              <w:rPr>
                <w:rFonts w:ascii="Arial" w:eastAsia="Times New Roman" w:hAnsi="Arial" w:cs="Arial"/>
                <w:color w:val="000000"/>
                <w:lang w:eastAsia="es-MX"/>
              </w:rPr>
              <w:t>-0</w:t>
            </w:r>
            <w:r>
              <w:rPr>
                <w:rFonts w:ascii="Arial" w:eastAsia="Times New Roman" w:hAnsi="Arial" w:cs="Arial"/>
                <w:color w:val="000000"/>
                <w:lang w:eastAsia="es-MX"/>
              </w:rPr>
              <w:t>3</w:t>
            </w:r>
            <w:r w:rsidRPr="00EA7605">
              <w:rPr>
                <w:rFonts w:ascii="Arial" w:eastAsia="Times New Roman" w:hAnsi="Arial" w:cs="Arial"/>
                <w:color w:val="000000"/>
                <w:lang w:eastAsia="es-MX"/>
              </w:rPr>
              <w:t>-202</w:t>
            </w:r>
            <w:r>
              <w:rPr>
                <w:rFonts w:ascii="Arial" w:eastAsia="Times New Roman" w:hAnsi="Arial" w:cs="Arial"/>
                <w:color w:val="000000"/>
                <w:lang w:eastAsia="es-MX"/>
              </w:rPr>
              <w:t>4</w:t>
            </w:r>
          </w:p>
        </w:tc>
      </w:tr>
      <w:tr w:rsidR="00CD4C62" w:rsidRPr="00EA7605" w14:paraId="225B5B1E" w14:textId="77777777" w:rsidTr="00CD4C62">
        <w:trPr>
          <w:trHeight w:val="709"/>
        </w:trPr>
        <w:tc>
          <w:tcPr>
            <w:tcW w:w="2830" w:type="dxa"/>
          </w:tcPr>
          <w:p w14:paraId="57970402" w14:textId="77777777" w:rsidR="00CD4C62" w:rsidRPr="00EA7605" w:rsidRDefault="00CD4C62" w:rsidP="00E027DA">
            <w:pPr>
              <w:jc w:val="center"/>
              <w:rPr>
                <w:rFonts w:ascii="Arial" w:eastAsia="Times New Roman" w:hAnsi="Arial" w:cs="Arial"/>
                <w:lang w:eastAsia="es-MX"/>
              </w:rPr>
            </w:pPr>
            <w:r w:rsidRPr="00EA7605">
              <w:rPr>
                <w:rFonts w:ascii="Arial" w:eastAsia="Times New Roman" w:hAnsi="Arial" w:cs="Arial"/>
                <w:b/>
                <w:bCs/>
                <w:color w:val="000000"/>
                <w:lang w:eastAsia="es-MX"/>
              </w:rPr>
              <w:t>NOMBRE DE LA OBRA</w:t>
            </w:r>
          </w:p>
        </w:tc>
        <w:tc>
          <w:tcPr>
            <w:tcW w:w="8080" w:type="dxa"/>
          </w:tcPr>
          <w:p w14:paraId="57819C70" w14:textId="77777777" w:rsidR="00CD4C62" w:rsidRPr="004A2198" w:rsidRDefault="00CD4C62" w:rsidP="00E027DA">
            <w:pPr>
              <w:jc w:val="both"/>
              <w:rPr>
                <w:rFonts w:cs="Arial"/>
                <w:bCs/>
              </w:rPr>
            </w:pPr>
            <w:r>
              <w:rPr>
                <w:rFonts w:ascii="Arial" w:eastAsia="Calibri" w:hAnsi="Arial" w:cs="Arial"/>
                <w:bCs/>
              </w:rPr>
              <w:t>CONSTRUCCIÓN DE RED DE DRENAJE Y AGUA POTABLE, CONSTRUCCIÓN DE BASE Y PAVIMENTO DE CONCRETO HIDRÁULICO Y CONSTRUCCION DE BANQUETAS EN LA CALLE RAYÓN ENTRE LA CALLE GREGORIA RAMÍREZ Y LA CALLE CUAUHTÉMOC EN EL BARRIO DE CRISTO REY, EN CIUDAD GUZMÁN, MUNICIPIO DE ZAPTOLÁN EL GRANDE, JALISCO.</w:t>
            </w:r>
            <w:r>
              <w:rPr>
                <w:rFonts w:eastAsia="Calibri" w:cs="Arial"/>
                <w:bCs/>
              </w:rPr>
              <w:t xml:space="preserve"> </w:t>
            </w:r>
          </w:p>
        </w:tc>
      </w:tr>
      <w:tr w:rsidR="00CD4C62" w:rsidRPr="00EA7605" w14:paraId="0EA8DE4E" w14:textId="77777777" w:rsidTr="00CD4C62">
        <w:trPr>
          <w:trHeight w:val="234"/>
        </w:trPr>
        <w:tc>
          <w:tcPr>
            <w:tcW w:w="2830" w:type="dxa"/>
          </w:tcPr>
          <w:p w14:paraId="25C34CFD" w14:textId="77777777" w:rsidR="00CD4C62" w:rsidRPr="00EA7605" w:rsidRDefault="00CD4C62" w:rsidP="00E027DA">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TECHO FINANCIERO</w:t>
            </w:r>
          </w:p>
        </w:tc>
        <w:tc>
          <w:tcPr>
            <w:tcW w:w="8080" w:type="dxa"/>
          </w:tcPr>
          <w:p w14:paraId="506D5D80" w14:textId="77777777" w:rsidR="00CD4C62" w:rsidRPr="00EA7605" w:rsidRDefault="00CD4C62" w:rsidP="00E027DA">
            <w:pPr>
              <w:rPr>
                <w:rFonts w:ascii="Arial" w:eastAsia="Times New Roman" w:hAnsi="Arial" w:cs="Arial"/>
                <w:lang w:eastAsia="es-MX"/>
              </w:rPr>
            </w:pPr>
            <w:r w:rsidRPr="00EA7605">
              <w:rPr>
                <w:rFonts w:ascii="Arial" w:eastAsia="Times New Roman" w:hAnsi="Arial" w:cs="Arial"/>
                <w:lang w:eastAsia="es-MX"/>
              </w:rPr>
              <w:t>$</w:t>
            </w:r>
            <w:r>
              <w:rPr>
                <w:rFonts w:ascii="Arial" w:eastAsia="Times New Roman" w:hAnsi="Arial" w:cs="Arial"/>
                <w:lang w:eastAsia="es-MX"/>
              </w:rPr>
              <w:t>3</w:t>
            </w:r>
            <w:r w:rsidRPr="00EA7605">
              <w:rPr>
                <w:rFonts w:ascii="Arial" w:eastAsia="Times New Roman" w:hAnsi="Arial" w:cs="Arial"/>
                <w:lang w:eastAsia="es-MX"/>
              </w:rPr>
              <w:t>’</w:t>
            </w:r>
            <w:r>
              <w:rPr>
                <w:rFonts w:ascii="Arial" w:eastAsia="Times New Roman" w:hAnsi="Arial" w:cs="Arial"/>
                <w:lang w:eastAsia="es-MX"/>
              </w:rPr>
              <w:t>700,000.00</w:t>
            </w:r>
            <w:r w:rsidRPr="00EA7605">
              <w:rPr>
                <w:rFonts w:ascii="Arial" w:eastAsia="Times New Roman" w:hAnsi="Arial" w:cs="Arial"/>
                <w:lang w:eastAsia="es-MX"/>
              </w:rPr>
              <w:t>(</w:t>
            </w:r>
            <w:r>
              <w:rPr>
                <w:rFonts w:ascii="Arial" w:eastAsia="Times New Roman" w:hAnsi="Arial" w:cs="Arial"/>
                <w:lang w:eastAsia="es-MX"/>
              </w:rPr>
              <w:t xml:space="preserve">TRES </w:t>
            </w:r>
            <w:r w:rsidRPr="00EA7605">
              <w:rPr>
                <w:rFonts w:ascii="Arial" w:eastAsia="Times New Roman" w:hAnsi="Arial" w:cs="Arial"/>
                <w:lang w:eastAsia="es-MX"/>
              </w:rPr>
              <w:t>MILL</w:t>
            </w:r>
            <w:r>
              <w:rPr>
                <w:rFonts w:ascii="Arial" w:eastAsia="Times New Roman" w:hAnsi="Arial" w:cs="Arial"/>
                <w:lang w:eastAsia="es-MX"/>
              </w:rPr>
              <w:t>ONES</w:t>
            </w:r>
            <w:r w:rsidRPr="00EA7605">
              <w:rPr>
                <w:rFonts w:ascii="Arial" w:eastAsia="Times New Roman" w:hAnsi="Arial" w:cs="Arial"/>
                <w:lang w:eastAsia="es-MX"/>
              </w:rPr>
              <w:t xml:space="preserve"> </w:t>
            </w:r>
            <w:r>
              <w:rPr>
                <w:rFonts w:ascii="Arial" w:eastAsia="Times New Roman" w:hAnsi="Arial" w:cs="Arial"/>
                <w:lang w:eastAsia="es-MX"/>
              </w:rPr>
              <w:t>SETECIENTOS MIL PESOS</w:t>
            </w:r>
            <w:r w:rsidRPr="00EA7605">
              <w:rPr>
                <w:rFonts w:ascii="Arial" w:eastAsia="Times New Roman" w:hAnsi="Arial" w:cs="Arial"/>
                <w:lang w:eastAsia="es-MX"/>
              </w:rPr>
              <w:t xml:space="preserve"> </w:t>
            </w:r>
            <w:r>
              <w:rPr>
                <w:rFonts w:ascii="Arial" w:eastAsia="Times New Roman" w:hAnsi="Arial" w:cs="Arial"/>
                <w:lang w:eastAsia="es-MX"/>
              </w:rPr>
              <w:t>00</w:t>
            </w:r>
            <w:r w:rsidRPr="00EA7605">
              <w:rPr>
                <w:rFonts w:ascii="Arial" w:eastAsia="Times New Roman" w:hAnsi="Arial" w:cs="Arial"/>
                <w:lang w:eastAsia="es-MX"/>
              </w:rPr>
              <w:t>/100 M.N.)</w:t>
            </w:r>
          </w:p>
        </w:tc>
      </w:tr>
      <w:bookmarkEnd w:id="0"/>
    </w:tbl>
    <w:p w14:paraId="6C3E5B6C" w14:textId="77777777" w:rsidR="00CD4C62" w:rsidRDefault="00CD4C62" w:rsidP="00CD4C62">
      <w:pPr>
        <w:spacing w:after="0"/>
        <w:jc w:val="center"/>
        <w:rPr>
          <w:rFonts w:ascii="Arial" w:eastAsia="Calibri" w:hAnsi="Arial" w:cs="Arial"/>
          <w:b/>
          <w:bCs/>
          <w:sz w:val="24"/>
          <w:szCs w:val="24"/>
        </w:rPr>
      </w:pPr>
    </w:p>
    <w:tbl>
      <w:tblPr>
        <w:tblStyle w:val="Tablaconcuadrcula"/>
        <w:tblpPr w:leftFromText="141" w:rightFromText="141" w:vertAnchor="text" w:horzAnchor="margin" w:tblpXSpec="center" w:tblpY="190"/>
        <w:tblW w:w="10485" w:type="dxa"/>
        <w:tblLook w:val="04A0" w:firstRow="1" w:lastRow="0" w:firstColumn="1" w:lastColumn="0" w:noHBand="0" w:noVBand="1"/>
      </w:tblPr>
      <w:tblGrid>
        <w:gridCol w:w="2268"/>
        <w:gridCol w:w="8217"/>
      </w:tblGrid>
      <w:tr w:rsidR="00CD4C62" w:rsidRPr="00EA7605" w14:paraId="2D1700AC" w14:textId="77777777" w:rsidTr="00CD4C62">
        <w:trPr>
          <w:trHeight w:val="353"/>
        </w:trPr>
        <w:tc>
          <w:tcPr>
            <w:tcW w:w="2268" w:type="dxa"/>
          </w:tcPr>
          <w:p w14:paraId="18FDF6BB" w14:textId="77777777" w:rsidR="00CD4C62" w:rsidRPr="00EA7605" w:rsidRDefault="00CD4C62" w:rsidP="00CD4C6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NUMERO DE LA OBRA</w:t>
            </w:r>
          </w:p>
        </w:tc>
        <w:tc>
          <w:tcPr>
            <w:tcW w:w="8217" w:type="dxa"/>
          </w:tcPr>
          <w:p w14:paraId="61EF1C21" w14:textId="77777777" w:rsidR="00CD4C62" w:rsidRPr="00EA7605" w:rsidRDefault="00CD4C62" w:rsidP="00CD4C62">
            <w:pPr>
              <w:ind w:right="49"/>
              <w:jc w:val="both"/>
              <w:rPr>
                <w:rFonts w:ascii="Arial" w:eastAsia="Times New Roman" w:hAnsi="Arial" w:cs="Arial"/>
                <w:color w:val="000000"/>
                <w:lang w:eastAsia="es-MX"/>
              </w:rPr>
            </w:pPr>
            <w:r>
              <w:rPr>
                <w:rFonts w:ascii="Arial" w:eastAsia="Times New Roman" w:hAnsi="Arial" w:cs="Arial"/>
                <w:color w:val="000000"/>
                <w:lang w:eastAsia="es-MX"/>
              </w:rPr>
              <w:t>RP</w:t>
            </w:r>
            <w:r w:rsidRPr="00EA7605">
              <w:rPr>
                <w:rFonts w:ascii="Arial" w:eastAsia="Times New Roman" w:hAnsi="Arial" w:cs="Arial"/>
                <w:color w:val="000000"/>
                <w:lang w:eastAsia="es-MX"/>
              </w:rPr>
              <w:t>-0</w:t>
            </w:r>
            <w:r>
              <w:rPr>
                <w:rFonts w:ascii="Arial" w:eastAsia="Times New Roman" w:hAnsi="Arial" w:cs="Arial"/>
                <w:color w:val="000000"/>
                <w:lang w:eastAsia="es-MX"/>
              </w:rPr>
              <w:t>4</w:t>
            </w:r>
            <w:r w:rsidRPr="00EA7605">
              <w:rPr>
                <w:rFonts w:ascii="Arial" w:eastAsia="Times New Roman" w:hAnsi="Arial" w:cs="Arial"/>
                <w:color w:val="000000"/>
                <w:lang w:eastAsia="es-MX"/>
              </w:rPr>
              <w:t>-202</w:t>
            </w:r>
            <w:r>
              <w:rPr>
                <w:rFonts w:ascii="Arial" w:eastAsia="Times New Roman" w:hAnsi="Arial" w:cs="Arial"/>
                <w:color w:val="000000"/>
                <w:lang w:eastAsia="es-MX"/>
              </w:rPr>
              <w:t>4</w:t>
            </w:r>
          </w:p>
        </w:tc>
      </w:tr>
      <w:tr w:rsidR="00CD4C62" w:rsidRPr="00EA7605" w14:paraId="6226AAAA" w14:textId="77777777" w:rsidTr="00CD4C62">
        <w:trPr>
          <w:trHeight w:val="709"/>
        </w:trPr>
        <w:tc>
          <w:tcPr>
            <w:tcW w:w="2268" w:type="dxa"/>
          </w:tcPr>
          <w:p w14:paraId="6681826D" w14:textId="77777777" w:rsidR="00CD4C62" w:rsidRPr="00EA7605" w:rsidRDefault="00CD4C62" w:rsidP="00CD4C62">
            <w:pPr>
              <w:jc w:val="center"/>
              <w:rPr>
                <w:rFonts w:ascii="Arial" w:eastAsia="Times New Roman" w:hAnsi="Arial" w:cs="Arial"/>
                <w:lang w:eastAsia="es-MX"/>
              </w:rPr>
            </w:pPr>
            <w:r w:rsidRPr="00EA7605">
              <w:rPr>
                <w:rFonts w:ascii="Arial" w:eastAsia="Times New Roman" w:hAnsi="Arial" w:cs="Arial"/>
                <w:b/>
                <w:bCs/>
                <w:color w:val="000000"/>
                <w:lang w:eastAsia="es-MX"/>
              </w:rPr>
              <w:t>NOMBRE DE LA OBRA</w:t>
            </w:r>
          </w:p>
        </w:tc>
        <w:tc>
          <w:tcPr>
            <w:tcW w:w="8217" w:type="dxa"/>
          </w:tcPr>
          <w:p w14:paraId="1175756E" w14:textId="77777777" w:rsidR="00CD4C62" w:rsidRPr="004A2198" w:rsidRDefault="00CD4C62" w:rsidP="00CD4C62">
            <w:pPr>
              <w:jc w:val="both"/>
              <w:rPr>
                <w:rFonts w:cs="Arial"/>
                <w:bCs/>
              </w:rPr>
            </w:pPr>
            <w:r>
              <w:rPr>
                <w:rFonts w:ascii="Arial" w:eastAsia="Calibri" w:hAnsi="Arial" w:cs="Arial"/>
                <w:bCs/>
              </w:rPr>
              <w:t>REHABILITACIÓN Y CONSTRUCCIÓN DE CUBIERTA LIGERA E INSTALACIÓN DE RED ELÉCTRICA EN LAS INSTALACIONES DE PROTECCION CIVIL, UBICADO ENTRE LAS CALLES PRÓL. GRAL. IGNACIO COMONFORT Y LA AV CONSTITUYENTES EN CIUDAD GUZMÁN, MUNICIPIO DE ZAPTOLÁN EL GRANDE, JALISCO.</w:t>
            </w:r>
            <w:r>
              <w:rPr>
                <w:rFonts w:eastAsia="Calibri" w:cs="Arial"/>
                <w:bCs/>
              </w:rPr>
              <w:t xml:space="preserve"> </w:t>
            </w:r>
          </w:p>
        </w:tc>
      </w:tr>
      <w:tr w:rsidR="00CD4C62" w:rsidRPr="00EA7605" w14:paraId="29220E2D" w14:textId="77777777" w:rsidTr="00CD4C62">
        <w:trPr>
          <w:trHeight w:val="234"/>
        </w:trPr>
        <w:tc>
          <w:tcPr>
            <w:tcW w:w="2268" w:type="dxa"/>
          </w:tcPr>
          <w:p w14:paraId="006E3452" w14:textId="77777777" w:rsidR="00CD4C62" w:rsidRPr="00EA7605" w:rsidRDefault="00CD4C62" w:rsidP="00CD4C6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TECHO FINANCIERO</w:t>
            </w:r>
          </w:p>
        </w:tc>
        <w:tc>
          <w:tcPr>
            <w:tcW w:w="8217" w:type="dxa"/>
          </w:tcPr>
          <w:p w14:paraId="1ED9EB3C" w14:textId="77777777" w:rsidR="00CD4C62" w:rsidRPr="00EA7605" w:rsidRDefault="00CD4C62" w:rsidP="00CD4C62">
            <w:pPr>
              <w:rPr>
                <w:rFonts w:ascii="Arial" w:eastAsia="Times New Roman" w:hAnsi="Arial" w:cs="Arial"/>
                <w:lang w:eastAsia="es-MX"/>
              </w:rPr>
            </w:pPr>
            <w:r w:rsidRPr="00EA7605">
              <w:rPr>
                <w:rFonts w:ascii="Arial" w:eastAsia="Times New Roman" w:hAnsi="Arial" w:cs="Arial"/>
                <w:lang w:eastAsia="es-MX"/>
              </w:rPr>
              <w:t>$</w:t>
            </w:r>
            <w:r>
              <w:rPr>
                <w:rFonts w:ascii="Arial" w:eastAsia="Times New Roman" w:hAnsi="Arial" w:cs="Arial"/>
                <w:lang w:eastAsia="es-MX"/>
              </w:rPr>
              <w:t>1,607,361.17</w:t>
            </w:r>
            <w:r w:rsidRPr="00EA7605">
              <w:rPr>
                <w:rFonts w:ascii="Arial" w:eastAsia="Times New Roman" w:hAnsi="Arial" w:cs="Arial"/>
                <w:lang w:eastAsia="es-MX"/>
              </w:rPr>
              <w:t>(</w:t>
            </w:r>
            <w:r>
              <w:rPr>
                <w:rFonts w:ascii="Arial" w:eastAsia="Times New Roman" w:hAnsi="Arial" w:cs="Arial"/>
                <w:lang w:eastAsia="es-MX"/>
              </w:rPr>
              <w:t>UN MILLON</w:t>
            </w:r>
            <w:r w:rsidRPr="00EA7605">
              <w:rPr>
                <w:rFonts w:ascii="Arial" w:eastAsia="Times New Roman" w:hAnsi="Arial" w:cs="Arial"/>
                <w:lang w:eastAsia="es-MX"/>
              </w:rPr>
              <w:t xml:space="preserve"> </w:t>
            </w:r>
            <w:r>
              <w:rPr>
                <w:rFonts w:ascii="Arial" w:eastAsia="Times New Roman" w:hAnsi="Arial" w:cs="Arial"/>
                <w:lang w:eastAsia="es-MX"/>
              </w:rPr>
              <w:t>SEISCIENTOS SIETE MIL TRESCIENTOS SESENTA Y UN PESOS</w:t>
            </w:r>
            <w:r w:rsidRPr="00EA7605">
              <w:rPr>
                <w:rFonts w:ascii="Arial" w:eastAsia="Times New Roman" w:hAnsi="Arial" w:cs="Arial"/>
                <w:lang w:eastAsia="es-MX"/>
              </w:rPr>
              <w:t xml:space="preserve"> </w:t>
            </w:r>
            <w:r>
              <w:rPr>
                <w:rFonts w:ascii="Arial" w:eastAsia="Times New Roman" w:hAnsi="Arial" w:cs="Arial"/>
                <w:lang w:eastAsia="es-MX"/>
              </w:rPr>
              <w:t>17</w:t>
            </w:r>
            <w:r w:rsidRPr="00EA7605">
              <w:rPr>
                <w:rFonts w:ascii="Arial" w:eastAsia="Times New Roman" w:hAnsi="Arial" w:cs="Arial"/>
                <w:lang w:eastAsia="es-MX"/>
              </w:rPr>
              <w:t>/100 M.N.)</w:t>
            </w:r>
          </w:p>
        </w:tc>
      </w:tr>
    </w:tbl>
    <w:p w14:paraId="7F6511E6" w14:textId="799F3843" w:rsidR="00CD4C62" w:rsidRPr="00C24F3E" w:rsidRDefault="00CD4C62" w:rsidP="00CD4C62">
      <w:pPr>
        <w:spacing w:after="0"/>
        <w:jc w:val="center"/>
        <w:rPr>
          <w:rFonts w:ascii="Arial" w:eastAsia="Calibri" w:hAnsi="Arial" w:cs="Arial"/>
          <w:b/>
          <w:bCs/>
          <w:sz w:val="24"/>
          <w:szCs w:val="24"/>
        </w:rPr>
      </w:pPr>
      <w:r w:rsidRPr="00C24F3E">
        <w:rPr>
          <w:rFonts w:ascii="Arial" w:eastAsia="Calibri" w:hAnsi="Arial" w:cs="Arial"/>
          <w:b/>
          <w:bCs/>
          <w:sz w:val="24"/>
          <w:szCs w:val="24"/>
        </w:rPr>
        <w:t xml:space="preserve"> </w:t>
      </w:r>
    </w:p>
    <w:p w14:paraId="0BAE5C51" w14:textId="77777777" w:rsidR="00CD4C62" w:rsidRDefault="00CD4C62" w:rsidP="00CD4C62">
      <w:pPr>
        <w:spacing w:after="0"/>
        <w:jc w:val="both"/>
        <w:rPr>
          <w:rFonts w:ascii="Arial" w:eastAsia="Calibri" w:hAnsi="Arial" w:cs="Arial"/>
          <w:sz w:val="24"/>
          <w:szCs w:val="24"/>
        </w:rPr>
      </w:pPr>
    </w:p>
    <w:tbl>
      <w:tblPr>
        <w:tblStyle w:val="Tablaconcuadrcula"/>
        <w:tblpPr w:leftFromText="141" w:rightFromText="141" w:vertAnchor="text" w:horzAnchor="margin" w:tblpXSpec="center" w:tblpY="657"/>
        <w:tblW w:w="10910" w:type="dxa"/>
        <w:tblLook w:val="04A0" w:firstRow="1" w:lastRow="0" w:firstColumn="1" w:lastColumn="0" w:noHBand="0" w:noVBand="1"/>
      </w:tblPr>
      <w:tblGrid>
        <w:gridCol w:w="2830"/>
        <w:gridCol w:w="8080"/>
      </w:tblGrid>
      <w:tr w:rsidR="00CD4C62" w:rsidRPr="00EA7605" w14:paraId="09004EA7" w14:textId="77777777" w:rsidTr="00CD4C62">
        <w:trPr>
          <w:trHeight w:val="353"/>
        </w:trPr>
        <w:tc>
          <w:tcPr>
            <w:tcW w:w="2830" w:type="dxa"/>
          </w:tcPr>
          <w:p w14:paraId="4C24DD67" w14:textId="77777777" w:rsidR="00CD4C62" w:rsidRPr="00EA7605" w:rsidRDefault="00CD4C62" w:rsidP="00CD4C6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NUMERO DE LA OBRA</w:t>
            </w:r>
          </w:p>
        </w:tc>
        <w:tc>
          <w:tcPr>
            <w:tcW w:w="8080" w:type="dxa"/>
          </w:tcPr>
          <w:p w14:paraId="3D4E8991" w14:textId="77777777" w:rsidR="00CD4C62" w:rsidRPr="00EA7605" w:rsidRDefault="00CD4C62" w:rsidP="00CD4C62">
            <w:pPr>
              <w:ind w:right="49"/>
              <w:jc w:val="both"/>
              <w:rPr>
                <w:rFonts w:ascii="Arial" w:eastAsia="Times New Roman" w:hAnsi="Arial" w:cs="Arial"/>
                <w:color w:val="000000"/>
                <w:lang w:eastAsia="es-MX"/>
              </w:rPr>
            </w:pPr>
            <w:r>
              <w:rPr>
                <w:rFonts w:ascii="Arial" w:eastAsia="Times New Roman" w:hAnsi="Arial" w:cs="Arial"/>
                <w:color w:val="000000"/>
                <w:lang w:eastAsia="es-MX"/>
              </w:rPr>
              <w:t>PP</w:t>
            </w:r>
            <w:r w:rsidRPr="00EA7605">
              <w:rPr>
                <w:rFonts w:ascii="Arial" w:eastAsia="Times New Roman" w:hAnsi="Arial" w:cs="Arial"/>
                <w:color w:val="000000"/>
                <w:lang w:eastAsia="es-MX"/>
              </w:rPr>
              <w:t>-0</w:t>
            </w:r>
            <w:r>
              <w:rPr>
                <w:rFonts w:ascii="Arial" w:eastAsia="Times New Roman" w:hAnsi="Arial" w:cs="Arial"/>
                <w:color w:val="000000"/>
                <w:lang w:eastAsia="es-MX"/>
              </w:rPr>
              <w:t>1</w:t>
            </w:r>
            <w:r w:rsidRPr="00EA7605">
              <w:rPr>
                <w:rFonts w:ascii="Arial" w:eastAsia="Times New Roman" w:hAnsi="Arial" w:cs="Arial"/>
                <w:color w:val="000000"/>
                <w:lang w:eastAsia="es-MX"/>
              </w:rPr>
              <w:t>-202</w:t>
            </w:r>
            <w:r>
              <w:rPr>
                <w:rFonts w:ascii="Arial" w:eastAsia="Times New Roman" w:hAnsi="Arial" w:cs="Arial"/>
                <w:color w:val="000000"/>
                <w:lang w:eastAsia="es-MX"/>
              </w:rPr>
              <w:t>4</w:t>
            </w:r>
          </w:p>
        </w:tc>
      </w:tr>
      <w:tr w:rsidR="00CD4C62" w:rsidRPr="00EA7605" w14:paraId="62B0ADC6" w14:textId="77777777" w:rsidTr="00CD4C62">
        <w:trPr>
          <w:trHeight w:val="709"/>
        </w:trPr>
        <w:tc>
          <w:tcPr>
            <w:tcW w:w="2830" w:type="dxa"/>
          </w:tcPr>
          <w:p w14:paraId="6BD62160" w14:textId="77777777" w:rsidR="00CD4C62" w:rsidRPr="00EA7605" w:rsidRDefault="00CD4C62" w:rsidP="00CD4C62">
            <w:pPr>
              <w:jc w:val="center"/>
              <w:rPr>
                <w:rFonts w:ascii="Arial" w:eastAsia="Times New Roman" w:hAnsi="Arial" w:cs="Arial"/>
                <w:lang w:eastAsia="es-MX"/>
              </w:rPr>
            </w:pPr>
            <w:r w:rsidRPr="00EA7605">
              <w:rPr>
                <w:rFonts w:ascii="Arial" w:eastAsia="Times New Roman" w:hAnsi="Arial" w:cs="Arial"/>
                <w:b/>
                <w:bCs/>
                <w:color w:val="000000"/>
                <w:lang w:eastAsia="es-MX"/>
              </w:rPr>
              <w:t>NOMBRE DE LA OBRA</w:t>
            </w:r>
          </w:p>
        </w:tc>
        <w:tc>
          <w:tcPr>
            <w:tcW w:w="8080" w:type="dxa"/>
          </w:tcPr>
          <w:p w14:paraId="10CB4F5F" w14:textId="77777777" w:rsidR="00CD4C62" w:rsidRPr="004A2198" w:rsidRDefault="00CD4C62" w:rsidP="00CD4C62">
            <w:pPr>
              <w:jc w:val="both"/>
              <w:rPr>
                <w:rFonts w:cs="Arial"/>
                <w:bCs/>
              </w:rPr>
            </w:pPr>
            <w:r>
              <w:rPr>
                <w:rFonts w:ascii="Arial" w:eastAsia="Calibri" w:hAnsi="Arial" w:cs="Arial"/>
                <w:bCs/>
              </w:rPr>
              <w:t xml:space="preserve">CONSTRUCCIÓN DE LA PRIMERA ETAPA DEL NUEVO PANTEÓN MUNICIPAL EN CIUDAD GUZMÁN, MUNICIPIO DE ZAPOTLÁN EL GRANDE, JALISCO </w:t>
            </w:r>
          </w:p>
        </w:tc>
      </w:tr>
      <w:tr w:rsidR="00CD4C62" w:rsidRPr="00EA7605" w14:paraId="506A2FBD" w14:textId="77777777" w:rsidTr="00CD4C62">
        <w:trPr>
          <w:trHeight w:val="234"/>
        </w:trPr>
        <w:tc>
          <w:tcPr>
            <w:tcW w:w="2830" w:type="dxa"/>
          </w:tcPr>
          <w:p w14:paraId="2F0782F6" w14:textId="77777777" w:rsidR="00CD4C62" w:rsidRPr="00EA7605" w:rsidRDefault="00CD4C62" w:rsidP="00CD4C62">
            <w:pPr>
              <w:ind w:right="49"/>
              <w:jc w:val="center"/>
              <w:rPr>
                <w:rFonts w:ascii="Arial" w:eastAsia="Times New Roman" w:hAnsi="Arial" w:cs="Arial"/>
                <w:color w:val="000000"/>
                <w:lang w:eastAsia="es-MX"/>
              </w:rPr>
            </w:pPr>
            <w:r w:rsidRPr="00EA7605">
              <w:rPr>
                <w:rFonts w:ascii="Arial" w:eastAsia="Times New Roman" w:hAnsi="Arial" w:cs="Arial"/>
                <w:b/>
                <w:bCs/>
                <w:color w:val="000000"/>
                <w:lang w:eastAsia="es-MX"/>
              </w:rPr>
              <w:t>TECHO FINANCIERO</w:t>
            </w:r>
          </w:p>
        </w:tc>
        <w:tc>
          <w:tcPr>
            <w:tcW w:w="8080" w:type="dxa"/>
          </w:tcPr>
          <w:p w14:paraId="4E37DEC6" w14:textId="77777777" w:rsidR="00CD4C62" w:rsidRPr="00EA7605" w:rsidRDefault="00CD4C62" w:rsidP="00CD4C62">
            <w:pPr>
              <w:rPr>
                <w:rFonts w:ascii="Arial" w:eastAsia="Times New Roman" w:hAnsi="Arial" w:cs="Arial"/>
                <w:lang w:eastAsia="es-MX"/>
              </w:rPr>
            </w:pPr>
            <w:r w:rsidRPr="00EA7605">
              <w:rPr>
                <w:rFonts w:ascii="Arial" w:eastAsia="Times New Roman" w:hAnsi="Arial" w:cs="Arial"/>
                <w:lang w:eastAsia="es-MX"/>
              </w:rPr>
              <w:t>$</w:t>
            </w:r>
            <w:r>
              <w:rPr>
                <w:rFonts w:ascii="Arial" w:eastAsia="Times New Roman" w:hAnsi="Arial" w:cs="Arial"/>
                <w:lang w:eastAsia="es-MX"/>
              </w:rPr>
              <w:t>10,790,259.97</w:t>
            </w:r>
            <w:r w:rsidRPr="00EA7605">
              <w:rPr>
                <w:rFonts w:ascii="Arial" w:eastAsia="Times New Roman" w:hAnsi="Arial" w:cs="Arial"/>
                <w:lang w:eastAsia="es-MX"/>
              </w:rPr>
              <w:t>(</w:t>
            </w:r>
            <w:r>
              <w:rPr>
                <w:rFonts w:ascii="Arial" w:eastAsia="Times New Roman" w:hAnsi="Arial" w:cs="Arial"/>
                <w:lang w:eastAsia="es-MX"/>
              </w:rPr>
              <w:t>DIEZ MILLONES</w:t>
            </w:r>
            <w:r w:rsidRPr="00EA7605">
              <w:rPr>
                <w:rFonts w:ascii="Arial" w:eastAsia="Times New Roman" w:hAnsi="Arial" w:cs="Arial"/>
                <w:lang w:eastAsia="es-MX"/>
              </w:rPr>
              <w:t xml:space="preserve"> </w:t>
            </w:r>
            <w:r>
              <w:rPr>
                <w:rFonts w:ascii="Arial" w:eastAsia="Times New Roman" w:hAnsi="Arial" w:cs="Arial"/>
                <w:lang w:eastAsia="es-MX"/>
              </w:rPr>
              <w:t>SETECIENTOS NOVENTA MIL DOSCIENTOS CINCUENTA Y NUEVE PESOS UN PESOS</w:t>
            </w:r>
            <w:r w:rsidRPr="00EA7605">
              <w:rPr>
                <w:rFonts w:ascii="Arial" w:eastAsia="Times New Roman" w:hAnsi="Arial" w:cs="Arial"/>
                <w:lang w:eastAsia="es-MX"/>
              </w:rPr>
              <w:t xml:space="preserve"> </w:t>
            </w:r>
            <w:r>
              <w:rPr>
                <w:rFonts w:ascii="Arial" w:eastAsia="Times New Roman" w:hAnsi="Arial" w:cs="Arial"/>
                <w:lang w:eastAsia="es-MX"/>
              </w:rPr>
              <w:t>97</w:t>
            </w:r>
            <w:r w:rsidRPr="00EA7605">
              <w:rPr>
                <w:rFonts w:ascii="Arial" w:eastAsia="Times New Roman" w:hAnsi="Arial" w:cs="Arial"/>
                <w:lang w:eastAsia="es-MX"/>
              </w:rPr>
              <w:t>/100 M.N.)</w:t>
            </w:r>
          </w:p>
        </w:tc>
      </w:tr>
    </w:tbl>
    <w:p w14:paraId="393A6F46" w14:textId="77777777" w:rsidR="00CD4C62" w:rsidRPr="008A3C02" w:rsidRDefault="00CD4C62" w:rsidP="00CD4C62">
      <w:pPr>
        <w:jc w:val="both"/>
        <w:rPr>
          <w:rFonts w:ascii="Arial" w:eastAsia="Calibri" w:hAnsi="Arial" w:cs="Arial"/>
          <w:b/>
          <w:bCs/>
          <w:sz w:val="24"/>
          <w:szCs w:val="24"/>
        </w:rPr>
      </w:pPr>
      <w:r w:rsidRPr="00C24F3E">
        <w:rPr>
          <w:rFonts w:ascii="Arial" w:eastAsia="Calibri" w:hAnsi="Arial" w:cs="Arial"/>
          <w:b/>
          <w:bCs/>
          <w:sz w:val="24"/>
          <w:szCs w:val="24"/>
        </w:rPr>
        <w:t xml:space="preserve">Obras con financiamiento proveniente de recurso propio del presupuesto participativo </w:t>
      </w:r>
    </w:p>
    <w:p w14:paraId="11CB9E22" w14:textId="77777777" w:rsidR="00CD4C62" w:rsidRDefault="00CD4C62" w:rsidP="00CD4C62">
      <w:pPr>
        <w:spacing w:after="0"/>
        <w:rPr>
          <w:rFonts w:ascii="Arial" w:eastAsia="Times New Roman" w:hAnsi="Arial" w:cs="Arial"/>
          <w:bCs/>
          <w:iCs/>
          <w:color w:val="595959" w:themeColor="text1" w:themeTint="A6"/>
          <w:sz w:val="24"/>
          <w:szCs w:val="24"/>
          <w:lang w:eastAsia="es-MX"/>
        </w:rPr>
      </w:pPr>
    </w:p>
    <w:p w14:paraId="3F28E5AC" w14:textId="6B006220" w:rsidR="00CD4C62" w:rsidRPr="00BD5D7B" w:rsidRDefault="00CD4C62" w:rsidP="00CD4C62">
      <w:pPr>
        <w:spacing w:after="0"/>
        <w:jc w:val="both"/>
        <w:rPr>
          <w:rFonts w:ascii="Arial" w:hAnsi="Arial" w:cs="Arial"/>
          <w:b/>
          <w:bCs/>
          <w:sz w:val="24"/>
          <w:szCs w:val="24"/>
          <w:lang w:val="es-ES_tradnl"/>
        </w:rPr>
      </w:pPr>
      <w:r>
        <w:rPr>
          <w:rFonts w:ascii="Arial" w:hAnsi="Arial" w:cs="Arial"/>
          <w:b/>
          <w:bCs/>
          <w:sz w:val="24"/>
          <w:szCs w:val="24"/>
        </w:rPr>
        <w:t>3.-</w:t>
      </w:r>
      <w:r w:rsidRPr="00BD5D7B">
        <w:rPr>
          <w:rFonts w:ascii="Arial" w:hAnsi="Arial" w:cs="Arial"/>
          <w:b/>
          <w:bCs/>
          <w:sz w:val="24"/>
          <w:szCs w:val="24"/>
          <w:lang w:val="es-ES_tradnl"/>
        </w:rPr>
        <w:t>Estudio, análisis y en su caso aprobación del uso del 2% de los recursos del Fondo para la Infraestructura Social Municipal y de las Demarcaciones Territoriales del Distrito Federal (FAISMUN) para aplicarlos en la modalidad del Programa de Desarrollo Institucional Municipal y de las Demarcaciones Territoriales del Distrito Federal (PRODIM)</w:t>
      </w:r>
    </w:p>
    <w:p w14:paraId="1EFFC809" w14:textId="77777777" w:rsidR="00CD4C62" w:rsidRDefault="00CD4C62" w:rsidP="00CD4C62">
      <w:pPr>
        <w:jc w:val="center"/>
        <w:rPr>
          <w:rFonts w:ascii="Arial" w:hAnsi="Arial" w:cs="Arial"/>
          <w:b/>
          <w:bCs/>
          <w:sz w:val="24"/>
          <w:szCs w:val="24"/>
          <w:lang w:val="es-ES_tradnl"/>
        </w:rPr>
      </w:pPr>
    </w:p>
    <w:p w14:paraId="55A9BEDC" w14:textId="77777777" w:rsidR="00CD4C62" w:rsidRDefault="00CD4C62" w:rsidP="00CD4C62">
      <w:pPr>
        <w:jc w:val="center"/>
        <w:rPr>
          <w:rFonts w:ascii="Arial" w:hAnsi="Arial" w:cs="Arial"/>
          <w:sz w:val="24"/>
          <w:szCs w:val="24"/>
          <w:lang w:val="es-ES_tradnl"/>
        </w:rPr>
      </w:pPr>
      <w:r>
        <w:rPr>
          <w:rFonts w:ascii="Arial" w:hAnsi="Arial" w:cs="Arial"/>
          <w:b/>
          <w:bCs/>
          <w:sz w:val="24"/>
          <w:szCs w:val="24"/>
          <w:lang w:val="es-ES_tradnl"/>
        </w:rPr>
        <w:t>ANTECEDENTE</w:t>
      </w:r>
    </w:p>
    <w:p w14:paraId="6C0BE399" w14:textId="77777777" w:rsidR="00CD4C62" w:rsidRDefault="00CD4C62" w:rsidP="00CD4C62">
      <w:pPr>
        <w:jc w:val="both"/>
        <w:rPr>
          <w:rFonts w:ascii="Arial" w:hAnsi="Arial" w:cs="Arial"/>
          <w:sz w:val="24"/>
          <w:szCs w:val="24"/>
          <w:lang w:val="es-ES_tradnl"/>
        </w:rPr>
      </w:pPr>
      <w:r>
        <w:rPr>
          <w:rFonts w:ascii="Arial" w:hAnsi="Arial" w:cs="Arial"/>
          <w:sz w:val="24"/>
          <w:szCs w:val="24"/>
          <w:lang w:val="es-ES_tradnl"/>
        </w:rPr>
        <w:t xml:space="preserve">Con oficio número 091/DGGC/2024 de la Dirección General de Gestión de la Ciudad firmado por el Arq. HORACIO CONTRERAS GARCIA, Director General de Gestión de la Ciudad me pide en mi calidad de Presidente de esta comisión, dar a conocer a los demás integrantes de la misma, la necesidad de autorizar por el Pleno del Ayuntamiento, </w:t>
      </w:r>
      <w:r w:rsidRPr="00486CB8">
        <w:rPr>
          <w:rFonts w:ascii="Arial" w:hAnsi="Arial" w:cs="Arial"/>
          <w:b/>
          <w:bCs/>
          <w:sz w:val="24"/>
          <w:szCs w:val="24"/>
          <w:lang w:val="es-ES_tradnl"/>
        </w:rPr>
        <w:t>el 2% de los</w:t>
      </w:r>
      <w:r>
        <w:rPr>
          <w:rFonts w:ascii="Arial" w:hAnsi="Arial" w:cs="Arial"/>
          <w:b/>
          <w:bCs/>
          <w:sz w:val="24"/>
          <w:szCs w:val="24"/>
          <w:lang w:val="es-ES_tradnl"/>
        </w:rPr>
        <w:t xml:space="preserve"> recursos del Fondo para la Infraestructura Social Municipal  y de las Demarcaciones  </w:t>
      </w:r>
      <w:r>
        <w:rPr>
          <w:rFonts w:ascii="Arial" w:hAnsi="Arial" w:cs="Arial"/>
          <w:b/>
          <w:bCs/>
          <w:sz w:val="24"/>
          <w:szCs w:val="24"/>
          <w:lang w:val="es-ES_tradnl"/>
        </w:rPr>
        <w:lastRenderedPageBreak/>
        <w:t xml:space="preserve">Territoriales del Distrito Federal (FAISMUN) conforme  al numeral 2.10 de los lineamientos para aplicarlos en la modalidad de Programa de Desarrollo Institucional Municipal  y de las Demarcaciones Territoriales del Distrito Federal (PRODIM), </w:t>
      </w:r>
      <w:r>
        <w:rPr>
          <w:rFonts w:ascii="Arial" w:hAnsi="Arial" w:cs="Arial"/>
          <w:sz w:val="24"/>
          <w:szCs w:val="24"/>
          <w:lang w:val="es-ES_tradnl"/>
        </w:rPr>
        <w:t xml:space="preserve">a efecto de que se analicemos, estudiemos y en su caso aprobemos y emitamos el dictamen correspondiente para presentarlo a la consideración del Ayuntamiento. </w:t>
      </w:r>
    </w:p>
    <w:p w14:paraId="4B6722B1" w14:textId="77777777" w:rsidR="00CD4C62" w:rsidRPr="00CA2463" w:rsidRDefault="00CD4C62" w:rsidP="00CD4C62">
      <w:pPr>
        <w:jc w:val="center"/>
        <w:rPr>
          <w:rFonts w:ascii="Arial" w:hAnsi="Arial" w:cs="Arial"/>
          <w:b/>
          <w:bCs/>
          <w:sz w:val="28"/>
          <w:szCs w:val="18"/>
        </w:rPr>
      </w:pPr>
      <w:r w:rsidRPr="00CA2463">
        <w:rPr>
          <w:rFonts w:ascii="Arial" w:hAnsi="Arial" w:cs="Arial"/>
          <w:b/>
          <w:bCs/>
          <w:sz w:val="28"/>
          <w:szCs w:val="18"/>
        </w:rPr>
        <w:t>Sentido de la votación</w:t>
      </w:r>
    </w:p>
    <w:tbl>
      <w:tblPr>
        <w:tblStyle w:val="Tablaconcuadrcula"/>
        <w:tblW w:w="0" w:type="auto"/>
        <w:tblInd w:w="-5" w:type="dxa"/>
        <w:tblLayout w:type="fixed"/>
        <w:tblLook w:val="04A0" w:firstRow="1" w:lastRow="0" w:firstColumn="1" w:lastColumn="0" w:noHBand="0" w:noVBand="1"/>
      </w:tblPr>
      <w:tblGrid>
        <w:gridCol w:w="1657"/>
        <w:gridCol w:w="4580"/>
        <w:gridCol w:w="993"/>
        <w:gridCol w:w="1134"/>
        <w:gridCol w:w="1559"/>
      </w:tblGrid>
      <w:tr w:rsidR="00CD4C62" w:rsidRPr="00CA2463" w14:paraId="00E2B7DF" w14:textId="77777777" w:rsidTr="00E027DA">
        <w:tc>
          <w:tcPr>
            <w:tcW w:w="1657" w:type="dxa"/>
          </w:tcPr>
          <w:p w14:paraId="4EAAC754" w14:textId="77777777" w:rsidR="00CD4C62" w:rsidRPr="00CA2463" w:rsidRDefault="00CD4C62" w:rsidP="00E027DA">
            <w:pPr>
              <w:jc w:val="both"/>
              <w:rPr>
                <w:rFonts w:ascii="Arial" w:hAnsi="Arial" w:cs="Arial"/>
                <w:szCs w:val="14"/>
              </w:rPr>
            </w:pPr>
            <w:r w:rsidRPr="00CA2463">
              <w:rPr>
                <w:rFonts w:ascii="Arial" w:hAnsi="Arial" w:cs="Arial"/>
                <w:szCs w:val="14"/>
              </w:rPr>
              <w:t xml:space="preserve">Cargo </w:t>
            </w:r>
          </w:p>
        </w:tc>
        <w:tc>
          <w:tcPr>
            <w:tcW w:w="4580" w:type="dxa"/>
          </w:tcPr>
          <w:p w14:paraId="08ADB1FE" w14:textId="77777777" w:rsidR="00CD4C62" w:rsidRPr="00CA2463" w:rsidRDefault="00CD4C62" w:rsidP="00E027DA">
            <w:pPr>
              <w:jc w:val="both"/>
              <w:rPr>
                <w:rFonts w:ascii="Arial" w:hAnsi="Arial" w:cs="Arial"/>
                <w:szCs w:val="14"/>
              </w:rPr>
            </w:pPr>
            <w:r w:rsidRPr="00CA2463">
              <w:rPr>
                <w:rFonts w:ascii="Arial" w:hAnsi="Arial" w:cs="Arial"/>
                <w:szCs w:val="14"/>
              </w:rPr>
              <w:t xml:space="preserve">Nombre </w:t>
            </w:r>
          </w:p>
        </w:tc>
        <w:tc>
          <w:tcPr>
            <w:tcW w:w="993" w:type="dxa"/>
          </w:tcPr>
          <w:p w14:paraId="0A9213E6" w14:textId="77777777" w:rsidR="00CD4C62" w:rsidRPr="00CA2463" w:rsidRDefault="00CD4C62" w:rsidP="00E027DA">
            <w:pPr>
              <w:jc w:val="both"/>
              <w:rPr>
                <w:rFonts w:ascii="Arial" w:hAnsi="Arial" w:cs="Arial"/>
                <w:b/>
                <w:bCs/>
                <w:szCs w:val="14"/>
              </w:rPr>
            </w:pPr>
            <w:r w:rsidRPr="00CA2463">
              <w:rPr>
                <w:rFonts w:ascii="Arial" w:hAnsi="Arial" w:cs="Arial"/>
                <w:b/>
                <w:bCs/>
                <w:sz w:val="20"/>
                <w:szCs w:val="12"/>
              </w:rPr>
              <w:t xml:space="preserve">A favor </w:t>
            </w:r>
          </w:p>
        </w:tc>
        <w:tc>
          <w:tcPr>
            <w:tcW w:w="1134" w:type="dxa"/>
          </w:tcPr>
          <w:p w14:paraId="211221FE" w14:textId="77777777" w:rsidR="00CD4C62" w:rsidRPr="00CA2463" w:rsidRDefault="00CD4C62" w:rsidP="00E027DA">
            <w:pPr>
              <w:jc w:val="both"/>
              <w:rPr>
                <w:rFonts w:ascii="Arial" w:hAnsi="Arial" w:cs="Arial"/>
                <w:b/>
                <w:bCs/>
                <w:szCs w:val="14"/>
              </w:rPr>
            </w:pPr>
            <w:r w:rsidRPr="00CA2463">
              <w:rPr>
                <w:rFonts w:ascii="Arial" w:hAnsi="Arial" w:cs="Arial"/>
                <w:b/>
                <w:bCs/>
                <w:sz w:val="20"/>
                <w:szCs w:val="12"/>
              </w:rPr>
              <w:t xml:space="preserve">En contra </w:t>
            </w:r>
          </w:p>
        </w:tc>
        <w:tc>
          <w:tcPr>
            <w:tcW w:w="1559" w:type="dxa"/>
          </w:tcPr>
          <w:p w14:paraId="4FAED308" w14:textId="77777777" w:rsidR="00CD4C62" w:rsidRPr="00CA2463" w:rsidRDefault="00CD4C62" w:rsidP="00E027DA">
            <w:pPr>
              <w:jc w:val="both"/>
              <w:rPr>
                <w:rFonts w:ascii="Arial" w:hAnsi="Arial" w:cs="Arial"/>
                <w:b/>
                <w:bCs/>
                <w:szCs w:val="14"/>
              </w:rPr>
            </w:pPr>
            <w:r w:rsidRPr="00CA2463">
              <w:rPr>
                <w:rFonts w:ascii="Arial" w:hAnsi="Arial" w:cs="Arial"/>
                <w:b/>
                <w:bCs/>
                <w:sz w:val="18"/>
                <w:szCs w:val="10"/>
              </w:rPr>
              <w:t>Abstención</w:t>
            </w:r>
            <w:r w:rsidRPr="00CA2463">
              <w:rPr>
                <w:rFonts w:ascii="Arial" w:hAnsi="Arial" w:cs="Arial"/>
                <w:b/>
                <w:bCs/>
                <w:szCs w:val="14"/>
              </w:rPr>
              <w:t xml:space="preserve"> </w:t>
            </w:r>
          </w:p>
        </w:tc>
      </w:tr>
      <w:tr w:rsidR="00CD4C62" w:rsidRPr="00CA2463" w14:paraId="5B5DC45A" w14:textId="77777777" w:rsidTr="00E027DA">
        <w:tc>
          <w:tcPr>
            <w:tcW w:w="1657" w:type="dxa"/>
          </w:tcPr>
          <w:p w14:paraId="14B490F3" w14:textId="77777777" w:rsidR="00CD4C62" w:rsidRPr="00CA2463" w:rsidRDefault="00CD4C62" w:rsidP="00E027DA">
            <w:pPr>
              <w:jc w:val="both"/>
              <w:rPr>
                <w:rFonts w:ascii="Arial" w:hAnsi="Arial" w:cs="Arial"/>
                <w:szCs w:val="14"/>
              </w:rPr>
            </w:pPr>
            <w:r w:rsidRPr="00CA2463">
              <w:rPr>
                <w:rFonts w:ascii="Arial" w:hAnsi="Arial" w:cs="Arial"/>
                <w:szCs w:val="14"/>
              </w:rPr>
              <w:t>Presidente</w:t>
            </w:r>
          </w:p>
        </w:tc>
        <w:tc>
          <w:tcPr>
            <w:tcW w:w="4580" w:type="dxa"/>
          </w:tcPr>
          <w:p w14:paraId="6E2970D3" w14:textId="77777777" w:rsidR="00CD4C62" w:rsidRPr="00CA2463" w:rsidRDefault="00CD4C62" w:rsidP="00E027DA">
            <w:pPr>
              <w:jc w:val="both"/>
              <w:rPr>
                <w:rFonts w:ascii="Arial" w:hAnsi="Arial" w:cs="Arial"/>
                <w:szCs w:val="14"/>
              </w:rPr>
            </w:pPr>
            <w:r w:rsidRPr="00CA2463">
              <w:rPr>
                <w:rFonts w:ascii="Arial" w:hAnsi="Arial" w:cs="Arial"/>
                <w:szCs w:val="14"/>
              </w:rPr>
              <w:t>ALEJANDRO BARRAGÁN SÁNCHEZ</w:t>
            </w:r>
          </w:p>
        </w:tc>
        <w:tc>
          <w:tcPr>
            <w:tcW w:w="993" w:type="dxa"/>
          </w:tcPr>
          <w:p w14:paraId="46DA3CFC" w14:textId="77777777" w:rsidR="00CD4C62" w:rsidRPr="00CA2463" w:rsidRDefault="00CD4C62" w:rsidP="00E027DA">
            <w:pPr>
              <w:jc w:val="both"/>
              <w:rPr>
                <w:rFonts w:ascii="Arial" w:hAnsi="Arial" w:cs="Arial"/>
                <w:sz w:val="28"/>
                <w:szCs w:val="18"/>
              </w:rPr>
            </w:pPr>
          </w:p>
        </w:tc>
        <w:tc>
          <w:tcPr>
            <w:tcW w:w="1134" w:type="dxa"/>
          </w:tcPr>
          <w:p w14:paraId="3D626830" w14:textId="77777777" w:rsidR="00CD4C62" w:rsidRPr="00CA2463" w:rsidRDefault="00CD4C62" w:rsidP="00E027DA">
            <w:pPr>
              <w:jc w:val="both"/>
              <w:rPr>
                <w:rFonts w:ascii="Arial" w:hAnsi="Arial" w:cs="Arial"/>
                <w:sz w:val="28"/>
                <w:szCs w:val="18"/>
              </w:rPr>
            </w:pPr>
          </w:p>
        </w:tc>
        <w:tc>
          <w:tcPr>
            <w:tcW w:w="1559" w:type="dxa"/>
          </w:tcPr>
          <w:p w14:paraId="0343CEB6" w14:textId="77777777" w:rsidR="00CD4C62" w:rsidRPr="00CA2463" w:rsidRDefault="00CD4C62" w:rsidP="00E027DA">
            <w:pPr>
              <w:jc w:val="both"/>
              <w:rPr>
                <w:rFonts w:ascii="Arial" w:hAnsi="Arial" w:cs="Arial"/>
                <w:sz w:val="28"/>
                <w:szCs w:val="18"/>
              </w:rPr>
            </w:pPr>
          </w:p>
        </w:tc>
      </w:tr>
      <w:tr w:rsidR="00CD4C62" w:rsidRPr="00CA2463" w14:paraId="1F597D34" w14:textId="77777777" w:rsidTr="00E027DA">
        <w:tc>
          <w:tcPr>
            <w:tcW w:w="1657" w:type="dxa"/>
          </w:tcPr>
          <w:p w14:paraId="37429F4B" w14:textId="77777777" w:rsidR="00CD4C62" w:rsidRPr="00CA2463" w:rsidRDefault="00CD4C62" w:rsidP="00E027DA">
            <w:pPr>
              <w:jc w:val="both"/>
              <w:rPr>
                <w:rFonts w:ascii="Arial" w:hAnsi="Arial" w:cs="Arial"/>
                <w:szCs w:val="14"/>
              </w:rPr>
            </w:pPr>
            <w:r w:rsidRPr="00CA2463">
              <w:rPr>
                <w:rFonts w:ascii="Arial" w:hAnsi="Arial" w:cs="Arial"/>
                <w:szCs w:val="14"/>
              </w:rPr>
              <w:t>Vocal</w:t>
            </w:r>
          </w:p>
        </w:tc>
        <w:tc>
          <w:tcPr>
            <w:tcW w:w="4580" w:type="dxa"/>
          </w:tcPr>
          <w:p w14:paraId="11E5CEA0" w14:textId="77777777" w:rsidR="00CD4C62" w:rsidRPr="00CA2463" w:rsidRDefault="00CD4C62" w:rsidP="00E027DA">
            <w:pPr>
              <w:jc w:val="both"/>
              <w:rPr>
                <w:rFonts w:ascii="Arial" w:hAnsi="Arial" w:cs="Arial"/>
                <w:szCs w:val="14"/>
              </w:rPr>
            </w:pPr>
            <w:r w:rsidRPr="00CA2463">
              <w:rPr>
                <w:rFonts w:ascii="Arial" w:hAnsi="Arial" w:cs="Arial"/>
                <w:szCs w:val="14"/>
              </w:rPr>
              <w:t>TANIA MAGDALENA BERNARINO JUAREZ</w:t>
            </w:r>
          </w:p>
        </w:tc>
        <w:tc>
          <w:tcPr>
            <w:tcW w:w="993" w:type="dxa"/>
          </w:tcPr>
          <w:p w14:paraId="38348374" w14:textId="77777777" w:rsidR="00CD4C62" w:rsidRPr="00CA2463" w:rsidRDefault="00CD4C62" w:rsidP="00E027DA">
            <w:pPr>
              <w:jc w:val="both"/>
              <w:rPr>
                <w:rFonts w:ascii="Arial" w:hAnsi="Arial" w:cs="Arial"/>
                <w:sz w:val="28"/>
                <w:szCs w:val="18"/>
              </w:rPr>
            </w:pPr>
          </w:p>
        </w:tc>
        <w:tc>
          <w:tcPr>
            <w:tcW w:w="1134" w:type="dxa"/>
          </w:tcPr>
          <w:p w14:paraId="51A3BCE0" w14:textId="77777777" w:rsidR="00CD4C62" w:rsidRPr="00CA2463" w:rsidRDefault="00CD4C62" w:rsidP="00E027DA">
            <w:pPr>
              <w:jc w:val="both"/>
              <w:rPr>
                <w:rFonts w:ascii="Arial" w:hAnsi="Arial" w:cs="Arial"/>
                <w:sz w:val="28"/>
                <w:szCs w:val="18"/>
              </w:rPr>
            </w:pPr>
          </w:p>
        </w:tc>
        <w:tc>
          <w:tcPr>
            <w:tcW w:w="1559" w:type="dxa"/>
          </w:tcPr>
          <w:p w14:paraId="1191BF02" w14:textId="77777777" w:rsidR="00CD4C62" w:rsidRPr="00CA2463" w:rsidRDefault="00CD4C62" w:rsidP="00E027DA">
            <w:pPr>
              <w:jc w:val="both"/>
              <w:rPr>
                <w:rFonts w:ascii="Arial" w:hAnsi="Arial" w:cs="Arial"/>
                <w:sz w:val="28"/>
                <w:szCs w:val="18"/>
              </w:rPr>
            </w:pPr>
          </w:p>
        </w:tc>
      </w:tr>
      <w:tr w:rsidR="00CD4C62" w:rsidRPr="00CA2463" w14:paraId="1995B7AF" w14:textId="77777777" w:rsidTr="00E027DA">
        <w:tc>
          <w:tcPr>
            <w:tcW w:w="1657" w:type="dxa"/>
          </w:tcPr>
          <w:p w14:paraId="472506B0" w14:textId="77777777" w:rsidR="00CD4C62" w:rsidRPr="00CA2463" w:rsidRDefault="00CD4C62" w:rsidP="00E027DA">
            <w:pPr>
              <w:jc w:val="both"/>
              <w:rPr>
                <w:rFonts w:ascii="Arial" w:hAnsi="Arial" w:cs="Arial"/>
                <w:szCs w:val="14"/>
              </w:rPr>
            </w:pPr>
            <w:r w:rsidRPr="00CA2463">
              <w:rPr>
                <w:rFonts w:ascii="Arial" w:hAnsi="Arial" w:cs="Arial"/>
                <w:szCs w:val="14"/>
              </w:rPr>
              <w:t>Vocal</w:t>
            </w:r>
          </w:p>
        </w:tc>
        <w:tc>
          <w:tcPr>
            <w:tcW w:w="4580" w:type="dxa"/>
          </w:tcPr>
          <w:p w14:paraId="727E5CC2" w14:textId="77777777" w:rsidR="00CD4C62" w:rsidRPr="00CA2463" w:rsidRDefault="00CD4C62" w:rsidP="00E027DA">
            <w:pPr>
              <w:jc w:val="both"/>
              <w:rPr>
                <w:rFonts w:ascii="Arial" w:hAnsi="Arial" w:cs="Arial"/>
                <w:szCs w:val="14"/>
              </w:rPr>
            </w:pPr>
            <w:r>
              <w:rPr>
                <w:rFonts w:ascii="Arial" w:hAnsi="Arial" w:cs="Arial"/>
                <w:szCs w:val="14"/>
              </w:rPr>
              <w:t>MAGALI CASILLAS CONTRERAS</w:t>
            </w:r>
          </w:p>
        </w:tc>
        <w:tc>
          <w:tcPr>
            <w:tcW w:w="993" w:type="dxa"/>
          </w:tcPr>
          <w:p w14:paraId="74B981F9" w14:textId="77777777" w:rsidR="00CD4C62" w:rsidRPr="00CA2463" w:rsidRDefault="00CD4C62" w:rsidP="00E027DA">
            <w:pPr>
              <w:jc w:val="both"/>
              <w:rPr>
                <w:rFonts w:ascii="Arial" w:hAnsi="Arial" w:cs="Arial"/>
                <w:sz w:val="28"/>
                <w:szCs w:val="18"/>
              </w:rPr>
            </w:pPr>
          </w:p>
        </w:tc>
        <w:tc>
          <w:tcPr>
            <w:tcW w:w="1134" w:type="dxa"/>
          </w:tcPr>
          <w:p w14:paraId="0BBC2545" w14:textId="77777777" w:rsidR="00CD4C62" w:rsidRPr="00CA2463" w:rsidRDefault="00CD4C62" w:rsidP="00E027DA">
            <w:pPr>
              <w:jc w:val="both"/>
              <w:rPr>
                <w:rFonts w:ascii="Arial" w:hAnsi="Arial" w:cs="Arial"/>
                <w:sz w:val="28"/>
                <w:szCs w:val="18"/>
              </w:rPr>
            </w:pPr>
          </w:p>
        </w:tc>
        <w:tc>
          <w:tcPr>
            <w:tcW w:w="1559" w:type="dxa"/>
          </w:tcPr>
          <w:p w14:paraId="4BEE8CA0" w14:textId="77777777" w:rsidR="00CD4C62" w:rsidRPr="00CA2463" w:rsidRDefault="00CD4C62" w:rsidP="00E027DA">
            <w:pPr>
              <w:jc w:val="both"/>
              <w:rPr>
                <w:rFonts w:ascii="Arial" w:hAnsi="Arial" w:cs="Arial"/>
                <w:sz w:val="28"/>
                <w:szCs w:val="18"/>
              </w:rPr>
            </w:pPr>
          </w:p>
        </w:tc>
      </w:tr>
    </w:tbl>
    <w:p w14:paraId="1FB47B16" w14:textId="77777777" w:rsidR="00CD4C62" w:rsidRPr="000B53B6" w:rsidRDefault="00CD4C62" w:rsidP="00CD4C62">
      <w:pPr>
        <w:jc w:val="both"/>
        <w:rPr>
          <w:rFonts w:ascii="Arial" w:hAnsi="Arial" w:cs="Arial"/>
          <w:noProof/>
          <w:sz w:val="20"/>
          <w:szCs w:val="12"/>
        </w:rPr>
      </w:pPr>
      <w:r w:rsidRPr="00CA2463">
        <w:rPr>
          <w:noProof/>
          <w:sz w:val="20"/>
          <w:szCs w:val="20"/>
        </w:rPr>
        <mc:AlternateContent>
          <mc:Choice Requires="wps">
            <w:drawing>
              <wp:anchor distT="0" distB="0" distL="114300" distR="114300" simplePos="0" relativeHeight="251663360" behindDoc="0" locked="0" layoutInCell="1" allowOverlap="1" wp14:anchorId="50268C7B" wp14:editId="71E8371A">
                <wp:simplePos x="0" y="0"/>
                <wp:positionH relativeFrom="column">
                  <wp:posOffset>3653790</wp:posOffset>
                </wp:positionH>
                <wp:positionV relativeFrom="paragraph">
                  <wp:posOffset>31750</wp:posOffset>
                </wp:positionV>
                <wp:extent cx="257175" cy="190500"/>
                <wp:effectExtent l="0" t="0" r="9525" b="0"/>
                <wp:wrapNone/>
                <wp:docPr id="161887178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2963C" id="Rectángulo 2" o:spid="_x0000_s1026" style="position:absolute;margin-left:287.7pt;margin-top:2.5pt;width:20.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" filled="f" strokecolor="#091723 [484]" strokeweight="1pt">
                <v:path arrowok="t"/>
              </v:rect>
            </w:pict>
          </mc:Fallback>
        </mc:AlternateContent>
      </w:r>
      <w:r w:rsidRPr="00CA2463">
        <w:rPr>
          <w:noProof/>
          <w:sz w:val="20"/>
          <w:szCs w:val="20"/>
        </w:rPr>
        <mc:AlternateContent>
          <mc:Choice Requires="wps">
            <w:drawing>
              <wp:anchor distT="0" distB="0" distL="114300" distR="114300" simplePos="0" relativeHeight="251664384" behindDoc="0" locked="0" layoutInCell="1" allowOverlap="1" wp14:anchorId="7496DA47" wp14:editId="5A40BD1E">
                <wp:simplePos x="0" y="0"/>
                <wp:positionH relativeFrom="column">
                  <wp:posOffset>5086350</wp:posOffset>
                </wp:positionH>
                <wp:positionV relativeFrom="paragraph">
                  <wp:posOffset>8890</wp:posOffset>
                </wp:positionV>
                <wp:extent cx="257175" cy="190500"/>
                <wp:effectExtent l="0" t="0" r="9525" b="0"/>
                <wp:wrapNone/>
                <wp:docPr id="43252365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A8B5" id="Rectángulo 1" o:spid="_x0000_s1026" style="position:absolute;margin-left:400.5pt;margin-top:.7pt;width:20.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" filled="f" strokecolor="#223f59" strokeweight="1pt">
                <v:path arrowok="t"/>
              </v:rect>
            </w:pict>
          </mc:Fallback>
        </mc:AlternateContent>
      </w:r>
      <w:r w:rsidRPr="00CA2463">
        <w:rPr>
          <w:rFonts w:ascii="Arial" w:hAnsi="Arial" w:cs="Arial"/>
          <w:szCs w:val="14"/>
        </w:rPr>
        <w:t xml:space="preserve">SE APRUEBA PUNTO NÚMERO </w:t>
      </w:r>
      <w:r>
        <w:rPr>
          <w:rFonts w:ascii="Arial" w:hAnsi="Arial" w:cs="Arial"/>
          <w:szCs w:val="14"/>
        </w:rPr>
        <w:t>5</w:t>
      </w:r>
      <w:r w:rsidRPr="00CA2463">
        <w:rPr>
          <w:rFonts w:ascii="Arial" w:hAnsi="Arial" w:cs="Arial"/>
          <w:szCs w:val="14"/>
        </w:rPr>
        <w:t xml:space="preserve"> POR:         MAYORÍA           UNANIMIDAD</w:t>
      </w:r>
      <w:r w:rsidRPr="00CA2463">
        <w:rPr>
          <w:rFonts w:ascii="Arial" w:hAnsi="Arial" w:cs="Arial"/>
          <w:noProof/>
          <w:szCs w:val="14"/>
        </w:rPr>
        <w:t xml:space="preserve"> </w:t>
      </w:r>
      <w:r w:rsidRPr="00CA2463">
        <w:rPr>
          <w:rFonts w:ascii="Arial" w:hAnsi="Arial" w:cs="Arial"/>
          <w:noProof/>
          <w:sz w:val="20"/>
          <w:szCs w:val="12"/>
        </w:rPr>
        <w:t xml:space="preserve"> </w:t>
      </w:r>
    </w:p>
    <w:p w14:paraId="69E2AB8B" w14:textId="77777777" w:rsidR="00CD4C62" w:rsidRPr="00FA36FD" w:rsidRDefault="00CD4C62" w:rsidP="00CD4C62">
      <w:pPr>
        <w:spacing w:after="0"/>
        <w:jc w:val="both"/>
        <w:rPr>
          <w:rFonts w:ascii="Arial" w:eastAsia="Times New Roman" w:hAnsi="Arial" w:cs="Arial"/>
          <w:bCs/>
          <w:iCs/>
          <w:color w:val="595959" w:themeColor="text1" w:themeTint="A6"/>
          <w:sz w:val="24"/>
          <w:szCs w:val="24"/>
          <w:lang w:eastAsia="es-MX"/>
        </w:rPr>
      </w:pPr>
    </w:p>
    <w:p w14:paraId="0A6BFF5C" w14:textId="61BFD0A3" w:rsidR="00CD4C62" w:rsidRDefault="00CD4C62" w:rsidP="00CD4C62">
      <w:pPr>
        <w:jc w:val="both"/>
        <w:rPr>
          <w:rFonts w:ascii="Arial" w:hAnsi="Arial" w:cs="Arial"/>
          <w:lang w:val="es-ES_tradnl"/>
        </w:rPr>
      </w:pPr>
      <w:r>
        <w:rPr>
          <w:rFonts w:ascii="Arial" w:hAnsi="Arial" w:cs="Arial"/>
          <w:sz w:val="24"/>
          <w:szCs w:val="24"/>
        </w:rPr>
        <w:t>4.</w:t>
      </w:r>
      <w:r>
        <w:rPr>
          <w:rFonts w:ascii="Arial" w:hAnsi="Arial" w:cs="Arial"/>
          <w:b/>
          <w:bCs/>
          <w:sz w:val="24"/>
          <w:szCs w:val="24"/>
          <w:lang w:val="es-ES_tradnl"/>
        </w:rPr>
        <w:t xml:space="preserve"> </w:t>
      </w:r>
      <w:r w:rsidRPr="00BD5D7B">
        <w:rPr>
          <w:rFonts w:ascii="Arial" w:hAnsi="Arial" w:cs="Arial"/>
          <w:lang w:val="es-ES_tradnl"/>
        </w:rPr>
        <w:t xml:space="preserve">Análisis, Estudio y en su caso Aprobación, Autorización y Dictaminación del </w:t>
      </w:r>
      <w:r w:rsidRPr="00BD5D7B">
        <w:rPr>
          <w:rFonts w:ascii="Arial" w:hAnsi="Arial" w:cs="Arial"/>
          <w:b/>
          <w:bCs/>
          <w:lang w:val="es-ES_tradnl"/>
        </w:rPr>
        <w:t>Dictamen Técnico que aprueba la modificación parcial al Plan Parcial de Desarrollo Urbano del Municipio de Zapotlán el Grande, Jalisco, Distrito 1 “CIUDAD GUZMÁN”, Subdistrito 7 “CENTRAL CAMIONERA”, con respecto  al predio rústico identificado como fracción DE LA PARCELA 123 Z1 P3/14 del Ejido de Ciudad Guzmán, Municipio de Zapotlán el Grande, Jalisco</w:t>
      </w:r>
      <w:r>
        <w:rPr>
          <w:rFonts w:ascii="Arial" w:hAnsi="Arial" w:cs="Arial"/>
          <w:b/>
          <w:bCs/>
          <w:lang w:val="es-ES_tradnl"/>
        </w:rPr>
        <w:t>,</w:t>
      </w:r>
      <w:r w:rsidRPr="00BD5D7B">
        <w:rPr>
          <w:rFonts w:ascii="Arial" w:hAnsi="Arial" w:cs="Arial"/>
          <w:b/>
          <w:bCs/>
          <w:lang w:val="es-ES_tradnl"/>
        </w:rPr>
        <w:t xml:space="preserve"> clasificado como Áreas Rusticas, Agropecuario, Granjas y Huertos (001/AR, AG, GH), (002/AR, AG GH), a un uso HABITACIONAL UNIFAMILIAR DINSIDAD ALTA (H4-U).</w:t>
      </w:r>
      <w:r w:rsidRPr="00BD5D7B">
        <w:rPr>
          <w:rFonts w:ascii="Arial" w:hAnsi="Arial" w:cs="Arial"/>
          <w:lang w:val="es-ES_tradnl"/>
        </w:rPr>
        <w:t xml:space="preserve">”. </w:t>
      </w:r>
    </w:p>
    <w:p w14:paraId="6C302C09" w14:textId="77777777" w:rsidR="00CD4C62" w:rsidRDefault="00CD4C62" w:rsidP="00CD4C62">
      <w:pPr>
        <w:jc w:val="center"/>
        <w:rPr>
          <w:rFonts w:ascii="Arial" w:hAnsi="Arial" w:cs="Arial"/>
          <w:b/>
          <w:bCs/>
          <w:sz w:val="24"/>
          <w:szCs w:val="24"/>
          <w:lang w:val="es-ES_tradnl"/>
        </w:rPr>
      </w:pPr>
      <w:r>
        <w:rPr>
          <w:rFonts w:ascii="Arial" w:hAnsi="Arial" w:cs="Arial"/>
          <w:b/>
          <w:bCs/>
          <w:sz w:val="24"/>
          <w:szCs w:val="24"/>
          <w:lang w:val="es-ES_tradnl"/>
        </w:rPr>
        <w:t>RESUMEN</w:t>
      </w:r>
    </w:p>
    <w:p w14:paraId="0F163747" w14:textId="77777777" w:rsidR="00CD4C62" w:rsidRPr="001A0C2C" w:rsidRDefault="00CD4C62" w:rsidP="00CD4C62">
      <w:pPr>
        <w:spacing w:after="0"/>
        <w:jc w:val="both"/>
        <w:rPr>
          <w:rFonts w:ascii="Arial" w:hAnsi="Arial" w:cs="Arial"/>
          <w:sz w:val="28"/>
          <w:szCs w:val="28"/>
          <w:lang w:val="es-ES_tradnl"/>
        </w:rPr>
      </w:pPr>
      <w:r>
        <w:rPr>
          <w:rFonts w:ascii="Arial" w:hAnsi="Arial" w:cs="Arial"/>
          <w:sz w:val="28"/>
          <w:szCs w:val="28"/>
          <w:lang w:val="es-ES_tradnl"/>
        </w:rPr>
        <w:t xml:space="preserve">El día 24 de junio del año 2024, fue presentado en oficina de presidencia el </w:t>
      </w:r>
      <w:r w:rsidRPr="001A0C2C">
        <w:rPr>
          <w:rFonts w:ascii="Arial" w:hAnsi="Arial" w:cs="Arial"/>
          <w:sz w:val="28"/>
          <w:szCs w:val="28"/>
          <w:lang w:val="es-ES_tradnl"/>
        </w:rPr>
        <w:t xml:space="preserve">oficio </w:t>
      </w:r>
      <w:r>
        <w:rPr>
          <w:rFonts w:ascii="Arial" w:hAnsi="Arial" w:cs="Arial"/>
          <w:sz w:val="28"/>
          <w:szCs w:val="28"/>
          <w:lang w:val="es-ES_tradnl"/>
        </w:rPr>
        <w:t>D</w:t>
      </w:r>
      <w:r w:rsidRPr="001A0C2C">
        <w:rPr>
          <w:rFonts w:ascii="Arial" w:hAnsi="Arial" w:cs="Arial"/>
          <w:sz w:val="28"/>
          <w:szCs w:val="28"/>
          <w:lang w:val="es-ES_tradnl"/>
        </w:rPr>
        <w:t>OT</w:t>
      </w:r>
      <w:r>
        <w:rPr>
          <w:rFonts w:ascii="Arial" w:hAnsi="Arial" w:cs="Arial"/>
          <w:sz w:val="28"/>
          <w:szCs w:val="28"/>
          <w:lang w:val="es-ES_tradnl"/>
        </w:rPr>
        <w:t>-</w:t>
      </w:r>
      <w:r w:rsidRPr="001A0C2C">
        <w:rPr>
          <w:rFonts w:ascii="Arial" w:hAnsi="Arial" w:cs="Arial"/>
          <w:sz w:val="28"/>
          <w:szCs w:val="28"/>
          <w:lang w:val="es-ES_tradnl"/>
        </w:rPr>
        <w:t>0</w:t>
      </w:r>
      <w:r>
        <w:rPr>
          <w:rFonts w:ascii="Arial" w:hAnsi="Arial" w:cs="Arial"/>
          <w:sz w:val="28"/>
          <w:szCs w:val="28"/>
          <w:lang w:val="es-ES_tradnl"/>
        </w:rPr>
        <w:t>450</w:t>
      </w:r>
      <w:r w:rsidRPr="001A0C2C">
        <w:rPr>
          <w:rFonts w:ascii="Arial" w:hAnsi="Arial" w:cs="Arial"/>
          <w:sz w:val="28"/>
          <w:szCs w:val="28"/>
          <w:lang w:val="es-ES_tradnl"/>
        </w:rPr>
        <w:t xml:space="preserve">/2024 firmado por el Arquitecto Rubén Medina Reyes, me fue solicitado en mi calidad de presidente de esta comisión, el ANALIZAR, ESTUDIAR Y EN SUCASO APROBAR el Dictamen Técnico Jurídico, para ser presentado en la próxima sesión Ayuntamiento. </w:t>
      </w:r>
    </w:p>
    <w:p w14:paraId="1112C659" w14:textId="77777777" w:rsidR="00CD4C62" w:rsidRDefault="00CD4C62" w:rsidP="00CD4C62">
      <w:pPr>
        <w:jc w:val="center"/>
        <w:rPr>
          <w:rFonts w:ascii="Arial" w:hAnsi="Arial" w:cs="Arial"/>
          <w:sz w:val="24"/>
          <w:szCs w:val="24"/>
          <w:lang w:val="es-ES_tradnl"/>
        </w:rPr>
      </w:pPr>
    </w:p>
    <w:p w14:paraId="185002E6" w14:textId="77777777" w:rsidR="00CD4C62" w:rsidRDefault="00CD4C62" w:rsidP="00CD4C62">
      <w:pPr>
        <w:jc w:val="both"/>
        <w:rPr>
          <w:rFonts w:ascii="Arial" w:hAnsi="Arial" w:cs="Arial"/>
          <w:sz w:val="24"/>
          <w:szCs w:val="24"/>
        </w:rPr>
      </w:pPr>
      <w:r>
        <w:rPr>
          <w:rFonts w:ascii="Arial" w:hAnsi="Arial" w:cs="Arial"/>
          <w:sz w:val="24"/>
          <w:szCs w:val="24"/>
        </w:rPr>
        <w:t>Pasamos al…</w:t>
      </w:r>
    </w:p>
    <w:p w14:paraId="508BFEBB" w14:textId="3FDBE4B2" w:rsidR="00CD4C62" w:rsidRPr="008939F7" w:rsidRDefault="000A08B2" w:rsidP="00CD4C62">
      <w:pPr>
        <w:spacing w:after="0"/>
        <w:jc w:val="both"/>
        <w:rPr>
          <w:rFonts w:ascii="Arial" w:hAnsi="Arial" w:cs="Arial"/>
          <w:lang w:val="es-ES_tradnl"/>
        </w:rPr>
      </w:pPr>
      <w:r>
        <w:rPr>
          <w:rFonts w:ascii="Arial" w:hAnsi="Arial" w:cs="Arial"/>
          <w:b/>
          <w:bCs/>
          <w:sz w:val="24"/>
          <w:szCs w:val="24"/>
          <w:lang w:val="es-ES_tradnl"/>
        </w:rPr>
        <w:t>5.-</w:t>
      </w:r>
      <w:r w:rsidR="00CD4C62" w:rsidRPr="008939F7">
        <w:rPr>
          <w:rFonts w:ascii="Arial" w:hAnsi="Arial" w:cs="Arial"/>
          <w:b/>
          <w:bCs/>
          <w:sz w:val="24"/>
          <w:szCs w:val="24"/>
          <w:lang w:val="es-ES_tradnl"/>
        </w:rPr>
        <w:t xml:space="preserve"> </w:t>
      </w:r>
      <w:r w:rsidR="00CD4C62" w:rsidRPr="008939F7">
        <w:rPr>
          <w:rFonts w:ascii="Arial" w:hAnsi="Arial" w:cs="Arial"/>
          <w:lang w:val="es-ES_tradnl"/>
        </w:rPr>
        <w:t xml:space="preserve">Análisis, Estudio y en su caso Aprobación, Autorización y Dictaminación del </w:t>
      </w:r>
      <w:r w:rsidR="00CD4C62" w:rsidRPr="008939F7">
        <w:rPr>
          <w:rFonts w:ascii="Arial" w:hAnsi="Arial" w:cs="Arial"/>
          <w:b/>
          <w:bCs/>
          <w:lang w:val="es-ES_tradnl"/>
        </w:rPr>
        <w:t xml:space="preserve">Dictamen Técnico que aprueba </w:t>
      </w:r>
      <w:r w:rsidR="00CD4C62">
        <w:rPr>
          <w:rFonts w:ascii="Arial" w:hAnsi="Arial" w:cs="Arial"/>
          <w:b/>
          <w:bCs/>
          <w:lang w:val="es-ES_tradnl"/>
        </w:rPr>
        <w:t xml:space="preserve">la </w:t>
      </w:r>
      <w:r w:rsidR="00CD4C62" w:rsidRPr="008939F7">
        <w:rPr>
          <w:rFonts w:ascii="Arial" w:hAnsi="Arial" w:cs="Arial"/>
          <w:b/>
          <w:bCs/>
          <w:lang w:val="es-ES_tradnl"/>
        </w:rPr>
        <w:t xml:space="preserve">modificación parcial al Programa Municipal de Desarrollo Urbano y al Plan Parcial de Desarrollo Urbano del Municipio de Zapotlán el Grande, Jalisco, Distrito 2 “LAGO DE ZAPOTLÁN”, Subdistrito 3 “LAS CARBONERAS”, con respecto al predio rustico identificado como fracción  5 ubicado al noroeste de esta ciudad, clasificado como un área no urbanizable y como AREAS RUSTICAS, AGROPECUARIO, GRANJAS Y </w:t>
      </w:r>
      <w:r w:rsidR="00CD4C62" w:rsidRPr="008939F7">
        <w:rPr>
          <w:rFonts w:ascii="Arial" w:hAnsi="Arial" w:cs="Arial"/>
          <w:b/>
          <w:bCs/>
          <w:lang w:val="es-ES_tradnl"/>
        </w:rPr>
        <w:lastRenderedPageBreak/>
        <w:t xml:space="preserve">HUERTOS (AR 10, AG, GH) </w:t>
      </w:r>
      <w:r w:rsidR="00CD4C62" w:rsidRPr="007B2A97">
        <w:rPr>
          <w:rFonts w:ascii="Arial" w:hAnsi="Arial" w:cs="Arial"/>
          <w:b/>
          <w:bCs/>
          <w:sz w:val="24"/>
          <w:szCs w:val="24"/>
          <w:lang w:val="es-ES_tradnl"/>
        </w:rPr>
        <w:t>a un área urbanizable con un uso HABITACIONAL UNIFAMILIAR DENSIDAD ALTA (H4-U)</w:t>
      </w:r>
    </w:p>
    <w:p w14:paraId="25B82939" w14:textId="77777777" w:rsidR="00CD4C62" w:rsidRDefault="00CD4C62" w:rsidP="00CD4C62">
      <w:pPr>
        <w:jc w:val="both"/>
        <w:rPr>
          <w:rFonts w:ascii="Arial" w:hAnsi="Arial" w:cs="Arial"/>
          <w:b/>
          <w:bCs/>
          <w:sz w:val="24"/>
          <w:szCs w:val="24"/>
          <w:lang w:val="es-ES_tradnl"/>
        </w:rPr>
      </w:pPr>
    </w:p>
    <w:p w14:paraId="251228A8" w14:textId="77777777" w:rsidR="00CD4C62" w:rsidRDefault="00CD4C62" w:rsidP="00CD4C62">
      <w:pPr>
        <w:jc w:val="center"/>
        <w:rPr>
          <w:rFonts w:ascii="Arial" w:hAnsi="Arial" w:cs="Arial"/>
          <w:b/>
          <w:bCs/>
          <w:sz w:val="24"/>
          <w:szCs w:val="24"/>
          <w:lang w:val="es-ES_tradnl"/>
        </w:rPr>
      </w:pPr>
      <w:r>
        <w:rPr>
          <w:rFonts w:ascii="Arial" w:hAnsi="Arial" w:cs="Arial"/>
          <w:b/>
          <w:bCs/>
          <w:sz w:val="24"/>
          <w:szCs w:val="24"/>
          <w:lang w:val="es-ES_tradnl"/>
        </w:rPr>
        <w:t>RESUMEN</w:t>
      </w:r>
    </w:p>
    <w:p w14:paraId="44AE6A4E" w14:textId="77777777" w:rsidR="00CD4C62" w:rsidRPr="001A0C2C" w:rsidRDefault="00CD4C62" w:rsidP="00CD4C62">
      <w:pPr>
        <w:spacing w:after="0"/>
        <w:jc w:val="both"/>
        <w:rPr>
          <w:rFonts w:ascii="Arial" w:hAnsi="Arial" w:cs="Arial"/>
          <w:sz w:val="28"/>
          <w:szCs w:val="28"/>
          <w:lang w:val="es-ES_tradnl"/>
        </w:rPr>
      </w:pPr>
      <w:r>
        <w:rPr>
          <w:rFonts w:ascii="Arial" w:hAnsi="Arial" w:cs="Arial"/>
          <w:sz w:val="28"/>
          <w:szCs w:val="28"/>
          <w:lang w:val="es-ES_tradnl"/>
        </w:rPr>
        <w:t xml:space="preserve">El día 24 de junio del año 2024, fue presentado en oficina de presidencia el </w:t>
      </w:r>
      <w:r w:rsidRPr="001A0C2C">
        <w:rPr>
          <w:rFonts w:ascii="Arial" w:hAnsi="Arial" w:cs="Arial"/>
          <w:sz w:val="28"/>
          <w:szCs w:val="28"/>
          <w:lang w:val="es-ES_tradnl"/>
        </w:rPr>
        <w:t xml:space="preserve">oficio </w:t>
      </w:r>
      <w:r>
        <w:rPr>
          <w:rFonts w:ascii="Arial" w:hAnsi="Arial" w:cs="Arial"/>
          <w:sz w:val="28"/>
          <w:szCs w:val="28"/>
          <w:lang w:val="es-ES_tradnl"/>
        </w:rPr>
        <w:t>D</w:t>
      </w:r>
      <w:r w:rsidRPr="001A0C2C">
        <w:rPr>
          <w:rFonts w:ascii="Arial" w:hAnsi="Arial" w:cs="Arial"/>
          <w:sz w:val="28"/>
          <w:szCs w:val="28"/>
          <w:lang w:val="es-ES_tradnl"/>
        </w:rPr>
        <w:t>OT</w:t>
      </w:r>
      <w:r>
        <w:rPr>
          <w:rFonts w:ascii="Arial" w:hAnsi="Arial" w:cs="Arial"/>
          <w:sz w:val="28"/>
          <w:szCs w:val="28"/>
          <w:lang w:val="es-ES_tradnl"/>
        </w:rPr>
        <w:t>-</w:t>
      </w:r>
      <w:r w:rsidRPr="001A0C2C">
        <w:rPr>
          <w:rFonts w:ascii="Arial" w:hAnsi="Arial" w:cs="Arial"/>
          <w:sz w:val="28"/>
          <w:szCs w:val="28"/>
          <w:lang w:val="es-ES_tradnl"/>
        </w:rPr>
        <w:t>0</w:t>
      </w:r>
      <w:r>
        <w:rPr>
          <w:rFonts w:ascii="Arial" w:hAnsi="Arial" w:cs="Arial"/>
          <w:sz w:val="28"/>
          <w:szCs w:val="28"/>
          <w:lang w:val="es-ES_tradnl"/>
        </w:rPr>
        <w:t>450</w:t>
      </w:r>
      <w:r w:rsidRPr="001A0C2C">
        <w:rPr>
          <w:rFonts w:ascii="Arial" w:hAnsi="Arial" w:cs="Arial"/>
          <w:sz w:val="28"/>
          <w:szCs w:val="28"/>
          <w:lang w:val="es-ES_tradnl"/>
        </w:rPr>
        <w:t xml:space="preserve">/2024 firmado por el Arquitecto Rubén Medina Reyes, me fue solicitado en mi calidad de presidente de esta comisión, el ANALIZAR, ESTUDIAR Y EN SUCASO APROBAR el Dictamen Técnico Jurídico, para ser presentado en la próxima sesión Ayuntamiento. </w:t>
      </w:r>
    </w:p>
    <w:p w14:paraId="723111CB" w14:textId="77777777" w:rsidR="00CD4C62" w:rsidRPr="00BD5D7B" w:rsidRDefault="00CD4C62" w:rsidP="00CD4C62">
      <w:pPr>
        <w:jc w:val="center"/>
        <w:rPr>
          <w:rFonts w:ascii="Arial" w:hAnsi="Arial" w:cs="Arial"/>
          <w:b/>
          <w:bCs/>
          <w:sz w:val="24"/>
          <w:szCs w:val="24"/>
          <w:lang w:val="es-ES_tradnl"/>
        </w:rPr>
      </w:pPr>
    </w:p>
    <w:p w14:paraId="0EA7D3D9" w14:textId="77777777" w:rsidR="001066B7" w:rsidRPr="00260E23" w:rsidRDefault="001066B7">
      <w:pPr>
        <w:spacing w:line="360" w:lineRule="auto"/>
        <w:ind w:left="-283" w:right="-934" w:firstLine="991"/>
        <w:jc w:val="both"/>
        <w:rPr>
          <w:rFonts w:ascii="Arial" w:hAnsi="Arial" w:cs="Arial"/>
          <w:sz w:val="24"/>
          <w:szCs w:val="24"/>
        </w:rPr>
      </w:pPr>
    </w:p>
    <w:sectPr w:rsidR="001066B7" w:rsidRPr="00260E23" w:rsidSect="00BB4133">
      <w:headerReference w:type="default" r:id="rId8"/>
      <w:footerReference w:type="default" r:id="rId9"/>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6B29" w14:textId="77777777" w:rsidR="00762C53" w:rsidRDefault="00762C53" w:rsidP="00207DEB">
      <w:pPr>
        <w:spacing w:after="0" w:line="240" w:lineRule="auto"/>
      </w:pPr>
      <w:r>
        <w:separator/>
      </w:r>
    </w:p>
  </w:endnote>
  <w:endnote w:type="continuationSeparator" w:id="0">
    <w:p w14:paraId="46E7C885" w14:textId="77777777" w:rsidR="00762C53" w:rsidRDefault="00762C53"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57056"/>
      <w:docPartObj>
        <w:docPartGallery w:val="Page Numbers (Bottom of Page)"/>
        <w:docPartUnique/>
      </w:docPartObj>
    </w:sdtPr>
    <w:sdtContent>
      <w:p w14:paraId="1BDA0762" w14:textId="0D2C6687" w:rsidR="00B869D6" w:rsidRDefault="00B869D6">
        <w:pPr>
          <w:pStyle w:val="Piedepgina"/>
          <w:jc w:val="right"/>
        </w:pPr>
        <w:r>
          <w:fldChar w:fldCharType="begin"/>
        </w:r>
        <w:r>
          <w:instrText>PAGE   \* MERGEFORMAT</w:instrText>
        </w:r>
        <w:r>
          <w:fldChar w:fldCharType="separate"/>
        </w:r>
        <w:r>
          <w:rPr>
            <w:lang w:val="es-ES"/>
          </w:rPr>
          <w:t>2</w:t>
        </w:r>
        <w:r>
          <w:fldChar w:fldCharType="end"/>
        </w:r>
      </w:p>
    </w:sdtContent>
  </w:sdt>
  <w:p w14:paraId="30F9ACC7" w14:textId="77777777" w:rsidR="00B869D6" w:rsidRDefault="00B869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06785" w14:textId="77777777" w:rsidR="00762C53" w:rsidRDefault="00762C53" w:rsidP="00207DEB">
      <w:pPr>
        <w:spacing w:after="0" w:line="240" w:lineRule="auto"/>
      </w:pPr>
      <w:r>
        <w:separator/>
      </w:r>
    </w:p>
  </w:footnote>
  <w:footnote w:type="continuationSeparator" w:id="0">
    <w:p w14:paraId="6361618C" w14:textId="77777777" w:rsidR="00762C53" w:rsidRDefault="00762C53" w:rsidP="0020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7107" w14:textId="1176EC97" w:rsidR="00B869D6" w:rsidRDefault="00630DBB">
    <w:pPr>
      <w:pStyle w:val="Encabezado"/>
    </w:pPr>
    <w:r>
      <w:rPr>
        <w:noProof/>
      </w:rPr>
      <w:drawing>
        <wp:anchor distT="0" distB="0" distL="114300" distR="114300" simplePos="0" relativeHeight="251660288" behindDoc="1" locked="0" layoutInCell="1" allowOverlap="1" wp14:anchorId="192E35EA" wp14:editId="40B8FF8D">
          <wp:simplePos x="0" y="0"/>
          <wp:positionH relativeFrom="column">
            <wp:posOffset>4187190</wp:posOffset>
          </wp:positionH>
          <wp:positionV relativeFrom="paragraph">
            <wp:posOffset>-393065</wp:posOffset>
          </wp:positionV>
          <wp:extent cx="2359660" cy="1109345"/>
          <wp:effectExtent l="0" t="0" r="2540" b="0"/>
          <wp:wrapNone/>
          <wp:docPr id="2912470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B869D6">
      <w:rPr>
        <w:noProof/>
      </w:rPr>
      <w:drawing>
        <wp:anchor distT="0" distB="0" distL="114300" distR="114300" simplePos="0" relativeHeight="251659264" behindDoc="1" locked="0" layoutInCell="1" allowOverlap="1" wp14:anchorId="6A5A36F2" wp14:editId="7B2BBC1B">
          <wp:simplePos x="0" y="0"/>
          <wp:positionH relativeFrom="column">
            <wp:posOffset>-994410</wp:posOffset>
          </wp:positionH>
          <wp:positionV relativeFrom="paragraph">
            <wp:posOffset>-564515</wp:posOffset>
          </wp:positionV>
          <wp:extent cx="3529965" cy="1560830"/>
          <wp:effectExtent l="0" t="0" r="0" b="0"/>
          <wp:wrapNone/>
          <wp:docPr id="12970785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9965" cy="1560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5F15"/>
    <w:multiLevelType w:val="hybridMultilevel"/>
    <w:tmpl w:val="2528E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381208"/>
    <w:multiLevelType w:val="hybridMultilevel"/>
    <w:tmpl w:val="B2CE00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41439C"/>
    <w:multiLevelType w:val="hybridMultilevel"/>
    <w:tmpl w:val="FD64A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C12BC"/>
    <w:multiLevelType w:val="hybridMultilevel"/>
    <w:tmpl w:val="9D2C15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0950AD"/>
    <w:multiLevelType w:val="hybridMultilevel"/>
    <w:tmpl w:val="7F488FC2"/>
    <w:lvl w:ilvl="0" w:tplc="76B44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1411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40AA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AE00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40C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F444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B8A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05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40B9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3D15A0A"/>
    <w:multiLevelType w:val="hybridMultilevel"/>
    <w:tmpl w:val="118CA9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91D16DF"/>
    <w:multiLevelType w:val="hybridMultilevel"/>
    <w:tmpl w:val="3354A0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9500B9D"/>
    <w:multiLevelType w:val="hybridMultilevel"/>
    <w:tmpl w:val="92C4EA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550010A"/>
    <w:multiLevelType w:val="hybridMultilevel"/>
    <w:tmpl w:val="352C2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7745946">
    <w:abstractNumId w:val="4"/>
  </w:num>
  <w:num w:numId="2" w16cid:durableId="190732556">
    <w:abstractNumId w:val="6"/>
  </w:num>
  <w:num w:numId="3" w16cid:durableId="1273321854">
    <w:abstractNumId w:val="12"/>
  </w:num>
  <w:num w:numId="4" w16cid:durableId="1899120766">
    <w:abstractNumId w:val="13"/>
  </w:num>
  <w:num w:numId="5" w16cid:durableId="1172917022">
    <w:abstractNumId w:val="2"/>
  </w:num>
  <w:num w:numId="6" w16cid:durableId="883295918">
    <w:abstractNumId w:val="7"/>
  </w:num>
  <w:num w:numId="7" w16cid:durableId="535507347">
    <w:abstractNumId w:val="11"/>
  </w:num>
  <w:num w:numId="8" w16cid:durableId="112600523">
    <w:abstractNumId w:val="10"/>
  </w:num>
  <w:num w:numId="9" w16cid:durableId="400980802">
    <w:abstractNumId w:val="0"/>
  </w:num>
  <w:num w:numId="10" w16cid:durableId="1962179676">
    <w:abstractNumId w:val="3"/>
  </w:num>
  <w:num w:numId="11" w16cid:durableId="982199023">
    <w:abstractNumId w:val="5"/>
  </w:num>
  <w:num w:numId="12" w16cid:durableId="1918637011">
    <w:abstractNumId w:val="9"/>
  </w:num>
  <w:num w:numId="13" w16cid:durableId="1011029902">
    <w:abstractNumId w:val="8"/>
  </w:num>
  <w:num w:numId="14" w16cid:durableId="177493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0707C"/>
    <w:rsid w:val="00057556"/>
    <w:rsid w:val="000A08B2"/>
    <w:rsid w:val="000B5768"/>
    <w:rsid w:val="001066B7"/>
    <w:rsid w:val="001407E7"/>
    <w:rsid w:val="00140E0D"/>
    <w:rsid w:val="001912B9"/>
    <w:rsid w:val="001D7FE5"/>
    <w:rsid w:val="00207DEB"/>
    <w:rsid w:val="00260E23"/>
    <w:rsid w:val="00264549"/>
    <w:rsid w:val="002A44A2"/>
    <w:rsid w:val="003150AD"/>
    <w:rsid w:val="003231EA"/>
    <w:rsid w:val="00345322"/>
    <w:rsid w:val="0034789A"/>
    <w:rsid w:val="003A00BF"/>
    <w:rsid w:val="004513D8"/>
    <w:rsid w:val="00483626"/>
    <w:rsid w:val="004844E4"/>
    <w:rsid w:val="004A607A"/>
    <w:rsid w:val="004B353E"/>
    <w:rsid w:val="005035A1"/>
    <w:rsid w:val="00526D8D"/>
    <w:rsid w:val="005978A2"/>
    <w:rsid w:val="005C41C4"/>
    <w:rsid w:val="005F0660"/>
    <w:rsid w:val="00613211"/>
    <w:rsid w:val="00630DBB"/>
    <w:rsid w:val="00636466"/>
    <w:rsid w:val="006533ED"/>
    <w:rsid w:val="00671EEA"/>
    <w:rsid w:val="006936DA"/>
    <w:rsid w:val="006D5A1F"/>
    <w:rsid w:val="00704727"/>
    <w:rsid w:val="00711DD5"/>
    <w:rsid w:val="00761784"/>
    <w:rsid w:val="00762C53"/>
    <w:rsid w:val="007D0EDE"/>
    <w:rsid w:val="007F40A5"/>
    <w:rsid w:val="00835ABB"/>
    <w:rsid w:val="00843A05"/>
    <w:rsid w:val="00872052"/>
    <w:rsid w:val="008A4816"/>
    <w:rsid w:val="008A73CA"/>
    <w:rsid w:val="008E5B18"/>
    <w:rsid w:val="00911BEF"/>
    <w:rsid w:val="00943BFF"/>
    <w:rsid w:val="00964D62"/>
    <w:rsid w:val="009776E1"/>
    <w:rsid w:val="00995259"/>
    <w:rsid w:val="009956CF"/>
    <w:rsid w:val="00A96CAA"/>
    <w:rsid w:val="00AB3EB4"/>
    <w:rsid w:val="00B010FD"/>
    <w:rsid w:val="00B05FFB"/>
    <w:rsid w:val="00B64EA1"/>
    <w:rsid w:val="00B869D6"/>
    <w:rsid w:val="00B90530"/>
    <w:rsid w:val="00BB4133"/>
    <w:rsid w:val="00BB683C"/>
    <w:rsid w:val="00BD7AB9"/>
    <w:rsid w:val="00CB219A"/>
    <w:rsid w:val="00CB4A29"/>
    <w:rsid w:val="00CD4C62"/>
    <w:rsid w:val="00CD6997"/>
    <w:rsid w:val="00D31D40"/>
    <w:rsid w:val="00D724BC"/>
    <w:rsid w:val="00D83E71"/>
    <w:rsid w:val="00DB0882"/>
    <w:rsid w:val="00DD5952"/>
    <w:rsid w:val="00E1319E"/>
    <w:rsid w:val="00EB0FBD"/>
    <w:rsid w:val="00F64EB3"/>
    <w:rsid w:val="00FB744C"/>
    <w:rsid w:val="00FC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5DD0"/>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Prrafodelista">
    <w:name w:val="List Paragraph"/>
    <w:basedOn w:val="Normal"/>
    <w:uiPriority w:val="34"/>
    <w:qFormat/>
    <w:rsid w:val="00F64EB3"/>
    <w:pPr>
      <w:spacing w:after="200" w:line="276" w:lineRule="auto"/>
      <w:ind w:left="720"/>
      <w:contextualSpacing/>
    </w:pPr>
    <w:rPr>
      <w14:ligatures w14:val="standardContextual"/>
    </w:rPr>
  </w:style>
  <w:style w:type="character" w:customStyle="1" w:styleId="Ninguno">
    <w:name w:val="Ninguno"/>
    <w:rsid w:val="006936DA"/>
    <w:rPr>
      <w:lang w:val="es-ES_tradnl"/>
    </w:rPr>
  </w:style>
  <w:style w:type="table" w:styleId="Tablaconcuadrcula">
    <w:name w:val="Table Grid"/>
    <w:basedOn w:val="Tablanormal"/>
    <w:uiPriority w:val="39"/>
    <w:rsid w:val="006D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6530">
      <w:bodyDiv w:val="1"/>
      <w:marLeft w:val="0"/>
      <w:marRight w:val="0"/>
      <w:marTop w:val="0"/>
      <w:marBottom w:val="0"/>
      <w:divBdr>
        <w:top w:val="none" w:sz="0" w:space="0" w:color="auto"/>
        <w:left w:val="none" w:sz="0" w:space="0" w:color="auto"/>
        <w:bottom w:val="none" w:sz="0" w:space="0" w:color="auto"/>
        <w:right w:val="none" w:sz="0" w:space="0" w:color="auto"/>
      </w:divBdr>
    </w:div>
    <w:div w:id="2129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2E93-E9C7-4F97-9CB5-E0230962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7548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Veneranda Sanchez Ortega</cp:lastModifiedBy>
  <cp:revision>2</cp:revision>
  <cp:lastPrinted>2023-12-26T17:42:00Z</cp:lastPrinted>
  <dcterms:created xsi:type="dcterms:W3CDTF">2024-08-22T17:24:00Z</dcterms:created>
  <dcterms:modified xsi:type="dcterms:W3CDTF">2024-08-22T17:24:00Z</dcterms:modified>
</cp:coreProperties>
</file>