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5E125" w14:textId="77777777" w:rsidR="000B5768" w:rsidRDefault="000B5768" w:rsidP="00F64EB3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A5B0C2E" w14:textId="51099A98"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1066B7">
        <w:rPr>
          <w:rFonts w:ascii="Arial" w:eastAsia="Times New Roman" w:hAnsi="Arial" w:cs="Arial"/>
          <w:b/>
          <w:bCs/>
          <w:color w:val="000000"/>
          <w:sz w:val="24"/>
          <w:szCs w:val="24"/>
        </w:rPr>
        <w:t>EXTRAORDINARIA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No.</w:t>
      </w:r>
      <w:r w:rsidR="007F40A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636466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="00613211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</w:p>
    <w:p w14:paraId="31EEFBFB" w14:textId="75DD0AAB"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COMISION EDILICIA PERMANENTE DE </w:t>
      </w:r>
      <w:r w:rsidR="007F40A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OBRAS PUBLICAS, PLANEACION URBANA Y REGULARIZACION DE LA TENENCIA DE LA TIERRA </w:t>
      </w:r>
    </w:p>
    <w:p w14:paraId="5545935C" w14:textId="43505F75" w:rsidR="00704727" w:rsidRDefault="00FB744C" w:rsidP="00704727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260E23">
        <w:rPr>
          <w:rFonts w:ascii="Arial" w:eastAsia="Times New Roman" w:hAnsi="Arial" w:cs="Arial"/>
          <w:color w:val="000000"/>
          <w:sz w:val="24"/>
          <w:szCs w:val="24"/>
        </w:rPr>
        <w:t>Se llevará a cabo en Ciudad Guzmán, Municipio de Zapotlán el Grande, Jalisco la Sesión Extraordinaria No</w:t>
      </w:r>
      <w:r w:rsidR="00260E2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DD5952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613211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de la Comisión Edilicia Permanente de Obras Públicas, Planeación Urbana y Regularización de la Tenencia de la Tierra, programada día</w:t>
      </w:r>
      <w:r w:rsidR="006936DA"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13211">
        <w:rPr>
          <w:rFonts w:ascii="Arial" w:eastAsia="Times New Roman" w:hAnsi="Arial" w:cs="Arial"/>
          <w:color w:val="000000"/>
          <w:sz w:val="24"/>
          <w:szCs w:val="24"/>
        </w:rPr>
        <w:t>27</w:t>
      </w:r>
      <w:r w:rsidR="00DD5952">
        <w:rPr>
          <w:rFonts w:ascii="Arial" w:eastAsia="Times New Roman" w:hAnsi="Arial" w:cs="Arial"/>
          <w:color w:val="000000"/>
          <w:sz w:val="24"/>
          <w:szCs w:val="24"/>
        </w:rPr>
        <w:t xml:space="preserve"> d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e </w:t>
      </w:r>
      <w:r w:rsidR="00613211">
        <w:rPr>
          <w:rFonts w:ascii="Arial" w:eastAsia="Times New Roman" w:hAnsi="Arial" w:cs="Arial"/>
          <w:color w:val="000000"/>
          <w:sz w:val="24"/>
          <w:szCs w:val="24"/>
        </w:rPr>
        <w:t>marzo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del año 202</w:t>
      </w:r>
      <w:r w:rsidR="008A481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, a las </w:t>
      </w:r>
      <w:r w:rsidR="00613211">
        <w:rPr>
          <w:rFonts w:ascii="Arial" w:eastAsia="Times New Roman" w:hAnsi="Arial" w:cs="Arial"/>
          <w:color w:val="000000"/>
          <w:sz w:val="24"/>
          <w:szCs w:val="24"/>
        </w:rPr>
        <w:t>17:00</w:t>
      </w:r>
      <w:r w:rsidR="00CB4A2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13211">
        <w:rPr>
          <w:rFonts w:ascii="Arial" w:eastAsia="Times New Roman" w:hAnsi="Arial" w:cs="Arial"/>
          <w:color w:val="000000"/>
          <w:sz w:val="24"/>
          <w:szCs w:val="24"/>
        </w:rPr>
        <w:t>diecisiete</w:t>
      </w:r>
      <w:r w:rsidR="008A481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B4A29">
        <w:rPr>
          <w:rFonts w:ascii="Arial" w:eastAsia="Times New Roman" w:hAnsi="Arial" w:cs="Arial"/>
          <w:color w:val="000000"/>
          <w:sz w:val="24"/>
          <w:szCs w:val="24"/>
        </w:rPr>
        <w:t xml:space="preserve">horas 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>en las instalaciones de la Sala de Juntas de la Presidencia Municipal,</w:t>
      </w:r>
      <w:r w:rsidR="00613211">
        <w:rPr>
          <w:rFonts w:ascii="Arial" w:eastAsia="Times New Roman" w:hAnsi="Arial" w:cs="Arial"/>
          <w:color w:val="000000"/>
          <w:sz w:val="24"/>
          <w:szCs w:val="24"/>
        </w:rPr>
        <w:t xml:space="preserve"> convocado mediante 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oficio No. </w:t>
      </w:r>
      <w:r w:rsidR="00613211">
        <w:rPr>
          <w:rFonts w:ascii="Arial" w:eastAsia="Times New Roman" w:hAnsi="Arial" w:cs="Arial"/>
          <w:color w:val="000000"/>
          <w:sz w:val="24"/>
          <w:szCs w:val="24"/>
        </w:rPr>
        <w:t>321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>/202</w:t>
      </w:r>
      <w:r w:rsidR="008A481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los regidores integrantes de la Comisión anteriormente mencionada: C. </w:t>
      </w:r>
      <w:r w:rsidR="00613211">
        <w:rPr>
          <w:rFonts w:ascii="Arial" w:eastAsia="Times New Roman" w:hAnsi="Arial" w:cs="Arial"/>
          <w:color w:val="000000"/>
          <w:sz w:val="24"/>
          <w:szCs w:val="24"/>
        </w:rPr>
        <w:t>Jorge de Jesús Juárez Parra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, C. Tania Magdalena Bernardino Juárez </w:t>
      </w:r>
      <w:r w:rsidR="00704727" w:rsidRPr="00260E23">
        <w:rPr>
          <w:rFonts w:ascii="Arial" w:eastAsia="Times New Roman" w:hAnsi="Arial" w:cs="Arial"/>
          <w:color w:val="000000"/>
          <w:sz w:val="24"/>
          <w:szCs w:val="24"/>
        </w:rPr>
        <w:t>y C.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13211">
        <w:rPr>
          <w:rFonts w:ascii="Arial" w:eastAsia="Times New Roman" w:hAnsi="Arial" w:cs="Arial"/>
          <w:color w:val="000000"/>
          <w:sz w:val="24"/>
          <w:szCs w:val="24"/>
        </w:rPr>
        <w:t>Francisco Ignacio Carrillo Gómez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. Con la finalidad de analizar, estudiar, y en su caso </w:t>
      </w:r>
      <w:r w:rsidR="008A73CA" w:rsidRPr="00260E23">
        <w:rPr>
          <w:rFonts w:ascii="Arial" w:eastAsia="Times New Roman" w:hAnsi="Arial" w:cs="Arial"/>
          <w:color w:val="000000"/>
          <w:sz w:val="24"/>
          <w:szCs w:val="24"/>
        </w:rPr>
        <w:t>aprob</w:t>
      </w:r>
      <w:r w:rsidR="00613211">
        <w:rPr>
          <w:rFonts w:ascii="Arial" w:eastAsia="Times New Roman" w:hAnsi="Arial" w:cs="Arial"/>
          <w:color w:val="000000"/>
          <w:sz w:val="24"/>
          <w:szCs w:val="24"/>
        </w:rPr>
        <w:t>ar</w:t>
      </w:r>
      <w:r w:rsidR="008A73CA"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13211">
        <w:rPr>
          <w:rFonts w:ascii="Arial" w:hAnsi="Arial" w:cs="Arial"/>
          <w:sz w:val="24"/>
          <w:szCs w:val="24"/>
          <w:lang w:val="es-ES_tradnl"/>
        </w:rPr>
        <w:t>y dictaminar los “DICTAMENTES QUE CONTIENEN LOS FALLOS FINALES EMITIDOS POR EL COMITÉ DE OBRA PUBLICA MUNICIPAL DE ZAPOTLÁN EL GRANDE, JALISCO, RESPECTO DE LAS OBRAS PUBLICAS”</w:t>
      </w:r>
    </w:p>
    <w:p w14:paraId="242E3205" w14:textId="2502F8F3" w:rsidR="00943BFF" w:rsidRPr="00943BFF" w:rsidRDefault="00943BFF" w:rsidP="00943BFF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943BFF">
        <w:rPr>
          <w:rFonts w:ascii="Arial" w:hAnsi="Arial" w:cs="Arial"/>
          <w:b/>
          <w:bCs/>
          <w:sz w:val="24"/>
          <w:szCs w:val="24"/>
          <w:lang w:val="es-ES_tradnl"/>
        </w:rPr>
        <w:t>FORTA-00</w:t>
      </w:r>
      <w:r w:rsidR="00613211">
        <w:rPr>
          <w:rFonts w:ascii="Arial" w:hAnsi="Arial" w:cs="Arial"/>
          <w:b/>
          <w:bCs/>
          <w:sz w:val="24"/>
          <w:szCs w:val="24"/>
          <w:lang w:val="es-ES_tradnl"/>
        </w:rPr>
        <w:t>3</w:t>
      </w:r>
      <w:r w:rsidRPr="00943BFF">
        <w:rPr>
          <w:rFonts w:ascii="Arial" w:hAnsi="Arial" w:cs="Arial"/>
          <w:b/>
          <w:bCs/>
          <w:sz w:val="24"/>
          <w:szCs w:val="24"/>
          <w:lang w:val="es-ES_tradnl"/>
        </w:rPr>
        <w:t>-2024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943BFF">
        <w:rPr>
          <w:rFonts w:ascii="Arial" w:eastAsia="Calibri" w:hAnsi="Arial" w:cs="Arial"/>
          <w:iCs/>
          <w:sz w:val="24"/>
          <w:szCs w:val="24"/>
          <w:lang w:val="es-ES_tradnl"/>
          <w14:ligatures w14:val="none"/>
        </w:rPr>
        <w:t xml:space="preserve">denominada “CONSTRUCCION DE BANQUETAS, MACHUELOS Y </w:t>
      </w:r>
      <w:r w:rsidR="00613211">
        <w:rPr>
          <w:rFonts w:ascii="Arial" w:eastAsia="Calibri" w:hAnsi="Arial" w:cs="Arial"/>
          <w:iCs/>
          <w:sz w:val="24"/>
          <w:szCs w:val="24"/>
          <w:lang w:val="es-ES_tradnl"/>
          <w14:ligatures w14:val="none"/>
        </w:rPr>
        <w:t xml:space="preserve">EMPREDRADO CON HUELLAS DE RODAMIENTO EN LA CALLE PROL. JALISCO ENTRE LA AV. LIC. GENARO ÁLVAREZ LÓPEZ Y LA CALLE JALISCO EN LA COLONIA CRUZ ROJA EN CIUDAD GUZMÁN, MUNICIPIO DE ZAPOTLÁN EL GRANDE, JALISCO” GANADOR: RENTAMAQGUZ </w:t>
      </w:r>
      <w:r w:rsidR="00911BEF">
        <w:rPr>
          <w:rFonts w:ascii="Arial" w:eastAsia="Calibri" w:hAnsi="Arial" w:cs="Arial"/>
          <w:iCs/>
          <w:sz w:val="24"/>
          <w:szCs w:val="24"/>
          <w:lang w:val="es-ES_tradnl"/>
          <w14:ligatures w14:val="none"/>
        </w:rPr>
        <w:t>CONTRUCCIONES,</w:t>
      </w:r>
      <w:r w:rsidR="00613211">
        <w:rPr>
          <w:rFonts w:ascii="Arial" w:eastAsia="Calibri" w:hAnsi="Arial" w:cs="Arial"/>
          <w:iCs/>
          <w:sz w:val="24"/>
          <w:szCs w:val="24"/>
          <w:lang w:val="es-ES_tradnl"/>
          <w14:ligatures w14:val="none"/>
        </w:rPr>
        <w:t xml:space="preserve"> S.A. DE C.V. CON UN MONTO DE $5,010,573.33 (CINCO MILLONES DIEZ MIL QUINIENTOS SETENTA Y TRES PESOS 33/100 M.N.)</w:t>
      </w:r>
    </w:p>
    <w:p w14:paraId="5D8341DD" w14:textId="587CB8DB" w:rsidR="00943BFF" w:rsidRDefault="00943BFF" w:rsidP="00943BFF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943BFF">
        <w:rPr>
          <w:rFonts w:ascii="Arial" w:hAnsi="Arial" w:cs="Arial"/>
          <w:b/>
          <w:bCs/>
          <w:sz w:val="24"/>
          <w:szCs w:val="24"/>
          <w:lang w:val="es-ES_tradnl"/>
        </w:rPr>
        <w:t>FORTA-00</w:t>
      </w:r>
      <w:r w:rsidR="00613211">
        <w:rPr>
          <w:rFonts w:ascii="Arial" w:hAnsi="Arial" w:cs="Arial"/>
          <w:b/>
          <w:bCs/>
          <w:sz w:val="24"/>
          <w:szCs w:val="24"/>
          <w:lang w:val="es-ES_tradnl"/>
        </w:rPr>
        <w:t>4</w:t>
      </w:r>
      <w:r w:rsidRPr="00943BFF">
        <w:rPr>
          <w:rFonts w:ascii="Arial" w:hAnsi="Arial" w:cs="Arial"/>
          <w:b/>
          <w:bCs/>
          <w:sz w:val="24"/>
          <w:szCs w:val="24"/>
          <w:lang w:val="es-ES_tradnl"/>
        </w:rPr>
        <w:t>-2024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943BFF">
        <w:rPr>
          <w:rFonts w:ascii="Arial" w:hAnsi="Arial" w:cs="Arial"/>
          <w:sz w:val="24"/>
          <w:szCs w:val="24"/>
          <w:lang w:val="es-ES_tradnl"/>
        </w:rPr>
        <w:t>denominada “CONSTRUCCIÓN DE BANQUETAS, MACHUELOS</w:t>
      </w:r>
      <w:r w:rsidR="00613211">
        <w:rPr>
          <w:rFonts w:ascii="Arial" w:hAnsi="Arial" w:cs="Arial"/>
          <w:sz w:val="24"/>
          <w:szCs w:val="24"/>
          <w:lang w:val="es-ES_tradnl"/>
        </w:rPr>
        <w:t xml:space="preserve"> Y </w:t>
      </w:r>
      <w:r w:rsidRPr="00943BFF">
        <w:rPr>
          <w:rFonts w:ascii="Arial" w:hAnsi="Arial" w:cs="Arial"/>
          <w:sz w:val="24"/>
          <w:szCs w:val="24"/>
          <w:lang w:val="es-ES_tradnl"/>
        </w:rPr>
        <w:t xml:space="preserve">PAVIMENTO DE CONCRETO HIDRÁULICO </w:t>
      </w:r>
      <w:r w:rsidR="00613211">
        <w:rPr>
          <w:rFonts w:ascii="Arial" w:hAnsi="Arial" w:cs="Arial"/>
          <w:sz w:val="24"/>
          <w:szCs w:val="24"/>
          <w:lang w:val="es-ES_tradnl"/>
        </w:rPr>
        <w:t>EN LA CALLE COLIMA ENTRE LA CALLE LEONA VICARIO FDZ. Y LA CALLE GRAL. PEDRO OGAZÓN RUBIO EN LA COLONIA CENTRO EN CIUDAD GUZMÁN, MUNICIPIO DE ZAPOTLÁN EL GRANDE, JALISCO. GANADOR: ING. SERGIO ENRIQUE CHÁVEZ CUEVAS. CON UN MONTO DE $3,169,143.55 (TRES MILLONES CIENTO SESENTA Y NUEVE MIL CIENTO CUARENTA Y TRES PESOS 55/100)</w:t>
      </w:r>
      <w:r w:rsidR="00911BEF">
        <w:rPr>
          <w:rFonts w:ascii="Arial" w:hAnsi="Arial" w:cs="Arial"/>
          <w:sz w:val="24"/>
          <w:szCs w:val="24"/>
          <w:lang w:val="es-ES_tradnl"/>
        </w:rPr>
        <w:t>.</w:t>
      </w:r>
    </w:p>
    <w:p w14:paraId="18AE6829" w14:textId="61510DC6" w:rsidR="00911BEF" w:rsidRPr="00911BEF" w:rsidRDefault="00911BEF" w:rsidP="00911BEF">
      <w:pPr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Análisis, Estudio y en su caso Aprobación y Dictaminación del “DICTAMEN EMITIDO POR EL COMITÉ DE OBRA PUBLICA DEL GOBIERNO MUNICIPA DE ZAPOTLÁN EL GRANDE, JALISCO, QUE APRUEBA RATIFICA Y AUTORIZA EL ACUERDO DE JUSTIFICACIÓN EMITIDO POR EL ÁREA TÉCNICA, RESPECTO DE LA MODALIDAD DE </w:t>
      </w:r>
      <w:r>
        <w:rPr>
          <w:rFonts w:ascii="Arial" w:hAnsi="Arial" w:cs="Arial"/>
          <w:sz w:val="24"/>
          <w:szCs w:val="24"/>
          <w:lang w:val="es-ES_tradnl"/>
        </w:rPr>
        <w:lastRenderedPageBreak/>
        <w:t>CONTRATACIÓN POR ADJUDICACIÓN DIRECTA DE LA OBRA PÚBLICA FORTA-006-2024</w:t>
      </w:r>
      <w:r w:rsidR="00630DBB">
        <w:rPr>
          <w:rFonts w:ascii="Arial" w:hAnsi="Arial" w:cs="Arial"/>
          <w:sz w:val="24"/>
          <w:szCs w:val="24"/>
          <w:lang w:val="es-ES_tradnl"/>
        </w:rPr>
        <w:t xml:space="preserve"> CONTRUCCIÓN DE BANQUETAS, MACHUELOS  Y EMPEDRADO EN A CALLE BASILIO VADILLO ENTRE EL TIANGUIS MUNICIPAL Y LA CALLE GRAL. IGNACIO  COMONFORT EN LA COLONIA EL BAJÍO  II EN CIUDAD GUZMÁN, MUNICIPIO DE ZAPOTLÁN EL GRANDE, JALISCO</w:t>
      </w:r>
      <w:r>
        <w:rPr>
          <w:rFonts w:ascii="Arial" w:hAnsi="Arial" w:cs="Arial"/>
          <w:sz w:val="24"/>
          <w:szCs w:val="24"/>
          <w:lang w:val="es-ES_tradnl"/>
        </w:rPr>
        <w:t>”</w:t>
      </w:r>
      <w:r w:rsidR="00630DBB">
        <w:rPr>
          <w:rFonts w:ascii="Arial" w:hAnsi="Arial" w:cs="Arial"/>
          <w:sz w:val="24"/>
          <w:szCs w:val="24"/>
          <w:lang w:val="es-ES_tradnl"/>
        </w:rPr>
        <w:t xml:space="preserve"> derivado de haberse declarado  desierta la modalidad de concurso simplificado sumario en la junta de presentación </w:t>
      </w:r>
    </w:p>
    <w:p w14:paraId="76A60B5D" w14:textId="45046939" w:rsidR="001066B7" w:rsidRPr="00704727" w:rsidRDefault="001066B7" w:rsidP="0070472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04727">
        <w:rPr>
          <w:rFonts w:ascii="Arial" w:eastAsia="Times New Roman" w:hAnsi="Arial" w:cs="Arial"/>
          <w:color w:val="000000"/>
          <w:sz w:val="24"/>
          <w:szCs w:val="24"/>
        </w:rPr>
        <w:t>Lo anterior con fundamento en lo establecido por el artículo 27 de la Ley de Gobierno y la Administración Pública del Estado de Jalisco; así mismo de conformidad con los artículos 37, 38, y 40, al 49, y demás relativos y aplicables del Reglamento Interior del Ayuntamiento de Zapotlán el Grande, Jalisco.</w:t>
      </w:r>
    </w:p>
    <w:p w14:paraId="0EA7D3D9" w14:textId="77777777" w:rsidR="001066B7" w:rsidRPr="00260E23" w:rsidRDefault="001066B7">
      <w:pPr>
        <w:spacing w:line="360" w:lineRule="auto"/>
        <w:ind w:left="-283" w:right="-934" w:firstLine="991"/>
        <w:jc w:val="both"/>
        <w:rPr>
          <w:rFonts w:ascii="Arial" w:hAnsi="Arial" w:cs="Arial"/>
          <w:sz w:val="24"/>
          <w:szCs w:val="24"/>
        </w:rPr>
      </w:pPr>
    </w:p>
    <w:sectPr w:rsidR="001066B7" w:rsidRPr="00260E23" w:rsidSect="00BB4133">
      <w:headerReference w:type="default" r:id="rId8"/>
      <w:footerReference w:type="default" r:id="rId9"/>
      <w:pgSz w:w="12240" w:h="15840"/>
      <w:pgMar w:top="1418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175C5" w14:textId="77777777" w:rsidR="00CD6997" w:rsidRDefault="00CD6997" w:rsidP="00207DEB">
      <w:pPr>
        <w:spacing w:after="0" w:line="240" w:lineRule="auto"/>
      </w:pPr>
      <w:r>
        <w:separator/>
      </w:r>
    </w:p>
  </w:endnote>
  <w:endnote w:type="continuationSeparator" w:id="0">
    <w:p w14:paraId="261D4A3F" w14:textId="77777777" w:rsidR="00CD6997" w:rsidRDefault="00CD6997" w:rsidP="0020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457056"/>
      <w:docPartObj>
        <w:docPartGallery w:val="Page Numbers (Bottom of Page)"/>
        <w:docPartUnique/>
      </w:docPartObj>
    </w:sdtPr>
    <w:sdtContent>
      <w:p w14:paraId="1BDA0762" w14:textId="0D2C6687" w:rsidR="00B869D6" w:rsidRDefault="00B869D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0F9ACC7" w14:textId="77777777" w:rsidR="00B869D6" w:rsidRDefault="00B869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7D7C8" w14:textId="77777777" w:rsidR="00CD6997" w:rsidRDefault="00CD6997" w:rsidP="00207DEB">
      <w:pPr>
        <w:spacing w:after="0" w:line="240" w:lineRule="auto"/>
      </w:pPr>
      <w:r>
        <w:separator/>
      </w:r>
    </w:p>
  </w:footnote>
  <w:footnote w:type="continuationSeparator" w:id="0">
    <w:p w14:paraId="6A2C46AA" w14:textId="77777777" w:rsidR="00CD6997" w:rsidRDefault="00CD6997" w:rsidP="00207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97107" w14:textId="1176EC97" w:rsidR="00B869D6" w:rsidRDefault="00630DBB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92E35EA" wp14:editId="40B8FF8D">
          <wp:simplePos x="0" y="0"/>
          <wp:positionH relativeFrom="column">
            <wp:posOffset>4187190</wp:posOffset>
          </wp:positionH>
          <wp:positionV relativeFrom="paragraph">
            <wp:posOffset>-393065</wp:posOffset>
          </wp:positionV>
          <wp:extent cx="2359660" cy="1109345"/>
          <wp:effectExtent l="0" t="0" r="2540" b="0"/>
          <wp:wrapNone/>
          <wp:docPr id="29124709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869D6">
      <w:rPr>
        <w:noProof/>
      </w:rPr>
      <w:drawing>
        <wp:anchor distT="0" distB="0" distL="114300" distR="114300" simplePos="0" relativeHeight="251659264" behindDoc="1" locked="0" layoutInCell="1" allowOverlap="1" wp14:anchorId="6A5A36F2" wp14:editId="7B2BBC1B">
          <wp:simplePos x="0" y="0"/>
          <wp:positionH relativeFrom="column">
            <wp:posOffset>-994410</wp:posOffset>
          </wp:positionH>
          <wp:positionV relativeFrom="paragraph">
            <wp:posOffset>-564515</wp:posOffset>
          </wp:positionV>
          <wp:extent cx="3529965" cy="1560830"/>
          <wp:effectExtent l="0" t="0" r="0" b="0"/>
          <wp:wrapNone/>
          <wp:docPr id="129707853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9965" cy="1560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F5F15"/>
    <w:multiLevelType w:val="hybridMultilevel"/>
    <w:tmpl w:val="2528E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96CFD"/>
    <w:multiLevelType w:val="hybridMultilevel"/>
    <w:tmpl w:val="E03ACE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1439C"/>
    <w:multiLevelType w:val="hybridMultilevel"/>
    <w:tmpl w:val="FD64A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C12BC"/>
    <w:multiLevelType w:val="hybridMultilevel"/>
    <w:tmpl w:val="9D2C15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950AD"/>
    <w:multiLevelType w:val="hybridMultilevel"/>
    <w:tmpl w:val="7F488FC2"/>
    <w:lvl w:ilvl="0" w:tplc="76B4401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1411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40AA28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AE00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640C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F444C4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8A5B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054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F40B90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EFE52D9"/>
    <w:multiLevelType w:val="hybridMultilevel"/>
    <w:tmpl w:val="88300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15A0A"/>
    <w:multiLevelType w:val="hybridMultilevel"/>
    <w:tmpl w:val="118CA9B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1D16DF"/>
    <w:multiLevelType w:val="hybridMultilevel"/>
    <w:tmpl w:val="3354A04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500B9D"/>
    <w:multiLevelType w:val="hybridMultilevel"/>
    <w:tmpl w:val="92C4EA5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50010A"/>
    <w:multiLevelType w:val="hybridMultilevel"/>
    <w:tmpl w:val="352C29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A1F5E"/>
    <w:multiLevelType w:val="hybridMultilevel"/>
    <w:tmpl w:val="382A235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A82289"/>
    <w:multiLevelType w:val="hybridMultilevel"/>
    <w:tmpl w:val="24A051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745946">
    <w:abstractNumId w:val="3"/>
  </w:num>
  <w:num w:numId="2" w16cid:durableId="190732556">
    <w:abstractNumId w:val="5"/>
  </w:num>
  <w:num w:numId="3" w16cid:durableId="1273321854">
    <w:abstractNumId w:val="11"/>
  </w:num>
  <w:num w:numId="4" w16cid:durableId="1899120766">
    <w:abstractNumId w:val="12"/>
  </w:num>
  <w:num w:numId="5" w16cid:durableId="1172917022">
    <w:abstractNumId w:val="1"/>
  </w:num>
  <w:num w:numId="6" w16cid:durableId="883295918">
    <w:abstractNumId w:val="6"/>
  </w:num>
  <w:num w:numId="7" w16cid:durableId="535507347">
    <w:abstractNumId w:val="10"/>
  </w:num>
  <w:num w:numId="8" w16cid:durableId="112600523">
    <w:abstractNumId w:val="9"/>
  </w:num>
  <w:num w:numId="9" w16cid:durableId="400980802">
    <w:abstractNumId w:val="0"/>
  </w:num>
  <w:num w:numId="10" w16cid:durableId="1962179676">
    <w:abstractNumId w:val="2"/>
  </w:num>
  <w:num w:numId="11" w16cid:durableId="982199023">
    <w:abstractNumId w:val="4"/>
  </w:num>
  <w:num w:numId="12" w16cid:durableId="1918637011">
    <w:abstractNumId w:val="8"/>
  </w:num>
  <w:num w:numId="13" w16cid:durableId="10110299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7A"/>
    <w:rsid w:val="0000707C"/>
    <w:rsid w:val="00057556"/>
    <w:rsid w:val="000B5768"/>
    <w:rsid w:val="001066B7"/>
    <w:rsid w:val="00140E0D"/>
    <w:rsid w:val="001D7FE5"/>
    <w:rsid w:val="00207DEB"/>
    <w:rsid w:val="00260E23"/>
    <w:rsid w:val="00264549"/>
    <w:rsid w:val="002A44A2"/>
    <w:rsid w:val="003150AD"/>
    <w:rsid w:val="003231EA"/>
    <w:rsid w:val="00345322"/>
    <w:rsid w:val="003A00BF"/>
    <w:rsid w:val="004513D8"/>
    <w:rsid w:val="00483626"/>
    <w:rsid w:val="004844E4"/>
    <w:rsid w:val="004A607A"/>
    <w:rsid w:val="004B353E"/>
    <w:rsid w:val="005035A1"/>
    <w:rsid w:val="005C41C4"/>
    <w:rsid w:val="005F0660"/>
    <w:rsid w:val="00613211"/>
    <w:rsid w:val="00630DBB"/>
    <w:rsid w:val="00636466"/>
    <w:rsid w:val="006533ED"/>
    <w:rsid w:val="00671EEA"/>
    <w:rsid w:val="006936DA"/>
    <w:rsid w:val="00704727"/>
    <w:rsid w:val="00711DD5"/>
    <w:rsid w:val="007D0EDE"/>
    <w:rsid w:val="007F40A5"/>
    <w:rsid w:val="00835ABB"/>
    <w:rsid w:val="008A4816"/>
    <w:rsid w:val="008A73CA"/>
    <w:rsid w:val="008E5B18"/>
    <w:rsid w:val="00911BEF"/>
    <w:rsid w:val="00943BFF"/>
    <w:rsid w:val="00964D62"/>
    <w:rsid w:val="009776E1"/>
    <w:rsid w:val="00995259"/>
    <w:rsid w:val="009956CF"/>
    <w:rsid w:val="00A96CAA"/>
    <w:rsid w:val="00B05FFB"/>
    <w:rsid w:val="00B64EA1"/>
    <w:rsid w:val="00B869D6"/>
    <w:rsid w:val="00B90530"/>
    <w:rsid w:val="00BB4133"/>
    <w:rsid w:val="00BB683C"/>
    <w:rsid w:val="00BD7AB9"/>
    <w:rsid w:val="00CB219A"/>
    <w:rsid w:val="00CB4A29"/>
    <w:rsid w:val="00CD6997"/>
    <w:rsid w:val="00D31D40"/>
    <w:rsid w:val="00DB0882"/>
    <w:rsid w:val="00DD5952"/>
    <w:rsid w:val="00E1319E"/>
    <w:rsid w:val="00EB0FBD"/>
    <w:rsid w:val="00F64EB3"/>
    <w:rsid w:val="00FB744C"/>
    <w:rsid w:val="00FC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15DD0"/>
  <w15:chartTrackingRefBased/>
  <w15:docId w15:val="{12C7A54A-FBE2-414F-A7F0-F68D019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DEB"/>
  </w:style>
  <w:style w:type="paragraph" w:styleId="Piedepgina">
    <w:name w:val="footer"/>
    <w:basedOn w:val="Normal"/>
    <w:link w:val="Piedepgina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DEB"/>
  </w:style>
  <w:style w:type="paragraph" w:styleId="Prrafodelista">
    <w:name w:val="List Paragraph"/>
    <w:basedOn w:val="Normal"/>
    <w:uiPriority w:val="34"/>
    <w:qFormat/>
    <w:rsid w:val="00F64EB3"/>
    <w:pPr>
      <w:spacing w:after="200" w:line="276" w:lineRule="auto"/>
      <w:ind w:left="720"/>
      <w:contextualSpacing/>
    </w:pPr>
    <w:rPr>
      <w14:ligatures w14:val="standardContextual"/>
    </w:rPr>
  </w:style>
  <w:style w:type="character" w:customStyle="1" w:styleId="Ninguno">
    <w:name w:val="Ninguno"/>
    <w:rsid w:val="006936DA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1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12E93-E9C7-4F97-9CB5-E0230962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Veneranda Sanchez Ortega</cp:lastModifiedBy>
  <cp:revision>2</cp:revision>
  <cp:lastPrinted>2023-12-26T17:42:00Z</cp:lastPrinted>
  <dcterms:created xsi:type="dcterms:W3CDTF">2024-06-11T18:22:00Z</dcterms:created>
  <dcterms:modified xsi:type="dcterms:W3CDTF">2024-06-11T18:22:00Z</dcterms:modified>
</cp:coreProperties>
</file>