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5E125" w14:textId="77777777" w:rsidR="000B5768" w:rsidRDefault="000B5768" w:rsidP="00F64EB3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A5B0C2E" w14:textId="4553C14E"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1066B7">
        <w:rPr>
          <w:rFonts w:ascii="Arial" w:eastAsia="Times New Roman" w:hAnsi="Arial" w:cs="Arial"/>
          <w:b/>
          <w:bCs/>
          <w:color w:val="000000"/>
          <w:sz w:val="24"/>
          <w:szCs w:val="24"/>
        </w:rPr>
        <w:t>EXTRAORDINARIA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No.</w:t>
      </w:r>
      <w:r w:rsidR="007F40A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6936DA"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="007D0EDE"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14:paraId="31EEFBFB" w14:textId="75DD0AAB"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 w:rsidR="007F40A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OBRAS PUBLICAS, PLANEACION URBANA Y REGULARIZACION DE LA TENENCIA DE LA TIERRA </w:t>
      </w:r>
    </w:p>
    <w:p w14:paraId="018EAA37" w14:textId="77777777" w:rsidR="006936DA" w:rsidRPr="006936DA" w:rsidRDefault="006936DA" w:rsidP="006936DA">
      <w:pPr>
        <w:spacing w:line="360" w:lineRule="auto"/>
        <w:ind w:left="-283" w:right="-934" w:firstLine="99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A8DA971" w14:textId="6A70B9A4" w:rsidR="006936DA" w:rsidRPr="006936DA" w:rsidRDefault="004A607A" w:rsidP="006936DA">
      <w:pPr>
        <w:spacing w:line="360" w:lineRule="auto"/>
        <w:ind w:left="-283" w:right="-9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36DA">
        <w:rPr>
          <w:rFonts w:ascii="Arial" w:eastAsia="Times New Roman" w:hAnsi="Arial" w:cs="Arial"/>
          <w:color w:val="000000"/>
          <w:sz w:val="24"/>
          <w:szCs w:val="24"/>
        </w:rPr>
        <w:t xml:space="preserve">TEMA: </w:t>
      </w:r>
      <w:r w:rsidR="007F40A5" w:rsidRPr="006936DA">
        <w:rPr>
          <w:rFonts w:ascii="Arial" w:eastAsia="Times New Roman" w:hAnsi="Arial" w:cs="Arial"/>
          <w:color w:val="000000"/>
          <w:sz w:val="24"/>
          <w:szCs w:val="24"/>
        </w:rPr>
        <w:t>3.</w:t>
      </w:r>
      <w:r w:rsidR="007F40A5" w:rsidRPr="006936DA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6936DA" w:rsidRPr="006936DA">
        <w:rPr>
          <w:rFonts w:ascii="Arial" w:eastAsia="Times New Roman" w:hAnsi="Arial" w:cs="Arial"/>
          <w:color w:val="000000"/>
          <w:sz w:val="24"/>
          <w:szCs w:val="24"/>
        </w:rPr>
        <w:t xml:space="preserve">Análisis, Estudio y en su caso aprobación de LA AUTORIZACIÓN </w:t>
      </w:r>
      <w:bookmarkStart w:id="0" w:name="_Hlk143766844"/>
      <w:r w:rsidR="006936DA" w:rsidRPr="006936DA">
        <w:rPr>
          <w:rFonts w:ascii="Arial" w:eastAsia="Times New Roman" w:hAnsi="Arial" w:cs="Arial"/>
          <w:color w:val="000000"/>
          <w:sz w:val="24"/>
          <w:szCs w:val="24"/>
        </w:rPr>
        <w:t xml:space="preserve">DE DONACION ANTICIPADA DE AREAS DE CESIÓN PARA EQUIPAMIENTO Y VIALIDAD PRIMARIA, RESPECTO DEL PREDIO URBANO CON NUMERO DE CUENTA </w:t>
      </w:r>
      <w:bookmarkEnd w:id="0"/>
      <w:r w:rsidR="006936DA" w:rsidRPr="006936DA">
        <w:rPr>
          <w:rFonts w:ascii="Arial" w:eastAsia="Times New Roman" w:hAnsi="Arial" w:cs="Arial"/>
          <w:color w:val="000000"/>
          <w:sz w:val="24"/>
          <w:szCs w:val="24"/>
        </w:rPr>
        <w:t xml:space="preserve">CATASTRAL U37391.  </w:t>
      </w:r>
    </w:p>
    <w:p w14:paraId="1EA2BA87" w14:textId="77777777" w:rsidR="006936DA" w:rsidRPr="006936DA" w:rsidRDefault="006936DA" w:rsidP="006936DA">
      <w:pPr>
        <w:spacing w:line="360" w:lineRule="auto"/>
        <w:ind w:left="-283" w:right="-934" w:firstLine="99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74651D8" w14:textId="3333BD55" w:rsidR="007D0EDE" w:rsidRPr="00346D70" w:rsidRDefault="00FB744C" w:rsidP="007D0EDE">
      <w:pPr>
        <w:pStyle w:val="Prrafodelista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b/>
          <w:bCs/>
          <w:i/>
          <w:sz w:val="28"/>
          <w:szCs w:val="28"/>
          <w:lang w:val="es-ES_tradnl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>Se llevará a cabo en Ciudad Guzmán, Municipio de Zapotlán el Grande, Jalisco la</w:t>
      </w:r>
      <w:r w:rsidRPr="001066B7">
        <w:rPr>
          <w:rFonts w:ascii="Arial" w:eastAsia="Times New Roman" w:hAnsi="Arial" w:cs="Arial"/>
          <w:color w:val="000000"/>
          <w:sz w:val="24"/>
          <w:szCs w:val="24"/>
        </w:rPr>
        <w:t xml:space="preserve"> Sesión Extraordinaria No</w:t>
      </w:r>
      <w:r w:rsidR="006936DA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D0EDE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1066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de la Comisión Edilicia Permanente de </w:t>
      </w:r>
      <w:r>
        <w:rPr>
          <w:rFonts w:ascii="Arial" w:eastAsia="Times New Roman" w:hAnsi="Arial" w:cs="Arial"/>
          <w:color w:val="000000"/>
          <w:sz w:val="24"/>
          <w:szCs w:val="24"/>
        </w:rPr>
        <w:t>Obras Públicas, Planeación Urbana y Regularización de la Tenencia de la Tierra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1066B7">
        <w:rPr>
          <w:rFonts w:ascii="Arial" w:eastAsia="Times New Roman" w:hAnsi="Arial" w:cs="Arial"/>
          <w:color w:val="000000"/>
          <w:sz w:val="24"/>
          <w:szCs w:val="24"/>
        </w:rPr>
        <w:t>programada día</w:t>
      </w:r>
      <w:r w:rsidR="006936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D0EDE">
        <w:rPr>
          <w:rFonts w:ascii="Arial" w:eastAsia="Times New Roman" w:hAnsi="Arial" w:cs="Arial"/>
          <w:color w:val="000000"/>
          <w:sz w:val="24"/>
          <w:szCs w:val="24"/>
        </w:rPr>
        <w:t>31</w:t>
      </w:r>
      <w:r w:rsidRPr="001066B7">
        <w:rPr>
          <w:rFonts w:ascii="Arial" w:eastAsia="Times New Roman" w:hAnsi="Arial" w:cs="Arial"/>
          <w:color w:val="000000"/>
          <w:sz w:val="24"/>
          <w:szCs w:val="24"/>
        </w:rPr>
        <w:t xml:space="preserve"> de mes de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agosto</w:t>
      </w:r>
      <w:r w:rsidRPr="001066B7">
        <w:rPr>
          <w:rFonts w:ascii="Arial" w:eastAsia="Times New Roman" w:hAnsi="Arial" w:cs="Arial"/>
          <w:color w:val="000000"/>
          <w:sz w:val="24"/>
          <w:szCs w:val="24"/>
        </w:rPr>
        <w:t xml:space="preserve"> del año 2023, a las 1</w:t>
      </w:r>
      <w:r w:rsidR="007D0EDE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Pr="001066B7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7D0EDE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1066B7">
        <w:rPr>
          <w:rFonts w:ascii="Arial" w:eastAsia="Times New Roman" w:hAnsi="Arial" w:cs="Arial"/>
          <w:color w:val="000000"/>
          <w:sz w:val="24"/>
          <w:szCs w:val="24"/>
        </w:rPr>
        <w:t xml:space="preserve">0 horas, en las instalaciones de la Sala de Juntas de la Presidencia Municipal, a través del oficio No. </w:t>
      </w:r>
      <w:r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7D0EDE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="006936DA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1066B7">
        <w:rPr>
          <w:rFonts w:ascii="Arial" w:eastAsia="Times New Roman" w:hAnsi="Arial" w:cs="Arial"/>
          <w:color w:val="000000"/>
          <w:sz w:val="24"/>
          <w:szCs w:val="24"/>
        </w:rPr>
        <w:t>/202</w:t>
      </w:r>
      <w:r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1066B7">
        <w:rPr>
          <w:rFonts w:ascii="Arial" w:eastAsia="Times New Roman" w:hAnsi="Arial" w:cs="Arial"/>
          <w:color w:val="000000"/>
          <w:sz w:val="24"/>
          <w:szCs w:val="24"/>
        </w:rPr>
        <w:t xml:space="preserve"> los regidores integrantes de la Comisión anteriormente mencionada: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C. Alejandro Barragán Sánchez, C. Tania Magdalena Bernardino Juárez y  </w:t>
      </w:r>
      <w:r w:rsidRPr="001066B7">
        <w:rPr>
          <w:rFonts w:ascii="Arial" w:eastAsia="Times New Roman" w:hAnsi="Arial" w:cs="Arial"/>
          <w:color w:val="000000"/>
          <w:sz w:val="24"/>
          <w:szCs w:val="24"/>
        </w:rPr>
        <w:t xml:space="preserve">C. Magali Casillas Hernández. Con la finalidad de analizar, estudiar, y en su caso </w:t>
      </w:r>
      <w:r w:rsidR="008A73CA">
        <w:rPr>
          <w:rFonts w:ascii="Arial" w:eastAsia="Times New Roman" w:hAnsi="Arial" w:cs="Arial"/>
          <w:color w:val="000000"/>
          <w:sz w:val="24"/>
          <w:szCs w:val="24"/>
        </w:rPr>
        <w:t xml:space="preserve">aprobación </w:t>
      </w:r>
      <w:r w:rsidR="007D0EDE">
        <w:rPr>
          <w:rFonts w:ascii="Arial" w:hAnsi="Arial" w:cs="Arial"/>
          <w:sz w:val="28"/>
          <w:szCs w:val="28"/>
          <w:lang w:val="es-ES_tradnl"/>
        </w:rPr>
        <w:t xml:space="preserve">del </w:t>
      </w:r>
      <w:r w:rsidR="007D0EDE" w:rsidRPr="007D0EDE">
        <w:rPr>
          <w:rFonts w:ascii="Arial" w:hAnsi="Arial" w:cs="Arial"/>
          <w:b/>
          <w:bCs/>
          <w:sz w:val="24"/>
          <w:szCs w:val="24"/>
          <w:lang w:val="es-ES_tradnl"/>
        </w:rPr>
        <w:t>“DICTAMEN EMITIDO POR EL COMITÉ DE OBRA QUE CONTIENE EL FALLO FINAL RESPECTO DE LA OBRA PUBLICA NUMERO FORTA-007-2023 DENOMINADA: CONSTRUCCIÓN DE CAMELLONES REHABILITACIÓN DE CARPETA ASFÁLTICA, REHABILITACIÓN DE MACHUELOS, ILUMINACIÓN DE CAMELLÓN CENTRAL, JARDINERÍA Y MOBILIARIO URBANO EN LA AV. MIGUEL DE LA MADRID HURTADO ENTRE LA AV. PEDRO RAMIREZ VAZQUEZ Y LA AV. JOSÉ MARÍA GONZÁLEZ DE HERMOSILLO EN CIUDAD GUZMÁN, MPIO DE ZAPOTLÁN EL GRANDE, JALISCO.”</w:t>
      </w:r>
    </w:p>
    <w:p w14:paraId="76A60B5D" w14:textId="6FBEA60E" w:rsidR="001066B7" w:rsidRDefault="001066B7" w:rsidP="001066B7">
      <w:pPr>
        <w:spacing w:line="360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>Lo anterior con fundamento en lo establecido por el artículo 27 de la Ley de Gobierno y la Administración Pública del Estado de Jalisco; así mismo de conformidad con los artículos 37, 38, y 40, al 49, y demás relativos y aplicables del Reglamento Interior del Ayuntamiento de Zapotlán el Grande, Jalisco.</w:t>
      </w:r>
    </w:p>
    <w:p w14:paraId="0EA7D3D9" w14:textId="77777777" w:rsidR="001066B7" w:rsidRPr="00DB0882" w:rsidRDefault="001066B7">
      <w:pPr>
        <w:spacing w:line="360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</w:p>
    <w:sectPr w:rsidR="001066B7" w:rsidRPr="00DB0882" w:rsidSect="00BB4133">
      <w:headerReference w:type="default" r:id="rId8"/>
      <w:footerReference w:type="default" r:id="rId9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23086" w14:textId="77777777" w:rsidR="00BD7AB9" w:rsidRDefault="00BD7AB9" w:rsidP="00207DEB">
      <w:pPr>
        <w:spacing w:after="0" w:line="240" w:lineRule="auto"/>
      </w:pPr>
      <w:r>
        <w:separator/>
      </w:r>
    </w:p>
  </w:endnote>
  <w:endnote w:type="continuationSeparator" w:id="0">
    <w:p w14:paraId="4F82CCEF" w14:textId="77777777" w:rsidR="00BD7AB9" w:rsidRDefault="00BD7AB9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457056"/>
      <w:docPartObj>
        <w:docPartGallery w:val="Page Numbers (Bottom of Page)"/>
        <w:docPartUnique/>
      </w:docPartObj>
    </w:sdtPr>
    <w:sdtContent>
      <w:p w14:paraId="1BDA0762" w14:textId="0D2C6687" w:rsidR="00F64EB3" w:rsidRDefault="00F64EB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0F9ACC7" w14:textId="77777777" w:rsidR="00483626" w:rsidRDefault="004836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F86FE" w14:textId="77777777" w:rsidR="00BD7AB9" w:rsidRDefault="00BD7AB9" w:rsidP="00207DEB">
      <w:pPr>
        <w:spacing w:after="0" w:line="240" w:lineRule="auto"/>
      </w:pPr>
      <w:r>
        <w:separator/>
      </w:r>
    </w:p>
  </w:footnote>
  <w:footnote w:type="continuationSeparator" w:id="0">
    <w:p w14:paraId="03E62C69" w14:textId="77777777" w:rsidR="00BD7AB9" w:rsidRDefault="00BD7AB9" w:rsidP="00207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97107" w14:textId="08E6665C" w:rsidR="00F64EB3" w:rsidRDefault="00F64EB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5A36F2" wp14:editId="36AB7D0F">
          <wp:simplePos x="0" y="0"/>
          <wp:positionH relativeFrom="column">
            <wp:posOffset>-994410</wp:posOffset>
          </wp:positionH>
          <wp:positionV relativeFrom="paragraph">
            <wp:posOffset>-564515</wp:posOffset>
          </wp:positionV>
          <wp:extent cx="3529965" cy="1560830"/>
          <wp:effectExtent l="0" t="0" r="0" b="0"/>
          <wp:wrapNone/>
          <wp:docPr id="129707853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9965" cy="1560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511EAF2" wp14:editId="2B3B8398">
          <wp:simplePos x="0" y="0"/>
          <wp:positionH relativeFrom="column">
            <wp:posOffset>4063365</wp:posOffset>
          </wp:positionH>
          <wp:positionV relativeFrom="paragraph">
            <wp:posOffset>-269240</wp:posOffset>
          </wp:positionV>
          <wp:extent cx="2407920" cy="817245"/>
          <wp:effectExtent l="0" t="0" r="0" b="1905"/>
          <wp:wrapNone/>
          <wp:docPr id="6807320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950AD"/>
    <w:multiLevelType w:val="hybridMultilevel"/>
    <w:tmpl w:val="7F488FC2"/>
    <w:lvl w:ilvl="0" w:tplc="76B4401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1411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40AA28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AE00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640C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F444C4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A5B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054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F40B90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04115586">
    <w:abstractNumId w:val="0"/>
  </w:num>
  <w:num w:numId="2" w16cid:durableId="1481774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7A"/>
    <w:rsid w:val="00057556"/>
    <w:rsid w:val="000B5768"/>
    <w:rsid w:val="001066B7"/>
    <w:rsid w:val="00140E0D"/>
    <w:rsid w:val="001D7FE5"/>
    <w:rsid w:val="00207DEB"/>
    <w:rsid w:val="00264549"/>
    <w:rsid w:val="002A44A2"/>
    <w:rsid w:val="003231EA"/>
    <w:rsid w:val="004513D8"/>
    <w:rsid w:val="00483626"/>
    <w:rsid w:val="004A607A"/>
    <w:rsid w:val="005035A1"/>
    <w:rsid w:val="005C41C4"/>
    <w:rsid w:val="005F0660"/>
    <w:rsid w:val="00671EEA"/>
    <w:rsid w:val="006936DA"/>
    <w:rsid w:val="007D0EDE"/>
    <w:rsid w:val="007F40A5"/>
    <w:rsid w:val="008A73CA"/>
    <w:rsid w:val="008E5B18"/>
    <w:rsid w:val="00964D62"/>
    <w:rsid w:val="009776E1"/>
    <w:rsid w:val="00995259"/>
    <w:rsid w:val="00B05FFB"/>
    <w:rsid w:val="00B64EA1"/>
    <w:rsid w:val="00B90530"/>
    <w:rsid w:val="00BB4133"/>
    <w:rsid w:val="00BD7AB9"/>
    <w:rsid w:val="00CB219A"/>
    <w:rsid w:val="00DB0882"/>
    <w:rsid w:val="00F64EB3"/>
    <w:rsid w:val="00FB744C"/>
    <w:rsid w:val="00FC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15DD0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  <w:style w:type="paragraph" w:styleId="Prrafodelista">
    <w:name w:val="List Paragraph"/>
    <w:basedOn w:val="Normal"/>
    <w:uiPriority w:val="34"/>
    <w:qFormat/>
    <w:rsid w:val="00F64EB3"/>
    <w:pPr>
      <w:spacing w:after="200" w:line="276" w:lineRule="auto"/>
      <w:ind w:left="720"/>
      <w:contextualSpacing/>
    </w:pPr>
    <w:rPr>
      <w14:ligatures w14:val="standardContextual"/>
    </w:rPr>
  </w:style>
  <w:style w:type="character" w:customStyle="1" w:styleId="Ninguno">
    <w:name w:val="Ninguno"/>
    <w:rsid w:val="006936DA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1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42775-E7E7-414A-942F-A7BCD6DD0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Veneranda Sanchez Ortega</cp:lastModifiedBy>
  <cp:revision>2</cp:revision>
  <cp:lastPrinted>2023-12-26T17:42:00Z</cp:lastPrinted>
  <dcterms:created xsi:type="dcterms:W3CDTF">2023-12-26T18:59:00Z</dcterms:created>
  <dcterms:modified xsi:type="dcterms:W3CDTF">2023-12-26T18:59:00Z</dcterms:modified>
</cp:coreProperties>
</file>