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2462682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EXTRAORDINARIA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066B7">
        <w:rPr>
          <w:rFonts w:ascii="Arial" w:eastAsia="Times New Roman" w:hAnsi="Arial" w:cs="Arial"/>
          <w:b/>
          <w:bCs/>
          <w:color w:val="000000"/>
          <w:sz w:val="24"/>
          <w:szCs w:val="24"/>
        </w:rPr>
        <w:t>07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75DD0AAB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384599A9" w14:textId="77777777"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14:paraId="666A5C81" w14:textId="77777777" w:rsidR="001066B7" w:rsidRDefault="004A607A" w:rsidP="001066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7F40A5" w:rsidRPr="007F40A5">
        <w:rPr>
          <w:rFonts w:ascii="Arial" w:eastAsia="Times New Roman" w:hAnsi="Arial" w:cs="Arial"/>
          <w:color w:val="000000"/>
        </w:rPr>
        <w:t>3.</w:t>
      </w:r>
      <w:r w:rsidR="007F40A5" w:rsidRPr="007F40A5">
        <w:rPr>
          <w:rFonts w:ascii="Arial" w:eastAsia="Times New Roman" w:hAnsi="Arial" w:cs="Arial"/>
          <w:color w:val="000000"/>
        </w:rPr>
        <w:tab/>
      </w:r>
      <w:r w:rsidR="001066B7" w:rsidRPr="003F3EA7">
        <w:rPr>
          <w:rFonts w:ascii="Arial" w:hAnsi="Arial" w:cs="Arial"/>
          <w:bCs/>
        </w:rPr>
        <w:t>Análisis, estudio y en su caso aprobación del dictamen de obra pública que aprueba y autoriza la propuesta del área técnica respecto a la obra pública número 140235R3305 que es la Construcción de la línea de agua potable en la calle Chamizal entre la calle Carretera Atenquique y la calle Cerrada en la delegación del Fresnito en el Municipio de Zapotlán el Grande, Jalisco</w:t>
      </w:r>
      <w:r w:rsidR="001066B7" w:rsidRPr="007F40A5">
        <w:rPr>
          <w:rFonts w:ascii="Arial" w:eastAsia="Times New Roman" w:hAnsi="Arial" w:cs="Arial"/>
          <w:color w:val="000000"/>
        </w:rPr>
        <w:t>.</w:t>
      </w:r>
    </w:p>
    <w:p w14:paraId="535C578F" w14:textId="77777777" w:rsidR="001066B7" w:rsidRDefault="001066B7" w:rsidP="001066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2CD440" w14:textId="77777777" w:rsidR="001066B7" w:rsidRDefault="001066B7" w:rsidP="001066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619959" w14:textId="77777777" w:rsidR="001066B7" w:rsidRDefault="001066B7" w:rsidP="001066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9B46FB" w14:textId="3DA0861F" w:rsidR="00F64EB3" w:rsidRPr="001066B7" w:rsidRDefault="004A607A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Sesión 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>Extraordinaria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0660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>07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 xml:space="preserve">Obras </w:t>
      </w:r>
      <w:r w:rsidR="002A44A2">
        <w:rPr>
          <w:rFonts w:ascii="Arial" w:eastAsia="Times New Roman" w:hAnsi="Arial" w:cs="Arial"/>
          <w:color w:val="000000"/>
          <w:sz w:val="24"/>
          <w:szCs w:val="24"/>
        </w:rPr>
        <w:t>Públicas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>, Planeación Urbana y Regularización de la Tenencia de la Tierra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programada día 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31 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de mes de 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julio </w:t>
      </w:r>
      <w:r w:rsidR="008E5B18" w:rsidRPr="001066B7">
        <w:rPr>
          <w:rFonts w:ascii="Arial" w:eastAsia="Times New Roman" w:hAnsi="Arial" w:cs="Arial"/>
          <w:color w:val="000000"/>
          <w:sz w:val="24"/>
          <w:szCs w:val="24"/>
        </w:rPr>
        <w:t>del año 202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F0660" w:rsidRPr="001066B7">
        <w:rPr>
          <w:rFonts w:ascii="Arial" w:eastAsia="Times New Roman" w:hAnsi="Arial" w:cs="Arial"/>
          <w:color w:val="000000"/>
          <w:sz w:val="24"/>
          <w:szCs w:val="24"/>
        </w:rPr>
        <w:t>, a las 1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B0882" w:rsidRPr="001066B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B0882" w:rsidRPr="001066B7">
        <w:rPr>
          <w:rFonts w:ascii="Arial" w:eastAsia="Times New Roman" w:hAnsi="Arial" w:cs="Arial"/>
          <w:color w:val="000000"/>
          <w:sz w:val="24"/>
          <w:szCs w:val="24"/>
        </w:rPr>
        <w:t>0 horas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con treinta minutos</w:t>
      </w:r>
      <w:r w:rsidR="00DB0882" w:rsidRPr="001066B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>de Juntas de la Presidencia Municipal</w:t>
      </w:r>
      <w:r w:rsidR="00DB0882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B4133" w:rsidRPr="001066B7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1066B7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>88</w:t>
      </w:r>
      <w:r w:rsidR="00BB4133" w:rsidRPr="001066B7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B4133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882" w:rsidRPr="001066B7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 anteriormente mencionada</w:t>
      </w:r>
      <w:r w:rsidR="00DB0882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>C. Alejandro Barragán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F40A5">
        <w:rPr>
          <w:rFonts w:ascii="Arial" w:eastAsia="Times New Roman" w:hAnsi="Arial" w:cs="Arial"/>
          <w:color w:val="000000"/>
          <w:sz w:val="24"/>
          <w:szCs w:val="24"/>
        </w:rPr>
        <w:t xml:space="preserve"> C. Tania Magdalena Bernardino Juárez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40A5" w:rsidRPr="001066B7">
        <w:rPr>
          <w:rFonts w:ascii="Arial" w:eastAsia="Times New Roman" w:hAnsi="Arial" w:cs="Arial"/>
          <w:color w:val="000000"/>
          <w:sz w:val="24"/>
          <w:szCs w:val="24"/>
        </w:rPr>
        <w:t>C. Magali Casillas Hernández</w:t>
      </w:r>
      <w:r w:rsidR="005C41C4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</w:t>
      </w:r>
      <w:r w:rsidR="00F64EB3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de analizar, estudiar, y en su caso aprobar 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 xml:space="preserve">el Techo financiero de la obra </w:t>
      </w:r>
      <w:r w:rsidR="001066B7" w:rsidRPr="001066B7">
        <w:rPr>
          <w:rFonts w:ascii="Arial" w:eastAsia="Times New Roman" w:hAnsi="Arial" w:cs="Arial"/>
          <w:color w:val="000000"/>
          <w:sz w:val="24"/>
          <w:szCs w:val="24"/>
        </w:rPr>
        <w:t>140235R3305 que es la Construcción de la línea de agua potable en la calle Chamizal entre la calle Carretera Atenquique y la calle Cerrada en la delegación del Fresnito en el Municipio de Zapotlán el Grande, Jalisco.</w:t>
      </w:r>
    </w:p>
    <w:p w14:paraId="4B087644" w14:textId="77777777" w:rsidR="001066B7" w:rsidRDefault="001066B7" w:rsidP="005C41C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A60B5D" w14:textId="77777777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5F58" w14:textId="77777777" w:rsidR="00395658" w:rsidRDefault="00395658" w:rsidP="00207DEB">
      <w:pPr>
        <w:spacing w:after="0" w:line="240" w:lineRule="auto"/>
      </w:pPr>
      <w:r>
        <w:separator/>
      </w:r>
    </w:p>
  </w:endnote>
  <w:endnote w:type="continuationSeparator" w:id="0">
    <w:p w14:paraId="372A8849" w14:textId="77777777" w:rsidR="00395658" w:rsidRDefault="00395658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EA6D" w14:textId="77777777" w:rsidR="00395658" w:rsidRDefault="00395658" w:rsidP="00207DEB">
      <w:pPr>
        <w:spacing w:after="0" w:line="240" w:lineRule="auto"/>
      </w:pPr>
      <w:r>
        <w:separator/>
      </w:r>
    </w:p>
  </w:footnote>
  <w:footnote w:type="continuationSeparator" w:id="0">
    <w:p w14:paraId="08B18990" w14:textId="77777777" w:rsidR="00395658" w:rsidRDefault="00395658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107" w14:textId="08E6665C" w:rsidR="00F64EB3" w:rsidRDefault="00F64E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A36F2" wp14:editId="36AB7D0F">
          <wp:simplePos x="0" y="0"/>
          <wp:positionH relativeFrom="column">
            <wp:posOffset>-994410</wp:posOffset>
          </wp:positionH>
          <wp:positionV relativeFrom="paragraph">
            <wp:posOffset>-564515</wp:posOffset>
          </wp:positionV>
          <wp:extent cx="3529965" cy="1560830"/>
          <wp:effectExtent l="0" t="0" r="0" b="0"/>
          <wp:wrapNone/>
          <wp:docPr id="12970785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156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11EAF2" wp14:editId="2B3B8398">
          <wp:simplePos x="0" y="0"/>
          <wp:positionH relativeFrom="column">
            <wp:posOffset>4063365</wp:posOffset>
          </wp:positionH>
          <wp:positionV relativeFrom="paragraph">
            <wp:posOffset>-269240</wp:posOffset>
          </wp:positionV>
          <wp:extent cx="2407920" cy="817245"/>
          <wp:effectExtent l="0" t="0" r="0" b="1905"/>
          <wp:wrapNone/>
          <wp:docPr id="68073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B5768"/>
    <w:rsid w:val="001066B7"/>
    <w:rsid w:val="00140E0D"/>
    <w:rsid w:val="001D7FE5"/>
    <w:rsid w:val="00207DEB"/>
    <w:rsid w:val="00264549"/>
    <w:rsid w:val="002A44A2"/>
    <w:rsid w:val="003231EA"/>
    <w:rsid w:val="00395658"/>
    <w:rsid w:val="004513D8"/>
    <w:rsid w:val="00483626"/>
    <w:rsid w:val="004A607A"/>
    <w:rsid w:val="005035A1"/>
    <w:rsid w:val="005C41C4"/>
    <w:rsid w:val="005F0660"/>
    <w:rsid w:val="00671EEA"/>
    <w:rsid w:val="007F40A5"/>
    <w:rsid w:val="008E5B18"/>
    <w:rsid w:val="00964D62"/>
    <w:rsid w:val="009776E1"/>
    <w:rsid w:val="00995259"/>
    <w:rsid w:val="00B05FFB"/>
    <w:rsid w:val="00B64EA1"/>
    <w:rsid w:val="00B90530"/>
    <w:rsid w:val="00BB4133"/>
    <w:rsid w:val="00CB219A"/>
    <w:rsid w:val="00DB0882"/>
    <w:rsid w:val="00F64EB3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3</cp:revision>
  <cp:lastPrinted>2023-10-26T17:43:00Z</cp:lastPrinted>
  <dcterms:created xsi:type="dcterms:W3CDTF">2023-10-26T17:42:00Z</dcterms:created>
  <dcterms:modified xsi:type="dcterms:W3CDTF">2023-10-26T17:43:00Z</dcterms:modified>
</cp:coreProperties>
</file>