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0622" w14:textId="77777777" w:rsidR="00873D0F" w:rsidRPr="00B226F5" w:rsidRDefault="00873D0F" w:rsidP="00873D0F">
      <w:pPr>
        <w:spacing w:after="0" w:line="240" w:lineRule="auto"/>
        <w:rPr>
          <w:rFonts w:ascii="Arial" w:eastAsia="Times New Roman" w:hAnsi="Arial" w:cs="Arial"/>
          <w:b/>
          <w:lang w:val="es-ES" w:eastAsia="es-ES"/>
        </w:rPr>
      </w:pPr>
    </w:p>
    <w:p w14:paraId="3DDCF88E" w14:textId="77777777" w:rsidR="00873D0F" w:rsidRPr="00B226F5" w:rsidRDefault="00873D0F" w:rsidP="00873D0F">
      <w:pPr>
        <w:spacing w:after="0" w:line="240" w:lineRule="auto"/>
        <w:jc w:val="center"/>
        <w:rPr>
          <w:rFonts w:ascii="Arial" w:eastAsia="Times New Roman" w:hAnsi="Arial" w:cs="Arial"/>
          <w:b/>
          <w:lang w:val="es-ES" w:eastAsia="es-ES"/>
        </w:rPr>
      </w:pPr>
    </w:p>
    <w:p w14:paraId="61382DE2" w14:textId="77777777" w:rsidR="00873D0F" w:rsidRPr="00F60DD2" w:rsidRDefault="00873D0F" w:rsidP="00873D0F">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ACTA DE LA QUINTA SESIÓN ORDINARIA</w:t>
      </w:r>
    </w:p>
    <w:p w14:paraId="43453030" w14:textId="77777777" w:rsidR="00873D0F" w:rsidRPr="00F60DD2" w:rsidRDefault="00873D0F" w:rsidP="00873D0F">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DE LA COMISIÓN EDILICIA PERMANENTE DE OBRAS PUBLICAS, PLANEACIÓN URBANA Y REGULARIZACIÓN DE LA TENENCIA DE LA TIERRA</w:t>
      </w:r>
    </w:p>
    <w:p w14:paraId="5056694B" w14:textId="77777777" w:rsidR="00873D0F" w:rsidRPr="00F60DD2" w:rsidRDefault="00873D0F" w:rsidP="00873D0F">
      <w:pPr>
        <w:spacing w:after="0" w:line="240" w:lineRule="auto"/>
        <w:jc w:val="center"/>
        <w:rPr>
          <w:rFonts w:ascii="Arial" w:eastAsia="Times New Roman" w:hAnsi="Arial" w:cs="Arial"/>
          <w:b/>
          <w:szCs w:val="24"/>
          <w:lang w:val="es-ES" w:eastAsia="es-ES"/>
        </w:rPr>
      </w:pPr>
    </w:p>
    <w:p w14:paraId="1E124381" w14:textId="77777777" w:rsidR="00873D0F" w:rsidRPr="00F60DD2" w:rsidRDefault="00873D0F" w:rsidP="00873D0F">
      <w:pPr>
        <w:spacing w:after="0" w:line="240" w:lineRule="auto"/>
        <w:jc w:val="both"/>
        <w:rPr>
          <w:rFonts w:ascii="Arial" w:eastAsia="Times New Roman" w:hAnsi="Arial" w:cs="Arial"/>
          <w:sz w:val="24"/>
          <w:szCs w:val="24"/>
          <w:lang w:val="es-ES" w:eastAsia="es-ES"/>
        </w:rPr>
      </w:pPr>
      <w:r w:rsidRPr="00F60DD2">
        <w:rPr>
          <w:rFonts w:ascii="Arial" w:eastAsia="Times New Roman" w:hAnsi="Arial" w:cs="Arial"/>
          <w:sz w:val="24"/>
          <w:szCs w:val="24"/>
          <w:lang w:val="es-ES" w:eastAsia="es-ES"/>
        </w:rPr>
        <w:t xml:space="preserve">       </w:t>
      </w:r>
    </w:p>
    <w:p w14:paraId="3DB47CDC" w14:textId="41D749E8" w:rsidR="00873D0F" w:rsidRPr="00F60DD2" w:rsidRDefault="00873D0F" w:rsidP="00873D0F">
      <w:pPr>
        <w:jc w:val="both"/>
        <w:rPr>
          <w:rFonts w:ascii="Arial" w:hAnsi="Arial" w:cs="Arial"/>
          <w:sz w:val="24"/>
          <w:szCs w:val="24"/>
        </w:rPr>
      </w:pPr>
      <w:r>
        <w:rPr>
          <w:rFonts w:ascii="Arial" w:hAnsi="Arial" w:cs="Arial"/>
          <w:sz w:val="24"/>
          <w:szCs w:val="24"/>
        </w:rPr>
        <w:t xml:space="preserve">      </w:t>
      </w:r>
      <w:r w:rsidRPr="00F60DD2">
        <w:rPr>
          <w:rFonts w:ascii="Arial" w:hAnsi="Arial" w:cs="Arial"/>
          <w:sz w:val="24"/>
          <w:szCs w:val="24"/>
        </w:rPr>
        <w:t>Buenas noches a todos, gracias por asistir a esta sesión a los integrantes de esta Comisión, a los invitados especiales y también al Regidor Edgar Joel Salvador Bautista y al Presidente Municipal quienes nos acompañan a esta sesión.</w:t>
      </w:r>
    </w:p>
    <w:p w14:paraId="5026EB52" w14:textId="7B3B19AD" w:rsidR="00873D0F" w:rsidRPr="00F60DD2" w:rsidRDefault="00873D0F" w:rsidP="00873D0F">
      <w:pPr>
        <w:jc w:val="both"/>
        <w:rPr>
          <w:rFonts w:ascii="Arial" w:eastAsia="Calibri" w:hAnsi="Arial" w:cs="Arial"/>
          <w:szCs w:val="24"/>
        </w:rPr>
      </w:pPr>
      <w:r>
        <w:rPr>
          <w:rFonts w:ascii="Arial" w:hAnsi="Arial" w:cs="Arial"/>
          <w:sz w:val="24"/>
          <w:szCs w:val="24"/>
        </w:rPr>
        <w:t xml:space="preserve">      </w:t>
      </w:r>
      <w:r w:rsidRPr="00F60DD2">
        <w:rPr>
          <w:rFonts w:ascii="Arial" w:hAnsi="Arial" w:cs="Arial"/>
          <w:sz w:val="24"/>
          <w:szCs w:val="24"/>
        </w:rPr>
        <w:t xml:space="preserve">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 los oficios números 509 y 511 a cada uno de los integrantes de esta comisión así como al Coordinador General de Gestión de la Ciudad el Arquitecto Víctor Manuel Monroy Rivera y al Director de Obra Pública Arquitecto </w:t>
      </w:r>
      <w:proofErr w:type="spellStart"/>
      <w:r w:rsidRPr="00F60DD2">
        <w:rPr>
          <w:rFonts w:ascii="Arial" w:hAnsi="Arial" w:cs="Arial"/>
          <w:sz w:val="24"/>
          <w:szCs w:val="24"/>
        </w:rPr>
        <w:t>Joe</w:t>
      </w:r>
      <w:proofErr w:type="spellEnd"/>
      <w:r w:rsidRPr="00F60DD2">
        <w:rPr>
          <w:rFonts w:ascii="Arial" w:hAnsi="Arial" w:cs="Arial"/>
          <w:sz w:val="24"/>
          <w:szCs w:val="24"/>
        </w:rPr>
        <w:t xml:space="preserve"> </w:t>
      </w:r>
      <w:proofErr w:type="spellStart"/>
      <w:r w:rsidRPr="00F60DD2">
        <w:rPr>
          <w:rFonts w:ascii="Arial" w:hAnsi="Arial" w:cs="Arial"/>
          <w:sz w:val="24"/>
          <w:szCs w:val="24"/>
        </w:rPr>
        <w:t>Ronal</w:t>
      </w:r>
      <w:proofErr w:type="spellEnd"/>
      <w:r w:rsidRPr="00F60DD2">
        <w:rPr>
          <w:rFonts w:ascii="Arial" w:hAnsi="Arial" w:cs="Arial"/>
          <w:sz w:val="24"/>
          <w:szCs w:val="24"/>
        </w:rPr>
        <w:t xml:space="preserve"> Ángeles Pedrosa, respectivamente, para que asistieran el día de hoy a este lugar, con la finalidad de desarrollar la presente sesión.</w:t>
      </w:r>
    </w:p>
    <w:p w14:paraId="001E9C1C" w14:textId="77777777" w:rsidR="00873D0F" w:rsidRPr="00F60DD2" w:rsidRDefault="00873D0F" w:rsidP="00873D0F">
      <w:pPr>
        <w:pStyle w:val="Prrafodelista"/>
        <w:numPr>
          <w:ilvl w:val="0"/>
          <w:numId w:val="12"/>
        </w:numPr>
        <w:jc w:val="both"/>
        <w:rPr>
          <w:rFonts w:ascii="Arial" w:hAnsi="Arial" w:cs="Arial"/>
          <w:b/>
          <w:bCs/>
          <w:szCs w:val="24"/>
        </w:rPr>
      </w:pPr>
      <w:r w:rsidRPr="00F60DD2">
        <w:rPr>
          <w:rFonts w:ascii="Arial" w:hAnsi="Arial" w:cs="Arial"/>
          <w:b/>
          <w:bCs/>
          <w:szCs w:val="24"/>
        </w:rPr>
        <w:t>ASISTENCIA Y DECLARACIÓN DE QUÓRUM</w:t>
      </w:r>
    </w:p>
    <w:p w14:paraId="31578031" w14:textId="77777777" w:rsidR="00873D0F" w:rsidRPr="00F60DD2" w:rsidRDefault="00873D0F" w:rsidP="00873D0F">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04DD9D1D" w14:textId="77777777" w:rsidR="00873D0F" w:rsidRDefault="00873D0F" w:rsidP="00873D0F">
      <w:pPr>
        <w:spacing w:after="0"/>
        <w:jc w:val="center"/>
        <w:rPr>
          <w:rFonts w:ascii="Arial" w:hAnsi="Arial" w:cs="Arial"/>
          <w:b/>
          <w:sz w:val="18"/>
        </w:rPr>
      </w:pPr>
      <w:r w:rsidRPr="002959BA">
        <w:rPr>
          <w:rFonts w:ascii="Arial" w:hAnsi="Arial" w:cs="Arial"/>
          <w:b/>
          <w:sz w:val="18"/>
        </w:rPr>
        <w:t>INTEGRANTES DE LA COMISIÓN:</w:t>
      </w:r>
    </w:p>
    <w:p w14:paraId="44E12412" w14:textId="77777777" w:rsidR="00873D0F" w:rsidRPr="002959BA" w:rsidRDefault="00873D0F" w:rsidP="00873D0F">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103"/>
        <w:gridCol w:w="1134"/>
        <w:gridCol w:w="1276"/>
      </w:tblGrid>
      <w:tr w:rsidR="00873D0F" w:rsidRPr="002959BA" w14:paraId="09B3C452" w14:textId="77777777" w:rsidTr="00B132AF">
        <w:trPr>
          <w:trHeight w:val="198"/>
        </w:trPr>
        <w:tc>
          <w:tcPr>
            <w:tcW w:w="5103" w:type="dxa"/>
            <w:tcBorders>
              <w:top w:val="single" w:sz="4" w:space="0" w:color="auto"/>
              <w:left w:val="single" w:sz="4" w:space="0" w:color="auto"/>
              <w:bottom w:val="single" w:sz="4" w:space="0" w:color="auto"/>
              <w:right w:val="single" w:sz="4" w:space="0" w:color="auto"/>
            </w:tcBorders>
          </w:tcPr>
          <w:p w14:paraId="0C31ABC5"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 xml:space="preserve">NOMBRE </w:t>
            </w:r>
          </w:p>
        </w:tc>
        <w:tc>
          <w:tcPr>
            <w:tcW w:w="1134" w:type="dxa"/>
            <w:tcBorders>
              <w:top w:val="single" w:sz="4" w:space="0" w:color="auto"/>
              <w:left w:val="single" w:sz="4" w:space="0" w:color="auto"/>
              <w:bottom w:val="single" w:sz="4" w:space="0" w:color="auto"/>
              <w:right w:val="single" w:sz="4" w:space="0" w:color="auto"/>
            </w:tcBorders>
          </w:tcPr>
          <w:p w14:paraId="68976740"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PRESENTE</w:t>
            </w:r>
          </w:p>
        </w:tc>
        <w:tc>
          <w:tcPr>
            <w:tcW w:w="1276" w:type="dxa"/>
            <w:tcBorders>
              <w:top w:val="single" w:sz="4" w:space="0" w:color="auto"/>
              <w:left w:val="single" w:sz="4" w:space="0" w:color="auto"/>
              <w:bottom w:val="single" w:sz="4" w:space="0" w:color="auto"/>
              <w:right w:val="single" w:sz="4" w:space="0" w:color="auto"/>
            </w:tcBorders>
            <w:hideMark/>
          </w:tcPr>
          <w:p w14:paraId="1360F56B"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AUSENTE</w:t>
            </w:r>
          </w:p>
        </w:tc>
      </w:tr>
      <w:tr w:rsidR="00873D0F" w:rsidRPr="002959BA" w14:paraId="7073EAB2" w14:textId="77777777" w:rsidTr="00B132AF">
        <w:tc>
          <w:tcPr>
            <w:tcW w:w="5103" w:type="dxa"/>
            <w:tcBorders>
              <w:top w:val="single" w:sz="4" w:space="0" w:color="auto"/>
              <w:left w:val="single" w:sz="4" w:space="0" w:color="auto"/>
              <w:bottom w:val="single" w:sz="4" w:space="0" w:color="auto"/>
              <w:right w:val="single" w:sz="4" w:space="0" w:color="auto"/>
            </w:tcBorders>
          </w:tcPr>
          <w:p w14:paraId="507F24FA"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REGIDOR FRANCISCO IGNACIO CARRILLO GÓMEZ</w:t>
            </w:r>
          </w:p>
        </w:tc>
        <w:tc>
          <w:tcPr>
            <w:tcW w:w="1134" w:type="dxa"/>
            <w:tcBorders>
              <w:top w:val="single" w:sz="4" w:space="0" w:color="auto"/>
              <w:left w:val="single" w:sz="4" w:space="0" w:color="auto"/>
              <w:bottom w:val="single" w:sz="4" w:space="0" w:color="auto"/>
              <w:right w:val="single" w:sz="4" w:space="0" w:color="auto"/>
            </w:tcBorders>
          </w:tcPr>
          <w:p w14:paraId="38BA6496" w14:textId="77777777" w:rsidR="00873D0F" w:rsidRPr="00F60DD2" w:rsidRDefault="00873D0F" w:rsidP="00B132AF">
            <w:pPr>
              <w:jc w:val="center"/>
              <w:rPr>
                <w:rFonts w:ascii="Arial" w:hAnsi="Arial" w:cs="Arial"/>
                <w:b/>
                <w:sz w:val="16"/>
                <w:szCs w:val="20"/>
              </w:rPr>
            </w:pPr>
          </w:p>
          <w:p w14:paraId="61B19932" w14:textId="77777777" w:rsidR="00873D0F" w:rsidRPr="00F60DD2" w:rsidRDefault="00873D0F" w:rsidP="00B132AF">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754EF0AC" w14:textId="77777777" w:rsidR="00873D0F" w:rsidRPr="00F60DD2" w:rsidRDefault="00873D0F" w:rsidP="00B132AF">
            <w:pPr>
              <w:jc w:val="center"/>
              <w:rPr>
                <w:rFonts w:ascii="Arial" w:hAnsi="Arial" w:cs="Arial"/>
                <w:b/>
                <w:sz w:val="16"/>
                <w:szCs w:val="20"/>
              </w:rPr>
            </w:pPr>
          </w:p>
        </w:tc>
      </w:tr>
      <w:tr w:rsidR="00873D0F" w:rsidRPr="002959BA" w14:paraId="4783EC7C" w14:textId="77777777" w:rsidTr="00B132AF">
        <w:tc>
          <w:tcPr>
            <w:tcW w:w="5103" w:type="dxa"/>
            <w:tcBorders>
              <w:top w:val="single" w:sz="4" w:space="0" w:color="auto"/>
              <w:left w:val="single" w:sz="4" w:space="0" w:color="auto"/>
              <w:bottom w:val="single" w:sz="4" w:space="0" w:color="auto"/>
              <w:right w:val="single" w:sz="4" w:space="0" w:color="auto"/>
            </w:tcBorders>
          </w:tcPr>
          <w:p w14:paraId="29FFA461"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SINDICO MAGALI CASILLAS CONTRERAS</w:t>
            </w:r>
          </w:p>
        </w:tc>
        <w:tc>
          <w:tcPr>
            <w:tcW w:w="1134" w:type="dxa"/>
            <w:tcBorders>
              <w:top w:val="single" w:sz="4" w:space="0" w:color="auto"/>
              <w:left w:val="single" w:sz="4" w:space="0" w:color="auto"/>
              <w:bottom w:val="single" w:sz="4" w:space="0" w:color="auto"/>
              <w:right w:val="single" w:sz="4" w:space="0" w:color="auto"/>
            </w:tcBorders>
          </w:tcPr>
          <w:p w14:paraId="4F51DE80" w14:textId="77777777" w:rsidR="00873D0F" w:rsidRPr="00F60DD2" w:rsidRDefault="00873D0F" w:rsidP="00B132AF">
            <w:pPr>
              <w:jc w:val="center"/>
              <w:rPr>
                <w:rFonts w:ascii="Arial" w:hAnsi="Arial" w:cs="Arial"/>
                <w:b/>
                <w:sz w:val="16"/>
                <w:szCs w:val="20"/>
              </w:rPr>
            </w:pPr>
          </w:p>
          <w:p w14:paraId="12D1B65C" w14:textId="77777777" w:rsidR="00873D0F" w:rsidRPr="00F60DD2" w:rsidRDefault="00873D0F" w:rsidP="00B132AF">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124DA371" w14:textId="77777777" w:rsidR="00873D0F" w:rsidRPr="00F60DD2" w:rsidRDefault="00873D0F" w:rsidP="00B132AF">
            <w:pPr>
              <w:jc w:val="center"/>
              <w:rPr>
                <w:rFonts w:ascii="Arial" w:hAnsi="Arial" w:cs="Arial"/>
                <w:b/>
                <w:sz w:val="16"/>
                <w:szCs w:val="20"/>
              </w:rPr>
            </w:pPr>
          </w:p>
        </w:tc>
      </w:tr>
      <w:tr w:rsidR="00873D0F" w:rsidRPr="002959BA" w14:paraId="13FD9A51" w14:textId="77777777" w:rsidTr="00B132AF">
        <w:trPr>
          <w:trHeight w:val="186"/>
        </w:trPr>
        <w:tc>
          <w:tcPr>
            <w:tcW w:w="5103" w:type="dxa"/>
            <w:tcBorders>
              <w:top w:val="single" w:sz="4" w:space="0" w:color="auto"/>
              <w:left w:val="single" w:sz="4" w:space="0" w:color="auto"/>
              <w:bottom w:val="single" w:sz="4" w:space="0" w:color="auto"/>
              <w:right w:val="single" w:sz="4" w:space="0" w:color="auto"/>
            </w:tcBorders>
          </w:tcPr>
          <w:p w14:paraId="2B1420FF"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REGIDORA TANIA MAGDALENA BERNARDINO JUÁREZ</w:t>
            </w:r>
          </w:p>
        </w:tc>
        <w:tc>
          <w:tcPr>
            <w:tcW w:w="1134" w:type="dxa"/>
            <w:tcBorders>
              <w:top w:val="single" w:sz="4" w:space="0" w:color="auto"/>
              <w:left w:val="single" w:sz="4" w:space="0" w:color="auto"/>
              <w:bottom w:val="single" w:sz="4" w:space="0" w:color="auto"/>
              <w:right w:val="single" w:sz="4" w:space="0" w:color="auto"/>
            </w:tcBorders>
          </w:tcPr>
          <w:p w14:paraId="3E42A935" w14:textId="77777777" w:rsidR="00873D0F" w:rsidRPr="00F60DD2" w:rsidRDefault="00873D0F" w:rsidP="00B132AF">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1E62368A" w14:textId="77777777" w:rsidR="00873D0F" w:rsidRPr="00F60DD2" w:rsidRDefault="00873D0F" w:rsidP="00B132AF">
            <w:pPr>
              <w:rPr>
                <w:rFonts w:ascii="Arial" w:hAnsi="Arial" w:cs="Arial"/>
                <w:b/>
                <w:sz w:val="16"/>
                <w:szCs w:val="20"/>
              </w:rPr>
            </w:pPr>
          </w:p>
          <w:p w14:paraId="38D30F45" w14:textId="77777777" w:rsidR="00873D0F" w:rsidRPr="00F60DD2" w:rsidRDefault="00873D0F" w:rsidP="00B132AF">
            <w:pPr>
              <w:jc w:val="center"/>
              <w:rPr>
                <w:rFonts w:ascii="Arial" w:hAnsi="Arial" w:cs="Arial"/>
                <w:b/>
                <w:sz w:val="16"/>
                <w:szCs w:val="20"/>
              </w:rPr>
            </w:pPr>
          </w:p>
        </w:tc>
      </w:tr>
    </w:tbl>
    <w:p w14:paraId="0315DD83" w14:textId="77777777" w:rsidR="00873D0F" w:rsidRPr="002959BA" w:rsidRDefault="00873D0F" w:rsidP="00873D0F">
      <w:pPr>
        <w:spacing w:after="0"/>
        <w:jc w:val="center"/>
        <w:rPr>
          <w:rFonts w:ascii="Arial" w:hAnsi="Arial" w:cs="Arial"/>
          <w:b/>
          <w:sz w:val="18"/>
        </w:rPr>
      </w:pPr>
    </w:p>
    <w:p w14:paraId="78DF9406" w14:textId="77777777" w:rsidR="00873D0F" w:rsidRPr="002959BA" w:rsidRDefault="00873D0F" w:rsidP="00873D0F">
      <w:pPr>
        <w:spacing w:after="0"/>
        <w:jc w:val="center"/>
        <w:rPr>
          <w:rFonts w:ascii="Arial" w:hAnsi="Arial" w:cs="Arial"/>
          <w:b/>
          <w:sz w:val="18"/>
        </w:rPr>
      </w:pPr>
      <w:r w:rsidRPr="002959BA">
        <w:rPr>
          <w:rFonts w:ascii="Arial" w:hAnsi="Arial" w:cs="Arial"/>
          <w:b/>
          <w:sz w:val="18"/>
        </w:rPr>
        <w:t>INVITADOS ESPECIALES</w:t>
      </w:r>
    </w:p>
    <w:p w14:paraId="343E952E" w14:textId="77777777" w:rsidR="00873D0F" w:rsidRPr="002959BA" w:rsidRDefault="00873D0F" w:rsidP="00873D0F">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103"/>
        <w:gridCol w:w="1134"/>
        <w:gridCol w:w="1276"/>
      </w:tblGrid>
      <w:tr w:rsidR="00873D0F" w:rsidRPr="002959BA" w14:paraId="48B49F54" w14:textId="77777777" w:rsidTr="00B132AF">
        <w:tc>
          <w:tcPr>
            <w:tcW w:w="5103" w:type="dxa"/>
            <w:tcBorders>
              <w:top w:val="single" w:sz="4" w:space="0" w:color="auto"/>
              <w:left w:val="single" w:sz="4" w:space="0" w:color="auto"/>
              <w:bottom w:val="single" w:sz="4" w:space="0" w:color="auto"/>
              <w:right w:val="single" w:sz="4" w:space="0" w:color="auto"/>
            </w:tcBorders>
          </w:tcPr>
          <w:p w14:paraId="5FEDDECD"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NOMBRE</w:t>
            </w:r>
          </w:p>
        </w:tc>
        <w:tc>
          <w:tcPr>
            <w:tcW w:w="1134" w:type="dxa"/>
            <w:tcBorders>
              <w:top w:val="single" w:sz="4" w:space="0" w:color="auto"/>
              <w:left w:val="single" w:sz="4" w:space="0" w:color="auto"/>
              <w:bottom w:val="single" w:sz="4" w:space="0" w:color="auto"/>
              <w:right w:val="single" w:sz="4" w:space="0" w:color="auto"/>
            </w:tcBorders>
          </w:tcPr>
          <w:p w14:paraId="43893730"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PRESENTE</w:t>
            </w:r>
          </w:p>
        </w:tc>
        <w:tc>
          <w:tcPr>
            <w:tcW w:w="1276" w:type="dxa"/>
            <w:tcBorders>
              <w:top w:val="single" w:sz="4" w:space="0" w:color="auto"/>
              <w:left w:val="single" w:sz="4" w:space="0" w:color="auto"/>
              <w:bottom w:val="single" w:sz="4" w:space="0" w:color="auto"/>
              <w:right w:val="single" w:sz="4" w:space="0" w:color="auto"/>
            </w:tcBorders>
          </w:tcPr>
          <w:p w14:paraId="021708AE" w14:textId="77777777" w:rsidR="00873D0F" w:rsidRPr="002959BA" w:rsidRDefault="00873D0F" w:rsidP="00B132AF">
            <w:pPr>
              <w:jc w:val="center"/>
              <w:rPr>
                <w:rFonts w:ascii="Arial" w:hAnsi="Arial" w:cs="Arial"/>
                <w:b/>
                <w:sz w:val="20"/>
                <w:szCs w:val="20"/>
              </w:rPr>
            </w:pPr>
            <w:r w:rsidRPr="00F60DD2">
              <w:rPr>
                <w:rFonts w:ascii="Arial" w:hAnsi="Arial" w:cs="Arial"/>
                <w:b/>
                <w:sz w:val="16"/>
                <w:szCs w:val="20"/>
              </w:rPr>
              <w:t>AUSENTE</w:t>
            </w:r>
          </w:p>
        </w:tc>
      </w:tr>
      <w:tr w:rsidR="00873D0F" w:rsidRPr="002959BA" w14:paraId="51BF94E2" w14:textId="77777777" w:rsidTr="00B132AF">
        <w:tc>
          <w:tcPr>
            <w:tcW w:w="5103" w:type="dxa"/>
            <w:tcBorders>
              <w:top w:val="single" w:sz="4" w:space="0" w:color="auto"/>
              <w:left w:val="single" w:sz="4" w:space="0" w:color="auto"/>
              <w:bottom w:val="single" w:sz="4" w:space="0" w:color="auto"/>
              <w:right w:val="single" w:sz="4" w:space="0" w:color="auto"/>
            </w:tcBorders>
          </w:tcPr>
          <w:p w14:paraId="5451221F"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ARQ. VÍCTOR MANUEL MONROY RIVERA</w:t>
            </w:r>
          </w:p>
          <w:p w14:paraId="4796F07A" w14:textId="77777777" w:rsidR="00873D0F" w:rsidRDefault="00873D0F" w:rsidP="00B132AF">
            <w:pPr>
              <w:jc w:val="center"/>
              <w:rPr>
                <w:rFonts w:ascii="Arial" w:hAnsi="Arial" w:cs="Arial"/>
                <w:b/>
                <w:sz w:val="16"/>
                <w:szCs w:val="20"/>
              </w:rPr>
            </w:pPr>
            <w:r w:rsidRPr="00F60DD2">
              <w:rPr>
                <w:rFonts w:ascii="Arial" w:hAnsi="Arial" w:cs="Arial"/>
                <w:b/>
                <w:sz w:val="16"/>
                <w:szCs w:val="20"/>
              </w:rPr>
              <w:t>COORDINADOR GENERAL DE GESTIÓN DE LA CIUDAD</w:t>
            </w:r>
          </w:p>
          <w:p w14:paraId="049463C5" w14:textId="77777777" w:rsidR="00873D0F" w:rsidRPr="00F60DD2" w:rsidRDefault="00873D0F" w:rsidP="00B132AF">
            <w:pPr>
              <w:jc w:val="center"/>
              <w:rPr>
                <w:rFonts w:ascii="Arial" w:hAnsi="Arial" w:cs="Arial"/>
                <w:b/>
                <w:sz w:val="16"/>
                <w:szCs w:val="20"/>
              </w:rPr>
            </w:pPr>
          </w:p>
        </w:tc>
        <w:tc>
          <w:tcPr>
            <w:tcW w:w="1134" w:type="dxa"/>
            <w:tcBorders>
              <w:top w:val="single" w:sz="4" w:space="0" w:color="auto"/>
              <w:left w:val="single" w:sz="4" w:space="0" w:color="auto"/>
              <w:bottom w:val="single" w:sz="4" w:space="0" w:color="auto"/>
              <w:right w:val="single" w:sz="4" w:space="0" w:color="auto"/>
            </w:tcBorders>
          </w:tcPr>
          <w:p w14:paraId="4BC4422D" w14:textId="77777777" w:rsidR="00873D0F" w:rsidRPr="00F60DD2" w:rsidRDefault="00873D0F" w:rsidP="00B132AF">
            <w:pPr>
              <w:rPr>
                <w:rFonts w:ascii="Arial" w:hAnsi="Arial" w:cs="Arial"/>
                <w:b/>
                <w:sz w:val="16"/>
                <w:szCs w:val="20"/>
              </w:rPr>
            </w:pPr>
          </w:p>
          <w:p w14:paraId="432B885F" w14:textId="77777777" w:rsidR="00873D0F" w:rsidRPr="00F60DD2" w:rsidRDefault="00873D0F" w:rsidP="00B132AF">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781B7E0C" w14:textId="77777777" w:rsidR="00873D0F" w:rsidRPr="002959BA" w:rsidRDefault="00873D0F" w:rsidP="00B132AF">
            <w:pPr>
              <w:jc w:val="center"/>
              <w:rPr>
                <w:rFonts w:ascii="Arial" w:hAnsi="Arial" w:cs="Arial"/>
                <w:b/>
                <w:sz w:val="20"/>
                <w:szCs w:val="20"/>
              </w:rPr>
            </w:pPr>
          </w:p>
        </w:tc>
      </w:tr>
      <w:tr w:rsidR="00873D0F" w:rsidRPr="002959BA" w14:paraId="093706FE" w14:textId="77777777" w:rsidTr="00B132AF">
        <w:tc>
          <w:tcPr>
            <w:tcW w:w="5103" w:type="dxa"/>
            <w:tcBorders>
              <w:top w:val="single" w:sz="4" w:space="0" w:color="auto"/>
              <w:left w:val="single" w:sz="4" w:space="0" w:color="auto"/>
              <w:bottom w:val="single" w:sz="4" w:space="0" w:color="auto"/>
              <w:right w:val="single" w:sz="4" w:space="0" w:color="auto"/>
            </w:tcBorders>
          </w:tcPr>
          <w:p w14:paraId="3DBF8BFA" w14:textId="77777777" w:rsidR="00873D0F" w:rsidRPr="00F60DD2" w:rsidRDefault="00873D0F" w:rsidP="00B132AF">
            <w:pPr>
              <w:jc w:val="center"/>
              <w:rPr>
                <w:rFonts w:ascii="Arial" w:hAnsi="Arial" w:cs="Arial"/>
                <w:b/>
                <w:sz w:val="16"/>
                <w:szCs w:val="20"/>
              </w:rPr>
            </w:pPr>
            <w:r w:rsidRPr="00F60DD2">
              <w:rPr>
                <w:rFonts w:ascii="Arial" w:hAnsi="Arial" w:cs="Arial"/>
                <w:b/>
                <w:sz w:val="16"/>
                <w:szCs w:val="20"/>
              </w:rPr>
              <w:t xml:space="preserve">ARQ. </w:t>
            </w:r>
            <w:proofErr w:type="spellStart"/>
            <w:r w:rsidRPr="00F60DD2">
              <w:rPr>
                <w:rFonts w:ascii="Arial" w:hAnsi="Arial" w:cs="Arial"/>
                <w:b/>
                <w:sz w:val="16"/>
                <w:szCs w:val="20"/>
              </w:rPr>
              <w:t>JOE</w:t>
            </w:r>
            <w:proofErr w:type="spellEnd"/>
            <w:r w:rsidRPr="00F60DD2">
              <w:rPr>
                <w:rFonts w:ascii="Arial" w:hAnsi="Arial" w:cs="Arial"/>
                <w:b/>
                <w:sz w:val="16"/>
                <w:szCs w:val="20"/>
              </w:rPr>
              <w:t xml:space="preserve"> </w:t>
            </w:r>
            <w:proofErr w:type="spellStart"/>
            <w:r w:rsidRPr="00F60DD2">
              <w:rPr>
                <w:rFonts w:ascii="Arial" w:hAnsi="Arial" w:cs="Arial"/>
                <w:b/>
                <w:sz w:val="16"/>
                <w:szCs w:val="20"/>
              </w:rPr>
              <w:t>RONAL</w:t>
            </w:r>
            <w:proofErr w:type="spellEnd"/>
            <w:r w:rsidRPr="00F60DD2">
              <w:rPr>
                <w:rFonts w:ascii="Arial" w:hAnsi="Arial" w:cs="Arial"/>
                <w:b/>
                <w:sz w:val="16"/>
                <w:szCs w:val="20"/>
              </w:rPr>
              <w:t xml:space="preserve"> ÁNGELES PEDROZA </w:t>
            </w:r>
          </w:p>
          <w:p w14:paraId="7869C28B" w14:textId="77777777" w:rsidR="00873D0F" w:rsidRDefault="00873D0F" w:rsidP="00B132AF">
            <w:pPr>
              <w:jc w:val="center"/>
              <w:rPr>
                <w:rFonts w:ascii="Arial" w:hAnsi="Arial" w:cs="Arial"/>
                <w:b/>
                <w:sz w:val="16"/>
                <w:szCs w:val="20"/>
              </w:rPr>
            </w:pPr>
            <w:r w:rsidRPr="00F60DD2">
              <w:rPr>
                <w:rFonts w:ascii="Arial" w:hAnsi="Arial" w:cs="Arial"/>
                <w:b/>
                <w:sz w:val="16"/>
                <w:szCs w:val="20"/>
              </w:rPr>
              <w:t>DIRECTOR DE OBRAS PUBLICAS</w:t>
            </w:r>
          </w:p>
          <w:p w14:paraId="0C594EB4" w14:textId="77777777" w:rsidR="00873D0F" w:rsidRPr="00F60DD2" w:rsidRDefault="00873D0F" w:rsidP="00B132AF">
            <w:pPr>
              <w:jc w:val="center"/>
              <w:rPr>
                <w:rFonts w:ascii="Arial" w:hAnsi="Arial" w:cs="Arial"/>
                <w:b/>
                <w:sz w:val="16"/>
                <w:szCs w:val="20"/>
              </w:rPr>
            </w:pPr>
          </w:p>
        </w:tc>
        <w:tc>
          <w:tcPr>
            <w:tcW w:w="1134" w:type="dxa"/>
            <w:tcBorders>
              <w:top w:val="single" w:sz="4" w:space="0" w:color="auto"/>
              <w:left w:val="single" w:sz="4" w:space="0" w:color="auto"/>
              <w:bottom w:val="single" w:sz="4" w:space="0" w:color="auto"/>
              <w:right w:val="single" w:sz="4" w:space="0" w:color="auto"/>
            </w:tcBorders>
          </w:tcPr>
          <w:p w14:paraId="592CFAC6" w14:textId="77777777" w:rsidR="00873D0F" w:rsidRPr="00F60DD2" w:rsidRDefault="00873D0F" w:rsidP="00B132AF">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2D9D5E4A" w14:textId="77777777" w:rsidR="00873D0F" w:rsidRPr="002959BA" w:rsidRDefault="00873D0F" w:rsidP="00B132AF">
            <w:pPr>
              <w:jc w:val="center"/>
              <w:rPr>
                <w:rFonts w:ascii="Arial" w:hAnsi="Arial" w:cs="Arial"/>
                <w:b/>
                <w:sz w:val="20"/>
                <w:szCs w:val="20"/>
              </w:rPr>
            </w:pPr>
          </w:p>
        </w:tc>
      </w:tr>
    </w:tbl>
    <w:p w14:paraId="1F13E40A" w14:textId="77777777" w:rsidR="00873D0F" w:rsidRPr="00A10262" w:rsidRDefault="00873D0F" w:rsidP="00873D0F">
      <w:pPr>
        <w:jc w:val="both"/>
        <w:rPr>
          <w:rFonts w:ascii="Arial" w:hAnsi="Arial" w:cs="Arial"/>
          <w:sz w:val="24"/>
          <w:szCs w:val="24"/>
        </w:rPr>
      </w:pPr>
    </w:p>
    <w:p w14:paraId="59201C16" w14:textId="2554FE3B" w:rsidR="00873D0F" w:rsidRPr="00A10262" w:rsidRDefault="00873D0F" w:rsidP="00873D0F">
      <w:pPr>
        <w:jc w:val="both"/>
        <w:rPr>
          <w:rFonts w:ascii="Arial" w:hAnsi="Arial" w:cs="Arial"/>
          <w:sz w:val="24"/>
          <w:szCs w:val="24"/>
        </w:rPr>
      </w:pPr>
      <w:r>
        <w:rPr>
          <w:rFonts w:ascii="Arial" w:hAnsi="Arial" w:cs="Arial"/>
          <w:sz w:val="24"/>
          <w:szCs w:val="24"/>
        </w:rPr>
        <w:t xml:space="preserve">      </w:t>
      </w:r>
      <w:r w:rsidRPr="00A10262">
        <w:rPr>
          <w:rFonts w:ascii="Arial" w:hAnsi="Arial" w:cs="Arial"/>
          <w:sz w:val="24"/>
          <w:szCs w:val="24"/>
        </w:rPr>
        <w:t xml:space="preserve">Toda vez que estamos presentes </w:t>
      </w:r>
      <w:r w:rsidRPr="000116C5">
        <w:rPr>
          <w:rFonts w:ascii="Arial" w:hAnsi="Arial" w:cs="Arial"/>
          <w:sz w:val="24"/>
          <w:szCs w:val="24"/>
        </w:rPr>
        <w:t xml:space="preserve">todos </w:t>
      </w:r>
      <w:r w:rsidRPr="00A10262">
        <w:rPr>
          <w:rFonts w:ascii="Arial" w:hAnsi="Arial" w:cs="Arial"/>
          <w:bCs/>
          <w:sz w:val="24"/>
          <w:szCs w:val="24"/>
        </w:rPr>
        <w:t>los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20:15 veinte horas con quince minutos del 13 de mayo del presente año,</w:t>
      </w:r>
      <w:r w:rsidRPr="00A10262">
        <w:rPr>
          <w:rFonts w:ascii="Arial" w:hAnsi="Arial" w:cs="Arial"/>
          <w:sz w:val="24"/>
          <w:szCs w:val="24"/>
        </w:rPr>
        <w:t xml:space="preserve"> doy inicio a esta </w:t>
      </w:r>
      <w:r>
        <w:rPr>
          <w:rFonts w:ascii="Arial" w:hAnsi="Arial" w:cs="Arial"/>
          <w:sz w:val="24"/>
          <w:szCs w:val="24"/>
        </w:rPr>
        <w:t>quinta</w:t>
      </w:r>
      <w:r w:rsidRPr="00A10262">
        <w:rPr>
          <w:rFonts w:ascii="Arial" w:hAnsi="Arial" w:cs="Arial"/>
          <w:sz w:val="24"/>
          <w:szCs w:val="24"/>
        </w:rPr>
        <w:t xml:space="preserve"> sesión ordinaria.</w:t>
      </w:r>
    </w:p>
    <w:p w14:paraId="3FE26AA2" w14:textId="77777777" w:rsidR="00873D0F" w:rsidRPr="00A95951" w:rsidRDefault="00873D0F" w:rsidP="00873D0F">
      <w:pPr>
        <w:pStyle w:val="Prrafodelista"/>
        <w:numPr>
          <w:ilvl w:val="0"/>
          <w:numId w:val="12"/>
        </w:numPr>
        <w:jc w:val="both"/>
        <w:rPr>
          <w:rFonts w:ascii="Arial" w:hAnsi="Arial" w:cs="Arial"/>
          <w:b/>
          <w:szCs w:val="24"/>
        </w:rPr>
      </w:pPr>
      <w:r w:rsidRPr="000B324B">
        <w:rPr>
          <w:rFonts w:ascii="Arial" w:hAnsi="Arial" w:cs="Arial"/>
          <w:b/>
          <w:szCs w:val="24"/>
        </w:rPr>
        <w:t>APROBACIÓN DEL ORDEN DEL DÍA:</w:t>
      </w:r>
    </w:p>
    <w:p w14:paraId="6C219F3E" w14:textId="48A9E4FD" w:rsidR="00873D0F" w:rsidRDefault="00873D0F" w:rsidP="00873D0F">
      <w:pPr>
        <w:jc w:val="both"/>
        <w:rPr>
          <w:rFonts w:ascii="Arial" w:hAnsi="Arial" w:cs="Arial"/>
          <w:sz w:val="24"/>
          <w:szCs w:val="24"/>
        </w:rPr>
      </w:pPr>
      <w:r>
        <w:rPr>
          <w:rFonts w:ascii="Arial" w:hAnsi="Arial" w:cs="Arial"/>
          <w:sz w:val="24"/>
          <w:szCs w:val="24"/>
        </w:rPr>
        <w:t xml:space="preserve">      </w:t>
      </w:r>
      <w:r w:rsidRPr="00A10262">
        <w:rPr>
          <w:rFonts w:ascii="Arial" w:hAnsi="Arial" w:cs="Arial"/>
          <w:sz w:val="24"/>
          <w:szCs w:val="24"/>
        </w:rPr>
        <w:t>A</w:t>
      </w:r>
      <w:r>
        <w:rPr>
          <w:rFonts w:ascii="Arial" w:hAnsi="Arial" w:cs="Arial"/>
          <w:sz w:val="24"/>
          <w:szCs w:val="24"/>
        </w:rPr>
        <w:t>ntes de desahogar este punto quisiera corregir el punto número 3 del orden del día para quedar de la siguiente manera:</w:t>
      </w:r>
    </w:p>
    <w:p w14:paraId="60E6F7EC" w14:textId="200712D0" w:rsidR="00873D0F" w:rsidRDefault="00873D0F" w:rsidP="00873D0F">
      <w:pPr>
        <w:jc w:val="center"/>
        <w:rPr>
          <w:rFonts w:ascii="Arial" w:hAnsi="Arial" w:cs="Arial"/>
          <w:b/>
          <w:i/>
          <w:sz w:val="24"/>
          <w:szCs w:val="24"/>
        </w:rPr>
      </w:pPr>
      <w:r>
        <w:rPr>
          <w:rFonts w:ascii="Arial" w:hAnsi="Arial" w:cs="Arial"/>
          <w:i/>
          <w:sz w:val="24"/>
          <w:szCs w:val="24"/>
        </w:rPr>
        <w:t xml:space="preserve">      </w:t>
      </w:r>
      <w:proofErr w:type="gramStart"/>
      <w:r>
        <w:rPr>
          <w:rFonts w:ascii="Arial" w:hAnsi="Arial" w:cs="Arial"/>
          <w:i/>
          <w:sz w:val="24"/>
          <w:szCs w:val="24"/>
        </w:rPr>
        <w:t>“ 3</w:t>
      </w:r>
      <w:proofErr w:type="gramEnd"/>
      <w:r>
        <w:rPr>
          <w:rFonts w:ascii="Arial" w:hAnsi="Arial" w:cs="Arial"/>
          <w:i/>
          <w:sz w:val="24"/>
          <w:szCs w:val="24"/>
        </w:rPr>
        <w:t xml:space="preserve">. </w:t>
      </w:r>
      <w:r w:rsidRPr="00F60DD2">
        <w:rPr>
          <w:rFonts w:ascii="Arial" w:hAnsi="Arial" w:cs="Arial"/>
          <w:i/>
          <w:sz w:val="24"/>
          <w:szCs w:val="24"/>
        </w:rPr>
        <w:t>Aprobación del Techo Financiero de la obra denominada: “</w:t>
      </w:r>
      <w:r w:rsidRPr="00F60DD2">
        <w:rPr>
          <w:rFonts w:ascii="Arial" w:hAnsi="Arial" w:cs="Arial"/>
          <w:b/>
          <w:i/>
          <w:sz w:val="24"/>
          <w:szCs w:val="24"/>
        </w:rPr>
        <w:t>Mantenimiento de Cubierta y Rehabilitación de Drenaje Pluvial en Tianguis Municipal”.</w:t>
      </w:r>
    </w:p>
    <w:p w14:paraId="17C1EFE1" w14:textId="77777777" w:rsidR="00873D0F" w:rsidRPr="00F60DD2" w:rsidRDefault="00873D0F" w:rsidP="00873D0F">
      <w:pPr>
        <w:jc w:val="center"/>
        <w:rPr>
          <w:rFonts w:ascii="Arial" w:hAnsi="Arial" w:cs="Arial"/>
          <w:i/>
          <w:sz w:val="24"/>
          <w:szCs w:val="24"/>
        </w:rPr>
      </w:pPr>
    </w:p>
    <w:p w14:paraId="061C47BC" w14:textId="77777777" w:rsidR="00873D0F" w:rsidRDefault="00873D0F" w:rsidP="00873D0F">
      <w:pPr>
        <w:jc w:val="both"/>
        <w:rPr>
          <w:rFonts w:ascii="Arial" w:hAnsi="Arial" w:cs="Arial"/>
          <w:sz w:val="24"/>
          <w:szCs w:val="24"/>
        </w:rPr>
      </w:pPr>
    </w:p>
    <w:p w14:paraId="0386346E" w14:textId="77777777" w:rsidR="00873D0F" w:rsidRDefault="00873D0F" w:rsidP="00873D0F">
      <w:pPr>
        <w:jc w:val="both"/>
        <w:rPr>
          <w:rFonts w:ascii="Arial" w:hAnsi="Arial" w:cs="Arial"/>
          <w:sz w:val="24"/>
          <w:szCs w:val="24"/>
        </w:rPr>
      </w:pPr>
    </w:p>
    <w:p w14:paraId="4A6983B6" w14:textId="77777777" w:rsidR="00873D0F" w:rsidRDefault="00873D0F" w:rsidP="00873D0F">
      <w:pPr>
        <w:jc w:val="both"/>
        <w:rPr>
          <w:rFonts w:ascii="Arial" w:hAnsi="Arial" w:cs="Arial"/>
          <w:sz w:val="24"/>
          <w:szCs w:val="24"/>
        </w:rPr>
      </w:pPr>
    </w:p>
    <w:p w14:paraId="4E961276" w14:textId="4CEEC844" w:rsidR="00873D0F" w:rsidRDefault="00873D0F" w:rsidP="00873D0F">
      <w:pPr>
        <w:jc w:val="both"/>
        <w:rPr>
          <w:rFonts w:ascii="Arial" w:hAnsi="Arial" w:cs="Arial"/>
          <w:sz w:val="24"/>
          <w:szCs w:val="24"/>
        </w:rPr>
      </w:pPr>
      <w:r>
        <w:rPr>
          <w:rFonts w:ascii="Arial" w:hAnsi="Arial" w:cs="Arial"/>
          <w:sz w:val="24"/>
          <w:szCs w:val="24"/>
        </w:rPr>
        <w:t xml:space="preserve">      </w:t>
      </w:r>
      <w:r w:rsidRPr="000A2F26">
        <w:rPr>
          <w:rFonts w:ascii="Arial" w:hAnsi="Arial" w:cs="Arial"/>
          <w:sz w:val="24"/>
          <w:szCs w:val="24"/>
        </w:rPr>
        <w:t xml:space="preserve">Lo anterior debido a que debido a algunas cuestiones diversas la obra: </w:t>
      </w:r>
      <w:r w:rsidRPr="000A2F26">
        <w:rPr>
          <w:rFonts w:ascii="Arial" w:hAnsi="Arial" w:cs="Arial"/>
          <w:b/>
          <w:sz w:val="24"/>
          <w:szCs w:val="24"/>
        </w:rPr>
        <w:t xml:space="preserve">“Proyecto de Nuevas Oficinas del Departamento de Pasaportes” </w:t>
      </w:r>
      <w:r w:rsidRPr="000A2F26">
        <w:rPr>
          <w:rFonts w:ascii="Arial" w:hAnsi="Arial" w:cs="Arial"/>
          <w:sz w:val="24"/>
          <w:szCs w:val="24"/>
        </w:rPr>
        <w:t>aún no está lista par</w:t>
      </w:r>
      <w:r>
        <w:rPr>
          <w:rFonts w:ascii="Arial" w:hAnsi="Arial" w:cs="Arial"/>
          <w:sz w:val="24"/>
          <w:szCs w:val="24"/>
        </w:rPr>
        <w:t>a presentar su techo financiero.</w:t>
      </w:r>
    </w:p>
    <w:p w14:paraId="6E4F230A" w14:textId="7F85A8CC" w:rsidR="00873D0F" w:rsidRDefault="00873D0F" w:rsidP="00873D0F">
      <w:pPr>
        <w:jc w:val="both"/>
        <w:rPr>
          <w:rFonts w:ascii="Arial" w:hAnsi="Arial" w:cs="Arial"/>
          <w:sz w:val="24"/>
          <w:szCs w:val="24"/>
        </w:rPr>
      </w:pPr>
      <w:r>
        <w:rPr>
          <w:rFonts w:ascii="Arial" w:hAnsi="Arial" w:cs="Arial"/>
          <w:sz w:val="24"/>
          <w:szCs w:val="24"/>
        </w:rPr>
        <w:t xml:space="preserve">      </w:t>
      </w:r>
      <w:r w:rsidRPr="000A2F26">
        <w:rPr>
          <w:rFonts w:ascii="Arial" w:hAnsi="Arial" w:cs="Arial"/>
          <w:sz w:val="24"/>
          <w:szCs w:val="24"/>
        </w:rPr>
        <w:t xml:space="preserve">Dicho esto, procederé a dar lectura al Orden del día para someterlo a su consideración: </w:t>
      </w:r>
    </w:p>
    <w:tbl>
      <w:tblPr>
        <w:tblStyle w:val="Tablaconcuadrcula"/>
        <w:tblW w:w="0" w:type="auto"/>
        <w:tblInd w:w="250" w:type="dxa"/>
        <w:tblLook w:val="04A0" w:firstRow="1" w:lastRow="0" w:firstColumn="1" w:lastColumn="0" w:noHBand="0" w:noVBand="1"/>
      </w:tblPr>
      <w:tblGrid>
        <w:gridCol w:w="8806"/>
      </w:tblGrid>
      <w:tr w:rsidR="00873D0F" w14:paraId="38BB0A27" w14:textId="77777777" w:rsidTr="00B132AF">
        <w:tc>
          <w:tcPr>
            <w:tcW w:w="8806" w:type="dxa"/>
          </w:tcPr>
          <w:p w14:paraId="6D001F3B" w14:textId="77777777" w:rsidR="00873D0F" w:rsidRPr="002959BA" w:rsidRDefault="00873D0F" w:rsidP="00B132AF">
            <w:pPr>
              <w:jc w:val="center"/>
              <w:rPr>
                <w:rFonts w:ascii="Arial" w:hAnsi="Arial" w:cs="Arial"/>
                <w:b/>
                <w:sz w:val="24"/>
                <w:szCs w:val="24"/>
              </w:rPr>
            </w:pPr>
            <w:r>
              <w:rPr>
                <w:rFonts w:ascii="Arial" w:hAnsi="Arial" w:cs="Arial"/>
                <w:b/>
                <w:sz w:val="24"/>
                <w:szCs w:val="24"/>
              </w:rPr>
              <w:t>ORDEN DEL DÍA</w:t>
            </w:r>
          </w:p>
        </w:tc>
      </w:tr>
      <w:tr w:rsidR="00873D0F" w14:paraId="7D799A0E" w14:textId="77777777" w:rsidTr="00B132AF">
        <w:trPr>
          <w:trHeight w:val="5950"/>
        </w:trPr>
        <w:tc>
          <w:tcPr>
            <w:tcW w:w="8806" w:type="dxa"/>
          </w:tcPr>
          <w:p w14:paraId="7A814D69" w14:textId="77777777" w:rsidR="00873D0F" w:rsidRDefault="00873D0F" w:rsidP="00B132AF">
            <w:pPr>
              <w:jc w:val="both"/>
              <w:rPr>
                <w:rFonts w:ascii="Arial" w:hAnsi="Arial" w:cs="Arial"/>
                <w:sz w:val="24"/>
                <w:szCs w:val="24"/>
              </w:rPr>
            </w:pPr>
          </w:p>
          <w:p w14:paraId="4D83ADC7" w14:textId="77777777" w:rsidR="00873D0F" w:rsidRPr="00713AD8" w:rsidRDefault="00873D0F" w:rsidP="00B132AF">
            <w:pPr>
              <w:pStyle w:val="Prrafodelista"/>
              <w:numPr>
                <w:ilvl w:val="0"/>
                <w:numId w:val="1"/>
              </w:numPr>
              <w:ind w:left="786"/>
              <w:jc w:val="both"/>
              <w:rPr>
                <w:rFonts w:ascii="Arial" w:hAnsi="Arial" w:cs="Arial"/>
                <w:szCs w:val="20"/>
              </w:rPr>
            </w:pPr>
            <w:r w:rsidRPr="0020656A">
              <w:rPr>
                <w:rFonts w:ascii="Arial" w:hAnsi="Arial" w:cs="Arial"/>
                <w:szCs w:val="20"/>
              </w:rPr>
              <w:t xml:space="preserve">Lista de asistencia y declaración de Quórum. </w:t>
            </w:r>
          </w:p>
          <w:p w14:paraId="4FAE9611" w14:textId="77777777" w:rsidR="00873D0F" w:rsidRPr="00713AD8" w:rsidRDefault="00873D0F" w:rsidP="00B132AF">
            <w:pPr>
              <w:pStyle w:val="Prrafodelista"/>
              <w:numPr>
                <w:ilvl w:val="0"/>
                <w:numId w:val="1"/>
              </w:numPr>
              <w:ind w:left="786"/>
              <w:jc w:val="both"/>
              <w:rPr>
                <w:rFonts w:ascii="Arial" w:hAnsi="Arial" w:cs="Arial"/>
                <w:szCs w:val="20"/>
              </w:rPr>
            </w:pPr>
            <w:r w:rsidRPr="0020656A">
              <w:rPr>
                <w:rFonts w:ascii="Arial" w:hAnsi="Arial" w:cs="Arial"/>
                <w:szCs w:val="20"/>
              </w:rPr>
              <w:t>Aprobación del orden del día.</w:t>
            </w:r>
          </w:p>
          <w:p w14:paraId="77BFDDCB" w14:textId="77777777" w:rsidR="00873D0F" w:rsidRPr="00713AD8" w:rsidRDefault="00873D0F" w:rsidP="00B132AF">
            <w:pPr>
              <w:pStyle w:val="Prrafodelista"/>
              <w:numPr>
                <w:ilvl w:val="0"/>
                <w:numId w:val="1"/>
              </w:numPr>
              <w:ind w:left="786"/>
              <w:jc w:val="both"/>
              <w:rPr>
                <w:rFonts w:ascii="Arial" w:hAnsi="Arial" w:cs="Arial"/>
                <w:szCs w:val="20"/>
              </w:rPr>
            </w:pPr>
            <w:r>
              <w:rPr>
                <w:rFonts w:ascii="Arial" w:hAnsi="Arial" w:cs="Arial"/>
                <w:szCs w:val="20"/>
              </w:rPr>
              <w:t>Aprobación del Techo Financiero de la obra denominada</w:t>
            </w:r>
            <w:proofErr w:type="gramStart"/>
            <w:r w:rsidRPr="0020656A">
              <w:rPr>
                <w:rFonts w:ascii="Arial" w:hAnsi="Arial" w:cs="Arial"/>
                <w:szCs w:val="20"/>
              </w:rPr>
              <w:t xml:space="preserve">:  </w:t>
            </w:r>
            <w:r>
              <w:rPr>
                <w:rFonts w:ascii="Arial" w:hAnsi="Arial" w:cs="Arial"/>
                <w:szCs w:val="20"/>
              </w:rPr>
              <w:t>“</w:t>
            </w:r>
            <w:proofErr w:type="gramEnd"/>
            <w:r w:rsidRPr="0020656A">
              <w:rPr>
                <w:rFonts w:ascii="Arial" w:hAnsi="Arial" w:cs="Arial"/>
                <w:b/>
                <w:szCs w:val="20"/>
              </w:rPr>
              <w:t>Mantenimient</w:t>
            </w:r>
            <w:r>
              <w:rPr>
                <w:rFonts w:ascii="Arial" w:hAnsi="Arial" w:cs="Arial"/>
                <w:b/>
                <w:szCs w:val="20"/>
              </w:rPr>
              <w:t>o de Cubierta y Rehabilitación de Drenaje Pluvial en Tianguis Municipal.</w:t>
            </w:r>
          </w:p>
          <w:p w14:paraId="16ACA9DD" w14:textId="77777777" w:rsidR="00873D0F" w:rsidRDefault="00873D0F" w:rsidP="00B132AF">
            <w:pPr>
              <w:pStyle w:val="Prrafodelista"/>
              <w:numPr>
                <w:ilvl w:val="0"/>
                <w:numId w:val="1"/>
              </w:numPr>
              <w:ind w:left="786"/>
              <w:jc w:val="both"/>
              <w:rPr>
                <w:rFonts w:ascii="Arial" w:hAnsi="Arial" w:cs="Arial"/>
                <w:szCs w:val="20"/>
              </w:rPr>
            </w:pPr>
            <w:r w:rsidRPr="0020656A">
              <w:rPr>
                <w:rFonts w:ascii="Arial" w:hAnsi="Arial" w:cs="Arial"/>
                <w:szCs w:val="20"/>
              </w:rPr>
              <w:t>Análisis, en su caso aprobación y dictaminación del Dictamen del Comité de Obra Pública, respecto de la modalidad de contratación y asignaciones de las siguientes Obras Publicas:</w:t>
            </w:r>
          </w:p>
          <w:p w14:paraId="78FD3329" w14:textId="77777777" w:rsidR="00873D0F" w:rsidRDefault="00873D0F" w:rsidP="00B132AF">
            <w:pPr>
              <w:pStyle w:val="Prrafodelista"/>
              <w:ind w:left="786"/>
              <w:jc w:val="both"/>
              <w:rPr>
                <w:rFonts w:ascii="Arial" w:hAnsi="Arial" w:cs="Arial"/>
                <w:szCs w:val="20"/>
              </w:rPr>
            </w:pPr>
          </w:p>
          <w:tbl>
            <w:tblPr>
              <w:tblStyle w:val="Tablaconcuadrcula"/>
              <w:tblW w:w="0" w:type="auto"/>
              <w:tblInd w:w="720" w:type="dxa"/>
              <w:tblLook w:val="04A0" w:firstRow="1" w:lastRow="0" w:firstColumn="1" w:lastColumn="0" w:noHBand="0" w:noVBand="1"/>
            </w:tblPr>
            <w:tblGrid>
              <w:gridCol w:w="3930"/>
              <w:gridCol w:w="3930"/>
            </w:tblGrid>
            <w:tr w:rsidR="00873D0F" w14:paraId="2E519BAD" w14:textId="77777777" w:rsidTr="00B132AF">
              <w:tc>
                <w:tcPr>
                  <w:tcW w:w="3930" w:type="dxa"/>
                </w:tcPr>
                <w:p w14:paraId="24A0AEB9" w14:textId="77777777" w:rsidR="00873D0F" w:rsidRPr="00A65E05" w:rsidRDefault="00873D0F" w:rsidP="00B132AF">
                  <w:pPr>
                    <w:jc w:val="center"/>
                    <w:rPr>
                      <w:rFonts w:ascii="Arial" w:hAnsi="Arial" w:cs="Arial"/>
                      <w:b/>
                      <w:sz w:val="18"/>
                      <w:szCs w:val="20"/>
                    </w:rPr>
                  </w:pPr>
                  <w:r w:rsidRPr="00713AD8">
                    <w:rPr>
                      <w:rFonts w:ascii="Arial" w:hAnsi="Arial" w:cs="Arial"/>
                      <w:b/>
                      <w:sz w:val="16"/>
                      <w:szCs w:val="20"/>
                    </w:rPr>
                    <w:t>OBRA</w:t>
                  </w:r>
                </w:p>
              </w:tc>
              <w:tc>
                <w:tcPr>
                  <w:tcW w:w="3930" w:type="dxa"/>
                </w:tcPr>
                <w:p w14:paraId="435BA83A" w14:textId="77777777" w:rsidR="00873D0F" w:rsidRDefault="00873D0F" w:rsidP="00B132AF">
                  <w:pPr>
                    <w:jc w:val="center"/>
                    <w:rPr>
                      <w:rFonts w:ascii="Arial" w:hAnsi="Arial" w:cs="Arial"/>
                      <w:szCs w:val="20"/>
                    </w:rPr>
                  </w:pPr>
                  <w:r w:rsidRPr="00713AD8">
                    <w:rPr>
                      <w:rFonts w:ascii="Arial" w:hAnsi="Arial" w:cs="Arial"/>
                      <w:b/>
                      <w:sz w:val="16"/>
                      <w:szCs w:val="20"/>
                    </w:rPr>
                    <w:t>TIPO DE RECURSO</w:t>
                  </w:r>
                </w:p>
              </w:tc>
            </w:tr>
            <w:tr w:rsidR="00873D0F" w14:paraId="7C76C9DF" w14:textId="77777777" w:rsidTr="00B132AF">
              <w:tc>
                <w:tcPr>
                  <w:tcW w:w="3930" w:type="dxa"/>
                </w:tcPr>
                <w:p w14:paraId="0BCE1730" w14:textId="77777777" w:rsidR="00873D0F" w:rsidRPr="00713AD8" w:rsidRDefault="00873D0F" w:rsidP="00B132AF">
                  <w:pPr>
                    <w:jc w:val="both"/>
                    <w:rPr>
                      <w:rFonts w:ascii="Arial" w:hAnsi="Arial" w:cs="Arial"/>
                      <w:szCs w:val="20"/>
                    </w:rPr>
                  </w:pPr>
                  <w:r w:rsidRPr="00713AD8">
                    <w:rPr>
                      <w:rFonts w:ascii="Arial" w:hAnsi="Arial" w:cs="Arial"/>
                      <w:sz w:val="18"/>
                      <w:szCs w:val="20"/>
                    </w:rPr>
                    <w:t>Obra de Iluminación del Tianguis Benito Juárez</w:t>
                  </w:r>
                </w:p>
              </w:tc>
              <w:tc>
                <w:tcPr>
                  <w:tcW w:w="3930" w:type="dxa"/>
                </w:tcPr>
                <w:p w14:paraId="7C5C5005" w14:textId="77777777" w:rsidR="00873D0F" w:rsidRDefault="00873D0F" w:rsidP="00B132AF">
                  <w:pPr>
                    <w:jc w:val="center"/>
                    <w:rPr>
                      <w:rFonts w:ascii="Arial" w:hAnsi="Arial" w:cs="Arial"/>
                      <w:szCs w:val="20"/>
                    </w:rPr>
                  </w:pPr>
                  <w:r w:rsidRPr="00713AD8">
                    <w:rPr>
                      <w:rFonts w:ascii="Arial" w:hAnsi="Arial" w:cs="Arial"/>
                      <w:sz w:val="18"/>
                      <w:szCs w:val="20"/>
                    </w:rPr>
                    <w:t>Recursos Propios, Obra Original presupuestada</w:t>
                  </w:r>
                </w:p>
              </w:tc>
            </w:tr>
            <w:tr w:rsidR="00873D0F" w14:paraId="47F658C5" w14:textId="77777777" w:rsidTr="00B132AF">
              <w:tc>
                <w:tcPr>
                  <w:tcW w:w="3930" w:type="dxa"/>
                </w:tcPr>
                <w:p w14:paraId="742B6C2A" w14:textId="77777777" w:rsidR="00873D0F" w:rsidRPr="00713AD8" w:rsidRDefault="00873D0F" w:rsidP="00B132AF">
                  <w:pPr>
                    <w:jc w:val="both"/>
                    <w:rPr>
                      <w:rFonts w:ascii="Arial" w:hAnsi="Arial" w:cs="Arial"/>
                      <w:szCs w:val="20"/>
                    </w:rPr>
                  </w:pPr>
                  <w:r w:rsidRPr="00713AD8">
                    <w:rPr>
                      <w:rFonts w:ascii="Arial" w:hAnsi="Arial" w:cs="Arial"/>
                      <w:sz w:val="18"/>
                      <w:szCs w:val="20"/>
                    </w:rPr>
                    <w:t>Puente “El Jorobado”, como parte del proyecto libramiento Arco Norte.</w:t>
                  </w:r>
                </w:p>
              </w:tc>
              <w:tc>
                <w:tcPr>
                  <w:tcW w:w="3930" w:type="dxa"/>
                  <w:vMerge w:val="restart"/>
                </w:tcPr>
                <w:p w14:paraId="40E186B6" w14:textId="77777777" w:rsidR="00873D0F" w:rsidRDefault="00873D0F" w:rsidP="00B132AF">
                  <w:pPr>
                    <w:jc w:val="both"/>
                    <w:rPr>
                      <w:rFonts w:ascii="Arial" w:hAnsi="Arial" w:cs="Arial"/>
                      <w:sz w:val="18"/>
                      <w:szCs w:val="20"/>
                    </w:rPr>
                  </w:pPr>
                </w:p>
                <w:p w14:paraId="26F9CCE9" w14:textId="77777777" w:rsidR="00873D0F" w:rsidRDefault="00873D0F" w:rsidP="00B132AF">
                  <w:pPr>
                    <w:jc w:val="both"/>
                    <w:rPr>
                      <w:rFonts w:ascii="Arial" w:hAnsi="Arial" w:cs="Arial"/>
                      <w:sz w:val="18"/>
                      <w:szCs w:val="20"/>
                    </w:rPr>
                  </w:pPr>
                </w:p>
                <w:p w14:paraId="5836C37C" w14:textId="77777777" w:rsidR="00873D0F" w:rsidRDefault="00873D0F" w:rsidP="00B132AF">
                  <w:pPr>
                    <w:jc w:val="center"/>
                    <w:rPr>
                      <w:rFonts w:ascii="Arial" w:hAnsi="Arial" w:cs="Arial"/>
                      <w:szCs w:val="20"/>
                    </w:rPr>
                  </w:pPr>
                  <w:r w:rsidRPr="00713AD8">
                    <w:rPr>
                      <w:rFonts w:ascii="Arial" w:hAnsi="Arial" w:cs="Arial"/>
                      <w:sz w:val="18"/>
                      <w:szCs w:val="20"/>
                    </w:rPr>
                    <w:t>Recursos del Fondo de Aportación para el Fortalecimiento Municipal (</w:t>
                  </w:r>
                  <w:proofErr w:type="spellStart"/>
                  <w:r w:rsidRPr="00713AD8">
                    <w:rPr>
                      <w:rFonts w:ascii="Arial" w:hAnsi="Arial" w:cs="Arial"/>
                      <w:sz w:val="18"/>
                      <w:szCs w:val="20"/>
                    </w:rPr>
                    <w:t>FORTAMUN</w:t>
                  </w:r>
                  <w:proofErr w:type="spellEnd"/>
                  <w:r w:rsidRPr="00713AD8">
                    <w:rPr>
                      <w:rFonts w:ascii="Arial" w:hAnsi="Arial" w:cs="Arial"/>
                      <w:sz w:val="18"/>
                      <w:szCs w:val="20"/>
                    </w:rPr>
                    <w:t>), Obra Original Presupuestada.</w:t>
                  </w:r>
                </w:p>
              </w:tc>
            </w:tr>
            <w:tr w:rsidR="00873D0F" w14:paraId="21CDE422" w14:textId="77777777" w:rsidTr="00B132AF">
              <w:tc>
                <w:tcPr>
                  <w:tcW w:w="3930" w:type="dxa"/>
                </w:tcPr>
                <w:p w14:paraId="50B8468C" w14:textId="77777777" w:rsidR="00873D0F" w:rsidRPr="00713AD8" w:rsidRDefault="00873D0F" w:rsidP="00B132AF">
                  <w:pPr>
                    <w:jc w:val="both"/>
                    <w:rPr>
                      <w:rFonts w:ascii="Arial" w:hAnsi="Arial" w:cs="Arial"/>
                      <w:szCs w:val="20"/>
                    </w:rPr>
                  </w:pPr>
                  <w:r w:rsidRPr="00713AD8">
                    <w:rPr>
                      <w:rFonts w:ascii="Arial" w:hAnsi="Arial" w:cs="Arial"/>
                      <w:sz w:val="18"/>
                      <w:szCs w:val="20"/>
                    </w:rPr>
                    <w:t>Terminación de la pavimentación de piedra ahogada en concreto de la calle Prolongación Jalisco, colonia Otilio Montaño al cruce con Avenida Serafín Vázquez.</w:t>
                  </w:r>
                </w:p>
              </w:tc>
              <w:tc>
                <w:tcPr>
                  <w:tcW w:w="3930" w:type="dxa"/>
                  <w:vMerge/>
                </w:tcPr>
                <w:p w14:paraId="48773F8D" w14:textId="77777777" w:rsidR="00873D0F" w:rsidRDefault="00873D0F" w:rsidP="00B132AF">
                  <w:pPr>
                    <w:jc w:val="both"/>
                    <w:rPr>
                      <w:rFonts w:ascii="Arial" w:hAnsi="Arial" w:cs="Arial"/>
                      <w:szCs w:val="20"/>
                    </w:rPr>
                  </w:pPr>
                </w:p>
              </w:tc>
            </w:tr>
            <w:tr w:rsidR="00873D0F" w14:paraId="27047257" w14:textId="77777777" w:rsidTr="00B132AF">
              <w:tc>
                <w:tcPr>
                  <w:tcW w:w="3930" w:type="dxa"/>
                </w:tcPr>
                <w:p w14:paraId="72B5B302" w14:textId="77777777" w:rsidR="00873D0F" w:rsidRPr="00713AD8" w:rsidRDefault="00873D0F" w:rsidP="00B132AF">
                  <w:pPr>
                    <w:jc w:val="both"/>
                    <w:rPr>
                      <w:rFonts w:ascii="Arial" w:hAnsi="Arial" w:cs="Arial"/>
                      <w:szCs w:val="20"/>
                    </w:rPr>
                  </w:pPr>
                  <w:r w:rsidRPr="00713AD8">
                    <w:rPr>
                      <w:rFonts w:ascii="Arial" w:hAnsi="Arial" w:cs="Arial"/>
                      <w:sz w:val="18"/>
                      <w:szCs w:val="20"/>
                    </w:rPr>
                    <w:t>Rehabilitación de los Kioscos Prisciliano Sánchez y Alejandro Humboldt.</w:t>
                  </w:r>
                </w:p>
              </w:tc>
              <w:tc>
                <w:tcPr>
                  <w:tcW w:w="3930" w:type="dxa"/>
                  <w:vMerge/>
                </w:tcPr>
                <w:p w14:paraId="3FA13895" w14:textId="77777777" w:rsidR="00873D0F" w:rsidRDefault="00873D0F" w:rsidP="00B132AF">
                  <w:pPr>
                    <w:jc w:val="both"/>
                    <w:rPr>
                      <w:rFonts w:ascii="Arial" w:hAnsi="Arial" w:cs="Arial"/>
                      <w:szCs w:val="20"/>
                    </w:rPr>
                  </w:pPr>
                </w:p>
              </w:tc>
            </w:tr>
            <w:tr w:rsidR="00873D0F" w14:paraId="4D3B8465" w14:textId="77777777" w:rsidTr="00B132AF">
              <w:tc>
                <w:tcPr>
                  <w:tcW w:w="3930" w:type="dxa"/>
                </w:tcPr>
                <w:p w14:paraId="70A32EA5" w14:textId="77777777" w:rsidR="00873D0F" w:rsidRPr="00713AD8" w:rsidRDefault="00873D0F" w:rsidP="00B132AF">
                  <w:pPr>
                    <w:jc w:val="both"/>
                    <w:rPr>
                      <w:rFonts w:ascii="Arial" w:hAnsi="Arial" w:cs="Arial"/>
                      <w:szCs w:val="20"/>
                    </w:rPr>
                  </w:pPr>
                  <w:r w:rsidRPr="00713AD8">
                    <w:rPr>
                      <w:rFonts w:ascii="Arial" w:hAnsi="Arial" w:cs="Arial"/>
                      <w:sz w:val="18"/>
                      <w:szCs w:val="20"/>
                    </w:rPr>
                    <w:t>Crucero vehicular primaveras.</w:t>
                  </w:r>
                </w:p>
              </w:tc>
              <w:tc>
                <w:tcPr>
                  <w:tcW w:w="3930" w:type="dxa"/>
                  <w:vMerge w:val="restart"/>
                </w:tcPr>
                <w:p w14:paraId="3F41753D" w14:textId="77777777" w:rsidR="00873D0F" w:rsidRDefault="00873D0F" w:rsidP="00B132AF">
                  <w:pPr>
                    <w:jc w:val="center"/>
                    <w:rPr>
                      <w:rFonts w:ascii="Arial" w:hAnsi="Arial" w:cs="Arial"/>
                      <w:szCs w:val="20"/>
                    </w:rPr>
                  </w:pPr>
                  <w:r w:rsidRPr="00713AD8">
                    <w:rPr>
                      <w:rFonts w:ascii="Arial" w:hAnsi="Arial" w:cs="Arial"/>
                      <w:sz w:val="18"/>
                      <w:szCs w:val="20"/>
                    </w:rPr>
                    <w:t>Recursos Propios, Obra Original presupuestada</w:t>
                  </w:r>
                </w:p>
              </w:tc>
            </w:tr>
            <w:tr w:rsidR="00873D0F" w14:paraId="6E054546" w14:textId="77777777" w:rsidTr="00B132AF">
              <w:tc>
                <w:tcPr>
                  <w:tcW w:w="3930" w:type="dxa"/>
                </w:tcPr>
                <w:p w14:paraId="7F52EB5B" w14:textId="77777777" w:rsidR="00873D0F" w:rsidRPr="00713AD8" w:rsidRDefault="00873D0F" w:rsidP="00B132AF">
                  <w:pPr>
                    <w:jc w:val="both"/>
                    <w:rPr>
                      <w:rFonts w:ascii="Arial" w:hAnsi="Arial" w:cs="Arial"/>
                      <w:szCs w:val="20"/>
                    </w:rPr>
                  </w:pPr>
                  <w:r w:rsidRPr="00713AD8">
                    <w:rPr>
                      <w:rFonts w:ascii="Arial" w:hAnsi="Arial" w:cs="Arial"/>
                      <w:sz w:val="20"/>
                      <w:szCs w:val="20"/>
                    </w:rPr>
                    <w:t>Parque de Lluvia Gándara Estrada</w:t>
                  </w:r>
                </w:p>
              </w:tc>
              <w:tc>
                <w:tcPr>
                  <w:tcW w:w="3930" w:type="dxa"/>
                  <w:vMerge/>
                </w:tcPr>
                <w:p w14:paraId="2B1C0C01" w14:textId="77777777" w:rsidR="00873D0F" w:rsidRDefault="00873D0F" w:rsidP="00B132AF">
                  <w:pPr>
                    <w:jc w:val="both"/>
                    <w:rPr>
                      <w:rFonts w:ascii="Arial" w:hAnsi="Arial" w:cs="Arial"/>
                      <w:szCs w:val="20"/>
                    </w:rPr>
                  </w:pPr>
                </w:p>
              </w:tc>
            </w:tr>
          </w:tbl>
          <w:p w14:paraId="5B3F7023" w14:textId="77777777" w:rsidR="00873D0F" w:rsidRPr="00CE7DA4" w:rsidRDefault="00873D0F" w:rsidP="00B132AF">
            <w:pPr>
              <w:jc w:val="both"/>
              <w:rPr>
                <w:rFonts w:ascii="Arial" w:hAnsi="Arial" w:cs="Arial"/>
                <w:sz w:val="24"/>
              </w:rPr>
            </w:pPr>
          </w:p>
          <w:p w14:paraId="2BBDC329" w14:textId="77777777" w:rsidR="00873D0F" w:rsidRPr="00713AD8" w:rsidRDefault="00873D0F" w:rsidP="00B132AF">
            <w:pPr>
              <w:pStyle w:val="Prrafodelista"/>
              <w:numPr>
                <w:ilvl w:val="0"/>
                <w:numId w:val="1"/>
              </w:numPr>
              <w:ind w:left="786"/>
              <w:jc w:val="both"/>
              <w:rPr>
                <w:rFonts w:ascii="Arial" w:hAnsi="Arial" w:cs="Arial"/>
              </w:rPr>
            </w:pPr>
            <w:r w:rsidRPr="00713AD8">
              <w:rPr>
                <w:rFonts w:ascii="Arial" w:hAnsi="Arial" w:cs="Arial"/>
              </w:rPr>
              <w:t xml:space="preserve">Asuntos varios. </w:t>
            </w:r>
          </w:p>
          <w:p w14:paraId="7D2487C5" w14:textId="0F09B3CB" w:rsidR="00873D0F" w:rsidRPr="00873D0F" w:rsidRDefault="00873D0F" w:rsidP="00B132AF">
            <w:pPr>
              <w:pStyle w:val="Prrafodelista"/>
              <w:numPr>
                <w:ilvl w:val="0"/>
                <w:numId w:val="1"/>
              </w:numPr>
              <w:ind w:left="786"/>
              <w:jc w:val="both"/>
              <w:rPr>
                <w:rFonts w:ascii="Arial" w:hAnsi="Arial" w:cs="Arial"/>
              </w:rPr>
            </w:pPr>
            <w:r w:rsidRPr="00713AD8">
              <w:rPr>
                <w:rFonts w:ascii="Arial" w:hAnsi="Arial" w:cs="Arial"/>
              </w:rPr>
              <w:t>Clausura.</w:t>
            </w:r>
          </w:p>
        </w:tc>
      </w:tr>
    </w:tbl>
    <w:p w14:paraId="3D181747" w14:textId="77777777" w:rsidR="00873D0F" w:rsidRDefault="00873D0F" w:rsidP="00873D0F">
      <w:pPr>
        <w:spacing w:line="240" w:lineRule="auto"/>
        <w:rPr>
          <w:rFonts w:ascii="Arial" w:hAnsi="Arial" w:cs="Arial"/>
          <w:b/>
          <w:sz w:val="24"/>
        </w:rPr>
      </w:pPr>
    </w:p>
    <w:p w14:paraId="6041D2F0" w14:textId="77777777" w:rsidR="00873D0F" w:rsidRPr="000A2F26" w:rsidRDefault="00873D0F" w:rsidP="00873D0F">
      <w:pPr>
        <w:spacing w:line="240" w:lineRule="auto"/>
        <w:jc w:val="both"/>
        <w:rPr>
          <w:rFonts w:ascii="Arial" w:hAnsi="Arial" w:cs="Arial"/>
          <w:b/>
          <w:sz w:val="24"/>
        </w:rPr>
      </w:pPr>
      <w:proofErr w:type="gramStart"/>
      <w:r>
        <w:rPr>
          <w:rFonts w:ascii="Arial" w:hAnsi="Arial" w:cs="Arial"/>
          <w:b/>
          <w:sz w:val="24"/>
        </w:rPr>
        <w:t>¿</w:t>
      </w:r>
      <w:proofErr w:type="gramEnd"/>
      <w:r w:rsidRPr="000A2F26">
        <w:rPr>
          <w:rFonts w:ascii="Arial" w:hAnsi="Arial" w:cs="Arial"/>
          <w:b/>
          <w:sz w:val="24"/>
        </w:rPr>
        <w:t>Existe algún asunto vario para agregar en relación al orden del día</w:t>
      </w:r>
    </w:p>
    <w:p w14:paraId="5393375A" w14:textId="4867E772" w:rsidR="00873D0F" w:rsidRPr="00873D0F" w:rsidRDefault="00873D0F" w:rsidP="00873D0F">
      <w:pPr>
        <w:pStyle w:val="Prrafodelista"/>
        <w:numPr>
          <w:ilvl w:val="0"/>
          <w:numId w:val="27"/>
        </w:numPr>
        <w:spacing w:after="0" w:line="240" w:lineRule="auto"/>
        <w:jc w:val="both"/>
        <w:rPr>
          <w:rFonts w:ascii="Arial" w:hAnsi="Arial" w:cs="Arial"/>
          <w:sz w:val="24"/>
        </w:rPr>
      </w:pPr>
      <w:r>
        <w:rPr>
          <w:rFonts w:ascii="Arial" w:hAnsi="Arial" w:cs="Arial"/>
          <w:sz w:val="24"/>
        </w:rPr>
        <w:t xml:space="preserve">Los presentes responden que no, por lo que, al no </w:t>
      </w:r>
      <w:r w:rsidRPr="00713AD8">
        <w:rPr>
          <w:rFonts w:ascii="Arial" w:hAnsi="Arial" w:cs="Arial"/>
          <w:bCs/>
          <w:sz w:val="24"/>
          <w:szCs w:val="24"/>
        </w:rPr>
        <w:t>haber ningún asunto vario les pido levanten su mano quienes estén a favor del orden del día.</w:t>
      </w:r>
    </w:p>
    <w:p w14:paraId="51BF68E9" w14:textId="77777777" w:rsidR="00873D0F" w:rsidRPr="000A2F26" w:rsidRDefault="00873D0F" w:rsidP="00873D0F">
      <w:pPr>
        <w:rPr>
          <w:rFonts w:ascii="Arial" w:hAnsi="Arial" w:cs="Arial"/>
          <w:bCs/>
          <w:sz w:val="24"/>
          <w:szCs w:val="24"/>
        </w:rPr>
      </w:pPr>
    </w:p>
    <w:p w14:paraId="37289E18" w14:textId="77777777" w:rsidR="00873D0F" w:rsidRPr="00A10262" w:rsidRDefault="00873D0F" w:rsidP="00873D0F">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rsidRPr="00A10262" w14:paraId="23387ED1"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2C45C454"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B899A8B"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8FA79AC"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C1A97A5"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En contra</w:t>
            </w:r>
          </w:p>
        </w:tc>
      </w:tr>
      <w:tr w:rsidR="00873D0F" w:rsidRPr="00A10262" w14:paraId="0A022983"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4965E4BA"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5049460"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BBD1AC9" w14:textId="77777777" w:rsidR="00873D0F" w:rsidRPr="00A10262"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B99126" w14:textId="77777777" w:rsidR="00873D0F" w:rsidRPr="00A10262" w:rsidRDefault="00873D0F" w:rsidP="00B132AF">
            <w:pPr>
              <w:spacing w:line="276" w:lineRule="auto"/>
              <w:jc w:val="center"/>
              <w:rPr>
                <w:rFonts w:ascii="Arial" w:hAnsi="Arial" w:cs="Arial"/>
                <w:b/>
                <w:sz w:val="20"/>
                <w:szCs w:val="20"/>
              </w:rPr>
            </w:pPr>
          </w:p>
        </w:tc>
      </w:tr>
      <w:tr w:rsidR="00873D0F" w:rsidRPr="00A10262" w14:paraId="0778C6A9"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0FFF3DBE"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4DF04983"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640F5DE" w14:textId="77777777" w:rsidR="00873D0F" w:rsidRPr="00A10262"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24FFDE" w14:textId="77777777" w:rsidR="00873D0F" w:rsidRPr="00A10262" w:rsidRDefault="00873D0F" w:rsidP="00B132AF">
            <w:pPr>
              <w:spacing w:line="276" w:lineRule="auto"/>
              <w:jc w:val="center"/>
              <w:rPr>
                <w:rFonts w:ascii="Arial" w:hAnsi="Arial" w:cs="Arial"/>
                <w:b/>
                <w:sz w:val="20"/>
                <w:szCs w:val="20"/>
              </w:rPr>
            </w:pPr>
          </w:p>
        </w:tc>
      </w:tr>
      <w:tr w:rsidR="00873D0F" w:rsidRPr="00A10262" w14:paraId="39C4EA46"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3F6A0129"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60BB4B79"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C4B4909" w14:textId="77777777" w:rsidR="00873D0F" w:rsidRPr="00A10262"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3D9D36" w14:textId="77777777" w:rsidR="00873D0F" w:rsidRPr="00A10262" w:rsidRDefault="00873D0F" w:rsidP="00B132AF">
            <w:pPr>
              <w:spacing w:line="276" w:lineRule="auto"/>
              <w:jc w:val="center"/>
              <w:rPr>
                <w:rFonts w:ascii="Arial" w:hAnsi="Arial" w:cs="Arial"/>
                <w:b/>
                <w:sz w:val="20"/>
                <w:szCs w:val="20"/>
              </w:rPr>
            </w:pPr>
          </w:p>
        </w:tc>
      </w:tr>
    </w:tbl>
    <w:p w14:paraId="525C481C" w14:textId="77777777" w:rsidR="00873D0F" w:rsidRPr="00A10262" w:rsidRDefault="00873D0F" w:rsidP="00873D0F">
      <w:pPr>
        <w:jc w:val="both"/>
        <w:rPr>
          <w:rFonts w:ascii="Arial" w:hAnsi="Arial" w:cs="Arial"/>
          <w:sz w:val="24"/>
          <w:szCs w:val="24"/>
        </w:rPr>
      </w:pPr>
    </w:p>
    <w:p w14:paraId="39473B5B" w14:textId="77777777" w:rsidR="00873D0F" w:rsidRPr="00A10262" w:rsidRDefault="00873D0F" w:rsidP="00873D0F">
      <w:pPr>
        <w:jc w:val="both"/>
        <w:rPr>
          <w:rFonts w:ascii="Arial" w:hAnsi="Arial" w:cs="Arial"/>
          <w:b/>
          <w:sz w:val="24"/>
          <w:szCs w:val="24"/>
        </w:rPr>
      </w:pPr>
    </w:p>
    <w:p w14:paraId="7CBCDC16" w14:textId="77777777" w:rsidR="00873D0F" w:rsidRPr="00A10262" w:rsidRDefault="00873D0F" w:rsidP="00873D0F">
      <w:pPr>
        <w:jc w:val="both"/>
        <w:rPr>
          <w:rFonts w:ascii="Arial" w:hAnsi="Arial" w:cs="Arial"/>
          <w:b/>
          <w:sz w:val="24"/>
          <w:szCs w:val="24"/>
        </w:rPr>
      </w:pPr>
    </w:p>
    <w:p w14:paraId="74542383" w14:textId="77777777" w:rsidR="00873D0F" w:rsidRPr="00A10262" w:rsidRDefault="00873D0F" w:rsidP="00873D0F">
      <w:pPr>
        <w:jc w:val="both"/>
        <w:rPr>
          <w:rFonts w:ascii="Arial" w:hAnsi="Arial" w:cs="Arial"/>
          <w:b/>
          <w:sz w:val="24"/>
          <w:szCs w:val="24"/>
        </w:rPr>
      </w:pPr>
    </w:p>
    <w:p w14:paraId="45A9A0FB" w14:textId="77777777" w:rsidR="00873D0F" w:rsidRDefault="00873D0F" w:rsidP="00873D0F">
      <w:pPr>
        <w:jc w:val="both"/>
        <w:rPr>
          <w:rFonts w:ascii="Arial" w:hAnsi="Arial" w:cs="Arial"/>
          <w:bCs/>
          <w:sz w:val="24"/>
          <w:szCs w:val="24"/>
        </w:rPr>
      </w:pPr>
    </w:p>
    <w:p w14:paraId="5AE34B9A" w14:textId="77777777" w:rsidR="00873D0F" w:rsidRDefault="00873D0F" w:rsidP="00873D0F">
      <w:pPr>
        <w:jc w:val="both"/>
        <w:rPr>
          <w:rFonts w:ascii="Arial" w:hAnsi="Arial" w:cs="Arial"/>
          <w:bCs/>
          <w:sz w:val="24"/>
          <w:szCs w:val="24"/>
        </w:rPr>
      </w:pP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5CD84C41" w14:textId="77777777" w:rsidR="00873D0F" w:rsidRDefault="00873D0F" w:rsidP="00873D0F">
      <w:pPr>
        <w:jc w:val="both"/>
        <w:rPr>
          <w:rFonts w:ascii="Arial" w:hAnsi="Arial" w:cs="Arial"/>
          <w:bCs/>
          <w:sz w:val="24"/>
          <w:szCs w:val="24"/>
        </w:rPr>
      </w:pPr>
    </w:p>
    <w:p w14:paraId="70F2365F" w14:textId="77777777" w:rsidR="00873D0F" w:rsidRDefault="00873D0F" w:rsidP="00873D0F">
      <w:pPr>
        <w:jc w:val="both"/>
        <w:rPr>
          <w:rFonts w:ascii="Arial" w:hAnsi="Arial" w:cs="Arial"/>
          <w:bCs/>
          <w:sz w:val="24"/>
          <w:szCs w:val="24"/>
        </w:rPr>
      </w:pPr>
    </w:p>
    <w:p w14:paraId="171CD5C6" w14:textId="77777777" w:rsidR="00873D0F" w:rsidRDefault="00873D0F" w:rsidP="00873D0F">
      <w:pPr>
        <w:jc w:val="both"/>
        <w:rPr>
          <w:rFonts w:ascii="Arial" w:hAnsi="Arial" w:cs="Arial"/>
          <w:bCs/>
          <w:sz w:val="24"/>
          <w:szCs w:val="24"/>
        </w:rPr>
      </w:pPr>
    </w:p>
    <w:p w14:paraId="471695F5" w14:textId="77777777" w:rsidR="00873D0F" w:rsidRDefault="00873D0F" w:rsidP="00873D0F">
      <w:pPr>
        <w:jc w:val="both"/>
        <w:rPr>
          <w:rFonts w:ascii="Arial" w:hAnsi="Arial" w:cs="Arial"/>
          <w:bCs/>
          <w:sz w:val="24"/>
          <w:szCs w:val="24"/>
        </w:rPr>
      </w:pPr>
    </w:p>
    <w:p w14:paraId="4883A135" w14:textId="77777777" w:rsidR="00873D0F" w:rsidRPr="002D7DA8" w:rsidRDefault="00873D0F" w:rsidP="00873D0F">
      <w:pPr>
        <w:jc w:val="both"/>
        <w:rPr>
          <w:rFonts w:ascii="Arial" w:hAnsi="Arial" w:cs="Arial"/>
          <w:bCs/>
          <w:sz w:val="24"/>
          <w:szCs w:val="24"/>
        </w:rPr>
      </w:pPr>
    </w:p>
    <w:p w14:paraId="4841B8C3" w14:textId="77777777" w:rsidR="00873D0F" w:rsidRPr="002D7DA8" w:rsidRDefault="00873D0F" w:rsidP="00873D0F">
      <w:pPr>
        <w:pStyle w:val="Prrafodelista"/>
        <w:numPr>
          <w:ilvl w:val="0"/>
          <w:numId w:val="12"/>
        </w:numPr>
        <w:jc w:val="both"/>
        <w:rPr>
          <w:rFonts w:ascii="Arial" w:hAnsi="Arial" w:cs="Arial"/>
          <w:sz w:val="24"/>
          <w:szCs w:val="24"/>
        </w:rPr>
      </w:pPr>
      <w:r>
        <w:rPr>
          <w:rFonts w:ascii="Arial" w:hAnsi="Arial" w:cs="Arial"/>
          <w:b/>
          <w:bCs/>
          <w:sz w:val="24"/>
          <w:szCs w:val="24"/>
        </w:rPr>
        <w:t>DESARROLLO</w:t>
      </w:r>
    </w:p>
    <w:p w14:paraId="1C59F4A6" w14:textId="7CCC59D9" w:rsidR="00873D0F" w:rsidRPr="00873D0F" w:rsidRDefault="00873D0F" w:rsidP="00873D0F">
      <w:pPr>
        <w:jc w:val="both"/>
        <w:rPr>
          <w:rFonts w:ascii="Arial" w:hAnsi="Arial" w:cs="Arial"/>
          <w:bCs/>
          <w:iCs/>
          <w:sz w:val="24"/>
          <w:szCs w:val="20"/>
        </w:rPr>
      </w:pPr>
      <w:r w:rsidRPr="00873D0F">
        <w:rPr>
          <w:rFonts w:ascii="Arial" w:hAnsi="Arial" w:cs="Arial"/>
          <w:sz w:val="24"/>
          <w:szCs w:val="20"/>
        </w:rPr>
        <w:t xml:space="preserve">      </w:t>
      </w:r>
      <w:r w:rsidRPr="00873D0F">
        <w:rPr>
          <w:rFonts w:ascii="Arial" w:hAnsi="Arial" w:cs="Arial"/>
          <w:sz w:val="24"/>
          <w:szCs w:val="20"/>
        </w:rPr>
        <w:t>En primer lugar a efecto de entrar al análisis y en su caso aprobación del techo financiero asignado a la obra denominada: “</w:t>
      </w:r>
      <w:r w:rsidRPr="00873D0F">
        <w:rPr>
          <w:rFonts w:ascii="Arial" w:hAnsi="Arial" w:cs="Arial"/>
          <w:b/>
          <w:sz w:val="24"/>
          <w:szCs w:val="20"/>
        </w:rPr>
        <w:t>Mantenimiento de Cubierta y Rehabilitación de Drenaje Pluvial en Tianguis Municipal</w:t>
      </w:r>
      <w:r w:rsidRPr="00873D0F">
        <w:rPr>
          <w:rFonts w:ascii="Arial" w:hAnsi="Arial" w:cs="Arial"/>
          <w:b/>
          <w:bCs/>
          <w:iCs/>
          <w:sz w:val="24"/>
          <w:szCs w:val="20"/>
        </w:rPr>
        <w:t xml:space="preserve">, </w:t>
      </w:r>
      <w:r w:rsidRPr="00873D0F">
        <w:rPr>
          <w:rFonts w:ascii="Arial" w:hAnsi="Arial" w:cs="Arial"/>
          <w:bCs/>
          <w:iCs/>
          <w:sz w:val="24"/>
          <w:szCs w:val="20"/>
        </w:rPr>
        <w:t>me gustaría preguntarles si tienen algún comentario respecto de los documentos que se les hicieron llegar.</w:t>
      </w:r>
    </w:p>
    <w:p w14:paraId="420B35AF" w14:textId="469FD3BE" w:rsidR="00873D0F" w:rsidRPr="00873D0F" w:rsidRDefault="00873D0F" w:rsidP="00873D0F">
      <w:pPr>
        <w:jc w:val="both"/>
        <w:rPr>
          <w:rFonts w:ascii="Arial" w:hAnsi="Arial" w:cs="Arial"/>
          <w:bCs/>
          <w:iCs/>
          <w:sz w:val="24"/>
          <w:szCs w:val="20"/>
        </w:rPr>
      </w:pPr>
      <w:r>
        <w:rPr>
          <w:rFonts w:ascii="Arial" w:hAnsi="Arial" w:cs="Arial"/>
          <w:bCs/>
          <w:iCs/>
          <w:sz w:val="24"/>
          <w:szCs w:val="20"/>
        </w:rPr>
        <w:t xml:space="preserve">      </w:t>
      </w:r>
      <w:r w:rsidRPr="00873D0F">
        <w:rPr>
          <w:rFonts w:ascii="Arial" w:hAnsi="Arial" w:cs="Arial"/>
          <w:bCs/>
          <w:iCs/>
          <w:sz w:val="24"/>
          <w:szCs w:val="20"/>
        </w:rPr>
        <w:t>La Regidora Tania Magdalena Bernardino Juárez haciendo uso de la voz, solicita una explicación de las cuestiones técnicas que el Director de Obra Pública y el Coordinador General de Gestión de la Ciudad nos explicaran de que se trata esta obra, a  lo que el Director de Obra Pública le hace una explicación respecto de los planos presentados previamente.</w:t>
      </w:r>
    </w:p>
    <w:p w14:paraId="431748F3" w14:textId="7C8AE7E0" w:rsidR="00873D0F" w:rsidRPr="00873D0F" w:rsidRDefault="00873D0F" w:rsidP="00873D0F">
      <w:pPr>
        <w:jc w:val="both"/>
        <w:rPr>
          <w:rFonts w:ascii="Arial" w:hAnsi="Arial" w:cs="Arial"/>
          <w:bCs/>
          <w:iCs/>
          <w:sz w:val="24"/>
          <w:szCs w:val="20"/>
        </w:rPr>
      </w:pPr>
      <w:r>
        <w:rPr>
          <w:rFonts w:ascii="Arial" w:hAnsi="Arial" w:cs="Arial"/>
          <w:bCs/>
          <w:iCs/>
          <w:sz w:val="24"/>
          <w:szCs w:val="20"/>
        </w:rPr>
        <w:t xml:space="preserve">      </w:t>
      </w:r>
      <w:r w:rsidRPr="00873D0F">
        <w:rPr>
          <w:rFonts w:ascii="Arial" w:hAnsi="Arial" w:cs="Arial"/>
          <w:bCs/>
          <w:iCs/>
          <w:sz w:val="24"/>
          <w:szCs w:val="20"/>
        </w:rPr>
        <w:t>De igual forma, el Presidente municipal hace una intervención en donde le solicita a la Regidora no frenarnos por este tema, ya que el orden del día es la aprobación de los techos financieros y el estudio de los anexos que le fueron entregados en tiempo y forma debió hacerse previo a la sesión a efecto de preguntar únicamente sobre situaciones específicas.</w:t>
      </w:r>
    </w:p>
    <w:p w14:paraId="6F566BF7" w14:textId="77EE83FE" w:rsidR="00873D0F" w:rsidRPr="00873D0F" w:rsidRDefault="00873D0F" w:rsidP="00873D0F">
      <w:pPr>
        <w:jc w:val="both"/>
        <w:rPr>
          <w:rFonts w:ascii="Arial" w:hAnsi="Arial" w:cs="Arial"/>
          <w:iCs/>
          <w:sz w:val="24"/>
          <w:szCs w:val="20"/>
        </w:rPr>
      </w:pPr>
      <w:r>
        <w:rPr>
          <w:rFonts w:ascii="Arial" w:hAnsi="Arial" w:cs="Arial"/>
          <w:iCs/>
          <w:sz w:val="24"/>
          <w:szCs w:val="20"/>
        </w:rPr>
        <w:t xml:space="preserve">      </w:t>
      </w:r>
      <w:r w:rsidRPr="00873D0F">
        <w:rPr>
          <w:rFonts w:ascii="Arial" w:hAnsi="Arial" w:cs="Arial"/>
          <w:iCs/>
          <w:sz w:val="24"/>
          <w:szCs w:val="20"/>
        </w:rPr>
        <w:t>Dicho lo anterior, y a afecto de emitir el dictamen correspondiente  y someter a consideración del Pleno en la siguiente Sesión programada, les solicito que si están a favor de aprobar el techo financiero de esta Obra, lo manifiesten levantando su mano…</w:t>
      </w:r>
    </w:p>
    <w:p w14:paraId="6178CCD4" w14:textId="77777777" w:rsidR="00873D0F" w:rsidRPr="00A10262" w:rsidRDefault="00873D0F" w:rsidP="00873D0F">
      <w:pPr>
        <w:jc w:val="center"/>
        <w:rPr>
          <w:rFonts w:ascii="Arial" w:hAnsi="Arial" w:cs="Arial"/>
          <w:sz w:val="24"/>
          <w:szCs w:val="24"/>
        </w:rPr>
      </w:pPr>
      <w:r>
        <w:rPr>
          <w:rFonts w:ascii="Arial" w:hAnsi="Arial" w:cs="Arial"/>
          <w:i/>
          <w:iCs/>
          <w:szCs w:val="20"/>
        </w:rPr>
        <w:t xml:space="preserve"> </w:t>
      </w:r>
      <w:r w:rsidRPr="00A10262">
        <w:rPr>
          <w:rFonts w:ascii="Arial" w:hAnsi="Arial" w:cs="Arial"/>
          <w:b/>
          <w:bCs/>
          <w:sz w:val="24"/>
          <w:szCs w:val="24"/>
        </w:rPr>
        <w:t xml:space="preserve">Sentido del voto para la aprobación del </w:t>
      </w:r>
      <w:r>
        <w:rPr>
          <w:rFonts w:ascii="Arial" w:hAnsi="Arial" w:cs="Arial"/>
          <w:b/>
          <w:bCs/>
          <w:sz w:val="24"/>
          <w:szCs w:val="24"/>
        </w:rPr>
        <w:t xml:space="preserve"> Techo financiero de la Obra Publica denominada </w:t>
      </w:r>
      <w:r>
        <w:rPr>
          <w:rFonts w:ascii="Arial" w:hAnsi="Arial" w:cs="Arial"/>
          <w:szCs w:val="20"/>
        </w:rPr>
        <w:t>“</w:t>
      </w:r>
      <w:r w:rsidRPr="0020656A">
        <w:rPr>
          <w:rFonts w:ascii="Arial" w:hAnsi="Arial" w:cs="Arial"/>
          <w:b/>
          <w:szCs w:val="20"/>
        </w:rPr>
        <w:t>Mantenimient</w:t>
      </w:r>
      <w:r>
        <w:rPr>
          <w:rFonts w:ascii="Arial" w:hAnsi="Arial" w:cs="Arial"/>
          <w:b/>
          <w:szCs w:val="20"/>
        </w:rPr>
        <w:t>o de Cubierta y Rehabilitación de Drenaje Pluvial en Tianguis Municipal</w:t>
      </w:r>
      <w:r w:rsidRPr="00A10262">
        <w:rPr>
          <w:rFonts w:ascii="Arial" w:hAnsi="Arial" w:cs="Arial"/>
          <w:b/>
          <w:bCs/>
          <w:sz w:val="24"/>
          <w:szCs w:val="24"/>
        </w:rPr>
        <w:t>:</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rsidRPr="00A10262" w14:paraId="608876DD"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7256C2A5"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57627C9"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20E0F674"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15B8EF6"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 xml:space="preserve">En </w:t>
            </w:r>
            <w:r>
              <w:rPr>
                <w:rFonts w:ascii="Arial" w:hAnsi="Arial" w:cs="Arial"/>
                <w:b/>
                <w:sz w:val="20"/>
                <w:szCs w:val="20"/>
              </w:rPr>
              <w:t>abstención</w:t>
            </w:r>
          </w:p>
        </w:tc>
      </w:tr>
      <w:tr w:rsidR="00873D0F" w:rsidRPr="00A10262" w14:paraId="07FE826D"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6E44F418"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6552791"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BDBC043" w14:textId="77777777" w:rsidR="00873D0F" w:rsidRPr="00A10262"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6BBB54" w14:textId="77777777" w:rsidR="00873D0F" w:rsidRPr="00A10262" w:rsidRDefault="00873D0F" w:rsidP="00B132AF">
            <w:pPr>
              <w:spacing w:line="276" w:lineRule="auto"/>
              <w:jc w:val="center"/>
              <w:rPr>
                <w:rFonts w:ascii="Arial" w:hAnsi="Arial" w:cs="Arial"/>
                <w:b/>
                <w:sz w:val="20"/>
                <w:szCs w:val="20"/>
              </w:rPr>
            </w:pPr>
          </w:p>
        </w:tc>
      </w:tr>
      <w:tr w:rsidR="00873D0F" w:rsidRPr="00A10262" w14:paraId="57AD6077"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49DE3B35"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6D922F27"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C27CF46" w14:textId="77777777" w:rsidR="00873D0F" w:rsidRPr="00A10262" w:rsidRDefault="00873D0F" w:rsidP="00B132AF">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477DAE" w14:textId="77777777" w:rsidR="00873D0F" w:rsidRPr="00253887" w:rsidRDefault="00873D0F" w:rsidP="00B132AF">
            <w:pPr>
              <w:pStyle w:val="Prrafodelista"/>
              <w:numPr>
                <w:ilvl w:val="0"/>
                <w:numId w:val="25"/>
              </w:numPr>
              <w:jc w:val="center"/>
              <w:rPr>
                <w:rFonts w:ascii="Arial" w:hAnsi="Arial" w:cs="Arial"/>
                <w:b/>
                <w:sz w:val="20"/>
                <w:szCs w:val="20"/>
              </w:rPr>
            </w:pPr>
          </w:p>
        </w:tc>
      </w:tr>
      <w:tr w:rsidR="00873D0F" w:rsidRPr="00A10262" w14:paraId="6D655EE7"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315A906B" w14:textId="77777777" w:rsidR="00873D0F" w:rsidRPr="00A10262" w:rsidRDefault="00873D0F" w:rsidP="00B132AF">
            <w:pPr>
              <w:spacing w:line="276" w:lineRule="auto"/>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7A6334E1" w14:textId="77777777" w:rsidR="00873D0F" w:rsidRPr="00A10262" w:rsidRDefault="00873D0F" w:rsidP="00B132AF">
            <w:pPr>
              <w:spacing w:line="276" w:lineRule="auto"/>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4AF09E0A" w14:textId="77777777" w:rsidR="00873D0F" w:rsidRPr="00A10262"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EBBAAE" w14:textId="77777777" w:rsidR="00873D0F" w:rsidRPr="00A10262" w:rsidRDefault="00873D0F" w:rsidP="00B132AF">
            <w:pPr>
              <w:spacing w:line="276" w:lineRule="auto"/>
              <w:jc w:val="center"/>
              <w:rPr>
                <w:rFonts w:ascii="Arial" w:hAnsi="Arial" w:cs="Arial"/>
                <w:b/>
                <w:sz w:val="20"/>
                <w:szCs w:val="20"/>
              </w:rPr>
            </w:pPr>
          </w:p>
        </w:tc>
      </w:tr>
    </w:tbl>
    <w:p w14:paraId="64F6BEE0" w14:textId="77777777" w:rsidR="00873D0F" w:rsidRPr="00A10262" w:rsidRDefault="00873D0F" w:rsidP="00873D0F">
      <w:pPr>
        <w:jc w:val="both"/>
        <w:rPr>
          <w:rFonts w:ascii="Arial" w:hAnsi="Arial" w:cs="Arial"/>
          <w:sz w:val="24"/>
          <w:szCs w:val="24"/>
        </w:rPr>
      </w:pPr>
    </w:p>
    <w:p w14:paraId="6905740F" w14:textId="77777777" w:rsidR="00873D0F" w:rsidRPr="00A10262" w:rsidRDefault="00873D0F" w:rsidP="00873D0F">
      <w:pPr>
        <w:jc w:val="both"/>
        <w:rPr>
          <w:rFonts w:ascii="Arial" w:hAnsi="Arial" w:cs="Arial"/>
          <w:b/>
          <w:sz w:val="24"/>
          <w:szCs w:val="24"/>
        </w:rPr>
      </w:pPr>
    </w:p>
    <w:p w14:paraId="114257BE" w14:textId="77777777" w:rsidR="00873D0F" w:rsidRPr="009C4405" w:rsidRDefault="00873D0F" w:rsidP="00873D0F">
      <w:pPr>
        <w:jc w:val="both"/>
        <w:rPr>
          <w:rFonts w:ascii="Arial" w:hAnsi="Arial" w:cs="Arial"/>
          <w:i/>
          <w:iCs/>
          <w:szCs w:val="20"/>
        </w:rPr>
      </w:pPr>
    </w:p>
    <w:p w14:paraId="392CC3E7" w14:textId="77777777" w:rsidR="00873D0F" w:rsidRDefault="00873D0F" w:rsidP="00873D0F">
      <w:pPr>
        <w:jc w:val="both"/>
        <w:rPr>
          <w:rFonts w:ascii="Arial" w:hAnsi="Arial" w:cs="Arial"/>
          <w:b/>
          <w:bCs/>
          <w:i/>
          <w:iCs/>
          <w:szCs w:val="20"/>
        </w:rPr>
      </w:pPr>
    </w:p>
    <w:p w14:paraId="05645162" w14:textId="77777777" w:rsidR="00873D0F" w:rsidRDefault="00873D0F" w:rsidP="00873D0F">
      <w:pPr>
        <w:jc w:val="both"/>
        <w:rPr>
          <w:rFonts w:ascii="Arial" w:hAnsi="Arial" w:cs="Arial"/>
          <w:b/>
          <w:bCs/>
          <w:i/>
          <w:iCs/>
          <w:szCs w:val="20"/>
        </w:rPr>
      </w:pPr>
    </w:p>
    <w:p w14:paraId="7492D59E" w14:textId="0DB49455" w:rsidR="00873D0F" w:rsidRPr="00873D0F" w:rsidRDefault="00873D0F" w:rsidP="00873D0F">
      <w:pPr>
        <w:jc w:val="both"/>
        <w:rPr>
          <w:rFonts w:ascii="Arial" w:hAnsi="Arial" w:cs="Arial"/>
          <w:bCs/>
          <w:sz w:val="24"/>
          <w:szCs w:val="24"/>
        </w:rPr>
      </w:pPr>
      <w:r w:rsidRPr="008578C3">
        <w:rPr>
          <w:rFonts w:ascii="Arial" w:hAnsi="Arial" w:cs="Arial"/>
          <w:bCs/>
          <w:i/>
          <w:iCs/>
          <w:szCs w:val="20"/>
        </w:rPr>
        <w:t xml:space="preserve">Se aprueba por </w:t>
      </w:r>
      <w:r w:rsidRPr="00253887">
        <w:rPr>
          <w:rFonts w:ascii="Arial" w:hAnsi="Arial" w:cs="Arial"/>
          <w:bCs/>
          <w:sz w:val="24"/>
          <w:szCs w:val="24"/>
        </w:rPr>
        <w:t>mayoría de votos</w:t>
      </w:r>
      <w:r>
        <w:rPr>
          <w:rFonts w:ascii="Arial" w:hAnsi="Arial" w:cs="Arial"/>
          <w:bCs/>
          <w:sz w:val="24"/>
          <w:szCs w:val="24"/>
        </w:rPr>
        <w:t>.</w:t>
      </w:r>
    </w:p>
    <w:p w14:paraId="401A175E" w14:textId="392142F3" w:rsidR="00873D0F" w:rsidRDefault="00873D0F" w:rsidP="00873D0F">
      <w:pPr>
        <w:pStyle w:val="Prrafodelista"/>
        <w:numPr>
          <w:ilvl w:val="0"/>
          <w:numId w:val="1"/>
        </w:numPr>
        <w:spacing w:after="0"/>
        <w:ind w:left="786"/>
        <w:jc w:val="both"/>
        <w:rPr>
          <w:rFonts w:ascii="Arial" w:hAnsi="Arial" w:cs="Arial"/>
          <w:szCs w:val="20"/>
        </w:rPr>
      </w:pPr>
      <w:r w:rsidRPr="008578C3">
        <w:rPr>
          <w:rFonts w:ascii="Arial" w:hAnsi="Arial" w:cs="Arial"/>
          <w:bCs/>
          <w:iCs/>
          <w:sz w:val="24"/>
          <w:szCs w:val="20"/>
        </w:rPr>
        <w:t xml:space="preserve"> Siguiendo con el orden del </w:t>
      </w:r>
      <w:r w:rsidRPr="008578C3">
        <w:rPr>
          <w:rFonts w:ascii="Arial" w:hAnsi="Arial" w:cs="Arial"/>
          <w:bCs/>
          <w:iCs/>
          <w:sz w:val="24"/>
          <w:szCs w:val="20"/>
        </w:rPr>
        <w:t>día</w:t>
      </w:r>
      <w:r w:rsidRPr="008578C3">
        <w:rPr>
          <w:rFonts w:ascii="Arial" w:hAnsi="Arial" w:cs="Arial"/>
          <w:bCs/>
          <w:iCs/>
          <w:sz w:val="24"/>
          <w:szCs w:val="20"/>
        </w:rPr>
        <w:t xml:space="preserve"> pasamos al punto número </w:t>
      </w:r>
      <w:r>
        <w:rPr>
          <w:rFonts w:ascii="Arial" w:hAnsi="Arial" w:cs="Arial"/>
          <w:bCs/>
          <w:iCs/>
          <w:sz w:val="24"/>
          <w:szCs w:val="20"/>
        </w:rPr>
        <w:t xml:space="preserve">4 en relación al </w:t>
      </w:r>
      <w:r>
        <w:rPr>
          <w:rFonts w:ascii="Arial" w:hAnsi="Arial" w:cs="Arial"/>
          <w:szCs w:val="20"/>
        </w:rPr>
        <w:t>a</w:t>
      </w:r>
      <w:r w:rsidRPr="0020656A">
        <w:rPr>
          <w:rFonts w:ascii="Arial" w:hAnsi="Arial" w:cs="Arial"/>
          <w:szCs w:val="20"/>
        </w:rPr>
        <w:t>nálisis, en su caso aprobación y dictaminación del Dictamen del Comité de Obra Pública, respecto de la modalidad de contratación y asignaciones de las siguientes Obras Publicas:</w:t>
      </w:r>
    </w:p>
    <w:p w14:paraId="4C1229F6" w14:textId="77777777" w:rsidR="00873D0F" w:rsidRDefault="00873D0F" w:rsidP="00873D0F">
      <w:pPr>
        <w:spacing w:after="0"/>
        <w:jc w:val="both"/>
        <w:rPr>
          <w:rFonts w:ascii="Arial" w:hAnsi="Arial" w:cs="Arial"/>
          <w:szCs w:val="20"/>
        </w:rPr>
      </w:pPr>
    </w:p>
    <w:p w14:paraId="44DB8FA0" w14:textId="77777777" w:rsidR="00873D0F" w:rsidRDefault="00873D0F" w:rsidP="00873D0F">
      <w:pPr>
        <w:spacing w:after="0"/>
        <w:jc w:val="both"/>
        <w:rPr>
          <w:rFonts w:ascii="Arial" w:hAnsi="Arial" w:cs="Arial"/>
          <w:szCs w:val="20"/>
        </w:rPr>
      </w:pPr>
    </w:p>
    <w:p w14:paraId="3621D38E" w14:textId="77777777" w:rsidR="00873D0F" w:rsidRDefault="00873D0F" w:rsidP="00873D0F">
      <w:pPr>
        <w:spacing w:after="0"/>
        <w:jc w:val="both"/>
        <w:rPr>
          <w:rFonts w:ascii="Arial" w:hAnsi="Arial" w:cs="Arial"/>
          <w:szCs w:val="20"/>
        </w:rPr>
      </w:pPr>
    </w:p>
    <w:p w14:paraId="4ABDADAD" w14:textId="77777777" w:rsidR="00873D0F" w:rsidRDefault="00873D0F" w:rsidP="00873D0F">
      <w:pPr>
        <w:spacing w:after="0"/>
        <w:jc w:val="both"/>
        <w:rPr>
          <w:rFonts w:ascii="Arial" w:hAnsi="Arial" w:cs="Arial"/>
          <w:szCs w:val="20"/>
        </w:rPr>
      </w:pPr>
    </w:p>
    <w:p w14:paraId="69BC9D70" w14:textId="77777777" w:rsidR="00873D0F" w:rsidRDefault="00873D0F" w:rsidP="00873D0F">
      <w:pPr>
        <w:spacing w:after="0"/>
        <w:jc w:val="both"/>
        <w:rPr>
          <w:rFonts w:ascii="Arial" w:hAnsi="Arial" w:cs="Arial"/>
          <w:szCs w:val="20"/>
        </w:rPr>
      </w:pPr>
    </w:p>
    <w:p w14:paraId="03F0B87E" w14:textId="77777777" w:rsidR="00873D0F" w:rsidRDefault="00873D0F" w:rsidP="00873D0F">
      <w:pPr>
        <w:spacing w:after="0"/>
        <w:jc w:val="both"/>
        <w:rPr>
          <w:rFonts w:ascii="Arial" w:hAnsi="Arial" w:cs="Arial"/>
          <w:szCs w:val="20"/>
        </w:rPr>
      </w:pPr>
    </w:p>
    <w:p w14:paraId="44E27557" w14:textId="77777777" w:rsidR="00873D0F" w:rsidRDefault="00873D0F" w:rsidP="00873D0F">
      <w:pPr>
        <w:spacing w:after="0"/>
        <w:jc w:val="both"/>
        <w:rPr>
          <w:rFonts w:ascii="Arial" w:hAnsi="Arial" w:cs="Arial"/>
          <w:szCs w:val="20"/>
        </w:rPr>
      </w:pPr>
    </w:p>
    <w:p w14:paraId="3EBC73F4" w14:textId="77777777" w:rsidR="00873D0F" w:rsidRDefault="00873D0F" w:rsidP="00873D0F">
      <w:pPr>
        <w:spacing w:after="0"/>
        <w:jc w:val="both"/>
        <w:rPr>
          <w:rFonts w:ascii="Arial" w:hAnsi="Arial" w:cs="Arial"/>
          <w:szCs w:val="20"/>
        </w:rPr>
      </w:pPr>
    </w:p>
    <w:p w14:paraId="5EB94050" w14:textId="77777777" w:rsidR="00873D0F" w:rsidRDefault="00873D0F" w:rsidP="00873D0F">
      <w:pPr>
        <w:spacing w:after="0"/>
        <w:jc w:val="both"/>
        <w:rPr>
          <w:rFonts w:ascii="Arial" w:hAnsi="Arial" w:cs="Arial"/>
          <w:szCs w:val="20"/>
        </w:rPr>
      </w:pPr>
    </w:p>
    <w:p w14:paraId="4EFE0D83" w14:textId="77777777" w:rsidR="00873D0F" w:rsidRDefault="00873D0F" w:rsidP="00873D0F">
      <w:pPr>
        <w:spacing w:after="0"/>
        <w:jc w:val="both"/>
        <w:rPr>
          <w:rFonts w:ascii="Arial" w:hAnsi="Arial" w:cs="Arial"/>
          <w:szCs w:val="20"/>
        </w:rPr>
      </w:pPr>
    </w:p>
    <w:p w14:paraId="03E533C1" w14:textId="77777777" w:rsidR="00873D0F" w:rsidRPr="00873D0F" w:rsidRDefault="00873D0F" w:rsidP="00873D0F">
      <w:pPr>
        <w:spacing w:after="0"/>
        <w:jc w:val="both"/>
        <w:rPr>
          <w:rFonts w:ascii="Arial" w:hAnsi="Arial" w:cs="Arial"/>
          <w:szCs w:val="20"/>
        </w:rPr>
      </w:pPr>
    </w:p>
    <w:tbl>
      <w:tblPr>
        <w:tblStyle w:val="Tablaconcuadrcula"/>
        <w:tblpPr w:leftFromText="141" w:rightFromText="141" w:vertAnchor="text" w:horzAnchor="margin" w:tblpXSpec="right" w:tblpY="278"/>
        <w:tblW w:w="8931" w:type="dxa"/>
        <w:tblLook w:val="04A0" w:firstRow="1" w:lastRow="0" w:firstColumn="1" w:lastColumn="0" w:noHBand="0" w:noVBand="1"/>
      </w:tblPr>
      <w:tblGrid>
        <w:gridCol w:w="5671"/>
        <w:gridCol w:w="3260"/>
      </w:tblGrid>
      <w:tr w:rsidR="00873D0F" w:rsidRPr="00873D0F" w14:paraId="34E67C55" w14:textId="77777777" w:rsidTr="00B132AF">
        <w:tc>
          <w:tcPr>
            <w:tcW w:w="5671" w:type="dxa"/>
          </w:tcPr>
          <w:p w14:paraId="43FF4C7C" w14:textId="77777777" w:rsidR="00873D0F" w:rsidRPr="00873D0F" w:rsidRDefault="00873D0F" w:rsidP="00B132AF">
            <w:pPr>
              <w:jc w:val="center"/>
              <w:rPr>
                <w:rFonts w:ascii="Arial" w:hAnsi="Arial" w:cs="Arial"/>
                <w:b/>
                <w:sz w:val="18"/>
                <w:szCs w:val="20"/>
              </w:rPr>
            </w:pPr>
            <w:r w:rsidRPr="00873D0F">
              <w:rPr>
                <w:rFonts w:ascii="Arial" w:hAnsi="Arial" w:cs="Arial"/>
                <w:b/>
                <w:sz w:val="18"/>
                <w:szCs w:val="20"/>
              </w:rPr>
              <w:t>Nombre de la obra</w:t>
            </w:r>
          </w:p>
        </w:tc>
        <w:tc>
          <w:tcPr>
            <w:tcW w:w="3260" w:type="dxa"/>
          </w:tcPr>
          <w:p w14:paraId="34261AFF" w14:textId="77777777" w:rsidR="00873D0F" w:rsidRPr="00873D0F" w:rsidRDefault="00873D0F" w:rsidP="00B132AF">
            <w:pPr>
              <w:jc w:val="center"/>
              <w:rPr>
                <w:rFonts w:ascii="Arial" w:hAnsi="Arial" w:cs="Arial"/>
                <w:b/>
                <w:sz w:val="18"/>
                <w:szCs w:val="20"/>
              </w:rPr>
            </w:pPr>
            <w:r w:rsidRPr="00873D0F">
              <w:rPr>
                <w:rFonts w:ascii="Arial" w:hAnsi="Arial" w:cs="Arial"/>
                <w:b/>
                <w:sz w:val="18"/>
                <w:szCs w:val="20"/>
              </w:rPr>
              <w:t>Tipo de recurso</w:t>
            </w:r>
          </w:p>
        </w:tc>
      </w:tr>
      <w:tr w:rsidR="00873D0F" w:rsidRPr="00873D0F" w14:paraId="28B9675C" w14:textId="77777777" w:rsidTr="00B132AF">
        <w:trPr>
          <w:trHeight w:val="482"/>
        </w:trPr>
        <w:tc>
          <w:tcPr>
            <w:tcW w:w="5671" w:type="dxa"/>
            <w:shd w:val="clear" w:color="auto" w:fill="BFBFBF" w:themeFill="background1" w:themeFillShade="BF"/>
          </w:tcPr>
          <w:p w14:paraId="093C9E9A"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Obra de Iluminación del Tianguis Benito Juárez</w:t>
            </w:r>
          </w:p>
        </w:tc>
        <w:tc>
          <w:tcPr>
            <w:tcW w:w="3260" w:type="dxa"/>
            <w:shd w:val="clear" w:color="auto" w:fill="BFBFBF" w:themeFill="background1" w:themeFillShade="BF"/>
          </w:tcPr>
          <w:p w14:paraId="759D25A0" w14:textId="77777777" w:rsidR="00873D0F" w:rsidRPr="00873D0F" w:rsidRDefault="00873D0F" w:rsidP="00B132AF">
            <w:pPr>
              <w:jc w:val="center"/>
              <w:rPr>
                <w:rFonts w:ascii="Arial" w:hAnsi="Arial" w:cs="Arial"/>
                <w:sz w:val="18"/>
                <w:szCs w:val="20"/>
              </w:rPr>
            </w:pPr>
            <w:r w:rsidRPr="00873D0F">
              <w:rPr>
                <w:rFonts w:ascii="Arial" w:hAnsi="Arial" w:cs="Arial"/>
                <w:sz w:val="18"/>
                <w:szCs w:val="20"/>
              </w:rPr>
              <w:t>Recursos Propios, Obra Original presupuestada</w:t>
            </w:r>
          </w:p>
        </w:tc>
      </w:tr>
      <w:tr w:rsidR="00873D0F" w:rsidRPr="00873D0F" w14:paraId="05C227BC" w14:textId="77777777" w:rsidTr="00B132AF">
        <w:trPr>
          <w:trHeight w:val="546"/>
        </w:trPr>
        <w:tc>
          <w:tcPr>
            <w:tcW w:w="5671" w:type="dxa"/>
          </w:tcPr>
          <w:p w14:paraId="6BBEEE0A"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Puente “El Jorobado”, como parte del proyecto libramiento Arco Norte</w:t>
            </w:r>
          </w:p>
        </w:tc>
        <w:tc>
          <w:tcPr>
            <w:tcW w:w="3260" w:type="dxa"/>
            <w:vMerge w:val="restart"/>
          </w:tcPr>
          <w:p w14:paraId="16BEE9A0" w14:textId="77777777" w:rsidR="00873D0F" w:rsidRPr="00873D0F" w:rsidRDefault="00873D0F" w:rsidP="00B132AF">
            <w:pPr>
              <w:jc w:val="center"/>
              <w:rPr>
                <w:rFonts w:ascii="Arial" w:hAnsi="Arial" w:cs="Arial"/>
                <w:sz w:val="18"/>
                <w:szCs w:val="20"/>
              </w:rPr>
            </w:pPr>
          </w:p>
          <w:p w14:paraId="3515597F" w14:textId="77777777" w:rsidR="00873D0F" w:rsidRPr="00873D0F" w:rsidRDefault="00873D0F" w:rsidP="00B132AF">
            <w:pPr>
              <w:jc w:val="center"/>
              <w:rPr>
                <w:rFonts w:ascii="Arial" w:hAnsi="Arial" w:cs="Arial"/>
                <w:sz w:val="18"/>
                <w:szCs w:val="20"/>
              </w:rPr>
            </w:pPr>
          </w:p>
          <w:p w14:paraId="0F1723B9" w14:textId="77777777" w:rsidR="00873D0F" w:rsidRPr="00873D0F" w:rsidRDefault="00873D0F" w:rsidP="00B132AF">
            <w:pPr>
              <w:jc w:val="center"/>
              <w:rPr>
                <w:rFonts w:ascii="Arial" w:hAnsi="Arial" w:cs="Arial"/>
                <w:sz w:val="18"/>
                <w:szCs w:val="20"/>
              </w:rPr>
            </w:pPr>
            <w:r w:rsidRPr="00873D0F">
              <w:rPr>
                <w:rFonts w:ascii="Arial" w:hAnsi="Arial" w:cs="Arial"/>
                <w:sz w:val="18"/>
                <w:szCs w:val="20"/>
              </w:rPr>
              <w:t>Recursos del Fondo de Aportación para el Fortalecimiento Municipal (</w:t>
            </w:r>
            <w:proofErr w:type="spellStart"/>
            <w:r w:rsidRPr="00873D0F">
              <w:rPr>
                <w:rFonts w:ascii="Arial" w:hAnsi="Arial" w:cs="Arial"/>
                <w:sz w:val="18"/>
                <w:szCs w:val="20"/>
              </w:rPr>
              <w:t>FORTAMUN</w:t>
            </w:r>
            <w:proofErr w:type="spellEnd"/>
            <w:r w:rsidRPr="00873D0F">
              <w:rPr>
                <w:rFonts w:ascii="Arial" w:hAnsi="Arial" w:cs="Arial"/>
                <w:sz w:val="18"/>
                <w:szCs w:val="20"/>
              </w:rPr>
              <w:t>), Obra Original Presupuestada.</w:t>
            </w:r>
          </w:p>
        </w:tc>
      </w:tr>
      <w:tr w:rsidR="00873D0F" w:rsidRPr="00873D0F" w14:paraId="6E2E90F7" w14:textId="77777777" w:rsidTr="00B132AF">
        <w:trPr>
          <w:trHeight w:val="748"/>
        </w:trPr>
        <w:tc>
          <w:tcPr>
            <w:tcW w:w="5671" w:type="dxa"/>
          </w:tcPr>
          <w:p w14:paraId="047AFB44"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Terminación de la pavimentación de piedra ahogada en concreto de la calle Prolongación Jalisco, colonia Otilio Montaño al cruce con Avenida Serafín Vázquez.</w:t>
            </w:r>
          </w:p>
        </w:tc>
        <w:tc>
          <w:tcPr>
            <w:tcW w:w="3260" w:type="dxa"/>
            <w:vMerge/>
          </w:tcPr>
          <w:p w14:paraId="7D061A5E" w14:textId="77777777" w:rsidR="00873D0F" w:rsidRPr="00873D0F" w:rsidRDefault="00873D0F" w:rsidP="00B132AF">
            <w:pPr>
              <w:jc w:val="center"/>
              <w:rPr>
                <w:rFonts w:ascii="Arial" w:hAnsi="Arial" w:cs="Arial"/>
                <w:sz w:val="18"/>
                <w:szCs w:val="20"/>
              </w:rPr>
            </w:pPr>
          </w:p>
        </w:tc>
      </w:tr>
      <w:tr w:rsidR="00873D0F" w:rsidRPr="00873D0F" w14:paraId="6D151C8B" w14:textId="77777777" w:rsidTr="00B132AF">
        <w:trPr>
          <w:trHeight w:val="438"/>
        </w:trPr>
        <w:tc>
          <w:tcPr>
            <w:tcW w:w="5671" w:type="dxa"/>
          </w:tcPr>
          <w:p w14:paraId="0B7C4780"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Rehabilitación de los Kioscos Prisciliano Sánchez y Alejandro Humboldt.</w:t>
            </w:r>
          </w:p>
        </w:tc>
        <w:tc>
          <w:tcPr>
            <w:tcW w:w="3260" w:type="dxa"/>
            <w:vMerge/>
          </w:tcPr>
          <w:p w14:paraId="39CF9F0A" w14:textId="77777777" w:rsidR="00873D0F" w:rsidRPr="00873D0F" w:rsidRDefault="00873D0F" w:rsidP="00B132AF">
            <w:pPr>
              <w:jc w:val="center"/>
              <w:rPr>
                <w:rFonts w:ascii="Arial" w:hAnsi="Arial" w:cs="Arial"/>
                <w:sz w:val="18"/>
                <w:szCs w:val="20"/>
              </w:rPr>
            </w:pPr>
          </w:p>
        </w:tc>
      </w:tr>
      <w:tr w:rsidR="00873D0F" w:rsidRPr="00873D0F" w14:paraId="39C0C022" w14:textId="77777777" w:rsidTr="00B132AF">
        <w:trPr>
          <w:trHeight w:val="416"/>
        </w:trPr>
        <w:tc>
          <w:tcPr>
            <w:tcW w:w="5671" w:type="dxa"/>
            <w:shd w:val="clear" w:color="auto" w:fill="BFBFBF" w:themeFill="background1" w:themeFillShade="BF"/>
          </w:tcPr>
          <w:p w14:paraId="5DF4FF80"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Crucero vehicular primaveras</w:t>
            </w:r>
          </w:p>
        </w:tc>
        <w:tc>
          <w:tcPr>
            <w:tcW w:w="3260" w:type="dxa"/>
            <w:vMerge w:val="restart"/>
            <w:shd w:val="clear" w:color="auto" w:fill="BFBFBF" w:themeFill="background1" w:themeFillShade="BF"/>
          </w:tcPr>
          <w:p w14:paraId="1AFAA6D9" w14:textId="77777777" w:rsidR="00873D0F" w:rsidRPr="00873D0F" w:rsidRDefault="00873D0F" w:rsidP="00B132AF">
            <w:pPr>
              <w:jc w:val="center"/>
              <w:rPr>
                <w:rFonts w:ascii="Arial" w:hAnsi="Arial" w:cs="Arial"/>
                <w:sz w:val="18"/>
                <w:szCs w:val="20"/>
              </w:rPr>
            </w:pPr>
          </w:p>
          <w:p w14:paraId="1CDF820A" w14:textId="77777777" w:rsidR="00873D0F" w:rsidRPr="00873D0F" w:rsidRDefault="00873D0F" w:rsidP="00B132AF">
            <w:pPr>
              <w:jc w:val="center"/>
              <w:rPr>
                <w:sz w:val="18"/>
                <w:szCs w:val="20"/>
              </w:rPr>
            </w:pPr>
            <w:r w:rsidRPr="00873D0F">
              <w:rPr>
                <w:rFonts w:ascii="Arial" w:hAnsi="Arial" w:cs="Arial"/>
                <w:sz w:val="18"/>
                <w:szCs w:val="20"/>
              </w:rPr>
              <w:t>Recursos Propios, Programa de Presupuesto Participativo</w:t>
            </w:r>
          </w:p>
          <w:p w14:paraId="458C7DBE" w14:textId="77777777" w:rsidR="00873D0F" w:rsidRPr="00873D0F" w:rsidRDefault="00873D0F" w:rsidP="00B132AF">
            <w:pPr>
              <w:rPr>
                <w:sz w:val="18"/>
                <w:szCs w:val="20"/>
              </w:rPr>
            </w:pPr>
          </w:p>
        </w:tc>
      </w:tr>
      <w:tr w:rsidR="00873D0F" w:rsidRPr="00873D0F" w14:paraId="78DA6A79" w14:textId="77777777" w:rsidTr="00B132AF">
        <w:trPr>
          <w:trHeight w:val="409"/>
        </w:trPr>
        <w:tc>
          <w:tcPr>
            <w:tcW w:w="5671" w:type="dxa"/>
            <w:shd w:val="clear" w:color="auto" w:fill="BFBFBF" w:themeFill="background1" w:themeFillShade="BF"/>
          </w:tcPr>
          <w:p w14:paraId="3297B796" w14:textId="77777777" w:rsidR="00873D0F" w:rsidRPr="00873D0F" w:rsidRDefault="00873D0F" w:rsidP="00B132AF">
            <w:pPr>
              <w:pStyle w:val="Prrafodelista"/>
              <w:numPr>
                <w:ilvl w:val="0"/>
                <w:numId w:val="26"/>
              </w:numPr>
              <w:jc w:val="both"/>
              <w:rPr>
                <w:rFonts w:ascii="Arial" w:hAnsi="Arial" w:cs="Arial"/>
                <w:b/>
                <w:sz w:val="18"/>
                <w:szCs w:val="20"/>
              </w:rPr>
            </w:pPr>
            <w:r w:rsidRPr="00873D0F">
              <w:rPr>
                <w:rFonts w:ascii="Arial" w:hAnsi="Arial" w:cs="Arial"/>
                <w:b/>
                <w:sz w:val="18"/>
                <w:szCs w:val="20"/>
              </w:rPr>
              <w:t>Parque de Lluvia Gándara Estrada</w:t>
            </w:r>
          </w:p>
        </w:tc>
        <w:tc>
          <w:tcPr>
            <w:tcW w:w="3260" w:type="dxa"/>
            <w:vMerge/>
            <w:shd w:val="clear" w:color="auto" w:fill="BFBFBF" w:themeFill="background1" w:themeFillShade="BF"/>
          </w:tcPr>
          <w:p w14:paraId="016ACA2A" w14:textId="77777777" w:rsidR="00873D0F" w:rsidRPr="00873D0F" w:rsidRDefault="00873D0F" w:rsidP="00B132AF">
            <w:pPr>
              <w:rPr>
                <w:sz w:val="18"/>
                <w:szCs w:val="20"/>
              </w:rPr>
            </w:pPr>
          </w:p>
        </w:tc>
      </w:tr>
    </w:tbl>
    <w:p w14:paraId="6E338D28" w14:textId="77777777" w:rsidR="00873D0F" w:rsidRPr="00873D0F" w:rsidRDefault="00873D0F" w:rsidP="00873D0F">
      <w:pPr>
        <w:jc w:val="both"/>
        <w:rPr>
          <w:rFonts w:ascii="Arial" w:hAnsi="Arial" w:cs="Arial"/>
          <w:bCs/>
          <w:iCs/>
          <w:szCs w:val="20"/>
        </w:rPr>
      </w:pPr>
    </w:p>
    <w:p w14:paraId="7C3D5A92" w14:textId="4E507473" w:rsidR="00873D0F" w:rsidRDefault="00873D0F" w:rsidP="00873D0F">
      <w:pPr>
        <w:jc w:val="both"/>
        <w:rPr>
          <w:rFonts w:ascii="Arial" w:hAnsi="Arial" w:cs="Arial"/>
          <w:bCs/>
          <w:iCs/>
          <w:szCs w:val="20"/>
        </w:rPr>
      </w:pPr>
      <w:r>
        <w:rPr>
          <w:rFonts w:ascii="Arial" w:hAnsi="Arial" w:cs="Arial"/>
          <w:bCs/>
          <w:iCs/>
          <w:szCs w:val="20"/>
        </w:rPr>
        <w:t xml:space="preserve">      </w:t>
      </w:r>
      <w:r>
        <w:rPr>
          <w:rFonts w:ascii="Arial" w:hAnsi="Arial" w:cs="Arial"/>
          <w:bCs/>
          <w:iCs/>
          <w:szCs w:val="20"/>
        </w:rPr>
        <w:t>Como debe ser conocimiento de todos los aquí presentes en virtud de los anexos que se les hicieron llegar a cada uno de los integrantes de esta Comisión, el Comité de Obra Pública emitió un dictamen en donde propone la modalidad de contratación y la adjudicación a ciertos contratistas que fueron aprobados por unanimidad de los integrantes del Comité en la sesión que se llevó a cabo el pasado 10 de mayo, se trata de seis obras: 4 de las cuales se proponen bajo la modalidad de contratación de Adjudicación directa y dos se proponen bajo la modalidad de Concurso Simplificado Sumario.</w:t>
      </w:r>
    </w:p>
    <w:p w14:paraId="204174A8" w14:textId="7F9032DF" w:rsidR="00873D0F" w:rsidRDefault="00873D0F" w:rsidP="00873D0F">
      <w:pPr>
        <w:jc w:val="both"/>
        <w:rPr>
          <w:rFonts w:ascii="Arial" w:hAnsi="Arial" w:cs="Arial"/>
          <w:bCs/>
          <w:iCs/>
          <w:szCs w:val="20"/>
        </w:rPr>
      </w:pPr>
      <w:r>
        <w:rPr>
          <w:rFonts w:ascii="Arial" w:hAnsi="Arial" w:cs="Arial"/>
          <w:bCs/>
          <w:iCs/>
          <w:szCs w:val="20"/>
        </w:rPr>
        <w:t xml:space="preserve">      </w:t>
      </w:r>
      <w:r>
        <w:rPr>
          <w:rFonts w:ascii="Arial" w:hAnsi="Arial" w:cs="Arial"/>
          <w:bCs/>
          <w:iCs/>
          <w:szCs w:val="20"/>
        </w:rPr>
        <w:t>En resumen la propuesta del dictamen a manera ilustrativa es la siguiente</w:t>
      </w:r>
      <w:r>
        <w:rPr>
          <w:rFonts w:ascii="Arial" w:hAnsi="Arial" w:cs="Arial"/>
          <w:bCs/>
          <w:iCs/>
          <w:szCs w:val="20"/>
        </w:rPr>
        <w:t xml:space="preserve">, </w:t>
      </w:r>
      <w:r>
        <w:rPr>
          <w:rFonts w:ascii="Arial" w:hAnsi="Arial" w:cs="Arial"/>
          <w:bCs/>
          <w:iCs/>
          <w:szCs w:val="20"/>
        </w:rPr>
        <w:t>(se les compare a cada uno de los presentes):</w:t>
      </w:r>
    </w:p>
    <w:p w14:paraId="361F4AD8" w14:textId="59FC7FB5" w:rsidR="00873D0F" w:rsidRDefault="00873D0F" w:rsidP="00873D0F">
      <w:pPr>
        <w:jc w:val="center"/>
        <w:rPr>
          <w:rFonts w:ascii="Arial" w:hAnsi="Arial" w:cs="Arial"/>
          <w:bCs/>
          <w:iCs/>
          <w:szCs w:val="20"/>
        </w:rPr>
      </w:pPr>
      <w:r>
        <w:rPr>
          <w:rFonts w:ascii="Arial" w:hAnsi="Arial" w:cs="Arial"/>
          <w:bCs/>
          <w:iCs/>
          <w:szCs w:val="20"/>
        </w:rPr>
        <w:t>ADJUDICACIÓN DIRECTA:</w:t>
      </w:r>
    </w:p>
    <w:tbl>
      <w:tblPr>
        <w:tblW w:w="9109" w:type="dxa"/>
        <w:jc w:val="center"/>
        <w:tblLayout w:type="fixed"/>
        <w:tblCellMar>
          <w:left w:w="70" w:type="dxa"/>
          <w:right w:w="70" w:type="dxa"/>
        </w:tblCellMar>
        <w:tblLook w:val="04A0" w:firstRow="1" w:lastRow="0" w:firstColumn="1" w:lastColumn="0" w:noHBand="0" w:noVBand="1"/>
      </w:tblPr>
      <w:tblGrid>
        <w:gridCol w:w="1347"/>
        <w:gridCol w:w="2942"/>
        <w:gridCol w:w="2410"/>
        <w:gridCol w:w="2410"/>
      </w:tblGrid>
      <w:tr w:rsidR="00873D0F" w:rsidRPr="003914D0" w14:paraId="4C64F7AF" w14:textId="7ADCD9A0" w:rsidTr="00873D0F">
        <w:trPr>
          <w:trHeight w:val="446"/>
          <w:jc w:val="center"/>
        </w:trPr>
        <w:tc>
          <w:tcPr>
            <w:tcW w:w="1347" w:type="dxa"/>
            <w:tcBorders>
              <w:top w:val="single" w:sz="4" w:space="0" w:color="auto"/>
              <w:left w:val="single" w:sz="4" w:space="0" w:color="auto"/>
              <w:bottom w:val="single" w:sz="4" w:space="0" w:color="auto"/>
              <w:right w:val="single" w:sz="4" w:space="0" w:color="auto"/>
            </w:tcBorders>
            <w:noWrap/>
            <w:vAlign w:val="center"/>
            <w:hideMark/>
          </w:tcPr>
          <w:p w14:paraId="7A02ADC9" w14:textId="77777777" w:rsidR="00873D0F" w:rsidRPr="00873D0F" w:rsidRDefault="00873D0F" w:rsidP="00873D0F">
            <w:pPr>
              <w:spacing w:after="0" w:line="240" w:lineRule="auto"/>
              <w:jc w:val="center"/>
              <w:rPr>
                <w:rFonts w:ascii="Arial" w:eastAsia="Times New Roman" w:hAnsi="Arial" w:cs="Arial"/>
                <w:b/>
                <w:bCs/>
                <w:color w:val="000000"/>
                <w:sz w:val="16"/>
                <w:szCs w:val="18"/>
                <w:lang w:eastAsia="es-MX"/>
              </w:rPr>
            </w:pPr>
            <w:r w:rsidRPr="00873D0F">
              <w:rPr>
                <w:rFonts w:ascii="Arial" w:hAnsi="Arial" w:cs="Arial"/>
                <w:b/>
                <w:bCs/>
                <w:color w:val="000000"/>
                <w:sz w:val="16"/>
                <w:szCs w:val="18"/>
                <w:lang w:eastAsia="es-MX"/>
              </w:rPr>
              <w:t>NÚMERO DE OBRA</w:t>
            </w:r>
          </w:p>
        </w:tc>
        <w:tc>
          <w:tcPr>
            <w:tcW w:w="2942" w:type="dxa"/>
            <w:tcBorders>
              <w:top w:val="single" w:sz="4" w:space="0" w:color="auto"/>
              <w:left w:val="nil"/>
              <w:bottom w:val="single" w:sz="4" w:space="0" w:color="auto"/>
              <w:right w:val="single" w:sz="4" w:space="0" w:color="auto"/>
            </w:tcBorders>
            <w:noWrap/>
            <w:vAlign w:val="center"/>
            <w:hideMark/>
          </w:tcPr>
          <w:p w14:paraId="53D1E7A9" w14:textId="77777777" w:rsidR="00873D0F" w:rsidRPr="00873D0F" w:rsidRDefault="00873D0F" w:rsidP="00873D0F">
            <w:pPr>
              <w:spacing w:after="0" w:line="240" w:lineRule="auto"/>
              <w:jc w:val="center"/>
              <w:rPr>
                <w:rFonts w:ascii="Arial" w:eastAsia="Times New Roman" w:hAnsi="Arial" w:cs="Arial"/>
                <w:b/>
                <w:bCs/>
                <w:color w:val="000000"/>
                <w:sz w:val="16"/>
                <w:szCs w:val="18"/>
                <w:lang w:val="es-ES" w:eastAsia="es-MX"/>
              </w:rPr>
            </w:pPr>
            <w:r w:rsidRPr="00873D0F">
              <w:rPr>
                <w:rFonts w:ascii="Arial" w:hAnsi="Arial" w:cs="Arial"/>
                <w:b/>
                <w:bCs/>
                <w:color w:val="000000"/>
                <w:sz w:val="16"/>
                <w:szCs w:val="18"/>
                <w:lang w:eastAsia="es-MX"/>
              </w:rPr>
              <w:t>NOMBRE DE LA OBRA</w:t>
            </w:r>
          </w:p>
        </w:tc>
        <w:tc>
          <w:tcPr>
            <w:tcW w:w="2410" w:type="dxa"/>
            <w:tcBorders>
              <w:top w:val="single" w:sz="4" w:space="0" w:color="auto"/>
              <w:left w:val="nil"/>
              <w:bottom w:val="single" w:sz="4" w:space="0" w:color="auto"/>
              <w:right w:val="single" w:sz="4" w:space="0" w:color="auto"/>
            </w:tcBorders>
            <w:vAlign w:val="center"/>
          </w:tcPr>
          <w:p w14:paraId="36B130F6" w14:textId="77777777" w:rsidR="00873D0F" w:rsidRPr="00873D0F" w:rsidRDefault="00873D0F" w:rsidP="00873D0F">
            <w:pPr>
              <w:spacing w:after="0" w:line="240" w:lineRule="auto"/>
              <w:jc w:val="center"/>
              <w:rPr>
                <w:rFonts w:ascii="Arial" w:hAnsi="Arial" w:cs="Arial"/>
                <w:b/>
                <w:bCs/>
                <w:color w:val="000000"/>
                <w:sz w:val="16"/>
                <w:szCs w:val="18"/>
                <w:u w:val="single"/>
                <w:lang w:eastAsia="es-MX"/>
              </w:rPr>
            </w:pPr>
            <w:r w:rsidRPr="00873D0F">
              <w:rPr>
                <w:rFonts w:ascii="Arial" w:hAnsi="Arial" w:cs="Arial"/>
                <w:b/>
                <w:bCs/>
                <w:color w:val="000000"/>
                <w:sz w:val="16"/>
                <w:szCs w:val="18"/>
                <w:lang w:eastAsia="es-MX"/>
              </w:rPr>
              <w:t>CONTRATISTA</w:t>
            </w:r>
          </w:p>
        </w:tc>
        <w:tc>
          <w:tcPr>
            <w:tcW w:w="2410" w:type="dxa"/>
            <w:tcBorders>
              <w:top w:val="single" w:sz="4" w:space="0" w:color="auto"/>
              <w:left w:val="nil"/>
              <w:bottom w:val="single" w:sz="4" w:space="0" w:color="auto"/>
              <w:right w:val="single" w:sz="4" w:space="0" w:color="auto"/>
            </w:tcBorders>
          </w:tcPr>
          <w:p w14:paraId="7D48F898" w14:textId="77777777" w:rsidR="00873D0F" w:rsidRDefault="00873D0F" w:rsidP="00873D0F">
            <w:pPr>
              <w:spacing w:after="0" w:line="240" w:lineRule="auto"/>
              <w:jc w:val="center"/>
              <w:rPr>
                <w:rFonts w:ascii="Arial" w:hAnsi="Arial" w:cs="Arial"/>
                <w:b/>
                <w:bCs/>
                <w:color w:val="000000"/>
                <w:sz w:val="16"/>
                <w:szCs w:val="18"/>
                <w:lang w:eastAsia="es-MX"/>
              </w:rPr>
            </w:pPr>
          </w:p>
          <w:p w14:paraId="0595D27A" w14:textId="3F78184C" w:rsidR="00873D0F" w:rsidRPr="00873D0F" w:rsidRDefault="00873D0F" w:rsidP="00873D0F">
            <w:pPr>
              <w:spacing w:after="0" w:line="240" w:lineRule="auto"/>
              <w:jc w:val="center"/>
              <w:rPr>
                <w:rFonts w:ascii="Arial" w:hAnsi="Arial" w:cs="Arial"/>
                <w:b/>
                <w:bCs/>
                <w:color w:val="000000"/>
                <w:sz w:val="16"/>
                <w:szCs w:val="18"/>
                <w:lang w:eastAsia="es-MX"/>
              </w:rPr>
            </w:pPr>
            <w:r>
              <w:rPr>
                <w:rFonts w:ascii="Arial" w:hAnsi="Arial" w:cs="Arial"/>
                <w:b/>
                <w:bCs/>
                <w:color w:val="000000"/>
                <w:sz w:val="16"/>
                <w:szCs w:val="18"/>
                <w:lang w:eastAsia="es-MX"/>
              </w:rPr>
              <w:t>MONTO ADJUDICADO</w:t>
            </w:r>
          </w:p>
        </w:tc>
      </w:tr>
      <w:tr w:rsidR="00873D0F" w:rsidRPr="003914D0" w14:paraId="351ACB58" w14:textId="5FB855D4" w:rsidTr="001E6804">
        <w:trPr>
          <w:trHeight w:val="952"/>
          <w:jc w:val="center"/>
        </w:trPr>
        <w:tc>
          <w:tcPr>
            <w:tcW w:w="1347" w:type="dxa"/>
            <w:tcBorders>
              <w:top w:val="nil"/>
              <w:left w:val="single" w:sz="4" w:space="0" w:color="auto"/>
              <w:bottom w:val="single" w:sz="4" w:space="0" w:color="auto"/>
              <w:right w:val="single" w:sz="4" w:space="0" w:color="auto"/>
            </w:tcBorders>
            <w:noWrap/>
            <w:vAlign w:val="center"/>
            <w:hideMark/>
          </w:tcPr>
          <w:p w14:paraId="587EDB73" w14:textId="77777777" w:rsidR="00873D0F" w:rsidRPr="00873D0F" w:rsidRDefault="00873D0F" w:rsidP="00873D0F">
            <w:pPr>
              <w:spacing w:after="0" w:line="240" w:lineRule="auto"/>
              <w:jc w:val="center"/>
              <w:rPr>
                <w:rFonts w:ascii="Arial" w:eastAsia="Times New Roman" w:hAnsi="Arial" w:cs="Arial"/>
                <w:color w:val="000000"/>
                <w:sz w:val="16"/>
                <w:szCs w:val="18"/>
                <w:lang w:val="es-ES" w:eastAsia="es-MX"/>
              </w:rPr>
            </w:pPr>
            <w:proofErr w:type="spellStart"/>
            <w:r w:rsidRPr="00873D0F">
              <w:rPr>
                <w:rFonts w:ascii="Arial" w:hAnsi="Arial" w:cs="Arial"/>
                <w:color w:val="000000"/>
                <w:sz w:val="16"/>
                <w:szCs w:val="18"/>
                <w:lang w:eastAsia="es-MX"/>
              </w:rPr>
              <w:t>DGGC</w:t>
            </w:r>
            <w:proofErr w:type="spellEnd"/>
            <w:r w:rsidRPr="00873D0F">
              <w:rPr>
                <w:rFonts w:ascii="Arial" w:hAnsi="Arial" w:cs="Arial"/>
                <w:color w:val="000000"/>
                <w:sz w:val="16"/>
                <w:szCs w:val="18"/>
                <w:lang w:eastAsia="es-MX"/>
              </w:rPr>
              <w:t>/</w:t>
            </w:r>
            <w:proofErr w:type="spellStart"/>
            <w:r w:rsidRPr="00873D0F">
              <w:rPr>
                <w:rFonts w:ascii="Arial" w:hAnsi="Arial" w:cs="Arial"/>
                <w:color w:val="000000"/>
                <w:sz w:val="16"/>
                <w:szCs w:val="18"/>
                <w:lang w:eastAsia="es-MX"/>
              </w:rPr>
              <w:t>FORTAMUN</w:t>
            </w:r>
            <w:proofErr w:type="spellEnd"/>
            <w:r w:rsidRPr="00873D0F">
              <w:rPr>
                <w:rFonts w:ascii="Arial" w:hAnsi="Arial" w:cs="Arial"/>
                <w:color w:val="000000"/>
                <w:sz w:val="16"/>
                <w:szCs w:val="18"/>
                <w:lang w:eastAsia="es-MX"/>
              </w:rPr>
              <w:t>/002/2022</w:t>
            </w:r>
          </w:p>
        </w:tc>
        <w:tc>
          <w:tcPr>
            <w:tcW w:w="2942" w:type="dxa"/>
            <w:tcBorders>
              <w:top w:val="nil"/>
              <w:left w:val="nil"/>
              <w:bottom w:val="single" w:sz="4" w:space="0" w:color="auto"/>
              <w:right w:val="single" w:sz="4" w:space="0" w:color="auto"/>
            </w:tcBorders>
            <w:vAlign w:val="center"/>
            <w:hideMark/>
          </w:tcPr>
          <w:p w14:paraId="15B5B3AE" w14:textId="77777777" w:rsidR="00873D0F" w:rsidRPr="00873D0F" w:rsidRDefault="00873D0F" w:rsidP="00873D0F">
            <w:pPr>
              <w:spacing w:after="0" w:line="240" w:lineRule="auto"/>
              <w:jc w:val="center"/>
              <w:rPr>
                <w:rFonts w:ascii="Arial" w:eastAsia="Times New Roman" w:hAnsi="Arial" w:cs="Arial"/>
                <w:iCs/>
                <w:color w:val="000000"/>
                <w:sz w:val="16"/>
                <w:szCs w:val="18"/>
                <w:lang w:val="es-ES" w:eastAsia="es-MX"/>
              </w:rPr>
            </w:pPr>
            <w:r w:rsidRPr="00873D0F">
              <w:rPr>
                <w:rFonts w:ascii="Arial" w:hAnsi="Arial" w:cs="Arial"/>
                <w:iCs/>
                <w:color w:val="000000"/>
                <w:sz w:val="16"/>
                <w:szCs w:val="18"/>
                <w:lang w:eastAsia="es-MX"/>
              </w:rPr>
              <w:t>TERMINACIÓN DE LA PAVIMENTACIÓN EN PIEDRA AHOGADA CON CONCRETO, EN LA COLONIA OTILIO MONTAÑO</w:t>
            </w:r>
          </w:p>
        </w:tc>
        <w:tc>
          <w:tcPr>
            <w:tcW w:w="2410" w:type="dxa"/>
            <w:tcBorders>
              <w:top w:val="nil"/>
              <w:left w:val="nil"/>
              <w:bottom w:val="single" w:sz="4" w:space="0" w:color="auto"/>
              <w:right w:val="single" w:sz="4" w:space="0" w:color="auto"/>
            </w:tcBorders>
            <w:vAlign w:val="center"/>
          </w:tcPr>
          <w:p w14:paraId="76BAD913" w14:textId="77777777" w:rsidR="00873D0F" w:rsidRPr="00873D0F" w:rsidRDefault="00873D0F" w:rsidP="00873D0F">
            <w:pPr>
              <w:spacing w:after="0" w:line="240" w:lineRule="auto"/>
              <w:jc w:val="center"/>
              <w:rPr>
                <w:rFonts w:ascii="Arial" w:hAnsi="Arial" w:cs="Arial"/>
                <w:iCs/>
                <w:color w:val="000000"/>
                <w:sz w:val="16"/>
                <w:szCs w:val="18"/>
                <w:u w:val="single"/>
                <w:lang w:eastAsia="es-MX"/>
              </w:rPr>
            </w:pPr>
            <w:r w:rsidRPr="00873D0F">
              <w:rPr>
                <w:rFonts w:ascii="Arial" w:hAnsi="Arial" w:cs="Arial"/>
                <w:color w:val="000000"/>
                <w:sz w:val="16"/>
                <w:szCs w:val="18"/>
                <w:lang w:eastAsia="es-MX"/>
              </w:rPr>
              <w:t>ING. SERGIO ENRIQUE CHÁVEZ CUEVAS</w:t>
            </w:r>
          </w:p>
        </w:tc>
        <w:tc>
          <w:tcPr>
            <w:tcW w:w="2410" w:type="dxa"/>
            <w:tcBorders>
              <w:top w:val="nil"/>
              <w:left w:val="nil"/>
              <w:bottom w:val="single" w:sz="4" w:space="0" w:color="auto"/>
              <w:right w:val="single" w:sz="4" w:space="0" w:color="auto"/>
            </w:tcBorders>
            <w:vAlign w:val="center"/>
          </w:tcPr>
          <w:p w14:paraId="2A9042B0" w14:textId="77777777" w:rsidR="00873D0F" w:rsidRPr="00873D0F" w:rsidRDefault="00873D0F" w:rsidP="00B132AF">
            <w:pPr>
              <w:spacing w:after="0" w:line="240" w:lineRule="auto"/>
              <w:rPr>
                <w:rFonts w:ascii="Arial" w:eastAsia="Times New Roman" w:hAnsi="Arial" w:cs="Arial"/>
                <w:color w:val="000000"/>
                <w:sz w:val="16"/>
                <w:szCs w:val="18"/>
                <w:lang w:val="es-ES" w:eastAsia="es-MX"/>
              </w:rPr>
            </w:pPr>
          </w:p>
          <w:p w14:paraId="3DC1991B" w14:textId="7B5B33D9" w:rsidR="00873D0F" w:rsidRPr="00873D0F" w:rsidRDefault="00873D0F" w:rsidP="00873D0F">
            <w:pPr>
              <w:spacing w:after="0" w:line="240" w:lineRule="auto"/>
              <w:jc w:val="center"/>
              <w:rPr>
                <w:rFonts w:ascii="Arial" w:hAnsi="Arial" w:cs="Arial"/>
                <w:color w:val="000000"/>
                <w:sz w:val="16"/>
                <w:szCs w:val="18"/>
                <w:lang w:eastAsia="es-MX"/>
              </w:rPr>
            </w:pPr>
            <w:r w:rsidRPr="00873D0F">
              <w:rPr>
                <w:rFonts w:ascii="Arial" w:hAnsi="Arial" w:cs="Arial"/>
                <w:color w:val="000000"/>
                <w:sz w:val="16"/>
                <w:szCs w:val="18"/>
                <w:lang w:eastAsia="es-MX"/>
              </w:rPr>
              <w:t>$749,999.97</w:t>
            </w:r>
          </w:p>
        </w:tc>
      </w:tr>
      <w:tr w:rsidR="00873D0F" w:rsidRPr="003914D0" w14:paraId="534DB3B1" w14:textId="471B7AA6" w:rsidTr="001E6804">
        <w:trPr>
          <w:trHeight w:val="952"/>
          <w:jc w:val="center"/>
        </w:trPr>
        <w:tc>
          <w:tcPr>
            <w:tcW w:w="1347" w:type="dxa"/>
            <w:tcBorders>
              <w:top w:val="nil"/>
              <w:left w:val="single" w:sz="4" w:space="0" w:color="auto"/>
              <w:bottom w:val="single" w:sz="4" w:space="0" w:color="auto"/>
              <w:right w:val="single" w:sz="4" w:space="0" w:color="auto"/>
            </w:tcBorders>
            <w:noWrap/>
            <w:vAlign w:val="center"/>
          </w:tcPr>
          <w:p w14:paraId="5FF7C49C" w14:textId="07213434" w:rsidR="00873D0F" w:rsidRPr="00873D0F" w:rsidRDefault="00873D0F" w:rsidP="00873D0F">
            <w:pPr>
              <w:spacing w:after="0" w:line="240" w:lineRule="auto"/>
              <w:jc w:val="center"/>
              <w:rPr>
                <w:rFonts w:ascii="Arial" w:eastAsia="Times New Roman" w:hAnsi="Arial" w:cs="Arial"/>
                <w:color w:val="000000"/>
                <w:sz w:val="16"/>
                <w:szCs w:val="18"/>
                <w:lang w:val="es-ES" w:eastAsia="es-MX"/>
              </w:rPr>
            </w:pPr>
            <w:proofErr w:type="spellStart"/>
            <w:r>
              <w:rPr>
                <w:rFonts w:ascii="Arial" w:hAnsi="Arial" w:cs="Arial"/>
                <w:color w:val="000000"/>
                <w:sz w:val="16"/>
                <w:szCs w:val="18"/>
                <w:lang w:eastAsia="es-MX"/>
              </w:rPr>
              <w:t>DGGC</w:t>
            </w:r>
            <w:proofErr w:type="spellEnd"/>
            <w:r>
              <w:rPr>
                <w:rFonts w:ascii="Arial" w:hAnsi="Arial" w:cs="Arial"/>
                <w:color w:val="000000"/>
                <w:sz w:val="16"/>
                <w:szCs w:val="18"/>
                <w:lang w:eastAsia="es-MX"/>
              </w:rPr>
              <w:t>/</w:t>
            </w:r>
            <w:proofErr w:type="spellStart"/>
            <w:r>
              <w:rPr>
                <w:rFonts w:ascii="Arial" w:hAnsi="Arial" w:cs="Arial"/>
                <w:color w:val="000000"/>
                <w:sz w:val="16"/>
                <w:szCs w:val="18"/>
                <w:lang w:eastAsia="es-MX"/>
              </w:rPr>
              <w:t>RECURSO</w:t>
            </w:r>
            <w:r w:rsidRPr="00873D0F">
              <w:rPr>
                <w:rFonts w:ascii="Arial" w:hAnsi="Arial" w:cs="Arial"/>
                <w:color w:val="000000"/>
                <w:sz w:val="16"/>
                <w:szCs w:val="18"/>
                <w:lang w:eastAsia="es-MX"/>
              </w:rPr>
              <w:t>PROPIO</w:t>
            </w:r>
            <w:proofErr w:type="spellEnd"/>
            <w:r w:rsidRPr="00873D0F">
              <w:rPr>
                <w:rFonts w:ascii="Arial" w:hAnsi="Arial" w:cs="Arial"/>
                <w:color w:val="000000"/>
                <w:sz w:val="16"/>
                <w:szCs w:val="18"/>
                <w:lang w:eastAsia="es-MX"/>
              </w:rPr>
              <w:t>/003/2022</w:t>
            </w:r>
          </w:p>
        </w:tc>
        <w:tc>
          <w:tcPr>
            <w:tcW w:w="2942" w:type="dxa"/>
            <w:tcBorders>
              <w:top w:val="nil"/>
              <w:left w:val="nil"/>
              <w:bottom w:val="single" w:sz="4" w:space="0" w:color="auto"/>
              <w:right w:val="single" w:sz="4" w:space="0" w:color="auto"/>
            </w:tcBorders>
            <w:vAlign w:val="center"/>
          </w:tcPr>
          <w:p w14:paraId="3F3E861D" w14:textId="77777777" w:rsidR="00873D0F" w:rsidRPr="00873D0F" w:rsidRDefault="00873D0F" w:rsidP="00873D0F">
            <w:pPr>
              <w:spacing w:after="0" w:line="240" w:lineRule="auto"/>
              <w:jc w:val="center"/>
              <w:rPr>
                <w:rFonts w:ascii="Arial" w:eastAsia="Times New Roman" w:hAnsi="Arial" w:cs="Arial"/>
                <w:iCs/>
                <w:color w:val="000000"/>
                <w:sz w:val="16"/>
                <w:szCs w:val="18"/>
                <w:lang w:val="es-ES" w:eastAsia="es-MX"/>
              </w:rPr>
            </w:pPr>
            <w:r w:rsidRPr="00873D0F">
              <w:rPr>
                <w:rFonts w:ascii="Arial" w:hAnsi="Arial" w:cs="Arial"/>
                <w:iCs/>
                <w:color w:val="000000"/>
                <w:sz w:val="16"/>
                <w:szCs w:val="18"/>
                <w:lang w:eastAsia="es-MX"/>
              </w:rPr>
              <w:t>ILUMINACIÓN DEL TIANGUIS BENITO JUÁREZ</w:t>
            </w:r>
          </w:p>
          <w:p w14:paraId="5CABE086" w14:textId="77777777" w:rsidR="00873D0F" w:rsidRPr="00873D0F" w:rsidRDefault="00873D0F" w:rsidP="00873D0F">
            <w:pPr>
              <w:spacing w:after="0" w:line="240" w:lineRule="auto"/>
              <w:jc w:val="center"/>
              <w:rPr>
                <w:rFonts w:ascii="Arial" w:eastAsia="Times New Roman" w:hAnsi="Arial" w:cs="Arial"/>
                <w:iCs/>
                <w:color w:val="000000"/>
                <w:sz w:val="16"/>
                <w:szCs w:val="18"/>
                <w:lang w:val="es-ES" w:eastAsia="es-MX"/>
              </w:rPr>
            </w:pPr>
          </w:p>
        </w:tc>
        <w:tc>
          <w:tcPr>
            <w:tcW w:w="2410" w:type="dxa"/>
            <w:tcBorders>
              <w:top w:val="nil"/>
              <w:left w:val="nil"/>
              <w:bottom w:val="single" w:sz="4" w:space="0" w:color="auto"/>
              <w:right w:val="single" w:sz="4" w:space="0" w:color="auto"/>
            </w:tcBorders>
            <w:vAlign w:val="center"/>
          </w:tcPr>
          <w:p w14:paraId="48D1544A" w14:textId="77777777" w:rsidR="00873D0F" w:rsidRPr="00873D0F" w:rsidRDefault="00873D0F" w:rsidP="00873D0F">
            <w:pPr>
              <w:spacing w:after="0" w:line="240" w:lineRule="auto"/>
              <w:jc w:val="center"/>
              <w:rPr>
                <w:rFonts w:ascii="Arial" w:eastAsia="Times New Roman" w:hAnsi="Arial" w:cs="Arial"/>
                <w:iCs/>
                <w:color w:val="000000"/>
                <w:sz w:val="16"/>
                <w:szCs w:val="18"/>
                <w:lang w:val="es-ES" w:eastAsia="es-MX"/>
              </w:rPr>
            </w:pPr>
            <w:proofErr w:type="spellStart"/>
            <w:r w:rsidRPr="00873D0F">
              <w:rPr>
                <w:rFonts w:ascii="Arial" w:hAnsi="Arial" w:cs="Arial"/>
                <w:color w:val="000000"/>
                <w:sz w:val="16"/>
                <w:szCs w:val="18"/>
                <w:lang w:eastAsia="es-MX"/>
              </w:rPr>
              <w:t>JOCHER</w:t>
            </w:r>
            <w:proofErr w:type="spellEnd"/>
            <w:r w:rsidRPr="00873D0F">
              <w:rPr>
                <w:rFonts w:ascii="Arial" w:hAnsi="Arial" w:cs="Arial"/>
                <w:color w:val="000000"/>
                <w:sz w:val="16"/>
                <w:szCs w:val="18"/>
                <w:lang w:eastAsia="es-MX"/>
              </w:rPr>
              <w:t xml:space="preserve"> INGENIERÍA, S.A. DE </w:t>
            </w:r>
            <w:proofErr w:type="spellStart"/>
            <w:r w:rsidRPr="00873D0F">
              <w:rPr>
                <w:rFonts w:ascii="Arial" w:hAnsi="Arial" w:cs="Arial"/>
                <w:color w:val="000000"/>
                <w:sz w:val="16"/>
                <w:szCs w:val="18"/>
                <w:lang w:eastAsia="es-MX"/>
              </w:rPr>
              <w:t>C.V</w:t>
            </w:r>
            <w:proofErr w:type="spellEnd"/>
          </w:p>
        </w:tc>
        <w:tc>
          <w:tcPr>
            <w:tcW w:w="2410" w:type="dxa"/>
            <w:tcBorders>
              <w:top w:val="nil"/>
              <w:left w:val="nil"/>
              <w:bottom w:val="single" w:sz="4" w:space="0" w:color="auto"/>
              <w:right w:val="single" w:sz="4" w:space="0" w:color="auto"/>
            </w:tcBorders>
            <w:vAlign w:val="center"/>
          </w:tcPr>
          <w:p w14:paraId="74E10AD5" w14:textId="77777777" w:rsidR="00873D0F" w:rsidRPr="00873D0F" w:rsidRDefault="00873D0F" w:rsidP="00B132AF">
            <w:pPr>
              <w:spacing w:after="0" w:line="240" w:lineRule="auto"/>
              <w:jc w:val="center"/>
              <w:rPr>
                <w:rFonts w:ascii="Arial" w:hAnsi="Arial" w:cs="Arial"/>
                <w:color w:val="000000"/>
                <w:sz w:val="16"/>
                <w:szCs w:val="18"/>
                <w:lang w:eastAsia="es-MX"/>
              </w:rPr>
            </w:pPr>
          </w:p>
          <w:p w14:paraId="043D03FB" w14:textId="78698915" w:rsidR="00873D0F" w:rsidRPr="00873D0F" w:rsidRDefault="00873D0F" w:rsidP="00873D0F">
            <w:pPr>
              <w:spacing w:after="0" w:line="240" w:lineRule="auto"/>
              <w:jc w:val="center"/>
              <w:rPr>
                <w:rFonts w:ascii="Arial" w:hAnsi="Arial" w:cs="Arial"/>
                <w:color w:val="000000"/>
                <w:sz w:val="16"/>
                <w:szCs w:val="18"/>
                <w:lang w:eastAsia="es-MX"/>
              </w:rPr>
            </w:pPr>
            <w:r w:rsidRPr="00873D0F">
              <w:rPr>
                <w:rFonts w:ascii="Arial" w:hAnsi="Arial" w:cs="Arial"/>
                <w:color w:val="000000"/>
                <w:sz w:val="16"/>
                <w:szCs w:val="18"/>
                <w:lang w:eastAsia="es-MX"/>
              </w:rPr>
              <w:t>$926,178.97</w:t>
            </w:r>
          </w:p>
        </w:tc>
      </w:tr>
      <w:tr w:rsidR="00873D0F" w:rsidRPr="003914D0" w14:paraId="646E83DC" w14:textId="33CE6736" w:rsidTr="001E6804">
        <w:trPr>
          <w:trHeight w:val="749"/>
          <w:jc w:val="center"/>
        </w:trPr>
        <w:tc>
          <w:tcPr>
            <w:tcW w:w="1347" w:type="dxa"/>
            <w:tcBorders>
              <w:top w:val="nil"/>
              <w:left w:val="single" w:sz="4" w:space="0" w:color="auto"/>
              <w:bottom w:val="single" w:sz="4" w:space="0" w:color="auto"/>
              <w:right w:val="single" w:sz="4" w:space="0" w:color="auto"/>
            </w:tcBorders>
            <w:noWrap/>
            <w:vAlign w:val="center"/>
          </w:tcPr>
          <w:p w14:paraId="66F371ED" w14:textId="674BA413" w:rsidR="00873D0F" w:rsidRPr="00873D0F" w:rsidRDefault="00873D0F" w:rsidP="00873D0F">
            <w:pPr>
              <w:spacing w:after="0" w:line="240" w:lineRule="auto"/>
              <w:jc w:val="center"/>
              <w:rPr>
                <w:rFonts w:ascii="Arial" w:hAnsi="Arial" w:cs="Arial"/>
                <w:color w:val="000000"/>
                <w:sz w:val="16"/>
                <w:szCs w:val="18"/>
                <w:lang w:eastAsia="es-MX"/>
              </w:rPr>
            </w:pPr>
            <w:proofErr w:type="spellStart"/>
            <w:r>
              <w:rPr>
                <w:rFonts w:ascii="Arial" w:hAnsi="Arial" w:cs="Arial"/>
                <w:color w:val="000000"/>
                <w:sz w:val="16"/>
                <w:szCs w:val="18"/>
                <w:lang w:eastAsia="es-MX"/>
              </w:rPr>
              <w:t>DGGC</w:t>
            </w:r>
            <w:proofErr w:type="spellEnd"/>
            <w:r>
              <w:rPr>
                <w:rFonts w:ascii="Arial" w:hAnsi="Arial" w:cs="Arial"/>
                <w:color w:val="000000"/>
                <w:sz w:val="16"/>
                <w:szCs w:val="18"/>
                <w:lang w:eastAsia="es-MX"/>
              </w:rPr>
              <w:t>/</w:t>
            </w:r>
            <w:proofErr w:type="spellStart"/>
            <w:r>
              <w:rPr>
                <w:rFonts w:ascii="Arial" w:hAnsi="Arial" w:cs="Arial"/>
                <w:color w:val="000000"/>
                <w:sz w:val="16"/>
                <w:szCs w:val="18"/>
                <w:lang w:eastAsia="es-MX"/>
              </w:rPr>
              <w:t>RECURSO</w:t>
            </w:r>
            <w:r w:rsidRPr="00873D0F">
              <w:rPr>
                <w:rFonts w:ascii="Arial" w:hAnsi="Arial" w:cs="Arial"/>
                <w:color w:val="000000"/>
                <w:sz w:val="16"/>
                <w:szCs w:val="18"/>
                <w:lang w:eastAsia="es-MX"/>
              </w:rPr>
              <w:t>PROPIO</w:t>
            </w:r>
            <w:proofErr w:type="spellEnd"/>
            <w:r w:rsidRPr="00873D0F">
              <w:rPr>
                <w:rFonts w:ascii="Arial" w:hAnsi="Arial" w:cs="Arial"/>
                <w:color w:val="000000"/>
                <w:sz w:val="16"/>
                <w:szCs w:val="18"/>
                <w:lang w:eastAsia="es-MX"/>
              </w:rPr>
              <w:t>/002/2022</w:t>
            </w:r>
          </w:p>
        </w:tc>
        <w:tc>
          <w:tcPr>
            <w:tcW w:w="2942" w:type="dxa"/>
            <w:tcBorders>
              <w:top w:val="nil"/>
              <w:left w:val="nil"/>
              <w:bottom w:val="single" w:sz="4" w:space="0" w:color="auto"/>
              <w:right w:val="single" w:sz="4" w:space="0" w:color="auto"/>
            </w:tcBorders>
            <w:vAlign w:val="center"/>
          </w:tcPr>
          <w:p w14:paraId="24668F21" w14:textId="77777777" w:rsidR="00873D0F" w:rsidRPr="00873D0F" w:rsidRDefault="00873D0F" w:rsidP="00873D0F">
            <w:pPr>
              <w:spacing w:after="0" w:line="240" w:lineRule="auto"/>
              <w:jc w:val="center"/>
              <w:rPr>
                <w:rFonts w:ascii="Arial" w:hAnsi="Arial" w:cs="Arial"/>
                <w:iCs/>
                <w:color w:val="000000"/>
                <w:sz w:val="16"/>
                <w:szCs w:val="18"/>
                <w:lang w:eastAsia="es-MX"/>
              </w:rPr>
            </w:pPr>
            <w:r w:rsidRPr="00873D0F">
              <w:rPr>
                <w:rFonts w:ascii="Arial" w:hAnsi="Arial" w:cs="Arial"/>
                <w:iCs/>
                <w:color w:val="000000"/>
                <w:sz w:val="16"/>
                <w:szCs w:val="18"/>
                <w:lang w:eastAsia="es-MX"/>
              </w:rPr>
              <w:t xml:space="preserve">PARQUE DE LLUVIA </w:t>
            </w:r>
            <w:proofErr w:type="spellStart"/>
            <w:r w:rsidRPr="00873D0F">
              <w:rPr>
                <w:rFonts w:ascii="Arial" w:hAnsi="Arial" w:cs="Arial"/>
                <w:iCs/>
                <w:color w:val="000000"/>
                <w:sz w:val="16"/>
                <w:szCs w:val="18"/>
                <w:lang w:eastAsia="es-MX"/>
              </w:rPr>
              <w:t>GANDARA</w:t>
            </w:r>
            <w:proofErr w:type="spellEnd"/>
            <w:r w:rsidRPr="00873D0F">
              <w:rPr>
                <w:rFonts w:ascii="Arial" w:hAnsi="Arial" w:cs="Arial"/>
                <w:iCs/>
                <w:color w:val="000000"/>
                <w:sz w:val="16"/>
                <w:szCs w:val="18"/>
                <w:lang w:eastAsia="es-MX"/>
              </w:rPr>
              <w:t xml:space="preserve"> ESTRADA</w:t>
            </w:r>
          </w:p>
        </w:tc>
        <w:tc>
          <w:tcPr>
            <w:tcW w:w="2410" w:type="dxa"/>
            <w:tcBorders>
              <w:top w:val="nil"/>
              <w:left w:val="nil"/>
              <w:bottom w:val="single" w:sz="4" w:space="0" w:color="auto"/>
              <w:right w:val="single" w:sz="4" w:space="0" w:color="auto"/>
            </w:tcBorders>
            <w:vAlign w:val="center"/>
          </w:tcPr>
          <w:p w14:paraId="0D8DAC66" w14:textId="77777777" w:rsidR="00873D0F" w:rsidRPr="00873D0F" w:rsidRDefault="00873D0F" w:rsidP="00873D0F">
            <w:pPr>
              <w:spacing w:after="0" w:line="240" w:lineRule="auto"/>
              <w:jc w:val="center"/>
              <w:rPr>
                <w:rFonts w:ascii="Arial" w:hAnsi="Arial" w:cs="Arial"/>
                <w:color w:val="000000"/>
                <w:sz w:val="16"/>
                <w:szCs w:val="18"/>
                <w:lang w:val="es-ES" w:eastAsia="es-MX"/>
              </w:rPr>
            </w:pPr>
            <w:r w:rsidRPr="00873D0F">
              <w:rPr>
                <w:rFonts w:ascii="Arial" w:hAnsi="Arial" w:cs="Arial"/>
                <w:color w:val="000000"/>
                <w:sz w:val="16"/>
                <w:szCs w:val="18"/>
                <w:lang w:val="es-ES" w:eastAsia="es-MX"/>
              </w:rPr>
              <w:t>LP PUENTES Y CARRETERAS DE OCCIDENTE S.A. DE C.V.</w:t>
            </w:r>
          </w:p>
        </w:tc>
        <w:tc>
          <w:tcPr>
            <w:tcW w:w="2410" w:type="dxa"/>
            <w:tcBorders>
              <w:top w:val="nil"/>
              <w:left w:val="nil"/>
              <w:bottom w:val="single" w:sz="4" w:space="0" w:color="auto"/>
              <w:right w:val="single" w:sz="4" w:space="0" w:color="auto"/>
            </w:tcBorders>
            <w:vAlign w:val="center"/>
          </w:tcPr>
          <w:p w14:paraId="105A50D8" w14:textId="03BCE6A4" w:rsidR="00873D0F" w:rsidRPr="00873D0F" w:rsidRDefault="00873D0F" w:rsidP="00873D0F">
            <w:pPr>
              <w:spacing w:after="0" w:line="240" w:lineRule="auto"/>
              <w:jc w:val="center"/>
              <w:rPr>
                <w:rFonts w:ascii="Arial" w:hAnsi="Arial" w:cs="Arial"/>
                <w:color w:val="000000"/>
                <w:sz w:val="16"/>
                <w:szCs w:val="18"/>
                <w:lang w:val="es-ES" w:eastAsia="es-MX"/>
              </w:rPr>
            </w:pPr>
            <w:r w:rsidRPr="00873D0F">
              <w:rPr>
                <w:rFonts w:ascii="Arial" w:eastAsia="Times New Roman" w:hAnsi="Arial" w:cs="Arial"/>
                <w:color w:val="000000"/>
                <w:sz w:val="16"/>
                <w:szCs w:val="18"/>
                <w:lang w:val="es-ES" w:eastAsia="es-MX"/>
              </w:rPr>
              <w:t>$6’249,999.98</w:t>
            </w:r>
          </w:p>
        </w:tc>
      </w:tr>
      <w:tr w:rsidR="00873D0F" w:rsidRPr="003914D0" w14:paraId="00E5D169" w14:textId="73DC3A38" w:rsidTr="001E6804">
        <w:trPr>
          <w:trHeight w:val="649"/>
          <w:jc w:val="center"/>
        </w:trPr>
        <w:tc>
          <w:tcPr>
            <w:tcW w:w="1347" w:type="dxa"/>
            <w:tcBorders>
              <w:top w:val="nil"/>
              <w:left w:val="single" w:sz="4" w:space="0" w:color="auto"/>
              <w:bottom w:val="single" w:sz="4" w:space="0" w:color="auto"/>
              <w:right w:val="single" w:sz="4" w:space="0" w:color="auto"/>
            </w:tcBorders>
            <w:noWrap/>
            <w:vAlign w:val="center"/>
          </w:tcPr>
          <w:p w14:paraId="7EC57100" w14:textId="77777777" w:rsidR="00873D0F" w:rsidRPr="00873D0F" w:rsidRDefault="00873D0F" w:rsidP="00873D0F">
            <w:pPr>
              <w:spacing w:after="0" w:line="240" w:lineRule="auto"/>
              <w:jc w:val="center"/>
              <w:rPr>
                <w:rFonts w:ascii="Arial" w:eastAsia="Times New Roman" w:hAnsi="Arial" w:cs="Arial"/>
                <w:color w:val="000000"/>
                <w:sz w:val="16"/>
                <w:szCs w:val="18"/>
                <w:lang w:val="es-ES" w:eastAsia="es-MX"/>
              </w:rPr>
            </w:pPr>
            <w:proofErr w:type="spellStart"/>
            <w:r w:rsidRPr="00873D0F">
              <w:rPr>
                <w:rFonts w:ascii="Arial" w:hAnsi="Arial" w:cs="Arial"/>
                <w:color w:val="000000"/>
                <w:sz w:val="16"/>
                <w:szCs w:val="18"/>
                <w:lang w:eastAsia="es-MX"/>
              </w:rPr>
              <w:t>DGGC</w:t>
            </w:r>
            <w:proofErr w:type="spellEnd"/>
            <w:r w:rsidRPr="00873D0F">
              <w:rPr>
                <w:rFonts w:ascii="Arial" w:hAnsi="Arial" w:cs="Arial"/>
                <w:color w:val="000000"/>
                <w:sz w:val="16"/>
                <w:szCs w:val="18"/>
                <w:lang w:eastAsia="es-MX"/>
              </w:rPr>
              <w:t>/</w:t>
            </w:r>
            <w:proofErr w:type="spellStart"/>
            <w:r w:rsidRPr="00873D0F">
              <w:rPr>
                <w:rFonts w:ascii="Arial" w:hAnsi="Arial" w:cs="Arial"/>
                <w:color w:val="000000"/>
                <w:sz w:val="16"/>
                <w:szCs w:val="18"/>
                <w:lang w:eastAsia="es-MX"/>
              </w:rPr>
              <w:t>FORTAMUN</w:t>
            </w:r>
            <w:proofErr w:type="spellEnd"/>
            <w:r w:rsidRPr="00873D0F">
              <w:rPr>
                <w:rFonts w:ascii="Arial" w:hAnsi="Arial" w:cs="Arial"/>
                <w:color w:val="000000"/>
                <w:sz w:val="16"/>
                <w:szCs w:val="18"/>
                <w:lang w:eastAsia="es-MX"/>
              </w:rPr>
              <w:t>/001/2022</w:t>
            </w:r>
          </w:p>
        </w:tc>
        <w:tc>
          <w:tcPr>
            <w:tcW w:w="2942" w:type="dxa"/>
            <w:tcBorders>
              <w:top w:val="nil"/>
              <w:left w:val="nil"/>
              <w:bottom w:val="single" w:sz="4" w:space="0" w:color="auto"/>
              <w:right w:val="single" w:sz="4" w:space="0" w:color="auto"/>
            </w:tcBorders>
            <w:vAlign w:val="center"/>
          </w:tcPr>
          <w:p w14:paraId="778D0448" w14:textId="77777777" w:rsidR="00873D0F" w:rsidRPr="00873D0F" w:rsidRDefault="00873D0F" w:rsidP="00873D0F">
            <w:pPr>
              <w:spacing w:after="0" w:line="240" w:lineRule="auto"/>
              <w:jc w:val="center"/>
              <w:rPr>
                <w:rFonts w:ascii="Arial" w:hAnsi="Arial" w:cs="Arial"/>
                <w:iCs/>
                <w:color w:val="000000"/>
                <w:sz w:val="16"/>
                <w:szCs w:val="18"/>
                <w:lang w:eastAsia="es-MX"/>
              </w:rPr>
            </w:pPr>
          </w:p>
          <w:p w14:paraId="77EA44F3" w14:textId="77777777" w:rsidR="00873D0F" w:rsidRPr="00873D0F" w:rsidRDefault="00873D0F" w:rsidP="00873D0F">
            <w:pPr>
              <w:spacing w:after="0" w:line="240" w:lineRule="auto"/>
              <w:jc w:val="center"/>
              <w:rPr>
                <w:rFonts w:ascii="Arial" w:eastAsia="Times New Roman" w:hAnsi="Arial" w:cs="Arial"/>
                <w:iCs/>
                <w:color w:val="000000"/>
                <w:sz w:val="16"/>
                <w:szCs w:val="18"/>
                <w:lang w:val="es-ES" w:eastAsia="es-MX"/>
              </w:rPr>
            </w:pPr>
            <w:r w:rsidRPr="00873D0F">
              <w:rPr>
                <w:rFonts w:ascii="Arial" w:hAnsi="Arial" w:cs="Arial"/>
                <w:iCs/>
                <w:color w:val="000000"/>
                <w:sz w:val="16"/>
                <w:szCs w:val="18"/>
                <w:lang w:eastAsia="es-MX"/>
              </w:rPr>
              <w:t>NUEVO PUENTE EL JOROBADO</w:t>
            </w:r>
          </w:p>
        </w:tc>
        <w:tc>
          <w:tcPr>
            <w:tcW w:w="2410" w:type="dxa"/>
            <w:tcBorders>
              <w:top w:val="nil"/>
              <w:left w:val="nil"/>
              <w:bottom w:val="single" w:sz="4" w:space="0" w:color="auto"/>
              <w:right w:val="single" w:sz="4" w:space="0" w:color="auto"/>
            </w:tcBorders>
            <w:vAlign w:val="center"/>
          </w:tcPr>
          <w:p w14:paraId="716415C9" w14:textId="77777777" w:rsidR="00873D0F" w:rsidRPr="00873D0F" w:rsidRDefault="00873D0F" w:rsidP="00873D0F">
            <w:pPr>
              <w:spacing w:after="0" w:line="240" w:lineRule="auto"/>
              <w:jc w:val="center"/>
              <w:rPr>
                <w:rFonts w:ascii="Arial" w:hAnsi="Arial" w:cs="Arial"/>
                <w:iCs/>
                <w:color w:val="000000"/>
                <w:sz w:val="16"/>
                <w:szCs w:val="18"/>
                <w:lang w:eastAsia="es-MX"/>
              </w:rPr>
            </w:pPr>
            <w:proofErr w:type="spellStart"/>
            <w:r w:rsidRPr="00873D0F">
              <w:rPr>
                <w:rFonts w:ascii="Arial" w:hAnsi="Arial" w:cs="Arial"/>
                <w:color w:val="000000"/>
                <w:sz w:val="16"/>
                <w:szCs w:val="18"/>
                <w:lang w:eastAsia="es-MX"/>
              </w:rPr>
              <w:t>TRABBA</w:t>
            </w:r>
            <w:proofErr w:type="spellEnd"/>
            <w:r w:rsidRPr="00873D0F">
              <w:rPr>
                <w:rFonts w:ascii="Arial" w:hAnsi="Arial" w:cs="Arial"/>
                <w:color w:val="000000"/>
                <w:sz w:val="16"/>
                <w:szCs w:val="18"/>
                <w:lang w:eastAsia="es-MX"/>
              </w:rPr>
              <w:t xml:space="preserve"> PREFABRICADOS CONCRETOS S.A. DE C.V.</w:t>
            </w:r>
          </w:p>
        </w:tc>
        <w:tc>
          <w:tcPr>
            <w:tcW w:w="2410" w:type="dxa"/>
            <w:tcBorders>
              <w:top w:val="nil"/>
              <w:left w:val="nil"/>
              <w:bottom w:val="single" w:sz="4" w:space="0" w:color="auto"/>
              <w:right w:val="single" w:sz="4" w:space="0" w:color="auto"/>
            </w:tcBorders>
            <w:vAlign w:val="center"/>
          </w:tcPr>
          <w:p w14:paraId="00E8C65F" w14:textId="77777777" w:rsidR="00873D0F" w:rsidRPr="00873D0F" w:rsidRDefault="00873D0F" w:rsidP="00B132AF">
            <w:pPr>
              <w:spacing w:after="0" w:line="240" w:lineRule="auto"/>
              <w:jc w:val="center"/>
              <w:rPr>
                <w:rFonts w:ascii="Arial" w:hAnsi="Arial" w:cs="Arial"/>
                <w:color w:val="000000"/>
                <w:sz w:val="16"/>
                <w:szCs w:val="18"/>
                <w:lang w:eastAsia="es-MX"/>
              </w:rPr>
            </w:pPr>
          </w:p>
          <w:p w14:paraId="62B268AF" w14:textId="7D0EE51A" w:rsidR="00873D0F" w:rsidRPr="00873D0F" w:rsidRDefault="00873D0F" w:rsidP="00873D0F">
            <w:pPr>
              <w:spacing w:after="0" w:line="240" w:lineRule="auto"/>
              <w:jc w:val="center"/>
              <w:rPr>
                <w:rFonts w:ascii="Arial" w:hAnsi="Arial" w:cs="Arial"/>
                <w:color w:val="000000"/>
                <w:sz w:val="16"/>
                <w:szCs w:val="18"/>
                <w:lang w:eastAsia="es-MX"/>
              </w:rPr>
            </w:pPr>
            <w:r w:rsidRPr="00873D0F">
              <w:rPr>
                <w:rFonts w:ascii="Arial" w:hAnsi="Arial" w:cs="Arial"/>
                <w:color w:val="000000"/>
                <w:sz w:val="16"/>
                <w:szCs w:val="18"/>
                <w:lang w:eastAsia="es-MX"/>
              </w:rPr>
              <w:t>$4’500,00.00</w:t>
            </w:r>
          </w:p>
        </w:tc>
      </w:tr>
    </w:tbl>
    <w:p w14:paraId="7AE4FA9D" w14:textId="77777777" w:rsidR="00873D0F" w:rsidRDefault="00873D0F" w:rsidP="00873D0F">
      <w:pPr>
        <w:jc w:val="center"/>
        <w:rPr>
          <w:rFonts w:ascii="Arial" w:hAnsi="Arial" w:cs="Arial"/>
          <w:bCs/>
          <w:iCs/>
          <w:szCs w:val="20"/>
        </w:rPr>
      </w:pPr>
      <w:r w:rsidRPr="00873D0F">
        <w:rPr>
          <w:rFonts w:ascii="Arial" w:hAnsi="Arial" w:cs="Arial"/>
          <w:bCs/>
          <w:iCs/>
          <w:sz w:val="20"/>
          <w:szCs w:val="20"/>
        </w:rPr>
        <w:t>CONCURSO SIMPLIFICADO SUMARIO</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984"/>
        <w:gridCol w:w="1560"/>
        <w:gridCol w:w="3381"/>
      </w:tblGrid>
      <w:tr w:rsidR="00873D0F" w:rsidRPr="00EC06A8" w14:paraId="3495440D" w14:textId="77777777" w:rsidTr="00873D0F">
        <w:trPr>
          <w:trHeight w:val="429"/>
        </w:trPr>
        <w:tc>
          <w:tcPr>
            <w:tcW w:w="2055" w:type="dxa"/>
            <w:vAlign w:val="center"/>
          </w:tcPr>
          <w:p w14:paraId="3D6F55FB" w14:textId="6FBFA6F3" w:rsidR="00873D0F" w:rsidRPr="00873D0F" w:rsidRDefault="00873D0F" w:rsidP="00B132AF">
            <w:pPr>
              <w:spacing w:after="0" w:line="240" w:lineRule="auto"/>
              <w:jc w:val="center"/>
              <w:rPr>
                <w:rFonts w:ascii="Arial" w:eastAsia="Times New Roman" w:hAnsi="Arial" w:cs="Arial"/>
                <w:b/>
                <w:bCs/>
                <w:color w:val="000000"/>
                <w:sz w:val="16"/>
                <w:szCs w:val="24"/>
                <w:lang w:val="es-ES" w:eastAsia="es-MX"/>
              </w:rPr>
            </w:pPr>
            <w:r w:rsidRPr="00873D0F">
              <w:rPr>
                <w:rFonts w:ascii="Arial" w:eastAsia="Times New Roman" w:hAnsi="Arial" w:cs="Arial"/>
                <w:b/>
                <w:bCs/>
                <w:color w:val="000000"/>
                <w:sz w:val="16"/>
                <w:szCs w:val="24"/>
                <w:lang w:val="es-ES" w:eastAsia="es-MX"/>
              </w:rPr>
              <w:t>NÚMERO DE OBRA</w:t>
            </w:r>
          </w:p>
        </w:tc>
        <w:tc>
          <w:tcPr>
            <w:tcW w:w="1984" w:type="dxa"/>
            <w:vAlign w:val="center"/>
          </w:tcPr>
          <w:p w14:paraId="7342407E" w14:textId="62CB46FC" w:rsidR="00873D0F" w:rsidRPr="00873D0F" w:rsidRDefault="00873D0F" w:rsidP="00B132AF">
            <w:pPr>
              <w:spacing w:after="0" w:line="240" w:lineRule="auto"/>
              <w:jc w:val="center"/>
              <w:rPr>
                <w:rFonts w:ascii="Arial" w:eastAsia="Times New Roman" w:hAnsi="Arial" w:cs="Arial"/>
                <w:i/>
                <w:iCs/>
                <w:color w:val="000000"/>
                <w:sz w:val="16"/>
                <w:szCs w:val="24"/>
                <w:lang w:val="es-ES" w:eastAsia="es-MX"/>
              </w:rPr>
            </w:pPr>
            <w:r w:rsidRPr="00873D0F">
              <w:rPr>
                <w:rFonts w:ascii="Arial" w:eastAsia="Times New Roman" w:hAnsi="Arial" w:cs="Arial"/>
                <w:b/>
                <w:bCs/>
                <w:color w:val="000000"/>
                <w:sz w:val="16"/>
                <w:szCs w:val="24"/>
                <w:lang w:val="es-ES" w:eastAsia="es-MX"/>
              </w:rPr>
              <w:t xml:space="preserve">NOMBRE DE LA OBRA </w:t>
            </w:r>
          </w:p>
        </w:tc>
        <w:tc>
          <w:tcPr>
            <w:tcW w:w="1560" w:type="dxa"/>
            <w:vAlign w:val="center"/>
          </w:tcPr>
          <w:p w14:paraId="4FB11876" w14:textId="62EB8EE5" w:rsidR="00873D0F" w:rsidRPr="00873D0F" w:rsidRDefault="00873D0F" w:rsidP="00B132AF">
            <w:pPr>
              <w:spacing w:after="0" w:line="240" w:lineRule="auto"/>
              <w:jc w:val="center"/>
              <w:rPr>
                <w:rFonts w:ascii="Arial" w:eastAsia="Times New Roman" w:hAnsi="Arial" w:cs="Arial"/>
                <w:b/>
                <w:bCs/>
                <w:color w:val="000000"/>
                <w:sz w:val="16"/>
                <w:szCs w:val="24"/>
                <w:lang w:val="es-ES" w:eastAsia="es-MX"/>
              </w:rPr>
            </w:pPr>
            <w:r w:rsidRPr="00873D0F">
              <w:rPr>
                <w:rFonts w:ascii="Arial" w:eastAsia="Times New Roman" w:hAnsi="Arial" w:cs="Arial"/>
                <w:b/>
                <w:bCs/>
                <w:color w:val="000000"/>
                <w:sz w:val="16"/>
                <w:szCs w:val="24"/>
                <w:lang w:val="es-ES" w:eastAsia="es-MX"/>
              </w:rPr>
              <w:t>PRESUPUESTO</w:t>
            </w:r>
          </w:p>
        </w:tc>
        <w:tc>
          <w:tcPr>
            <w:tcW w:w="3381" w:type="dxa"/>
            <w:vAlign w:val="center"/>
          </w:tcPr>
          <w:p w14:paraId="580435EA" w14:textId="0451D3EE" w:rsidR="00873D0F" w:rsidRPr="00873D0F" w:rsidRDefault="00873D0F" w:rsidP="00B132AF">
            <w:pPr>
              <w:spacing w:after="0" w:line="240" w:lineRule="auto"/>
              <w:jc w:val="center"/>
              <w:rPr>
                <w:rFonts w:ascii="Arial" w:eastAsia="Times New Roman" w:hAnsi="Arial" w:cs="Arial"/>
                <w:color w:val="000000"/>
                <w:sz w:val="16"/>
                <w:szCs w:val="24"/>
                <w:lang w:val="es-ES" w:eastAsia="es-MX"/>
              </w:rPr>
            </w:pPr>
            <w:r w:rsidRPr="00873D0F">
              <w:rPr>
                <w:rFonts w:ascii="Arial" w:eastAsia="Times New Roman" w:hAnsi="Arial" w:cs="Arial"/>
                <w:b/>
                <w:bCs/>
                <w:color w:val="000000"/>
                <w:sz w:val="16"/>
                <w:szCs w:val="24"/>
                <w:lang w:val="es-ES" w:eastAsia="es-MX"/>
              </w:rPr>
              <w:t>CONTRATISTAS INVITADOS</w:t>
            </w:r>
          </w:p>
        </w:tc>
      </w:tr>
      <w:tr w:rsidR="00873D0F" w:rsidRPr="00EC06A8" w14:paraId="35582D2E" w14:textId="77777777" w:rsidTr="00B132AF">
        <w:trPr>
          <w:trHeight w:val="2009"/>
        </w:trPr>
        <w:tc>
          <w:tcPr>
            <w:tcW w:w="2055" w:type="dxa"/>
            <w:vAlign w:val="center"/>
            <w:hideMark/>
          </w:tcPr>
          <w:p w14:paraId="5D606BBB" w14:textId="77777777" w:rsidR="00873D0F" w:rsidRPr="00873D0F" w:rsidRDefault="00873D0F" w:rsidP="00B132AF">
            <w:pPr>
              <w:spacing w:after="0" w:line="240" w:lineRule="auto"/>
              <w:jc w:val="center"/>
              <w:rPr>
                <w:rFonts w:ascii="Arial" w:eastAsia="Times New Roman" w:hAnsi="Arial" w:cs="Arial"/>
                <w:color w:val="000000"/>
                <w:sz w:val="20"/>
                <w:lang w:eastAsia="es-MX"/>
              </w:rPr>
            </w:pPr>
            <w:proofErr w:type="spellStart"/>
            <w:r w:rsidRPr="00873D0F">
              <w:rPr>
                <w:rFonts w:ascii="Arial" w:eastAsia="Times New Roman" w:hAnsi="Arial" w:cs="Arial"/>
                <w:color w:val="000000"/>
                <w:sz w:val="20"/>
                <w:szCs w:val="24"/>
                <w:lang w:val="es-ES" w:eastAsia="es-MX"/>
              </w:rPr>
              <w:t>DGGC</w:t>
            </w:r>
            <w:proofErr w:type="spellEnd"/>
            <w:r w:rsidRPr="00873D0F">
              <w:rPr>
                <w:rFonts w:ascii="Arial" w:eastAsia="Times New Roman" w:hAnsi="Arial" w:cs="Arial"/>
                <w:color w:val="000000"/>
                <w:sz w:val="20"/>
                <w:szCs w:val="24"/>
                <w:lang w:val="es-ES" w:eastAsia="es-MX"/>
              </w:rPr>
              <w:t>/RECURSO PROPIO/001/2022</w:t>
            </w:r>
          </w:p>
        </w:tc>
        <w:tc>
          <w:tcPr>
            <w:tcW w:w="1984" w:type="dxa"/>
            <w:vAlign w:val="center"/>
            <w:hideMark/>
          </w:tcPr>
          <w:p w14:paraId="5711C9F0" w14:textId="77777777" w:rsidR="00873D0F" w:rsidRPr="00873D0F" w:rsidRDefault="00873D0F" w:rsidP="00B132AF">
            <w:pPr>
              <w:spacing w:after="0" w:line="240" w:lineRule="auto"/>
              <w:jc w:val="center"/>
              <w:rPr>
                <w:rFonts w:ascii="Arial" w:eastAsia="Times New Roman" w:hAnsi="Arial" w:cs="Arial"/>
                <w:i/>
                <w:iCs/>
                <w:color w:val="000000"/>
                <w:sz w:val="20"/>
                <w:szCs w:val="24"/>
                <w:lang w:val="es-ES" w:eastAsia="es-MX"/>
              </w:rPr>
            </w:pPr>
            <w:r w:rsidRPr="00873D0F">
              <w:rPr>
                <w:rFonts w:ascii="Arial" w:eastAsia="Times New Roman" w:hAnsi="Arial" w:cs="Arial"/>
                <w:i/>
                <w:iCs/>
                <w:color w:val="000000"/>
                <w:sz w:val="20"/>
                <w:szCs w:val="24"/>
                <w:lang w:val="es-ES" w:eastAsia="es-MX"/>
              </w:rPr>
              <w:t>Crucero Vehicular Primaveras</w:t>
            </w:r>
          </w:p>
        </w:tc>
        <w:tc>
          <w:tcPr>
            <w:tcW w:w="1560" w:type="dxa"/>
            <w:vAlign w:val="center"/>
          </w:tcPr>
          <w:p w14:paraId="00F01255" w14:textId="77777777" w:rsidR="00873D0F" w:rsidRPr="00873D0F" w:rsidRDefault="00873D0F" w:rsidP="00873D0F">
            <w:pPr>
              <w:spacing w:after="0" w:line="240" w:lineRule="auto"/>
              <w:rPr>
                <w:rFonts w:ascii="Arial" w:eastAsia="Times New Roman" w:hAnsi="Arial" w:cs="Arial"/>
                <w:color w:val="000000"/>
                <w:sz w:val="20"/>
                <w:szCs w:val="24"/>
                <w:lang w:val="es-ES" w:eastAsia="es-MX"/>
              </w:rPr>
            </w:pPr>
          </w:p>
          <w:p w14:paraId="14FBEB5F" w14:textId="77777777" w:rsidR="00873D0F" w:rsidRPr="00873D0F" w:rsidRDefault="00873D0F" w:rsidP="00B132AF">
            <w:pPr>
              <w:spacing w:after="0" w:line="240" w:lineRule="auto"/>
              <w:jc w:val="center"/>
              <w:rPr>
                <w:rFonts w:ascii="Arial" w:eastAsia="Times New Roman" w:hAnsi="Arial" w:cs="Arial"/>
                <w:color w:val="000000"/>
                <w:sz w:val="20"/>
                <w:szCs w:val="24"/>
                <w:lang w:val="es-ES" w:eastAsia="es-MX"/>
              </w:rPr>
            </w:pPr>
          </w:p>
          <w:p w14:paraId="1F816099" w14:textId="77777777" w:rsidR="00873D0F" w:rsidRPr="00873D0F" w:rsidRDefault="00873D0F" w:rsidP="00B132AF">
            <w:pPr>
              <w:spacing w:after="0" w:line="240" w:lineRule="auto"/>
              <w:jc w:val="center"/>
              <w:rPr>
                <w:rFonts w:ascii="Arial" w:eastAsia="Times New Roman" w:hAnsi="Arial" w:cs="Arial"/>
                <w:color w:val="000000"/>
                <w:sz w:val="20"/>
                <w:szCs w:val="24"/>
                <w:lang w:val="es-ES" w:eastAsia="es-MX"/>
              </w:rPr>
            </w:pPr>
            <w:r w:rsidRPr="00873D0F">
              <w:rPr>
                <w:rFonts w:ascii="Arial" w:eastAsia="Times New Roman" w:hAnsi="Arial" w:cs="Arial"/>
                <w:color w:val="000000"/>
                <w:sz w:val="20"/>
                <w:szCs w:val="24"/>
                <w:lang w:val="es-ES" w:eastAsia="es-MX"/>
              </w:rPr>
              <w:t>$1’424,353.26</w:t>
            </w:r>
          </w:p>
          <w:p w14:paraId="41639EB1" w14:textId="77777777" w:rsidR="00873D0F" w:rsidRPr="00873D0F" w:rsidRDefault="00873D0F" w:rsidP="00B132AF">
            <w:pPr>
              <w:spacing w:after="0" w:line="240" w:lineRule="auto"/>
              <w:jc w:val="center"/>
              <w:rPr>
                <w:rFonts w:ascii="Arial" w:eastAsia="Times New Roman" w:hAnsi="Arial" w:cs="Arial"/>
                <w:color w:val="000000"/>
                <w:sz w:val="20"/>
                <w:szCs w:val="24"/>
                <w:lang w:val="es-ES" w:eastAsia="es-MX"/>
              </w:rPr>
            </w:pPr>
          </w:p>
          <w:p w14:paraId="25CBCAF9" w14:textId="77777777" w:rsidR="00873D0F" w:rsidRPr="00873D0F" w:rsidRDefault="00873D0F" w:rsidP="00B132AF">
            <w:pPr>
              <w:spacing w:after="0" w:line="240" w:lineRule="auto"/>
              <w:jc w:val="center"/>
              <w:rPr>
                <w:rFonts w:ascii="Arial" w:eastAsia="Times New Roman" w:hAnsi="Arial" w:cs="Arial"/>
                <w:color w:val="000000"/>
                <w:sz w:val="20"/>
                <w:szCs w:val="24"/>
                <w:lang w:val="es-ES" w:eastAsia="es-MX"/>
              </w:rPr>
            </w:pPr>
          </w:p>
        </w:tc>
        <w:tc>
          <w:tcPr>
            <w:tcW w:w="3381" w:type="dxa"/>
            <w:vAlign w:val="center"/>
            <w:hideMark/>
          </w:tcPr>
          <w:p w14:paraId="16368C73" w14:textId="77777777" w:rsidR="00873D0F" w:rsidRPr="00873D0F" w:rsidRDefault="00873D0F" w:rsidP="00B132AF">
            <w:pPr>
              <w:pStyle w:val="Prrafodelista"/>
              <w:numPr>
                <w:ilvl w:val="0"/>
                <w:numId w:val="23"/>
              </w:numPr>
              <w:spacing w:after="0" w:line="240" w:lineRule="auto"/>
              <w:rPr>
                <w:rFonts w:ascii="Arial" w:eastAsia="Times New Roman" w:hAnsi="Arial" w:cs="Arial"/>
                <w:color w:val="000000"/>
                <w:sz w:val="16"/>
                <w:szCs w:val="24"/>
                <w:lang w:val="es-ES" w:eastAsia="es-MX"/>
              </w:rPr>
            </w:pPr>
            <w:proofErr w:type="spellStart"/>
            <w:r w:rsidRPr="00873D0F">
              <w:rPr>
                <w:rFonts w:ascii="Arial" w:eastAsia="Times New Roman" w:hAnsi="Arial" w:cs="Arial"/>
                <w:color w:val="000000"/>
                <w:sz w:val="16"/>
                <w:szCs w:val="24"/>
                <w:lang w:val="es-ES" w:eastAsia="es-MX"/>
              </w:rPr>
              <w:t>URBESUR</w:t>
            </w:r>
            <w:proofErr w:type="spellEnd"/>
            <w:r w:rsidRPr="00873D0F">
              <w:rPr>
                <w:rFonts w:ascii="Arial" w:eastAsia="Times New Roman" w:hAnsi="Arial" w:cs="Arial"/>
                <w:color w:val="000000"/>
                <w:sz w:val="16"/>
                <w:szCs w:val="24"/>
                <w:lang w:val="es-ES" w:eastAsia="es-MX"/>
              </w:rPr>
              <w:t xml:space="preserve"> CONSTRUCTORA, </w:t>
            </w:r>
            <w:proofErr w:type="spellStart"/>
            <w:r w:rsidRPr="00873D0F">
              <w:rPr>
                <w:rFonts w:ascii="Arial" w:eastAsia="Times New Roman" w:hAnsi="Arial" w:cs="Arial"/>
                <w:color w:val="000000"/>
                <w:sz w:val="16"/>
                <w:szCs w:val="24"/>
                <w:lang w:val="es-ES" w:eastAsia="es-MX"/>
              </w:rPr>
              <w:t>S.A</w:t>
            </w:r>
            <w:proofErr w:type="spellEnd"/>
            <w:r w:rsidRPr="00873D0F">
              <w:rPr>
                <w:rFonts w:ascii="Arial" w:eastAsia="Times New Roman" w:hAnsi="Arial" w:cs="Arial"/>
                <w:color w:val="000000"/>
                <w:sz w:val="16"/>
                <w:szCs w:val="24"/>
                <w:lang w:val="es-ES" w:eastAsia="es-MX"/>
              </w:rPr>
              <w:t xml:space="preserve">  DE C.V.;</w:t>
            </w:r>
          </w:p>
          <w:p w14:paraId="45B6D106" w14:textId="77777777" w:rsidR="00873D0F" w:rsidRPr="00873D0F" w:rsidRDefault="00873D0F" w:rsidP="00B132AF">
            <w:pPr>
              <w:pStyle w:val="Prrafodelista"/>
              <w:numPr>
                <w:ilvl w:val="0"/>
                <w:numId w:val="23"/>
              </w:numPr>
              <w:spacing w:after="0" w:line="240" w:lineRule="auto"/>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INGENIEROS CASTILLO DEL TORO, S.A. DE C.V.;</w:t>
            </w:r>
          </w:p>
          <w:p w14:paraId="117DA455" w14:textId="77777777" w:rsidR="00873D0F" w:rsidRPr="00873D0F" w:rsidRDefault="00873D0F" w:rsidP="00B132AF">
            <w:pPr>
              <w:pStyle w:val="Prrafodelista"/>
              <w:numPr>
                <w:ilvl w:val="0"/>
                <w:numId w:val="23"/>
              </w:numPr>
              <w:spacing w:after="0" w:line="240" w:lineRule="auto"/>
              <w:rPr>
                <w:rFonts w:ascii="Arial" w:eastAsia="Times New Roman" w:hAnsi="Arial" w:cs="Arial"/>
                <w:color w:val="000000"/>
                <w:sz w:val="16"/>
                <w:szCs w:val="24"/>
                <w:lang w:val="es-ES" w:eastAsia="es-MX"/>
              </w:rPr>
            </w:pPr>
            <w:proofErr w:type="spellStart"/>
            <w:r w:rsidRPr="00873D0F">
              <w:rPr>
                <w:rFonts w:ascii="Arial" w:eastAsia="Times New Roman" w:hAnsi="Arial" w:cs="Arial"/>
                <w:color w:val="000000"/>
                <w:sz w:val="16"/>
                <w:szCs w:val="24"/>
                <w:lang w:val="es-ES" w:eastAsia="es-MX"/>
              </w:rPr>
              <w:t>ING.ENRIQUE</w:t>
            </w:r>
            <w:proofErr w:type="spellEnd"/>
            <w:r w:rsidRPr="00873D0F">
              <w:rPr>
                <w:rFonts w:ascii="Arial" w:eastAsia="Times New Roman" w:hAnsi="Arial" w:cs="Arial"/>
                <w:color w:val="000000"/>
                <w:sz w:val="16"/>
                <w:szCs w:val="24"/>
                <w:lang w:val="es-ES" w:eastAsia="es-MX"/>
              </w:rPr>
              <w:t xml:space="preserve"> BENAVIDES MEJÍA;</w:t>
            </w:r>
          </w:p>
          <w:p w14:paraId="1C15F97E" w14:textId="77777777" w:rsidR="00873D0F" w:rsidRPr="00873D0F" w:rsidRDefault="00873D0F" w:rsidP="00B132AF">
            <w:pPr>
              <w:pStyle w:val="Prrafodelista"/>
              <w:numPr>
                <w:ilvl w:val="0"/>
                <w:numId w:val="23"/>
              </w:numPr>
              <w:spacing w:after="0" w:line="240" w:lineRule="auto"/>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 xml:space="preserve">ING. MIGUEL </w:t>
            </w:r>
            <w:proofErr w:type="spellStart"/>
            <w:r w:rsidRPr="00873D0F">
              <w:rPr>
                <w:rFonts w:ascii="Arial" w:eastAsia="Times New Roman" w:hAnsi="Arial" w:cs="Arial"/>
                <w:color w:val="000000"/>
                <w:sz w:val="16"/>
                <w:szCs w:val="24"/>
                <w:lang w:val="es-ES" w:eastAsia="es-MX"/>
              </w:rPr>
              <w:t>ANGEL</w:t>
            </w:r>
            <w:proofErr w:type="spellEnd"/>
            <w:r w:rsidRPr="00873D0F">
              <w:rPr>
                <w:rFonts w:ascii="Arial" w:eastAsia="Times New Roman" w:hAnsi="Arial" w:cs="Arial"/>
                <w:color w:val="000000"/>
                <w:sz w:val="16"/>
                <w:szCs w:val="24"/>
                <w:lang w:val="es-ES" w:eastAsia="es-MX"/>
              </w:rPr>
              <w:t xml:space="preserve"> SOTELO MEJÍA</w:t>
            </w:r>
          </w:p>
          <w:p w14:paraId="12111B7C" w14:textId="77777777" w:rsidR="00873D0F" w:rsidRPr="00873D0F" w:rsidRDefault="00873D0F" w:rsidP="00B132AF">
            <w:pPr>
              <w:pStyle w:val="Prrafodelista"/>
              <w:numPr>
                <w:ilvl w:val="0"/>
                <w:numId w:val="23"/>
              </w:numPr>
              <w:spacing w:after="0" w:line="240" w:lineRule="auto"/>
              <w:rPr>
                <w:rFonts w:ascii="Arial" w:eastAsia="Times New Roman" w:hAnsi="Arial" w:cs="Arial"/>
                <w:color w:val="000000"/>
                <w:sz w:val="20"/>
                <w:szCs w:val="24"/>
                <w:lang w:val="es-ES" w:eastAsia="es-MX"/>
              </w:rPr>
            </w:pPr>
            <w:proofErr w:type="spellStart"/>
            <w:r w:rsidRPr="00873D0F">
              <w:rPr>
                <w:rFonts w:ascii="Arial" w:eastAsia="Times New Roman" w:hAnsi="Arial" w:cs="Arial"/>
                <w:color w:val="000000"/>
                <w:sz w:val="16"/>
                <w:szCs w:val="24"/>
                <w:lang w:val="es-ES" w:eastAsia="es-MX"/>
              </w:rPr>
              <w:t>RENTAMAQGUZ</w:t>
            </w:r>
            <w:proofErr w:type="spellEnd"/>
            <w:r w:rsidRPr="00873D0F">
              <w:rPr>
                <w:rFonts w:ascii="Arial" w:eastAsia="Times New Roman" w:hAnsi="Arial" w:cs="Arial"/>
                <w:color w:val="000000"/>
                <w:sz w:val="16"/>
                <w:szCs w:val="24"/>
                <w:lang w:val="es-ES" w:eastAsia="es-MX"/>
              </w:rPr>
              <w:t xml:space="preserve"> CONSTRUCCIONES S.A. DE C.V.</w:t>
            </w:r>
          </w:p>
        </w:tc>
      </w:tr>
    </w:tbl>
    <w:p w14:paraId="5ED097CA" w14:textId="77777777" w:rsidR="00873D0F" w:rsidRDefault="00873D0F" w:rsidP="00873D0F">
      <w:pPr>
        <w:jc w:val="both"/>
        <w:rPr>
          <w:rFonts w:ascii="Arial" w:hAnsi="Arial" w:cs="Arial"/>
          <w:b/>
          <w:bCs/>
          <w:i/>
          <w:iCs/>
          <w:szCs w:val="20"/>
        </w:rPr>
      </w:pPr>
    </w:p>
    <w:p w14:paraId="035BF7D4" w14:textId="77777777" w:rsidR="00873D0F" w:rsidRDefault="00873D0F" w:rsidP="00873D0F">
      <w:pPr>
        <w:jc w:val="both"/>
        <w:rPr>
          <w:rFonts w:ascii="Arial" w:hAnsi="Arial" w:cs="Arial"/>
          <w:b/>
          <w:bCs/>
          <w:i/>
          <w:iCs/>
          <w:szCs w:val="20"/>
        </w:rPr>
      </w:pPr>
    </w:p>
    <w:p w14:paraId="1F4D7493" w14:textId="77777777" w:rsidR="00873D0F" w:rsidRDefault="00873D0F" w:rsidP="00873D0F">
      <w:pPr>
        <w:jc w:val="both"/>
        <w:rPr>
          <w:rFonts w:ascii="Arial" w:hAnsi="Arial" w:cs="Arial"/>
          <w:iCs/>
          <w:szCs w:val="20"/>
        </w:rPr>
      </w:pPr>
    </w:p>
    <w:p w14:paraId="797DF19B" w14:textId="77777777" w:rsidR="00873D0F" w:rsidRDefault="00873D0F" w:rsidP="00873D0F">
      <w:pPr>
        <w:jc w:val="both"/>
        <w:rPr>
          <w:rFonts w:ascii="Arial" w:hAnsi="Arial" w:cs="Arial"/>
          <w:iCs/>
          <w:szCs w:val="20"/>
        </w:rPr>
      </w:pPr>
    </w:p>
    <w:p w14:paraId="6FAACF13" w14:textId="77777777" w:rsidR="00873D0F" w:rsidRDefault="00873D0F" w:rsidP="00873D0F">
      <w:pPr>
        <w:jc w:val="both"/>
        <w:rPr>
          <w:rFonts w:ascii="Arial" w:hAnsi="Arial" w:cs="Arial"/>
          <w:iCs/>
          <w:szCs w:val="20"/>
        </w:rPr>
      </w:pPr>
    </w:p>
    <w:p w14:paraId="06D71134" w14:textId="77777777" w:rsidR="00873D0F" w:rsidRDefault="00873D0F" w:rsidP="00873D0F">
      <w:pPr>
        <w:jc w:val="both"/>
        <w:rPr>
          <w:rFonts w:ascii="Arial" w:hAnsi="Arial" w:cs="Arial"/>
          <w:iCs/>
          <w:szCs w:val="20"/>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984"/>
        <w:gridCol w:w="1560"/>
        <w:gridCol w:w="3381"/>
      </w:tblGrid>
      <w:tr w:rsidR="00873D0F" w:rsidRPr="00873D0F" w14:paraId="00FC26F6" w14:textId="77777777" w:rsidTr="00B132AF">
        <w:trPr>
          <w:trHeight w:val="2009"/>
        </w:trPr>
        <w:tc>
          <w:tcPr>
            <w:tcW w:w="2055" w:type="dxa"/>
            <w:vAlign w:val="center"/>
          </w:tcPr>
          <w:p w14:paraId="5899744A" w14:textId="77777777" w:rsidR="00873D0F" w:rsidRPr="00873D0F" w:rsidRDefault="00873D0F" w:rsidP="00B132AF">
            <w:pPr>
              <w:spacing w:after="0" w:line="240" w:lineRule="auto"/>
              <w:jc w:val="center"/>
              <w:rPr>
                <w:rFonts w:ascii="Arial" w:eastAsia="Times New Roman" w:hAnsi="Arial" w:cs="Arial"/>
                <w:color w:val="000000"/>
                <w:sz w:val="16"/>
                <w:szCs w:val="24"/>
                <w:lang w:val="es-ES" w:eastAsia="es-MX"/>
              </w:rPr>
            </w:pPr>
            <w:proofErr w:type="spellStart"/>
            <w:r w:rsidRPr="00873D0F">
              <w:rPr>
                <w:rFonts w:ascii="Arial" w:eastAsia="Times New Roman" w:hAnsi="Arial" w:cs="Arial"/>
                <w:color w:val="000000"/>
                <w:sz w:val="16"/>
                <w:szCs w:val="24"/>
                <w:lang w:val="es-ES" w:eastAsia="es-MX"/>
              </w:rPr>
              <w:t>DGGC</w:t>
            </w:r>
            <w:proofErr w:type="spellEnd"/>
            <w:r w:rsidRPr="00873D0F">
              <w:rPr>
                <w:rFonts w:ascii="Arial" w:eastAsia="Times New Roman" w:hAnsi="Arial" w:cs="Arial"/>
                <w:color w:val="000000"/>
                <w:sz w:val="16"/>
                <w:szCs w:val="24"/>
                <w:lang w:val="es-ES" w:eastAsia="es-MX"/>
              </w:rPr>
              <w:t>/</w:t>
            </w:r>
            <w:proofErr w:type="spellStart"/>
            <w:r w:rsidRPr="00873D0F">
              <w:rPr>
                <w:rFonts w:ascii="Arial" w:eastAsia="Times New Roman" w:hAnsi="Arial" w:cs="Arial"/>
                <w:color w:val="000000"/>
                <w:sz w:val="16"/>
                <w:szCs w:val="24"/>
                <w:lang w:val="es-ES" w:eastAsia="es-MX"/>
              </w:rPr>
              <w:t>FORTAMUN</w:t>
            </w:r>
            <w:proofErr w:type="spellEnd"/>
            <w:r w:rsidRPr="00873D0F">
              <w:rPr>
                <w:rFonts w:ascii="Arial" w:eastAsia="Times New Roman" w:hAnsi="Arial" w:cs="Arial"/>
                <w:color w:val="000000"/>
                <w:sz w:val="16"/>
                <w:szCs w:val="24"/>
                <w:lang w:val="es-ES" w:eastAsia="es-MX"/>
              </w:rPr>
              <w:t>/003/2022</w:t>
            </w:r>
          </w:p>
        </w:tc>
        <w:tc>
          <w:tcPr>
            <w:tcW w:w="1984" w:type="dxa"/>
            <w:vAlign w:val="center"/>
          </w:tcPr>
          <w:p w14:paraId="120F2F8D" w14:textId="77777777" w:rsidR="00873D0F" w:rsidRPr="00873D0F" w:rsidRDefault="00873D0F" w:rsidP="00B132AF">
            <w:pPr>
              <w:spacing w:after="0" w:line="240" w:lineRule="auto"/>
              <w:jc w:val="center"/>
              <w:rPr>
                <w:rFonts w:ascii="Arial" w:eastAsia="Times New Roman" w:hAnsi="Arial" w:cs="Arial"/>
                <w:i/>
                <w:iCs/>
                <w:color w:val="000000"/>
                <w:sz w:val="16"/>
                <w:szCs w:val="24"/>
                <w:lang w:val="es-ES" w:eastAsia="es-MX"/>
              </w:rPr>
            </w:pPr>
            <w:r w:rsidRPr="00873D0F">
              <w:rPr>
                <w:rFonts w:ascii="Arial" w:eastAsia="Times New Roman" w:hAnsi="Arial" w:cs="Arial"/>
                <w:i/>
                <w:iCs/>
                <w:color w:val="000000"/>
                <w:sz w:val="16"/>
                <w:szCs w:val="24"/>
                <w:lang w:val="es-ES" w:eastAsia="es-MX"/>
              </w:rPr>
              <w:t xml:space="preserve">REHABILITACIÓN DE LOS </w:t>
            </w:r>
            <w:proofErr w:type="spellStart"/>
            <w:r w:rsidRPr="00873D0F">
              <w:rPr>
                <w:rFonts w:ascii="Arial" w:eastAsia="Times New Roman" w:hAnsi="Arial" w:cs="Arial"/>
                <w:i/>
                <w:iCs/>
                <w:color w:val="000000"/>
                <w:sz w:val="16"/>
                <w:szCs w:val="24"/>
                <w:lang w:val="es-ES" w:eastAsia="es-MX"/>
              </w:rPr>
              <w:t>KIOSKOS</w:t>
            </w:r>
            <w:proofErr w:type="spellEnd"/>
            <w:r w:rsidRPr="00873D0F">
              <w:rPr>
                <w:rFonts w:ascii="Arial" w:eastAsia="Times New Roman" w:hAnsi="Arial" w:cs="Arial"/>
                <w:i/>
                <w:iCs/>
                <w:color w:val="000000"/>
                <w:sz w:val="16"/>
                <w:szCs w:val="24"/>
                <w:lang w:val="es-ES" w:eastAsia="es-MX"/>
              </w:rPr>
              <w:t xml:space="preserve"> PRISCILIANO SÁNCHEZ Y ALEJANDRO </w:t>
            </w:r>
            <w:proofErr w:type="spellStart"/>
            <w:r w:rsidRPr="00873D0F">
              <w:rPr>
                <w:rFonts w:ascii="Arial" w:eastAsia="Times New Roman" w:hAnsi="Arial" w:cs="Arial"/>
                <w:i/>
                <w:iCs/>
                <w:color w:val="000000"/>
                <w:sz w:val="16"/>
                <w:szCs w:val="24"/>
                <w:lang w:val="es-ES" w:eastAsia="es-MX"/>
              </w:rPr>
              <w:t>HUMBOLTD</w:t>
            </w:r>
            <w:proofErr w:type="spellEnd"/>
          </w:p>
        </w:tc>
        <w:tc>
          <w:tcPr>
            <w:tcW w:w="1560" w:type="dxa"/>
            <w:vAlign w:val="center"/>
          </w:tcPr>
          <w:p w14:paraId="6B9FE094" w14:textId="77777777" w:rsidR="00873D0F" w:rsidRPr="00873D0F" w:rsidRDefault="00873D0F" w:rsidP="00B132AF">
            <w:pPr>
              <w:spacing w:after="0" w:line="240" w:lineRule="auto"/>
              <w:rPr>
                <w:rFonts w:ascii="Arial" w:eastAsia="Times New Roman" w:hAnsi="Arial" w:cs="Arial"/>
                <w:color w:val="000000"/>
                <w:sz w:val="16"/>
                <w:szCs w:val="24"/>
                <w:lang w:val="es-ES" w:eastAsia="es-MX"/>
              </w:rPr>
            </w:pPr>
          </w:p>
          <w:p w14:paraId="6F777BFC" w14:textId="77777777" w:rsidR="00873D0F" w:rsidRPr="00873D0F" w:rsidRDefault="00873D0F" w:rsidP="00B132AF">
            <w:pPr>
              <w:spacing w:after="0" w:line="240" w:lineRule="auto"/>
              <w:jc w:val="center"/>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$2,999,993.71</w:t>
            </w:r>
          </w:p>
        </w:tc>
        <w:tc>
          <w:tcPr>
            <w:tcW w:w="3381" w:type="dxa"/>
            <w:vAlign w:val="center"/>
          </w:tcPr>
          <w:p w14:paraId="55DC53E1" w14:textId="77777777" w:rsidR="00873D0F" w:rsidRPr="00873D0F" w:rsidRDefault="00873D0F" w:rsidP="00B132AF">
            <w:pPr>
              <w:pStyle w:val="Prrafodelista"/>
              <w:numPr>
                <w:ilvl w:val="0"/>
                <w:numId w:val="24"/>
              </w:numPr>
              <w:spacing w:after="0" w:line="240" w:lineRule="auto"/>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ARQ. OMAR MAGAÑA ROMERO</w:t>
            </w:r>
          </w:p>
          <w:p w14:paraId="008AB6C9" w14:textId="77777777" w:rsidR="00873D0F" w:rsidRPr="00873D0F" w:rsidRDefault="00873D0F" w:rsidP="00B132AF">
            <w:pPr>
              <w:pStyle w:val="Prrafodelista"/>
              <w:numPr>
                <w:ilvl w:val="0"/>
                <w:numId w:val="24"/>
              </w:numPr>
              <w:spacing w:after="0" w:line="240" w:lineRule="auto"/>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 xml:space="preserve">CONSTRUCTORA </w:t>
            </w:r>
            <w:proofErr w:type="spellStart"/>
            <w:r w:rsidRPr="00873D0F">
              <w:rPr>
                <w:rFonts w:ascii="Arial" w:eastAsia="Times New Roman" w:hAnsi="Arial" w:cs="Arial"/>
                <w:color w:val="000000"/>
                <w:sz w:val="16"/>
                <w:szCs w:val="24"/>
                <w:lang w:val="es-ES" w:eastAsia="es-MX"/>
              </w:rPr>
              <w:t>NOBOYASA</w:t>
            </w:r>
            <w:proofErr w:type="spellEnd"/>
            <w:r w:rsidRPr="00873D0F">
              <w:rPr>
                <w:rFonts w:ascii="Arial" w:eastAsia="Times New Roman" w:hAnsi="Arial" w:cs="Arial"/>
                <w:color w:val="000000"/>
                <w:sz w:val="16"/>
                <w:szCs w:val="24"/>
                <w:lang w:val="es-ES" w:eastAsia="es-MX"/>
              </w:rPr>
              <w:t>, S. A. DE C.V.</w:t>
            </w:r>
          </w:p>
          <w:p w14:paraId="6492DA8A" w14:textId="77777777" w:rsidR="00873D0F" w:rsidRPr="00873D0F" w:rsidRDefault="00873D0F" w:rsidP="00B132AF">
            <w:pPr>
              <w:pStyle w:val="Prrafodelista"/>
              <w:numPr>
                <w:ilvl w:val="0"/>
                <w:numId w:val="24"/>
              </w:numPr>
              <w:spacing w:after="0" w:line="240" w:lineRule="auto"/>
              <w:rPr>
                <w:rFonts w:ascii="Arial" w:eastAsia="Times New Roman" w:hAnsi="Arial" w:cs="Arial"/>
                <w:color w:val="000000"/>
                <w:sz w:val="16"/>
                <w:szCs w:val="24"/>
                <w:lang w:val="es-ES" w:eastAsia="es-MX"/>
              </w:rPr>
            </w:pPr>
            <w:r w:rsidRPr="00873D0F">
              <w:rPr>
                <w:rFonts w:ascii="Arial" w:eastAsia="Times New Roman" w:hAnsi="Arial" w:cs="Arial"/>
                <w:color w:val="000000"/>
                <w:sz w:val="16"/>
                <w:szCs w:val="24"/>
                <w:lang w:val="es-ES" w:eastAsia="es-MX"/>
              </w:rPr>
              <w:t xml:space="preserve">ARQ. JOSÉ DE JESÚS SÁNCHEZ </w:t>
            </w:r>
            <w:proofErr w:type="spellStart"/>
            <w:r w:rsidRPr="00873D0F">
              <w:rPr>
                <w:rFonts w:ascii="Arial" w:eastAsia="Times New Roman" w:hAnsi="Arial" w:cs="Arial"/>
                <w:color w:val="000000"/>
                <w:sz w:val="16"/>
                <w:szCs w:val="24"/>
                <w:lang w:val="es-ES" w:eastAsia="es-MX"/>
              </w:rPr>
              <w:t>CÁDENAS</w:t>
            </w:r>
            <w:proofErr w:type="spellEnd"/>
          </w:p>
          <w:p w14:paraId="70D6CFB3" w14:textId="77777777" w:rsidR="00873D0F" w:rsidRPr="00873D0F" w:rsidRDefault="00873D0F" w:rsidP="00B132AF">
            <w:pPr>
              <w:pStyle w:val="Prrafodelista"/>
              <w:numPr>
                <w:ilvl w:val="0"/>
                <w:numId w:val="24"/>
              </w:numPr>
              <w:spacing w:after="0" w:line="240" w:lineRule="auto"/>
              <w:rPr>
                <w:rFonts w:ascii="Arial" w:eastAsia="Times New Roman" w:hAnsi="Arial" w:cs="Arial"/>
                <w:color w:val="000000"/>
                <w:sz w:val="16"/>
                <w:szCs w:val="24"/>
                <w:lang w:val="es-ES" w:eastAsia="es-MX"/>
              </w:rPr>
            </w:pPr>
            <w:proofErr w:type="spellStart"/>
            <w:r w:rsidRPr="00873D0F">
              <w:rPr>
                <w:rFonts w:ascii="Arial" w:eastAsia="Times New Roman" w:hAnsi="Arial" w:cs="Arial"/>
                <w:color w:val="000000"/>
                <w:sz w:val="16"/>
                <w:szCs w:val="24"/>
                <w:lang w:val="es-ES" w:eastAsia="es-MX"/>
              </w:rPr>
              <w:t>INCAMM</w:t>
            </w:r>
            <w:proofErr w:type="spellEnd"/>
            <w:r w:rsidRPr="00873D0F">
              <w:rPr>
                <w:rFonts w:ascii="Arial" w:eastAsia="Times New Roman" w:hAnsi="Arial" w:cs="Arial"/>
                <w:color w:val="000000"/>
                <w:sz w:val="16"/>
                <w:szCs w:val="24"/>
                <w:lang w:val="es-ES" w:eastAsia="es-MX"/>
              </w:rPr>
              <w:t xml:space="preserve"> CONSTRUCCIONES S.A. DE C.V., y</w:t>
            </w:r>
          </w:p>
          <w:p w14:paraId="7BEAFD16" w14:textId="77777777" w:rsidR="00873D0F" w:rsidRPr="00873D0F" w:rsidRDefault="00873D0F" w:rsidP="00B132AF">
            <w:pPr>
              <w:pStyle w:val="Prrafodelista"/>
              <w:numPr>
                <w:ilvl w:val="0"/>
                <w:numId w:val="24"/>
              </w:numPr>
              <w:spacing w:after="0" w:line="240" w:lineRule="auto"/>
              <w:rPr>
                <w:rFonts w:ascii="Arial" w:eastAsia="Times New Roman" w:hAnsi="Arial" w:cs="Arial"/>
                <w:color w:val="000000"/>
                <w:sz w:val="16"/>
                <w:szCs w:val="24"/>
                <w:lang w:val="es-ES" w:eastAsia="es-MX"/>
              </w:rPr>
            </w:pPr>
            <w:proofErr w:type="spellStart"/>
            <w:r w:rsidRPr="00873D0F">
              <w:rPr>
                <w:rFonts w:ascii="Arial" w:eastAsia="Times New Roman" w:hAnsi="Arial" w:cs="Arial"/>
                <w:color w:val="000000"/>
                <w:sz w:val="16"/>
                <w:szCs w:val="24"/>
                <w:lang w:val="es-ES" w:eastAsia="es-MX"/>
              </w:rPr>
              <w:t>GIYC</w:t>
            </w:r>
            <w:proofErr w:type="spellEnd"/>
            <w:r w:rsidRPr="00873D0F">
              <w:rPr>
                <w:rFonts w:ascii="Arial" w:eastAsia="Times New Roman" w:hAnsi="Arial" w:cs="Arial"/>
                <w:color w:val="000000"/>
                <w:sz w:val="16"/>
                <w:szCs w:val="24"/>
                <w:lang w:val="es-ES" w:eastAsia="es-MX"/>
              </w:rPr>
              <w:t xml:space="preserve">. </w:t>
            </w:r>
            <w:proofErr w:type="spellStart"/>
            <w:r w:rsidRPr="00873D0F">
              <w:rPr>
                <w:rFonts w:ascii="Arial" w:eastAsia="Times New Roman" w:hAnsi="Arial" w:cs="Arial"/>
                <w:color w:val="000000"/>
                <w:sz w:val="16"/>
                <w:szCs w:val="24"/>
                <w:lang w:val="es-ES" w:eastAsia="es-MX"/>
              </w:rPr>
              <w:t>S.A</w:t>
            </w:r>
            <w:proofErr w:type="spellEnd"/>
            <w:r w:rsidRPr="00873D0F">
              <w:rPr>
                <w:rFonts w:ascii="Arial" w:eastAsia="Times New Roman" w:hAnsi="Arial" w:cs="Arial"/>
                <w:color w:val="000000"/>
                <w:sz w:val="16"/>
                <w:szCs w:val="24"/>
                <w:lang w:val="es-ES" w:eastAsia="es-MX"/>
              </w:rPr>
              <w:t xml:space="preserve"> DE C.V.</w:t>
            </w:r>
          </w:p>
        </w:tc>
      </w:tr>
    </w:tbl>
    <w:p w14:paraId="767A9B01" w14:textId="77777777" w:rsidR="00873D0F" w:rsidRDefault="00873D0F" w:rsidP="00873D0F">
      <w:pPr>
        <w:jc w:val="both"/>
        <w:rPr>
          <w:rFonts w:ascii="Arial" w:hAnsi="Arial" w:cs="Arial"/>
          <w:iCs/>
          <w:szCs w:val="20"/>
        </w:rPr>
      </w:pPr>
    </w:p>
    <w:p w14:paraId="7A3F3284" w14:textId="77777777" w:rsidR="00873D0F" w:rsidRDefault="00873D0F" w:rsidP="00873D0F">
      <w:pPr>
        <w:jc w:val="both"/>
        <w:rPr>
          <w:rFonts w:ascii="Arial" w:hAnsi="Arial" w:cs="Arial"/>
          <w:iCs/>
          <w:szCs w:val="20"/>
        </w:rPr>
      </w:pPr>
      <w:r w:rsidRPr="00961738">
        <w:rPr>
          <w:rFonts w:ascii="Arial" w:hAnsi="Arial" w:cs="Arial"/>
          <w:iCs/>
          <w:szCs w:val="20"/>
        </w:rPr>
        <w:t>Dicho lo anterior, y a afecto de emitir el dictamen correspondiente  y someter a consideración del Pleno en la siguiente Sesión programada, les solicito que si están a favor de aprobar el techo financiero de esta Obra, lo manifiesten levantando su mano…</w:t>
      </w:r>
    </w:p>
    <w:p w14:paraId="6581DC20" w14:textId="77777777" w:rsidR="00873D0F" w:rsidRPr="00A10262" w:rsidRDefault="00873D0F" w:rsidP="00873D0F">
      <w:pPr>
        <w:jc w:val="center"/>
        <w:rPr>
          <w:rFonts w:ascii="Arial" w:hAnsi="Arial" w:cs="Arial"/>
          <w:sz w:val="24"/>
          <w:szCs w:val="24"/>
        </w:rPr>
      </w:pPr>
      <w:r w:rsidRPr="00A10262">
        <w:rPr>
          <w:rFonts w:ascii="Arial" w:hAnsi="Arial" w:cs="Arial"/>
          <w:b/>
          <w:bCs/>
          <w:sz w:val="24"/>
          <w:szCs w:val="24"/>
        </w:rPr>
        <w:t xml:space="preserve">Sentido del voto para la aprobación </w:t>
      </w:r>
      <w:r>
        <w:rPr>
          <w:rFonts w:ascii="Arial" w:hAnsi="Arial" w:cs="Arial"/>
          <w:b/>
          <w:bCs/>
          <w:sz w:val="24"/>
          <w:szCs w:val="24"/>
        </w:rPr>
        <w:t>de la modalidad de contratación de obras por Adjudicación directa</w:t>
      </w:r>
      <w:r w:rsidRPr="00A10262">
        <w:rPr>
          <w:rFonts w:ascii="Arial" w:hAnsi="Arial" w:cs="Arial"/>
          <w:b/>
          <w:bCs/>
          <w:sz w:val="24"/>
          <w:szCs w:val="24"/>
        </w:rPr>
        <w:t>:</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14:paraId="64DE84E9"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41E6A04D"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47A07A4C"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728084A8"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476E1312"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En abstención</w:t>
            </w:r>
          </w:p>
        </w:tc>
      </w:tr>
      <w:tr w:rsidR="00873D0F" w14:paraId="566F29E9"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479DC3A6"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0A678B74"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415D93F1" w14:textId="77777777" w:rsidR="00873D0F" w:rsidRPr="00A35015"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01643C" w14:textId="77777777" w:rsidR="00873D0F" w:rsidRDefault="00873D0F" w:rsidP="00B132AF">
            <w:pPr>
              <w:spacing w:line="276" w:lineRule="auto"/>
              <w:jc w:val="center"/>
              <w:rPr>
                <w:rFonts w:ascii="Arial" w:hAnsi="Arial" w:cs="Arial"/>
                <w:b/>
                <w:sz w:val="20"/>
                <w:szCs w:val="20"/>
              </w:rPr>
            </w:pPr>
          </w:p>
        </w:tc>
      </w:tr>
      <w:tr w:rsidR="00873D0F" w14:paraId="12A64836"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01A7C0DE"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B9EA35F"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FEE391F" w14:textId="77777777" w:rsidR="00873D0F" w:rsidRPr="00A35015" w:rsidRDefault="00873D0F" w:rsidP="00B132AF">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1235C9" w14:textId="77777777" w:rsidR="00873D0F" w:rsidRPr="00A35015" w:rsidRDefault="00873D0F" w:rsidP="00B132AF">
            <w:pPr>
              <w:pStyle w:val="Prrafodelista"/>
              <w:numPr>
                <w:ilvl w:val="0"/>
                <w:numId w:val="25"/>
              </w:numPr>
              <w:rPr>
                <w:rFonts w:ascii="Arial" w:hAnsi="Arial" w:cs="Arial"/>
                <w:b/>
                <w:sz w:val="20"/>
                <w:szCs w:val="20"/>
              </w:rPr>
            </w:pPr>
          </w:p>
        </w:tc>
      </w:tr>
      <w:tr w:rsidR="00873D0F" w14:paraId="0F148E06" w14:textId="77777777" w:rsidTr="00B132AF">
        <w:trPr>
          <w:trHeight w:val="818"/>
        </w:trPr>
        <w:tc>
          <w:tcPr>
            <w:tcW w:w="3036" w:type="dxa"/>
            <w:tcBorders>
              <w:top w:val="single" w:sz="4" w:space="0" w:color="auto"/>
              <w:left w:val="single" w:sz="4" w:space="0" w:color="auto"/>
              <w:bottom w:val="single" w:sz="4" w:space="0" w:color="auto"/>
              <w:right w:val="single" w:sz="4" w:space="0" w:color="auto"/>
            </w:tcBorders>
            <w:hideMark/>
          </w:tcPr>
          <w:p w14:paraId="102CF5DE"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27E10C9B"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7FAD70AB" w14:textId="77777777" w:rsidR="00873D0F" w:rsidRPr="00A35015"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C85292" w14:textId="77777777" w:rsidR="00873D0F" w:rsidRDefault="00873D0F" w:rsidP="00B132AF">
            <w:pPr>
              <w:spacing w:line="276" w:lineRule="auto"/>
              <w:jc w:val="center"/>
              <w:rPr>
                <w:rFonts w:ascii="Arial" w:hAnsi="Arial" w:cs="Arial"/>
                <w:b/>
                <w:sz w:val="20"/>
                <w:szCs w:val="20"/>
              </w:rPr>
            </w:pPr>
          </w:p>
        </w:tc>
      </w:tr>
    </w:tbl>
    <w:p w14:paraId="22992DA2" w14:textId="77777777" w:rsidR="00873D0F" w:rsidRDefault="00873D0F" w:rsidP="00873D0F">
      <w:pPr>
        <w:jc w:val="both"/>
        <w:rPr>
          <w:rFonts w:ascii="Arial" w:hAnsi="Arial" w:cs="Arial"/>
          <w:iCs/>
          <w:szCs w:val="20"/>
        </w:rPr>
      </w:pPr>
    </w:p>
    <w:p w14:paraId="69787531" w14:textId="77777777" w:rsidR="00873D0F" w:rsidRDefault="00873D0F" w:rsidP="00873D0F">
      <w:pPr>
        <w:jc w:val="both"/>
        <w:rPr>
          <w:rFonts w:ascii="Arial" w:hAnsi="Arial" w:cs="Arial"/>
          <w:iCs/>
          <w:szCs w:val="20"/>
        </w:rPr>
      </w:pPr>
    </w:p>
    <w:p w14:paraId="4D34D4BB" w14:textId="77777777" w:rsidR="00873D0F" w:rsidRDefault="00873D0F" w:rsidP="00873D0F">
      <w:pPr>
        <w:jc w:val="both"/>
        <w:rPr>
          <w:rFonts w:ascii="Arial" w:hAnsi="Arial" w:cs="Arial"/>
          <w:iCs/>
          <w:szCs w:val="20"/>
        </w:rPr>
      </w:pPr>
    </w:p>
    <w:p w14:paraId="7ED1F467" w14:textId="77777777" w:rsidR="00873D0F" w:rsidRDefault="00873D0F" w:rsidP="00873D0F">
      <w:pPr>
        <w:jc w:val="both"/>
        <w:rPr>
          <w:rFonts w:ascii="Arial" w:hAnsi="Arial" w:cs="Arial"/>
          <w:iCs/>
          <w:szCs w:val="20"/>
        </w:rPr>
      </w:pPr>
    </w:p>
    <w:p w14:paraId="579A17E4" w14:textId="77777777" w:rsidR="00873D0F" w:rsidRPr="00961738" w:rsidRDefault="00873D0F" w:rsidP="00873D0F">
      <w:pPr>
        <w:jc w:val="both"/>
        <w:rPr>
          <w:rFonts w:ascii="Arial" w:hAnsi="Arial" w:cs="Arial"/>
          <w:iCs/>
          <w:szCs w:val="20"/>
        </w:rPr>
      </w:pPr>
    </w:p>
    <w:p w14:paraId="4D936510" w14:textId="77777777" w:rsidR="00873D0F" w:rsidRPr="00AD77B5" w:rsidRDefault="00873D0F" w:rsidP="00873D0F">
      <w:pPr>
        <w:jc w:val="both"/>
        <w:rPr>
          <w:rFonts w:ascii="Arial" w:hAnsi="Arial" w:cs="Arial"/>
          <w:bCs/>
          <w:sz w:val="24"/>
          <w:szCs w:val="24"/>
          <w:u w:val="single"/>
        </w:rPr>
      </w:pPr>
      <w:r>
        <w:rPr>
          <w:rFonts w:ascii="Arial" w:hAnsi="Arial" w:cs="Arial"/>
          <w:bCs/>
          <w:i/>
          <w:iCs/>
          <w:szCs w:val="20"/>
        </w:rPr>
        <w:t xml:space="preserve">Se </w:t>
      </w:r>
      <w:r w:rsidRPr="008578C3">
        <w:rPr>
          <w:rFonts w:ascii="Arial" w:hAnsi="Arial" w:cs="Arial"/>
          <w:bCs/>
          <w:i/>
          <w:iCs/>
          <w:szCs w:val="20"/>
        </w:rPr>
        <w:t xml:space="preserve">aprueba por </w:t>
      </w:r>
      <w:r w:rsidRPr="00AD77B5">
        <w:rPr>
          <w:rFonts w:ascii="Arial" w:hAnsi="Arial" w:cs="Arial"/>
          <w:bCs/>
          <w:sz w:val="24"/>
          <w:szCs w:val="24"/>
        </w:rPr>
        <w:t>mayoría de los presentes</w:t>
      </w:r>
      <w:r>
        <w:rPr>
          <w:rFonts w:ascii="Arial" w:hAnsi="Arial" w:cs="Arial"/>
          <w:bCs/>
          <w:sz w:val="24"/>
          <w:szCs w:val="24"/>
        </w:rPr>
        <w:t>.</w:t>
      </w:r>
    </w:p>
    <w:p w14:paraId="2A98EB7C" w14:textId="77777777" w:rsidR="00873D0F" w:rsidRPr="00A10262" w:rsidRDefault="00873D0F" w:rsidP="00873D0F">
      <w:pPr>
        <w:jc w:val="center"/>
        <w:rPr>
          <w:rFonts w:ascii="Arial" w:hAnsi="Arial" w:cs="Arial"/>
          <w:sz w:val="24"/>
          <w:szCs w:val="24"/>
        </w:rPr>
      </w:pPr>
      <w:r w:rsidRPr="00A10262">
        <w:rPr>
          <w:rFonts w:ascii="Arial" w:hAnsi="Arial" w:cs="Arial"/>
          <w:b/>
          <w:bCs/>
          <w:sz w:val="24"/>
          <w:szCs w:val="24"/>
        </w:rPr>
        <w:t xml:space="preserve">Sentido del voto para la aprobación </w:t>
      </w:r>
      <w:r>
        <w:rPr>
          <w:rFonts w:ascii="Arial" w:hAnsi="Arial" w:cs="Arial"/>
          <w:b/>
          <w:bCs/>
          <w:sz w:val="24"/>
          <w:szCs w:val="24"/>
        </w:rPr>
        <w:t>de la modalidad de contratación de obras por Concurso Simplificado Sumario</w:t>
      </w:r>
      <w:r w:rsidRPr="00A10262">
        <w:rPr>
          <w:rFonts w:ascii="Arial" w:hAnsi="Arial" w:cs="Arial"/>
          <w:b/>
          <w:bCs/>
          <w:sz w:val="24"/>
          <w:szCs w:val="24"/>
        </w:rPr>
        <w:t>:</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14:paraId="129F5B12"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478EB143"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4833408A"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713FC8DE"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3709EB94"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En abstención</w:t>
            </w:r>
          </w:p>
        </w:tc>
      </w:tr>
      <w:tr w:rsidR="00873D0F" w14:paraId="351D86E9"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06756DE7"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205D869"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54C1568" w14:textId="77777777" w:rsidR="00873D0F" w:rsidRPr="00A35015"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DDE16B" w14:textId="77777777" w:rsidR="00873D0F" w:rsidRDefault="00873D0F" w:rsidP="00B132AF">
            <w:pPr>
              <w:spacing w:line="276" w:lineRule="auto"/>
              <w:jc w:val="center"/>
              <w:rPr>
                <w:rFonts w:ascii="Arial" w:hAnsi="Arial" w:cs="Arial"/>
                <w:b/>
                <w:sz w:val="20"/>
                <w:szCs w:val="20"/>
              </w:rPr>
            </w:pPr>
          </w:p>
        </w:tc>
      </w:tr>
      <w:tr w:rsidR="00873D0F" w14:paraId="728DF676" w14:textId="77777777" w:rsidTr="00B132AF">
        <w:trPr>
          <w:trHeight w:val="356"/>
        </w:trPr>
        <w:tc>
          <w:tcPr>
            <w:tcW w:w="3036" w:type="dxa"/>
            <w:tcBorders>
              <w:top w:val="single" w:sz="4" w:space="0" w:color="auto"/>
              <w:left w:val="single" w:sz="4" w:space="0" w:color="auto"/>
              <w:bottom w:val="single" w:sz="4" w:space="0" w:color="auto"/>
              <w:right w:val="single" w:sz="4" w:space="0" w:color="auto"/>
            </w:tcBorders>
            <w:hideMark/>
          </w:tcPr>
          <w:p w14:paraId="48CD6598"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0ABF66F7"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BDDD709" w14:textId="77777777" w:rsidR="00873D0F" w:rsidRPr="00A35015" w:rsidRDefault="00873D0F" w:rsidP="00B132AF">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8F7526" w14:textId="77777777" w:rsidR="00873D0F" w:rsidRPr="00A35015" w:rsidRDefault="00873D0F" w:rsidP="00B132AF">
            <w:pPr>
              <w:pStyle w:val="Prrafodelista"/>
              <w:numPr>
                <w:ilvl w:val="0"/>
                <w:numId w:val="25"/>
              </w:numPr>
              <w:rPr>
                <w:rFonts w:ascii="Arial" w:hAnsi="Arial" w:cs="Arial"/>
                <w:b/>
                <w:sz w:val="20"/>
                <w:szCs w:val="20"/>
              </w:rPr>
            </w:pPr>
          </w:p>
        </w:tc>
      </w:tr>
      <w:tr w:rsidR="00873D0F" w14:paraId="030F7975" w14:textId="77777777" w:rsidTr="00B132AF">
        <w:trPr>
          <w:trHeight w:val="364"/>
        </w:trPr>
        <w:tc>
          <w:tcPr>
            <w:tcW w:w="3036" w:type="dxa"/>
            <w:tcBorders>
              <w:top w:val="single" w:sz="4" w:space="0" w:color="auto"/>
              <w:left w:val="single" w:sz="4" w:space="0" w:color="auto"/>
              <w:bottom w:val="single" w:sz="4" w:space="0" w:color="auto"/>
              <w:right w:val="single" w:sz="4" w:space="0" w:color="auto"/>
            </w:tcBorders>
            <w:hideMark/>
          </w:tcPr>
          <w:p w14:paraId="4B350DE5" w14:textId="77777777" w:rsidR="00873D0F" w:rsidRDefault="00873D0F" w:rsidP="00B132AF">
            <w:pPr>
              <w:spacing w:line="276" w:lineRule="auto"/>
              <w:jc w:val="center"/>
              <w:rPr>
                <w:rFonts w:ascii="Arial" w:hAnsi="Arial" w:cs="Arial"/>
                <w:bCs/>
                <w:sz w:val="18"/>
                <w:szCs w:val="18"/>
              </w:rPr>
            </w:pPr>
            <w:r>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4D62DBCA" w14:textId="77777777" w:rsidR="00873D0F" w:rsidRDefault="00873D0F" w:rsidP="00B132AF">
            <w:pPr>
              <w:spacing w:line="276" w:lineRule="auto"/>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6496A6CD" w14:textId="77777777" w:rsidR="00873D0F" w:rsidRPr="00A35015" w:rsidRDefault="00873D0F" w:rsidP="00B132AF">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89FF30" w14:textId="77777777" w:rsidR="00873D0F" w:rsidRDefault="00873D0F" w:rsidP="00B132AF">
            <w:pPr>
              <w:spacing w:line="276" w:lineRule="auto"/>
              <w:jc w:val="center"/>
              <w:rPr>
                <w:rFonts w:ascii="Arial" w:hAnsi="Arial" w:cs="Arial"/>
                <w:b/>
                <w:sz w:val="20"/>
                <w:szCs w:val="20"/>
              </w:rPr>
            </w:pPr>
          </w:p>
        </w:tc>
      </w:tr>
    </w:tbl>
    <w:p w14:paraId="03B326A5" w14:textId="77777777" w:rsidR="00873D0F" w:rsidRDefault="00873D0F" w:rsidP="00873D0F">
      <w:pPr>
        <w:jc w:val="both"/>
        <w:rPr>
          <w:rFonts w:ascii="Arial" w:hAnsi="Arial" w:cs="Arial"/>
          <w:iCs/>
          <w:szCs w:val="20"/>
        </w:rPr>
      </w:pPr>
    </w:p>
    <w:p w14:paraId="0ADE47B4" w14:textId="77777777" w:rsidR="00873D0F" w:rsidRDefault="00873D0F" w:rsidP="00873D0F">
      <w:pPr>
        <w:jc w:val="both"/>
        <w:rPr>
          <w:rFonts w:ascii="Arial" w:hAnsi="Arial" w:cs="Arial"/>
          <w:iCs/>
          <w:szCs w:val="20"/>
        </w:rPr>
      </w:pPr>
    </w:p>
    <w:p w14:paraId="0C718658" w14:textId="77777777" w:rsidR="00873D0F" w:rsidRDefault="00873D0F" w:rsidP="00873D0F">
      <w:pPr>
        <w:jc w:val="both"/>
        <w:rPr>
          <w:rFonts w:ascii="Arial" w:hAnsi="Arial" w:cs="Arial"/>
          <w:iCs/>
          <w:szCs w:val="20"/>
        </w:rPr>
      </w:pPr>
    </w:p>
    <w:p w14:paraId="7A3BA256" w14:textId="77777777" w:rsidR="00873D0F" w:rsidRDefault="00873D0F" w:rsidP="00873D0F">
      <w:pPr>
        <w:jc w:val="both"/>
        <w:rPr>
          <w:rFonts w:ascii="Arial" w:hAnsi="Arial" w:cs="Arial"/>
          <w:iCs/>
          <w:szCs w:val="20"/>
        </w:rPr>
      </w:pPr>
    </w:p>
    <w:p w14:paraId="5CCFC6EC" w14:textId="77777777" w:rsidR="00873D0F" w:rsidRPr="00961738" w:rsidRDefault="00873D0F" w:rsidP="00873D0F">
      <w:pPr>
        <w:jc w:val="both"/>
        <w:rPr>
          <w:rFonts w:ascii="Arial" w:hAnsi="Arial" w:cs="Arial"/>
          <w:iCs/>
          <w:szCs w:val="20"/>
        </w:rPr>
      </w:pPr>
    </w:p>
    <w:p w14:paraId="2A0F2FC4" w14:textId="77777777" w:rsidR="00873D0F" w:rsidRPr="00D6472F" w:rsidRDefault="00873D0F" w:rsidP="00873D0F">
      <w:pPr>
        <w:jc w:val="both"/>
        <w:rPr>
          <w:rFonts w:ascii="Arial" w:hAnsi="Arial" w:cs="Arial"/>
          <w:bCs/>
          <w:sz w:val="24"/>
          <w:szCs w:val="24"/>
          <w:u w:val="single"/>
        </w:rPr>
      </w:pPr>
      <w:r>
        <w:rPr>
          <w:rFonts w:ascii="Arial" w:hAnsi="Arial" w:cs="Arial"/>
          <w:bCs/>
          <w:i/>
          <w:iCs/>
          <w:szCs w:val="20"/>
        </w:rPr>
        <w:t xml:space="preserve">Se </w:t>
      </w:r>
      <w:r w:rsidRPr="008578C3">
        <w:rPr>
          <w:rFonts w:ascii="Arial" w:hAnsi="Arial" w:cs="Arial"/>
          <w:bCs/>
          <w:i/>
          <w:iCs/>
          <w:szCs w:val="20"/>
        </w:rPr>
        <w:t xml:space="preserve">aprueba por </w:t>
      </w:r>
      <w:r w:rsidRPr="00AD77B5">
        <w:rPr>
          <w:rFonts w:ascii="Arial" w:hAnsi="Arial" w:cs="Arial"/>
          <w:bCs/>
          <w:sz w:val="24"/>
          <w:szCs w:val="24"/>
        </w:rPr>
        <w:t>mayoría de los presentes…</w:t>
      </w:r>
    </w:p>
    <w:p w14:paraId="23A8387D" w14:textId="77777777" w:rsidR="00873D0F" w:rsidRDefault="00873D0F" w:rsidP="00873D0F">
      <w:pPr>
        <w:jc w:val="both"/>
        <w:rPr>
          <w:rFonts w:ascii="Arial" w:hAnsi="Arial" w:cs="Arial"/>
          <w:i/>
          <w:sz w:val="24"/>
          <w:szCs w:val="24"/>
        </w:rPr>
      </w:pPr>
      <w:r>
        <w:rPr>
          <w:rFonts w:ascii="Arial" w:hAnsi="Arial" w:cs="Arial"/>
          <w:i/>
          <w:sz w:val="24"/>
          <w:szCs w:val="24"/>
        </w:rPr>
        <w:t>En consecuencia esta comisión emitirá los dictámenes correspondientes para someterlos a la consideración del pleno mediante la sesión de Ayuntamiento próxima.</w:t>
      </w:r>
    </w:p>
    <w:p w14:paraId="078BD56D" w14:textId="77777777" w:rsidR="00873D0F" w:rsidRPr="00B722DF" w:rsidRDefault="00873D0F" w:rsidP="00873D0F">
      <w:pPr>
        <w:pStyle w:val="Prrafodelista"/>
        <w:numPr>
          <w:ilvl w:val="0"/>
          <w:numId w:val="12"/>
        </w:numPr>
        <w:jc w:val="both"/>
        <w:rPr>
          <w:rFonts w:ascii="Arial" w:hAnsi="Arial" w:cs="Arial"/>
          <w:i/>
          <w:sz w:val="24"/>
          <w:szCs w:val="24"/>
        </w:rPr>
      </w:pPr>
      <w:r w:rsidRPr="00B722DF">
        <w:rPr>
          <w:rFonts w:ascii="Arial" w:hAnsi="Arial" w:cs="Arial"/>
          <w:b/>
          <w:sz w:val="24"/>
          <w:szCs w:val="24"/>
        </w:rPr>
        <w:t>ASUNTOS VARIOS</w:t>
      </w:r>
    </w:p>
    <w:p w14:paraId="1A876B0D" w14:textId="646F697B" w:rsidR="00873D0F" w:rsidRDefault="00873D0F" w:rsidP="00873D0F">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En virtud de que ninguno de nosotros tuvimos algún punto que someterlo en esta sección pasamos al último punto del orden del día de esta sesión que es la clausura por lo que les pido nos pongamos de pie.</w:t>
      </w:r>
    </w:p>
    <w:p w14:paraId="199E18BB" w14:textId="77777777" w:rsidR="00873D0F" w:rsidRDefault="00873D0F" w:rsidP="00873D0F">
      <w:pPr>
        <w:jc w:val="both"/>
        <w:rPr>
          <w:rFonts w:ascii="Arial" w:hAnsi="Arial" w:cs="Arial"/>
          <w:sz w:val="24"/>
          <w:szCs w:val="24"/>
        </w:rPr>
      </w:pPr>
    </w:p>
    <w:p w14:paraId="612784E4" w14:textId="77777777" w:rsidR="00873D0F" w:rsidRDefault="00873D0F" w:rsidP="00873D0F">
      <w:pPr>
        <w:jc w:val="both"/>
        <w:rPr>
          <w:rFonts w:ascii="Arial" w:hAnsi="Arial" w:cs="Arial"/>
          <w:sz w:val="24"/>
          <w:szCs w:val="24"/>
        </w:rPr>
      </w:pPr>
    </w:p>
    <w:p w14:paraId="4421F931" w14:textId="77777777" w:rsidR="00873D0F" w:rsidRDefault="00873D0F" w:rsidP="00873D0F">
      <w:pPr>
        <w:jc w:val="both"/>
        <w:rPr>
          <w:rFonts w:ascii="Arial" w:hAnsi="Arial" w:cs="Arial"/>
          <w:sz w:val="24"/>
          <w:szCs w:val="24"/>
        </w:rPr>
      </w:pPr>
    </w:p>
    <w:p w14:paraId="6661A8E3" w14:textId="77777777" w:rsidR="00873D0F" w:rsidRDefault="00873D0F" w:rsidP="00873D0F">
      <w:pPr>
        <w:jc w:val="both"/>
        <w:rPr>
          <w:rFonts w:ascii="Arial" w:hAnsi="Arial" w:cs="Arial"/>
          <w:sz w:val="24"/>
          <w:szCs w:val="24"/>
        </w:rPr>
      </w:pPr>
    </w:p>
    <w:p w14:paraId="4B98EF5F" w14:textId="77777777" w:rsidR="00873D0F" w:rsidRDefault="00873D0F" w:rsidP="00873D0F">
      <w:pPr>
        <w:jc w:val="both"/>
        <w:rPr>
          <w:rFonts w:ascii="Arial" w:hAnsi="Arial" w:cs="Arial"/>
          <w:sz w:val="24"/>
          <w:szCs w:val="24"/>
        </w:rPr>
      </w:pPr>
    </w:p>
    <w:p w14:paraId="58228AE4" w14:textId="5555CF6E" w:rsidR="00873D0F" w:rsidRDefault="00873D0F" w:rsidP="00873D0F">
      <w:pPr>
        <w:jc w:val="both"/>
        <w:rPr>
          <w:rFonts w:ascii="Arial" w:hAnsi="Arial" w:cs="Arial"/>
          <w:sz w:val="24"/>
          <w:szCs w:val="24"/>
        </w:rPr>
      </w:pPr>
      <w:r>
        <w:rPr>
          <w:rFonts w:ascii="Arial" w:hAnsi="Arial" w:cs="Arial"/>
          <w:sz w:val="24"/>
          <w:szCs w:val="24"/>
        </w:rPr>
        <w:t xml:space="preserve">      En este momento</w:t>
      </w:r>
      <w:r>
        <w:rPr>
          <w:rFonts w:ascii="Arial" w:hAnsi="Arial" w:cs="Arial"/>
          <w:sz w:val="24"/>
          <w:szCs w:val="24"/>
        </w:rPr>
        <w:t xml:space="preserve"> hace intervención </w:t>
      </w:r>
      <w:r>
        <w:rPr>
          <w:rFonts w:ascii="Arial" w:hAnsi="Arial" w:cs="Arial"/>
          <w:sz w:val="24"/>
          <w:szCs w:val="24"/>
        </w:rPr>
        <w:t>la Sindico, el Presidente Municipal, el R</w:t>
      </w:r>
      <w:r>
        <w:rPr>
          <w:rFonts w:ascii="Arial" w:hAnsi="Arial" w:cs="Arial"/>
          <w:sz w:val="24"/>
          <w:szCs w:val="24"/>
        </w:rPr>
        <w:t>egido</w:t>
      </w:r>
      <w:r>
        <w:rPr>
          <w:rFonts w:ascii="Arial" w:hAnsi="Arial" w:cs="Arial"/>
          <w:sz w:val="24"/>
          <w:szCs w:val="24"/>
        </w:rPr>
        <w:t xml:space="preserve">r presidente de la Comisión y </w:t>
      </w:r>
      <w:r>
        <w:rPr>
          <w:rFonts w:ascii="Arial" w:hAnsi="Arial" w:cs="Arial"/>
          <w:sz w:val="24"/>
          <w:szCs w:val="24"/>
        </w:rPr>
        <w:t xml:space="preserve"> los Arquitectos presentes en el sentido de corroborar que no existe manifestación alguna por nadie de los presentes, a lo que la Regidora Tania haciendo uso de la voz manifiesta que se reserva el derecho de manifestarse en algún sentido y que se reserva sus dudas hasta el desahogo de la próxima sesión d</w:t>
      </w:r>
      <w:r>
        <w:rPr>
          <w:rFonts w:ascii="Arial" w:hAnsi="Arial" w:cs="Arial"/>
          <w:sz w:val="24"/>
          <w:szCs w:val="24"/>
        </w:rPr>
        <w:t xml:space="preserve">e Ayuntamiento, por su parte el Regidor Edgar Joel Bautista Chávez pidió a los arquitectos presentes, una reunión en donde abordaran las dudas que tiene respecto a las obras propuestas. </w:t>
      </w:r>
    </w:p>
    <w:p w14:paraId="40373D5F" w14:textId="77777777" w:rsidR="00873D0F" w:rsidRPr="00174CBA" w:rsidRDefault="00873D0F" w:rsidP="00873D0F">
      <w:pPr>
        <w:pStyle w:val="Prrafodelista"/>
        <w:numPr>
          <w:ilvl w:val="0"/>
          <w:numId w:val="12"/>
        </w:numPr>
        <w:jc w:val="both"/>
        <w:rPr>
          <w:rFonts w:ascii="Arial" w:hAnsi="Arial" w:cs="Arial"/>
          <w:sz w:val="24"/>
          <w:szCs w:val="24"/>
        </w:rPr>
      </w:pPr>
      <w:r w:rsidRPr="00174CBA">
        <w:rPr>
          <w:rFonts w:ascii="Arial" w:hAnsi="Arial" w:cs="Arial"/>
          <w:b/>
          <w:bCs/>
          <w:sz w:val="24"/>
          <w:szCs w:val="24"/>
        </w:rPr>
        <w:t>CLAUSURA:</w:t>
      </w:r>
      <w:bookmarkStart w:id="0" w:name="_GoBack"/>
      <w:bookmarkEnd w:id="0"/>
    </w:p>
    <w:p w14:paraId="77BA8260" w14:textId="41500275" w:rsidR="00873D0F" w:rsidRPr="00A95951" w:rsidRDefault="00873D0F" w:rsidP="00873D0F">
      <w:pPr>
        <w:jc w:val="both"/>
        <w:rPr>
          <w:rFonts w:ascii="Arial" w:hAnsi="Arial" w:cs="Arial"/>
          <w:b/>
          <w:sz w:val="24"/>
          <w:szCs w:val="24"/>
        </w:rPr>
      </w:pPr>
      <w:r>
        <w:rPr>
          <w:rFonts w:ascii="Arial" w:hAnsi="Arial" w:cs="Arial"/>
          <w:sz w:val="24"/>
          <w:szCs w:val="24"/>
        </w:rPr>
        <w:t>Siendo las 21:34 veintiún horas con treinta y cuatro minutos del día 13 trece de mayo del año 2022</w:t>
      </w:r>
      <w:r>
        <w:rPr>
          <w:rFonts w:ascii="Arial" w:hAnsi="Arial" w:cs="Arial"/>
          <w:sz w:val="24"/>
          <w:szCs w:val="24"/>
        </w:rPr>
        <w:t>,</w:t>
      </w:r>
      <w:r>
        <w:rPr>
          <w:rFonts w:ascii="Arial" w:hAnsi="Arial" w:cs="Arial"/>
          <w:sz w:val="24"/>
          <w:szCs w:val="24"/>
        </w:rPr>
        <w:t xml:space="preserve"> declaro clausurados los temas de esta tercera sesión Ordinaria. </w:t>
      </w:r>
      <w:r w:rsidRPr="00AC7448">
        <w:rPr>
          <w:rFonts w:ascii="Arial" w:hAnsi="Arial" w:cs="Arial"/>
          <w:sz w:val="24"/>
          <w:szCs w:val="24"/>
        </w:rPr>
        <w:t>Muchas gracias</w:t>
      </w:r>
      <w:r>
        <w:rPr>
          <w:rFonts w:ascii="Arial" w:hAnsi="Arial" w:cs="Arial"/>
          <w:sz w:val="24"/>
          <w:szCs w:val="24"/>
        </w:rPr>
        <w:t xml:space="preserve"> a todos por su asistencia.</w:t>
      </w:r>
      <w:r>
        <w:rPr>
          <w:rFonts w:ascii="Arial" w:hAnsi="Arial" w:cs="Arial"/>
          <w:b/>
          <w:sz w:val="24"/>
          <w:szCs w:val="24"/>
        </w:rPr>
        <w:t xml:space="preserve"> </w:t>
      </w:r>
    </w:p>
    <w:p w14:paraId="4928961C" w14:textId="77777777" w:rsidR="00873D0F" w:rsidRDefault="00873D0F" w:rsidP="00873D0F"/>
    <w:p w14:paraId="351385F7" w14:textId="77777777" w:rsidR="00873D0F" w:rsidRPr="0080077C" w:rsidRDefault="00873D0F" w:rsidP="00873D0F">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49072DBF" w14:textId="77777777" w:rsidR="00873D0F" w:rsidRPr="0080077C" w:rsidRDefault="00873D0F" w:rsidP="00873D0F">
      <w:pPr>
        <w:spacing w:after="0"/>
        <w:jc w:val="center"/>
        <w:rPr>
          <w:rFonts w:ascii="Arial" w:eastAsia="Times New Roman" w:hAnsi="Arial" w:cs="Arial"/>
          <w:b/>
          <w:lang w:eastAsia="es-MX"/>
        </w:rPr>
      </w:pPr>
      <w:r w:rsidRPr="0080077C">
        <w:rPr>
          <w:rFonts w:ascii="Arial" w:hAnsi="Arial" w:cs="Arial"/>
          <w:b/>
        </w:rPr>
        <w:t>COMISIÓN EDILICIA PERMANENTE DE OBRAS PÚBLICAS, PLANEACIÓN URBANA Y REGULARIZACIÓN DE LA TENENCIA DE LA TIERRA</w:t>
      </w:r>
    </w:p>
    <w:p w14:paraId="3372CA22" w14:textId="77777777" w:rsidR="00873D0F" w:rsidRDefault="00873D0F" w:rsidP="00873D0F">
      <w:pPr>
        <w:spacing w:after="0"/>
        <w:rPr>
          <w:rFonts w:ascii="Arial" w:eastAsia="Times New Roman" w:hAnsi="Arial" w:cs="Arial"/>
          <w:b/>
          <w:lang w:eastAsia="es-MX"/>
        </w:rPr>
      </w:pPr>
    </w:p>
    <w:p w14:paraId="55C15AB5" w14:textId="77777777" w:rsidR="00873D0F" w:rsidRPr="0080077C" w:rsidRDefault="00873D0F" w:rsidP="00873D0F">
      <w:pPr>
        <w:spacing w:after="0"/>
        <w:rPr>
          <w:rFonts w:ascii="Arial" w:eastAsia="Times New Roman" w:hAnsi="Arial" w:cs="Arial"/>
          <w:b/>
          <w:lang w:eastAsia="es-MX"/>
        </w:rPr>
      </w:pPr>
    </w:p>
    <w:p w14:paraId="75C1C238" w14:textId="77777777" w:rsidR="00873D0F" w:rsidRPr="0080077C" w:rsidRDefault="00873D0F" w:rsidP="00873D0F">
      <w:pPr>
        <w:spacing w:after="0"/>
        <w:ind w:left="142"/>
        <w:jc w:val="center"/>
        <w:rPr>
          <w:rFonts w:ascii="Arial" w:eastAsia="Times New Roman" w:hAnsi="Arial" w:cs="Arial"/>
          <w:b/>
          <w:lang w:eastAsia="es-MX"/>
        </w:rPr>
      </w:pPr>
      <w:r w:rsidRPr="0080077C">
        <w:rPr>
          <w:rFonts w:ascii="Arial" w:eastAsia="Times New Roman" w:hAnsi="Arial" w:cs="Arial"/>
          <w:b/>
          <w:lang w:eastAsia="es-MX"/>
        </w:rPr>
        <w:t xml:space="preserve"> ____________________________________________</w:t>
      </w:r>
    </w:p>
    <w:p w14:paraId="2544D0D6" w14:textId="77777777" w:rsidR="00873D0F" w:rsidRPr="0080077C" w:rsidRDefault="00873D0F" w:rsidP="00873D0F">
      <w:pPr>
        <w:spacing w:after="0"/>
        <w:ind w:left="142"/>
        <w:jc w:val="center"/>
        <w:rPr>
          <w:rFonts w:ascii="Arial" w:hAnsi="Arial" w:cs="Arial"/>
          <w:b/>
        </w:rPr>
      </w:pPr>
    </w:p>
    <w:p w14:paraId="5C0C6A32" w14:textId="77777777" w:rsidR="00873D0F" w:rsidRPr="0080077C" w:rsidRDefault="00873D0F" w:rsidP="00873D0F">
      <w:pPr>
        <w:spacing w:after="0"/>
        <w:ind w:left="142"/>
        <w:jc w:val="center"/>
        <w:rPr>
          <w:rFonts w:ascii="Arial" w:hAnsi="Arial" w:cs="Arial"/>
          <w:b/>
        </w:rPr>
      </w:pPr>
      <w:r w:rsidRPr="0080077C">
        <w:rPr>
          <w:rFonts w:ascii="Arial" w:hAnsi="Arial" w:cs="Arial"/>
          <w:b/>
        </w:rPr>
        <w:t>REGIDOR FRANCISCO IGNACIO CARRILLO GÓMEZ</w:t>
      </w:r>
    </w:p>
    <w:p w14:paraId="6352F2CD" w14:textId="77777777" w:rsidR="00873D0F" w:rsidRPr="0080077C" w:rsidRDefault="00873D0F" w:rsidP="00873D0F">
      <w:pPr>
        <w:spacing w:after="0"/>
        <w:ind w:left="142"/>
        <w:jc w:val="center"/>
        <w:rPr>
          <w:rFonts w:ascii="Arial" w:hAnsi="Arial" w:cs="Arial"/>
          <w:b/>
        </w:rPr>
      </w:pPr>
      <w:r w:rsidRPr="0080077C">
        <w:rPr>
          <w:rFonts w:ascii="Arial" w:hAnsi="Arial" w:cs="Arial"/>
          <w:b/>
        </w:rPr>
        <w:t>PRESIDENTE</w:t>
      </w:r>
    </w:p>
    <w:p w14:paraId="00399F3C" w14:textId="77777777" w:rsidR="00873D0F" w:rsidRDefault="00873D0F" w:rsidP="00873D0F">
      <w:pPr>
        <w:spacing w:after="0"/>
        <w:rPr>
          <w:rFonts w:ascii="Arial" w:hAnsi="Arial" w:cs="Arial"/>
          <w:b/>
          <w:sz w:val="24"/>
          <w:szCs w:val="24"/>
        </w:rPr>
      </w:pPr>
    </w:p>
    <w:p w14:paraId="3D9E5E78" w14:textId="77777777" w:rsidR="00873D0F" w:rsidRPr="0080077C" w:rsidRDefault="00873D0F" w:rsidP="00873D0F">
      <w:pPr>
        <w:spacing w:after="0"/>
        <w:rPr>
          <w:rFonts w:ascii="Arial" w:hAnsi="Arial" w:cs="Arial"/>
          <w:b/>
          <w:sz w:val="24"/>
          <w:szCs w:val="24"/>
        </w:rPr>
      </w:pPr>
    </w:p>
    <w:p w14:paraId="7F9AF8BC" w14:textId="77777777" w:rsidR="00873D0F" w:rsidRPr="0080077C" w:rsidRDefault="00873D0F" w:rsidP="00873D0F">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____________________________________________</w:t>
      </w:r>
    </w:p>
    <w:p w14:paraId="77453609" w14:textId="77777777" w:rsidR="00873D0F" w:rsidRPr="0080077C" w:rsidRDefault="00873D0F" w:rsidP="00873D0F">
      <w:pPr>
        <w:spacing w:after="0"/>
        <w:ind w:left="142"/>
        <w:jc w:val="center"/>
        <w:rPr>
          <w:rFonts w:ascii="Arial" w:hAnsi="Arial" w:cs="Arial"/>
          <w:b/>
        </w:rPr>
      </w:pPr>
    </w:p>
    <w:p w14:paraId="3536ED22" w14:textId="77777777" w:rsidR="00873D0F" w:rsidRPr="0080077C" w:rsidRDefault="00873D0F" w:rsidP="00873D0F">
      <w:pPr>
        <w:spacing w:after="0"/>
        <w:ind w:left="142"/>
        <w:jc w:val="center"/>
        <w:rPr>
          <w:rFonts w:ascii="Arial" w:eastAsia="Calibri" w:hAnsi="Arial" w:cs="Arial"/>
          <w:b/>
        </w:rPr>
      </w:pPr>
      <w:r w:rsidRPr="0080077C">
        <w:rPr>
          <w:rFonts w:ascii="Arial" w:hAnsi="Arial" w:cs="Arial"/>
          <w:b/>
        </w:rPr>
        <w:t>REGIDORA TANIA</w:t>
      </w:r>
      <w:r w:rsidRPr="0080077C">
        <w:rPr>
          <w:rFonts w:ascii="Arial" w:eastAsia="Calibri" w:hAnsi="Arial" w:cs="Arial"/>
          <w:b/>
        </w:rPr>
        <w:t xml:space="preserve"> MAGDALENA BERNARDINO JUÁREZ </w:t>
      </w:r>
    </w:p>
    <w:p w14:paraId="1734008E" w14:textId="77777777" w:rsidR="00873D0F" w:rsidRPr="0080077C" w:rsidRDefault="00873D0F" w:rsidP="00873D0F">
      <w:pPr>
        <w:spacing w:after="0"/>
        <w:ind w:left="142"/>
        <w:jc w:val="center"/>
        <w:rPr>
          <w:rFonts w:ascii="Arial" w:eastAsia="Calibri" w:hAnsi="Arial" w:cs="Arial"/>
          <w:b/>
        </w:rPr>
      </w:pPr>
      <w:r w:rsidRPr="0080077C">
        <w:rPr>
          <w:rFonts w:ascii="Arial" w:eastAsia="Calibri" w:hAnsi="Arial" w:cs="Arial"/>
          <w:b/>
        </w:rPr>
        <w:t>VOCAL</w:t>
      </w:r>
    </w:p>
    <w:p w14:paraId="4105FAD6" w14:textId="77777777" w:rsidR="00873D0F" w:rsidRDefault="00873D0F" w:rsidP="00873D0F">
      <w:pPr>
        <w:spacing w:after="0"/>
        <w:rPr>
          <w:rFonts w:ascii="Arial" w:eastAsia="Calibri" w:hAnsi="Arial" w:cs="Arial"/>
          <w:b/>
        </w:rPr>
      </w:pPr>
    </w:p>
    <w:p w14:paraId="1D74C6E0" w14:textId="77777777" w:rsidR="00873D0F" w:rsidRPr="0080077C" w:rsidRDefault="00873D0F" w:rsidP="00873D0F">
      <w:pPr>
        <w:spacing w:after="0"/>
        <w:rPr>
          <w:rFonts w:ascii="Arial" w:eastAsia="Calibri" w:hAnsi="Arial" w:cs="Arial"/>
          <w:b/>
        </w:rPr>
      </w:pPr>
    </w:p>
    <w:p w14:paraId="23FE3EC4" w14:textId="77777777" w:rsidR="00873D0F" w:rsidRPr="0080077C" w:rsidRDefault="00873D0F" w:rsidP="00873D0F">
      <w:pPr>
        <w:spacing w:after="0"/>
        <w:ind w:left="142"/>
        <w:jc w:val="center"/>
        <w:rPr>
          <w:rFonts w:ascii="Arial" w:eastAsia="Calibri" w:hAnsi="Arial" w:cs="Arial"/>
          <w:b/>
        </w:rPr>
      </w:pPr>
      <w:r w:rsidRPr="0080077C">
        <w:rPr>
          <w:rFonts w:ascii="Arial" w:eastAsia="Calibri" w:hAnsi="Arial" w:cs="Arial"/>
          <w:b/>
        </w:rPr>
        <w:t>______________________________________</w:t>
      </w:r>
    </w:p>
    <w:p w14:paraId="6BBAB24D" w14:textId="77777777" w:rsidR="00873D0F" w:rsidRPr="0080077C" w:rsidRDefault="00873D0F" w:rsidP="00873D0F">
      <w:pPr>
        <w:spacing w:after="0"/>
        <w:ind w:left="142"/>
        <w:jc w:val="center"/>
        <w:rPr>
          <w:rFonts w:ascii="Arial" w:eastAsia="Calibri" w:hAnsi="Arial" w:cs="Arial"/>
          <w:b/>
        </w:rPr>
      </w:pPr>
    </w:p>
    <w:p w14:paraId="745730A7" w14:textId="77777777" w:rsidR="00873D0F" w:rsidRPr="0080077C" w:rsidRDefault="00873D0F" w:rsidP="00873D0F">
      <w:pPr>
        <w:spacing w:after="0"/>
        <w:ind w:left="142"/>
        <w:jc w:val="center"/>
        <w:rPr>
          <w:rFonts w:ascii="Arial" w:hAnsi="Arial" w:cs="Arial"/>
          <w:b/>
          <w:sz w:val="24"/>
          <w:szCs w:val="24"/>
        </w:rPr>
      </w:pPr>
      <w:r w:rsidRPr="0080077C">
        <w:rPr>
          <w:rFonts w:ascii="Arial" w:eastAsia="Calibri" w:hAnsi="Arial" w:cs="Arial"/>
          <w:b/>
        </w:rPr>
        <w:t>REGIDORA MAGALI CASILLAS CONTRERAS,</w:t>
      </w:r>
    </w:p>
    <w:p w14:paraId="4FF25A19" w14:textId="77777777" w:rsidR="00873D0F" w:rsidRPr="0080077C" w:rsidRDefault="00873D0F" w:rsidP="00873D0F">
      <w:pPr>
        <w:spacing w:after="0"/>
        <w:jc w:val="center"/>
        <w:rPr>
          <w:rFonts w:ascii="Arial" w:hAnsi="Arial" w:cs="Arial"/>
          <w:b/>
          <w:szCs w:val="24"/>
        </w:rPr>
      </w:pPr>
      <w:r w:rsidRPr="0080077C">
        <w:rPr>
          <w:rFonts w:ascii="Arial" w:hAnsi="Arial" w:cs="Arial"/>
          <w:b/>
          <w:szCs w:val="24"/>
        </w:rPr>
        <w:t>VOCAL</w:t>
      </w:r>
    </w:p>
    <w:p w14:paraId="1F774C6C" w14:textId="77777777" w:rsidR="00873D0F" w:rsidRDefault="00873D0F" w:rsidP="00873D0F">
      <w:pPr>
        <w:jc w:val="center"/>
        <w:rPr>
          <w:rFonts w:ascii="Arial" w:hAnsi="Arial" w:cs="Arial"/>
          <w:sz w:val="24"/>
        </w:rPr>
      </w:pPr>
    </w:p>
    <w:p w14:paraId="3EBB8ED2" w14:textId="77777777" w:rsidR="00873D0F" w:rsidRDefault="00873D0F" w:rsidP="00873D0F">
      <w:pPr>
        <w:jc w:val="center"/>
        <w:rPr>
          <w:rFonts w:ascii="Arial" w:hAnsi="Arial" w:cs="Arial"/>
          <w:sz w:val="24"/>
        </w:rPr>
      </w:pPr>
    </w:p>
    <w:p w14:paraId="5E11A93A" w14:textId="77777777" w:rsidR="00873D0F" w:rsidRDefault="00873D0F" w:rsidP="00DE2D5B">
      <w:pPr>
        <w:rPr>
          <w:rFonts w:ascii="Arial" w:hAnsi="Arial" w:cs="Arial"/>
          <w:sz w:val="24"/>
        </w:rPr>
      </w:pPr>
    </w:p>
    <w:p w14:paraId="6695F6CD" w14:textId="77777777" w:rsidR="00873D0F" w:rsidRPr="00174CBA" w:rsidRDefault="00873D0F" w:rsidP="00873D0F">
      <w:pPr>
        <w:spacing w:after="0"/>
        <w:jc w:val="both"/>
        <w:rPr>
          <w:rFonts w:ascii="Arial" w:eastAsia="Times New Roman" w:hAnsi="Arial" w:cs="Arial"/>
          <w:b/>
          <w:sz w:val="16"/>
          <w:lang w:eastAsia="es-MX"/>
        </w:rPr>
      </w:pPr>
      <w:r w:rsidRPr="00174CBA">
        <w:rPr>
          <w:rFonts w:ascii="Arial" w:hAnsi="Arial" w:cs="Arial"/>
          <w:sz w:val="18"/>
        </w:rPr>
        <w:t>Esta foja forma parte integra del Acta de la Quinta Sesión Ordinaria de la Comisión Edilicia</w:t>
      </w:r>
      <w:r w:rsidRPr="00174CBA">
        <w:rPr>
          <w:rFonts w:ascii="Arial" w:hAnsi="Arial" w:cs="Arial"/>
          <w:b/>
          <w:sz w:val="16"/>
        </w:rPr>
        <w:t xml:space="preserve"> </w:t>
      </w:r>
      <w:r w:rsidRPr="00174CBA">
        <w:rPr>
          <w:rFonts w:ascii="Arial" w:hAnsi="Arial" w:cs="Arial"/>
          <w:sz w:val="16"/>
        </w:rPr>
        <w:t>Permanente de Obras Públicas, Planeación Urbana y Regularización de la Tenencia de la Tierra</w:t>
      </w:r>
    </w:p>
    <w:p w14:paraId="222A036C" w14:textId="77777777" w:rsidR="00873D0F" w:rsidRPr="00DA039D" w:rsidRDefault="00873D0F" w:rsidP="00873D0F">
      <w:pPr>
        <w:jc w:val="center"/>
        <w:rPr>
          <w:rFonts w:ascii="Arial" w:hAnsi="Arial" w:cs="Arial"/>
          <w:sz w:val="24"/>
        </w:rPr>
      </w:pPr>
    </w:p>
    <w:p w14:paraId="2CDA114E" w14:textId="0C1D207F" w:rsidR="00174CBA" w:rsidRPr="00873D0F" w:rsidRDefault="00174CBA" w:rsidP="00873D0F"/>
    <w:sectPr w:rsidR="00174CBA" w:rsidRPr="00873D0F" w:rsidSect="00841F5D">
      <w:footerReference w:type="default" r:id="rId9"/>
      <w:pgSz w:w="12242" w:h="19442" w:code="12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3662F" w14:textId="77777777" w:rsidR="000B324B" w:rsidRDefault="000B324B" w:rsidP="000B324B">
      <w:pPr>
        <w:spacing w:after="0" w:line="240" w:lineRule="auto"/>
      </w:pPr>
      <w:r>
        <w:separator/>
      </w:r>
    </w:p>
  </w:endnote>
  <w:endnote w:type="continuationSeparator" w:id="0">
    <w:p w14:paraId="5200CCE3" w14:textId="77777777" w:rsidR="000B324B" w:rsidRDefault="000B324B" w:rsidP="000B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70976"/>
      <w:docPartObj>
        <w:docPartGallery w:val="Page Numbers (Bottom of Page)"/>
        <w:docPartUnique/>
      </w:docPartObj>
    </w:sdtPr>
    <w:sdtEndPr/>
    <w:sdtContent>
      <w:p w14:paraId="1C44000A" w14:textId="77777777" w:rsidR="000B324B" w:rsidRDefault="000B324B">
        <w:pPr>
          <w:pStyle w:val="Piedepgina"/>
          <w:jc w:val="right"/>
        </w:pPr>
        <w:r>
          <w:fldChar w:fldCharType="begin"/>
        </w:r>
        <w:r>
          <w:instrText>PAGE   \* MERGEFORMAT</w:instrText>
        </w:r>
        <w:r>
          <w:fldChar w:fldCharType="separate"/>
        </w:r>
        <w:r w:rsidR="00D97B6B" w:rsidRPr="00D97B6B">
          <w:rPr>
            <w:noProof/>
            <w:lang w:val="es-ES"/>
          </w:rPr>
          <w:t>2</w:t>
        </w:r>
        <w:r>
          <w:fldChar w:fldCharType="end"/>
        </w:r>
      </w:p>
    </w:sdtContent>
  </w:sdt>
  <w:p w14:paraId="77C23248" w14:textId="77777777" w:rsidR="000B324B" w:rsidRDefault="000B3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6964D" w14:textId="77777777" w:rsidR="000B324B" w:rsidRDefault="000B324B" w:rsidP="000B324B">
      <w:pPr>
        <w:spacing w:after="0" w:line="240" w:lineRule="auto"/>
      </w:pPr>
      <w:r>
        <w:separator/>
      </w:r>
    </w:p>
  </w:footnote>
  <w:footnote w:type="continuationSeparator" w:id="0">
    <w:p w14:paraId="42D3AE02" w14:textId="77777777" w:rsidR="000B324B" w:rsidRDefault="000B324B" w:rsidP="000B3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55"/>
    <w:multiLevelType w:val="hybridMultilevel"/>
    <w:tmpl w:val="192CF5AE"/>
    <w:lvl w:ilvl="0" w:tplc="33E42F90">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E04F9"/>
    <w:multiLevelType w:val="hybridMultilevel"/>
    <w:tmpl w:val="E8D0F0E8"/>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
    <w:nsid w:val="0A951E5B"/>
    <w:multiLevelType w:val="hybridMultilevel"/>
    <w:tmpl w:val="5C98BF6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193C53B6"/>
    <w:multiLevelType w:val="hybridMultilevel"/>
    <w:tmpl w:val="C4D843B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7911DE4"/>
    <w:multiLevelType w:val="hybridMultilevel"/>
    <w:tmpl w:val="7D70D8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814365"/>
    <w:multiLevelType w:val="hybridMultilevel"/>
    <w:tmpl w:val="C7803362"/>
    <w:lvl w:ilvl="0" w:tplc="C532B14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B4E0AD2"/>
    <w:multiLevelType w:val="hybridMultilevel"/>
    <w:tmpl w:val="B0A89D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B77304D"/>
    <w:multiLevelType w:val="hybridMultilevel"/>
    <w:tmpl w:val="58785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D94ED0"/>
    <w:multiLevelType w:val="hybridMultilevel"/>
    <w:tmpl w:val="9210F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717718"/>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F5788F"/>
    <w:multiLevelType w:val="hybridMultilevel"/>
    <w:tmpl w:val="74C06E22"/>
    <w:lvl w:ilvl="0" w:tplc="99B2CF5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2746818"/>
    <w:multiLevelType w:val="hybridMultilevel"/>
    <w:tmpl w:val="4E98B0FA"/>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C381BF7"/>
    <w:multiLevelType w:val="hybridMultilevel"/>
    <w:tmpl w:val="F78C58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C216B1A"/>
    <w:multiLevelType w:val="hybridMultilevel"/>
    <w:tmpl w:val="293C66DC"/>
    <w:lvl w:ilvl="0" w:tplc="51C20BF8">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C47053"/>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F623F91"/>
    <w:multiLevelType w:val="hybridMultilevel"/>
    <w:tmpl w:val="65CEECD6"/>
    <w:lvl w:ilvl="0" w:tplc="D5CA677C">
      <w:start w:val="3"/>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nsid w:val="73804683"/>
    <w:multiLevelType w:val="hybridMultilevel"/>
    <w:tmpl w:val="D912448C"/>
    <w:lvl w:ilvl="0" w:tplc="CA440C4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637D16"/>
    <w:multiLevelType w:val="hybridMultilevel"/>
    <w:tmpl w:val="2F46D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8"/>
  </w:num>
  <w:num w:numId="2">
    <w:abstractNumId w:val="12"/>
  </w:num>
  <w:num w:numId="3">
    <w:abstractNumId w:val="13"/>
  </w:num>
  <w:num w:numId="4">
    <w:abstractNumId w:val="14"/>
  </w:num>
  <w:num w:numId="5">
    <w:abstractNumId w:val="7"/>
  </w:num>
  <w:num w:numId="6">
    <w:abstractNumId w:val="21"/>
  </w:num>
  <w:num w:numId="7">
    <w:abstractNumId w:val="11"/>
  </w:num>
  <w:num w:numId="8">
    <w:abstractNumId w:val="2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23"/>
  </w:num>
  <w:num w:numId="13">
    <w:abstractNumId w:val="3"/>
  </w:num>
  <w:num w:numId="14">
    <w:abstractNumId w:val="1"/>
  </w:num>
  <w:num w:numId="15">
    <w:abstractNumId w:val="0"/>
  </w:num>
  <w:num w:numId="16">
    <w:abstractNumId w:val="17"/>
  </w:num>
  <w:num w:numId="17">
    <w:abstractNumId w:val="16"/>
  </w:num>
  <w:num w:numId="18">
    <w:abstractNumId w:val="22"/>
  </w:num>
  <w:num w:numId="19">
    <w:abstractNumId w:val="2"/>
  </w:num>
  <w:num w:numId="20">
    <w:abstractNumId w:val="4"/>
  </w:num>
  <w:num w:numId="21">
    <w:abstractNumId w:val="8"/>
  </w:num>
  <w:num w:numId="22">
    <w:abstractNumId w:val="20"/>
  </w:num>
  <w:num w:numId="23">
    <w:abstractNumId w:val="10"/>
  </w:num>
  <w:num w:numId="24">
    <w:abstractNumId w:val="5"/>
  </w:num>
  <w:num w:numId="25">
    <w:abstractNumId w:val="6"/>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A"/>
    <w:rsid w:val="000116C5"/>
    <w:rsid w:val="00013DDA"/>
    <w:rsid w:val="00070D8B"/>
    <w:rsid w:val="000A2F26"/>
    <w:rsid w:val="000A7010"/>
    <w:rsid w:val="000B324B"/>
    <w:rsid w:val="000B5E0B"/>
    <w:rsid w:val="000D73C5"/>
    <w:rsid w:val="000E3DCA"/>
    <w:rsid w:val="00135BCB"/>
    <w:rsid w:val="00153904"/>
    <w:rsid w:val="00174CBA"/>
    <w:rsid w:val="00253887"/>
    <w:rsid w:val="002959BA"/>
    <w:rsid w:val="002D7DA8"/>
    <w:rsid w:val="003B5E5B"/>
    <w:rsid w:val="003C2C7A"/>
    <w:rsid w:val="0040043B"/>
    <w:rsid w:val="0040732F"/>
    <w:rsid w:val="004762FE"/>
    <w:rsid w:val="004C2354"/>
    <w:rsid w:val="00521CAE"/>
    <w:rsid w:val="00570981"/>
    <w:rsid w:val="005B5C35"/>
    <w:rsid w:val="005C6869"/>
    <w:rsid w:val="005D709E"/>
    <w:rsid w:val="005F00FF"/>
    <w:rsid w:val="006D0542"/>
    <w:rsid w:val="007523C0"/>
    <w:rsid w:val="00841F5D"/>
    <w:rsid w:val="00851AD1"/>
    <w:rsid w:val="008578C3"/>
    <w:rsid w:val="008630A7"/>
    <w:rsid w:val="00873D0F"/>
    <w:rsid w:val="008D4481"/>
    <w:rsid w:val="00936EB0"/>
    <w:rsid w:val="00961738"/>
    <w:rsid w:val="00970A2C"/>
    <w:rsid w:val="009C4405"/>
    <w:rsid w:val="00A10262"/>
    <w:rsid w:val="00A22555"/>
    <w:rsid w:val="00A35015"/>
    <w:rsid w:val="00A40B9B"/>
    <w:rsid w:val="00A95951"/>
    <w:rsid w:val="00AA5272"/>
    <w:rsid w:val="00AC7448"/>
    <w:rsid w:val="00AD77B5"/>
    <w:rsid w:val="00B226F5"/>
    <w:rsid w:val="00B34F5E"/>
    <w:rsid w:val="00B35725"/>
    <w:rsid w:val="00B40606"/>
    <w:rsid w:val="00B722DF"/>
    <w:rsid w:val="00B72B01"/>
    <w:rsid w:val="00CF5564"/>
    <w:rsid w:val="00D6472F"/>
    <w:rsid w:val="00D97B6B"/>
    <w:rsid w:val="00DA039D"/>
    <w:rsid w:val="00DE06DF"/>
    <w:rsid w:val="00DE2D5B"/>
    <w:rsid w:val="00E35DF4"/>
    <w:rsid w:val="00E5456A"/>
    <w:rsid w:val="00E57C81"/>
    <w:rsid w:val="00E61456"/>
    <w:rsid w:val="00E7182C"/>
    <w:rsid w:val="00F12CEA"/>
    <w:rsid w:val="00F139D0"/>
    <w:rsid w:val="00F6278C"/>
    <w:rsid w:val="00F639F1"/>
    <w:rsid w:val="00FE5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3D63-CD83-4015-94E7-4E4929BE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Pages>
  <Words>1753</Words>
  <Characters>9644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19</cp:revision>
  <cp:lastPrinted>2022-05-24T19:03:00Z</cp:lastPrinted>
  <dcterms:created xsi:type="dcterms:W3CDTF">2021-12-30T14:21:00Z</dcterms:created>
  <dcterms:modified xsi:type="dcterms:W3CDTF">2022-05-24T19:04:00Z</dcterms:modified>
</cp:coreProperties>
</file>