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668D" w14:textId="77777777" w:rsidR="0059569F" w:rsidRPr="00B226F5" w:rsidRDefault="0059569F" w:rsidP="0059569F">
      <w:pPr>
        <w:spacing w:after="0" w:line="240" w:lineRule="auto"/>
        <w:rPr>
          <w:rFonts w:ascii="Arial" w:eastAsia="Times New Roman" w:hAnsi="Arial" w:cs="Arial"/>
          <w:b/>
          <w:lang w:val="es-ES" w:eastAsia="es-ES"/>
        </w:rPr>
      </w:pPr>
    </w:p>
    <w:p w14:paraId="65121D37" w14:textId="1A06AAB4" w:rsidR="0059569F" w:rsidRPr="00440DBD" w:rsidRDefault="0059569F" w:rsidP="0059569F">
      <w:pPr>
        <w:spacing w:after="0" w:line="240" w:lineRule="auto"/>
        <w:jc w:val="center"/>
        <w:rPr>
          <w:rFonts w:asciiTheme="majorHAnsi" w:eastAsia="Times New Roman" w:hAnsiTheme="majorHAnsi" w:cstheme="majorHAnsi"/>
          <w:b/>
          <w:sz w:val="24"/>
          <w:szCs w:val="24"/>
          <w:lang w:val="es-ES" w:eastAsia="es-ES"/>
        </w:rPr>
      </w:pPr>
      <w:r w:rsidRPr="00440DBD">
        <w:rPr>
          <w:rFonts w:asciiTheme="majorHAnsi" w:eastAsia="Times New Roman" w:hAnsiTheme="majorHAnsi" w:cstheme="majorHAnsi"/>
          <w:b/>
          <w:sz w:val="24"/>
          <w:szCs w:val="24"/>
          <w:lang w:val="es-ES" w:eastAsia="es-ES"/>
        </w:rPr>
        <w:t xml:space="preserve">ACTA DE LA </w:t>
      </w:r>
      <w:r w:rsidR="00687996" w:rsidRPr="00440DBD">
        <w:rPr>
          <w:rFonts w:asciiTheme="majorHAnsi" w:eastAsia="Times New Roman" w:hAnsiTheme="majorHAnsi" w:cstheme="majorHAnsi"/>
          <w:b/>
          <w:sz w:val="24"/>
          <w:szCs w:val="24"/>
          <w:lang w:val="es-ES" w:eastAsia="es-ES"/>
        </w:rPr>
        <w:t>DECIMO SEXTA</w:t>
      </w:r>
      <w:r w:rsidRPr="00440DBD">
        <w:rPr>
          <w:rFonts w:asciiTheme="majorHAnsi" w:eastAsia="Times New Roman" w:hAnsiTheme="majorHAnsi" w:cstheme="majorHAnsi"/>
          <w:b/>
          <w:sz w:val="24"/>
          <w:szCs w:val="24"/>
          <w:lang w:val="es-ES" w:eastAsia="es-ES"/>
        </w:rPr>
        <w:t xml:space="preserve"> SESIÓN ORDINARIA DE LA</w:t>
      </w:r>
    </w:p>
    <w:p w14:paraId="02F7B9B3" w14:textId="77777777" w:rsidR="0059569F" w:rsidRPr="00440DBD" w:rsidRDefault="0059569F" w:rsidP="0059569F">
      <w:pPr>
        <w:spacing w:after="0" w:line="240" w:lineRule="auto"/>
        <w:jc w:val="center"/>
        <w:rPr>
          <w:rFonts w:asciiTheme="majorHAnsi" w:eastAsia="Times New Roman" w:hAnsiTheme="majorHAnsi" w:cstheme="majorHAnsi"/>
          <w:b/>
          <w:sz w:val="24"/>
          <w:szCs w:val="24"/>
          <w:lang w:val="es-ES" w:eastAsia="es-ES"/>
        </w:rPr>
      </w:pPr>
      <w:r w:rsidRPr="00440DBD">
        <w:rPr>
          <w:rFonts w:asciiTheme="majorHAnsi" w:eastAsia="Times New Roman" w:hAnsiTheme="majorHAnsi" w:cstheme="majorHAnsi"/>
          <w:b/>
          <w:sz w:val="24"/>
          <w:szCs w:val="24"/>
          <w:lang w:val="es-ES" w:eastAsia="es-ES"/>
        </w:rPr>
        <w:t xml:space="preserve">COMISIÓN EDILICIA PERMANENTE DE OBRAS PÚBLICAS, PLANEACIÓN </w:t>
      </w:r>
    </w:p>
    <w:p w14:paraId="749BBF06" w14:textId="77777777" w:rsidR="0059569F" w:rsidRPr="00440DBD" w:rsidRDefault="0059569F" w:rsidP="0059569F">
      <w:pPr>
        <w:spacing w:after="0" w:line="240" w:lineRule="auto"/>
        <w:jc w:val="center"/>
        <w:rPr>
          <w:rFonts w:asciiTheme="majorHAnsi" w:eastAsia="Times New Roman" w:hAnsiTheme="majorHAnsi" w:cstheme="majorHAnsi"/>
          <w:b/>
          <w:sz w:val="24"/>
          <w:szCs w:val="24"/>
          <w:lang w:val="es-ES" w:eastAsia="es-ES"/>
        </w:rPr>
      </w:pPr>
      <w:r w:rsidRPr="00440DBD">
        <w:rPr>
          <w:rFonts w:asciiTheme="majorHAnsi" w:eastAsia="Times New Roman" w:hAnsiTheme="majorHAnsi" w:cstheme="majorHAnsi"/>
          <w:b/>
          <w:sz w:val="24"/>
          <w:szCs w:val="24"/>
          <w:lang w:val="es-ES" w:eastAsia="es-ES"/>
        </w:rPr>
        <w:t>URBANA Y REGULARIZACIÓN DE LA TENENCIA DE LA TIERRA</w:t>
      </w:r>
    </w:p>
    <w:p w14:paraId="15FC2F76" w14:textId="77777777" w:rsidR="0059569F" w:rsidRPr="00440DBD" w:rsidRDefault="0059569F" w:rsidP="0059569F">
      <w:pPr>
        <w:spacing w:after="0" w:line="240" w:lineRule="auto"/>
        <w:jc w:val="center"/>
        <w:rPr>
          <w:rFonts w:asciiTheme="majorHAnsi" w:eastAsia="Times New Roman" w:hAnsiTheme="majorHAnsi" w:cstheme="majorHAnsi"/>
          <w:b/>
          <w:sz w:val="24"/>
          <w:szCs w:val="24"/>
          <w:lang w:val="es-ES" w:eastAsia="es-ES"/>
        </w:rPr>
      </w:pPr>
    </w:p>
    <w:p w14:paraId="06B58A07" w14:textId="77777777" w:rsidR="0059569F" w:rsidRPr="00440DBD" w:rsidRDefault="0059569F" w:rsidP="0059569F">
      <w:pPr>
        <w:spacing w:after="0" w:line="240" w:lineRule="auto"/>
        <w:jc w:val="center"/>
        <w:rPr>
          <w:rFonts w:asciiTheme="majorHAnsi" w:eastAsia="Times New Roman" w:hAnsiTheme="majorHAnsi" w:cstheme="majorHAnsi"/>
          <w:b/>
          <w:sz w:val="24"/>
          <w:szCs w:val="24"/>
          <w:lang w:val="es-ES" w:eastAsia="es-ES"/>
        </w:rPr>
      </w:pPr>
    </w:p>
    <w:p w14:paraId="7D7CDEF1" w14:textId="77777777" w:rsidR="0059569F" w:rsidRPr="00440DBD" w:rsidRDefault="0059569F" w:rsidP="0059569F">
      <w:pPr>
        <w:spacing w:after="0" w:line="240" w:lineRule="auto"/>
        <w:jc w:val="both"/>
        <w:rPr>
          <w:rFonts w:asciiTheme="majorHAnsi" w:eastAsia="Times New Roman" w:hAnsiTheme="majorHAnsi" w:cstheme="majorHAnsi"/>
          <w:sz w:val="24"/>
          <w:szCs w:val="24"/>
          <w:lang w:val="es-ES" w:eastAsia="es-ES"/>
        </w:rPr>
      </w:pPr>
    </w:p>
    <w:p w14:paraId="3A81D0CB" w14:textId="77777777" w:rsidR="0059569F" w:rsidRPr="00440DBD" w:rsidRDefault="0059569F" w:rsidP="0059569F">
      <w:pPr>
        <w:jc w:val="both"/>
        <w:rPr>
          <w:rFonts w:asciiTheme="majorHAnsi" w:hAnsiTheme="majorHAnsi" w:cstheme="majorHAnsi"/>
          <w:b/>
          <w:bCs/>
          <w:sz w:val="24"/>
          <w:szCs w:val="24"/>
        </w:rPr>
      </w:pPr>
      <w:r w:rsidRPr="00440DBD">
        <w:rPr>
          <w:rFonts w:asciiTheme="majorHAnsi" w:hAnsiTheme="majorHAnsi" w:cstheme="majorHAnsi"/>
          <w:sz w:val="24"/>
          <w:szCs w:val="24"/>
        </w:rPr>
        <w:t xml:space="preserve">I. </w:t>
      </w:r>
      <w:r w:rsidRPr="00440DBD">
        <w:rPr>
          <w:rFonts w:asciiTheme="majorHAnsi" w:hAnsiTheme="majorHAnsi" w:cstheme="majorHAnsi"/>
          <w:b/>
          <w:bCs/>
          <w:sz w:val="24"/>
          <w:szCs w:val="24"/>
        </w:rPr>
        <w:t>BIENVENIDA.</w:t>
      </w:r>
    </w:p>
    <w:p w14:paraId="2133BE5C" w14:textId="50C2C000" w:rsidR="0059569F" w:rsidRPr="00440DBD" w:rsidRDefault="0059569F" w:rsidP="0059569F">
      <w:pPr>
        <w:jc w:val="both"/>
        <w:rPr>
          <w:rFonts w:asciiTheme="majorHAnsi" w:hAnsiTheme="majorHAnsi" w:cstheme="majorHAnsi"/>
          <w:b/>
          <w:bCs/>
          <w:sz w:val="24"/>
          <w:szCs w:val="24"/>
        </w:rPr>
      </w:pPr>
      <w:r w:rsidRPr="00440DBD">
        <w:rPr>
          <w:rFonts w:asciiTheme="majorHAnsi" w:hAnsiTheme="majorHAnsi" w:cstheme="majorHAnsi"/>
          <w:sz w:val="24"/>
          <w:szCs w:val="24"/>
        </w:rPr>
        <w:t xml:space="preserve">Buenas noches, gracias por asistir a esta primera sesión extraordinaria de la Comisión Edilicia Permanente de Obras Públicas, Planeación Urbana y Regularización de la Tenencia de la Tierra, darle la bienvenida al </w:t>
      </w:r>
      <w:r w:rsidR="00687996" w:rsidRPr="00440DBD">
        <w:rPr>
          <w:rFonts w:asciiTheme="majorHAnsi" w:hAnsiTheme="majorHAnsi" w:cstheme="majorHAnsi"/>
          <w:sz w:val="24"/>
          <w:szCs w:val="24"/>
        </w:rPr>
        <w:t>Director de Obras Públicas, Arq. Julio López Frías, así como a los regidores a los Regidores Jesús Ramírez Sánchez, Edgar Joel Salvador Batista y Sara Moreno Ramirez.</w:t>
      </w:r>
    </w:p>
    <w:p w14:paraId="591A9541" w14:textId="77777777" w:rsidR="0059569F" w:rsidRPr="00440DBD" w:rsidRDefault="0059569F" w:rsidP="0059569F">
      <w:pPr>
        <w:jc w:val="both"/>
        <w:rPr>
          <w:rFonts w:asciiTheme="majorHAnsi" w:hAnsiTheme="majorHAnsi" w:cstheme="majorHAnsi"/>
          <w:b/>
          <w:bCs/>
          <w:sz w:val="24"/>
          <w:szCs w:val="24"/>
        </w:rPr>
      </w:pPr>
      <w:r w:rsidRPr="00440DBD">
        <w:rPr>
          <w:rFonts w:asciiTheme="majorHAnsi" w:hAnsiTheme="majorHAnsi" w:cstheme="majorHAnsi"/>
          <w:sz w:val="24"/>
          <w:szCs w:val="24"/>
        </w:rPr>
        <w:t xml:space="preserve">II. </w:t>
      </w:r>
      <w:r w:rsidRPr="00440DBD">
        <w:rPr>
          <w:rFonts w:asciiTheme="majorHAnsi" w:hAnsiTheme="majorHAnsi" w:cstheme="majorHAnsi"/>
          <w:b/>
          <w:bCs/>
          <w:sz w:val="24"/>
          <w:szCs w:val="24"/>
        </w:rPr>
        <w:t>INTRODUCCIÓN</w:t>
      </w:r>
    </w:p>
    <w:p w14:paraId="6BDCC38A" w14:textId="40FBA6F1" w:rsidR="0059569F" w:rsidRPr="00440DBD" w:rsidRDefault="0059569F" w:rsidP="0059569F">
      <w:pPr>
        <w:jc w:val="both"/>
        <w:rPr>
          <w:rFonts w:asciiTheme="majorHAnsi" w:eastAsia="Calibri" w:hAnsiTheme="majorHAnsi" w:cstheme="majorHAnsi"/>
          <w:sz w:val="24"/>
          <w:szCs w:val="24"/>
        </w:rPr>
      </w:pPr>
      <w:r w:rsidRPr="00440DBD">
        <w:rPr>
          <w:rFonts w:asciiTheme="majorHAnsi" w:hAnsiTheme="majorHAnsi" w:cstheme="majorHAnsi"/>
          <w:sz w:val="24"/>
          <w:szCs w:val="24"/>
        </w:rPr>
        <w:t xml:space="preserve">El de la voz, en cumplimiento a las obligaciones y responsabilidades que me confieren los artículos 47 fracciones I y II y 48 del Reglamento Interior del Ayuntamiento de Zapotlán el Grande como Presidente de la comisión edilicia permanente de  Obras Públicas, Planeación Urbana y Regularización de la tenencia de la Tierra, les convoque e invite cordialmente por medio el oficio número </w:t>
      </w:r>
      <w:r w:rsidR="00687996" w:rsidRPr="00440DBD">
        <w:rPr>
          <w:rFonts w:asciiTheme="majorHAnsi" w:hAnsiTheme="majorHAnsi" w:cstheme="majorHAnsi"/>
          <w:sz w:val="24"/>
          <w:szCs w:val="24"/>
        </w:rPr>
        <w:t>603/2023</w:t>
      </w:r>
      <w:r w:rsidRPr="00440DBD">
        <w:rPr>
          <w:rFonts w:asciiTheme="majorHAnsi" w:hAnsiTheme="majorHAnsi" w:cstheme="majorHAnsi"/>
          <w:sz w:val="24"/>
          <w:szCs w:val="24"/>
        </w:rPr>
        <w:t xml:space="preserve"> a cada uno de los integrantes de esta comisión, para que asistieran el día de hoy a este lugar, con la finalidad de desarrollar la presente sesión.</w:t>
      </w:r>
    </w:p>
    <w:p w14:paraId="0F4678AD" w14:textId="77777777" w:rsidR="0059569F" w:rsidRPr="00440DBD" w:rsidRDefault="0059569F" w:rsidP="0059569F">
      <w:pPr>
        <w:jc w:val="both"/>
        <w:rPr>
          <w:rFonts w:asciiTheme="majorHAnsi" w:hAnsiTheme="majorHAnsi" w:cstheme="majorHAnsi"/>
          <w:b/>
          <w:bCs/>
          <w:sz w:val="24"/>
          <w:szCs w:val="24"/>
        </w:rPr>
      </w:pPr>
      <w:r w:rsidRPr="00440DBD">
        <w:rPr>
          <w:rFonts w:asciiTheme="majorHAnsi" w:hAnsiTheme="majorHAnsi" w:cstheme="majorHAnsi"/>
          <w:bCs/>
          <w:sz w:val="24"/>
          <w:szCs w:val="24"/>
        </w:rPr>
        <w:t xml:space="preserve">      II.I</w:t>
      </w:r>
      <w:r w:rsidRPr="00440DBD">
        <w:rPr>
          <w:rFonts w:asciiTheme="majorHAnsi" w:hAnsiTheme="majorHAnsi" w:cstheme="majorHAnsi"/>
          <w:b/>
          <w:bCs/>
          <w:sz w:val="24"/>
          <w:szCs w:val="24"/>
        </w:rPr>
        <w:t xml:space="preserve"> ASISTENCIA Y DECLARACIÓN DE QUÓRUM</w:t>
      </w:r>
    </w:p>
    <w:p w14:paraId="1D903BEC" w14:textId="77777777" w:rsidR="0059569F" w:rsidRPr="00440DBD" w:rsidRDefault="0059569F" w:rsidP="0059569F">
      <w:pPr>
        <w:jc w:val="both"/>
        <w:rPr>
          <w:rFonts w:asciiTheme="majorHAnsi" w:hAnsiTheme="majorHAnsi" w:cstheme="majorHAnsi"/>
          <w:sz w:val="24"/>
          <w:szCs w:val="24"/>
        </w:rPr>
      </w:pPr>
      <w:r w:rsidRPr="00440DBD">
        <w:rPr>
          <w:rFonts w:asciiTheme="majorHAnsi" w:hAnsiTheme="majorHAnsi" w:cstheme="majorHAnsi"/>
          <w:sz w:val="24"/>
          <w:szCs w:val="24"/>
        </w:rPr>
        <w:t>Para poder dar inicio procederé a tomar lista de asistencia para declarar el quórum legal…</w:t>
      </w:r>
    </w:p>
    <w:p w14:paraId="4157939E" w14:textId="77777777" w:rsidR="0059569F" w:rsidRPr="00440DBD" w:rsidRDefault="0059569F" w:rsidP="0059569F">
      <w:pPr>
        <w:spacing w:after="0"/>
        <w:jc w:val="center"/>
        <w:rPr>
          <w:rFonts w:asciiTheme="majorHAnsi" w:hAnsiTheme="majorHAnsi" w:cstheme="majorHAnsi"/>
          <w:b/>
          <w:sz w:val="24"/>
          <w:szCs w:val="24"/>
        </w:rPr>
      </w:pPr>
      <w:r w:rsidRPr="00440DBD">
        <w:rPr>
          <w:rFonts w:asciiTheme="majorHAnsi" w:hAnsiTheme="majorHAnsi" w:cstheme="majorHAnsi"/>
          <w:b/>
          <w:sz w:val="24"/>
          <w:szCs w:val="24"/>
        </w:rPr>
        <w:t>INTEGRANTES DE LA COMISIÓN:</w:t>
      </w:r>
    </w:p>
    <w:p w14:paraId="57C6E7CB" w14:textId="77777777" w:rsidR="0059569F" w:rsidRPr="00440DBD" w:rsidRDefault="0059569F" w:rsidP="0059569F">
      <w:pPr>
        <w:spacing w:after="0"/>
        <w:jc w:val="center"/>
        <w:rPr>
          <w:rFonts w:asciiTheme="majorHAnsi" w:hAnsiTheme="majorHAnsi" w:cstheme="majorHAnsi"/>
          <w:b/>
          <w:sz w:val="24"/>
          <w:szCs w:val="24"/>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59569F" w:rsidRPr="00440DBD" w14:paraId="37AEFFC4" w14:textId="77777777" w:rsidTr="00FE7253">
        <w:trPr>
          <w:trHeight w:val="205"/>
        </w:trPr>
        <w:tc>
          <w:tcPr>
            <w:tcW w:w="5840" w:type="dxa"/>
            <w:tcBorders>
              <w:top w:val="single" w:sz="4" w:space="0" w:color="auto"/>
              <w:left w:val="single" w:sz="4" w:space="0" w:color="auto"/>
              <w:bottom w:val="single" w:sz="4" w:space="0" w:color="auto"/>
              <w:right w:val="single" w:sz="4" w:space="0" w:color="auto"/>
            </w:tcBorders>
          </w:tcPr>
          <w:p w14:paraId="04B736F5"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03C4112D"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PRESENTE</w:t>
            </w:r>
          </w:p>
        </w:tc>
        <w:tc>
          <w:tcPr>
            <w:tcW w:w="1460" w:type="dxa"/>
            <w:tcBorders>
              <w:top w:val="single" w:sz="4" w:space="0" w:color="auto"/>
              <w:left w:val="single" w:sz="4" w:space="0" w:color="auto"/>
              <w:bottom w:val="single" w:sz="4" w:space="0" w:color="auto"/>
              <w:right w:val="single" w:sz="4" w:space="0" w:color="auto"/>
            </w:tcBorders>
            <w:hideMark/>
          </w:tcPr>
          <w:p w14:paraId="13D3995B"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AUSENTE</w:t>
            </w:r>
          </w:p>
        </w:tc>
      </w:tr>
      <w:tr w:rsidR="0059569F" w:rsidRPr="00440DBD" w14:paraId="0229DE2E" w14:textId="77777777" w:rsidTr="00FE7253">
        <w:trPr>
          <w:trHeight w:val="406"/>
        </w:trPr>
        <w:tc>
          <w:tcPr>
            <w:tcW w:w="5840" w:type="dxa"/>
            <w:tcBorders>
              <w:top w:val="single" w:sz="4" w:space="0" w:color="auto"/>
              <w:left w:val="single" w:sz="4" w:space="0" w:color="auto"/>
              <w:bottom w:val="single" w:sz="4" w:space="0" w:color="auto"/>
              <w:right w:val="single" w:sz="4" w:space="0" w:color="auto"/>
            </w:tcBorders>
          </w:tcPr>
          <w:p w14:paraId="4F96D586"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688A4EEB" w14:textId="77777777" w:rsidR="0059569F" w:rsidRPr="00440DBD" w:rsidRDefault="0059569F" w:rsidP="00FE7253">
            <w:pPr>
              <w:pStyle w:val="Prrafodelista"/>
              <w:numPr>
                <w:ilvl w:val="0"/>
                <w:numId w:val="4"/>
              </w:numPr>
              <w:spacing w:after="0" w:line="240" w:lineRule="auto"/>
              <w:jc w:val="center"/>
              <w:rPr>
                <w:rFonts w:asciiTheme="majorHAnsi" w:hAnsiTheme="majorHAnsi" w:cstheme="majorHAnsi"/>
                <w:b/>
                <w:sz w:val="24"/>
                <w:szCs w:val="24"/>
              </w:rPr>
            </w:pPr>
          </w:p>
        </w:tc>
        <w:tc>
          <w:tcPr>
            <w:tcW w:w="1460" w:type="dxa"/>
            <w:tcBorders>
              <w:top w:val="single" w:sz="4" w:space="0" w:color="auto"/>
              <w:left w:val="single" w:sz="4" w:space="0" w:color="auto"/>
              <w:bottom w:val="single" w:sz="4" w:space="0" w:color="auto"/>
              <w:right w:val="single" w:sz="4" w:space="0" w:color="auto"/>
            </w:tcBorders>
          </w:tcPr>
          <w:p w14:paraId="1D027406" w14:textId="77777777" w:rsidR="0059569F" w:rsidRPr="00440DBD" w:rsidRDefault="0059569F" w:rsidP="00FE7253">
            <w:pPr>
              <w:jc w:val="center"/>
              <w:rPr>
                <w:rFonts w:asciiTheme="majorHAnsi" w:hAnsiTheme="majorHAnsi" w:cstheme="majorHAnsi"/>
                <w:b/>
                <w:sz w:val="24"/>
                <w:szCs w:val="24"/>
              </w:rPr>
            </w:pPr>
          </w:p>
        </w:tc>
      </w:tr>
      <w:tr w:rsidR="0059569F" w:rsidRPr="00440DBD" w14:paraId="38D6534C" w14:textId="77777777" w:rsidTr="00FE7253">
        <w:trPr>
          <w:trHeight w:val="425"/>
        </w:trPr>
        <w:tc>
          <w:tcPr>
            <w:tcW w:w="5840" w:type="dxa"/>
            <w:tcBorders>
              <w:top w:val="single" w:sz="4" w:space="0" w:color="auto"/>
              <w:left w:val="single" w:sz="4" w:space="0" w:color="auto"/>
              <w:bottom w:val="single" w:sz="4" w:space="0" w:color="auto"/>
              <w:right w:val="single" w:sz="4" w:space="0" w:color="auto"/>
            </w:tcBorders>
          </w:tcPr>
          <w:p w14:paraId="1B3D2F94"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15570255" w14:textId="77777777" w:rsidR="0059569F" w:rsidRPr="00440DBD" w:rsidRDefault="0059569F" w:rsidP="00FE7253">
            <w:pPr>
              <w:pStyle w:val="Prrafodelista"/>
              <w:numPr>
                <w:ilvl w:val="0"/>
                <w:numId w:val="4"/>
              </w:numPr>
              <w:spacing w:after="0" w:line="240" w:lineRule="auto"/>
              <w:jc w:val="center"/>
              <w:rPr>
                <w:rFonts w:asciiTheme="majorHAnsi" w:hAnsiTheme="majorHAnsi" w:cstheme="majorHAnsi"/>
                <w:b/>
                <w:sz w:val="24"/>
                <w:szCs w:val="24"/>
              </w:rPr>
            </w:pPr>
          </w:p>
        </w:tc>
        <w:tc>
          <w:tcPr>
            <w:tcW w:w="1460" w:type="dxa"/>
            <w:tcBorders>
              <w:top w:val="single" w:sz="4" w:space="0" w:color="auto"/>
              <w:left w:val="single" w:sz="4" w:space="0" w:color="auto"/>
              <w:bottom w:val="single" w:sz="4" w:space="0" w:color="auto"/>
              <w:right w:val="single" w:sz="4" w:space="0" w:color="auto"/>
            </w:tcBorders>
          </w:tcPr>
          <w:p w14:paraId="46013EE3" w14:textId="77777777" w:rsidR="0059569F" w:rsidRPr="00440DBD" w:rsidRDefault="0059569F" w:rsidP="00FE7253">
            <w:pPr>
              <w:jc w:val="center"/>
              <w:rPr>
                <w:rFonts w:asciiTheme="majorHAnsi" w:hAnsiTheme="majorHAnsi" w:cstheme="majorHAnsi"/>
                <w:b/>
                <w:sz w:val="24"/>
                <w:szCs w:val="24"/>
              </w:rPr>
            </w:pPr>
          </w:p>
        </w:tc>
      </w:tr>
      <w:tr w:rsidR="0059569F" w:rsidRPr="00440DBD" w14:paraId="69D89B9D" w14:textId="77777777" w:rsidTr="00FE7253">
        <w:trPr>
          <w:trHeight w:val="192"/>
        </w:trPr>
        <w:tc>
          <w:tcPr>
            <w:tcW w:w="5840" w:type="dxa"/>
            <w:tcBorders>
              <w:top w:val="single" w:sz="4" w:space="0" w:color="auto"/>
              <w:left w:val="single" w:sz="4" w:space="0" w:color="auto"/>
              <w:bottom w:val="single" w:sz="4" w:space="0" w:color="auto"/>
              <w:right w:val="single" w:sz="4" w:space="0" w:color="auto"/>
            </w:tcBorders>
          </w:tcPr>
          <w:p w14:paraId="1146535E"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REGIDOR VICTOR MANUEL MONROY RIVERA</w:t>
            </w:r>
          </w:p>
        </w:tc>
        <w:tc>
          <w:tcPr>
            <w:tcW w:w="1298" w:type="dxa"/>
            <w:tcBorders>
              <w:top w:val="single" w:sz="4" w:space="0" w:color="auto"/>
              <w:left w:val="single" w:sz="4" w:space="0" w:color="auto"/>
              <w:bottom w:val="single" w:sz="4" w:space="0" w:color="auto"/>
              <w:right w:val="single" w:sz="4" w:space="0" w:color="auto"/>
            </w:tcBorders>
          </w:tcPr>
          <w:p w14:paraId="51F8FEEF" w14:textId="77777777" w:rsidR="0059569F" w:rsidRPr="00440DBD" w:rsidRDefault="0059569F" w:rsidP="00FE7253">
            <w:pPr>
              <w:pStyle w:val="Prrafodelista"/>
              <w:numPr>
                <w:ilvl w:val="0"/>
                <w:numId w:val="4"/>
              </w:numPr>
              <w:spacing w:after="0" w:line="240" w:lineRule="auto"/>
              <w:jc w:val="center"/>
              <w:rPr>
                <w:rFonts w:asciiTheme="majorHAnsi" w:hAnsiTheme="majorHAnsi" w:cstheme="majorHAnsi"/>
                <w:b/>
                <w:sz w:val="24"/>
                <w:szCs w:val="24"/>
              </w:rPr>
            </w:pPr>
          </w:p>
        </w:tc>
        <w:tc>
          <w:tcPr>
            <w:tcW w:w="1460" w:type="dxa"/>
            <w:tcBorders>
              <w:top w:val="single" w:sz="4" w:space="0" w:color="auto"/>
              <w:left w:val="single" w:sz="4" w:space="0" w:color="auto"/>
              <w:bottom w:val="single" w:sz="4" w:space="0" w:color="auto"/>
              <w:right w:val="single" w:sz="4" w:space="0" w:color="auto"/>
            </w:tcBorders>
          </w:tcPr>
          <w:p w14:paraId="58590318" w14:textId="77777777" w:rsidR="0059569F" w:rsidRPr="00440DBD" w:rsidRDefault="0059569F" w:rsidP="00FE7253">
            <w:pPr>
              <w:rPr>
                <w:rFonts w:asciiTheme="majorHAnsi" w:hAnsiTheme="majorHAnsi" w:cstheme="majorHAnsi"/>
                <w:b/>
                <w:sz w:val="24"/>
                <w:szCs w:val="24"/>
              </w:rPr>
            </w:pPr>
          </w:p>
        </w:tc>
      </w:tr>
    </w:tbl>
    <w:p w14:paraId="35D6C574" w14:textId="77777777" w:rsidR="0059569F" w:rsidRPr="00440DBD" w:rsidRDefault="0059569F" w:rsidP="0059569F">
      <w:pPr>
        <w:spacing w:after="0"/>
        <w:jc w:val="center"/>
        <w:rPr>
          <w:rFonts w:asciiTheme="majorHAnsi" w:hAnsiTheme="majorHAnsi" w:cstheme="majorHAnsi"/>
          <w:b/>
          <w:sz w:val="24"/>
          <w:szCs w:val="24"/>
        </w:rPr>
      </w:pPr>
    </w:p>
    <w:p w14:paraId="0B61D0CE" w14:textId="3C32CDD9" w:rsidR="0059569F" w:rsidRPr="00440DBD" w:rsidRDefault="0059569F" w:rsidP="0059569F">
      <w:pPr>
        <w:jc w:val="both"/>
        <w:rPr>
          <w:rFonts w:asciiTheme="majorHAnsi" w:hAnsiTheme="majorHAnsi" w:cstheme="majorHAnsi"/>
          <w:sz w:val="24"/>
          <w:szCs w:val="24"/>
        </w:rPr>
      </w:pPr>
      <w:r w:rsidRPr="00440DBD">
        <w:rPr>
          <w:rFonts w:asciiTheme="majorHAnsi" w:hAnsiTheme="majorHAnsi" w:cstheme="majorHAnsi"/>
          <w:sz w:val="24"/>
          <w:szCs w:val="24"/>
        </w:rPr>
        <w:t xml:space="preserve">Toda vez que estamos presentes todos </w:t>
      </w:r>
      <w:r w:rsidRPr="00440DBD">
        <w:rPr>
          <w:rFonts w:asciiTheme="majorHAnsi" w:hAnsiTheme="majorHAnsi" w:cstheme="majorHAnsi"/>
          <w:bCs/>
          <w:sz w:val="24"/>
          <w:szCs w:val="24"/>
        </w:rPr>
        <w:t>los integrantes</w:t>
      </w:r>
      <w:r w:rsidRPr="00440DBD">
        <w:rPr>
          <w:rFonts w:asciiTheme="majorHAnsi" w:hAnsiTheme="majorHAnsi" w:cstheme="majorHAnsi"/>
          <w:b/>
          <w:bCs/>
          <w:sz w:val="24"/>
          <w:szCs w:val="24"/>
        </w:rPr>
        <w:t xml:space="preserve"> </w:t>
      </w:r>
      <w:r w:rsidRPr="00440DBD">
        <w:rPr>
          <w:rFonts w:asciiTheme="majorHAnsi" w:hAnsiTheme="majorHAnsi" w:cstheme="majorHAnsi"/>
          <w:sz w:val="24"/>
          <w:szCs w:val="24"/>
        </w:rPr>
        <w:t>que conformamos esta Comisión, tengo a bien declarar Quórum legal y siendo las 1</w:t>
      </w:r>
      <w:r w:rsidR="00687996" w:rsidRPr="00440DBD">
        <w:rPr>
          <w:rFonts w:asciiTheme="majorHAnsi" w:hAnsiTheme="majorHAnsi" w:cstheme="majorHAnsi"/>
          <w:sz w:val="24"/>
          <w:szCs w:val="24"/>
        </w:rPr>
        <w:t>1</w:t>
      </w:r>
      <w:r w:rsidRPr="00440DBD">
        <w:rPr>
          <w:rFonts w:asciiTheme="majorHAnsi" w:hAnsiTheme="majorHAnsi" w:cstheme="majorHAnsi"/>
          <w:sz w:val="24"/>
          <w:szCs w:val="24"/>
        </w:rPr>
        <w:t xml:space="preserve">:15 </w:t>
      </w:r>
      <w:r w:rsidR="00687996" w:rsidRPr="00440DBD">
        <w:rPr>
          <w:rFonts w:asciiTheme="majorHAnsi" w:hAnsiTheme="majorHAnsi" w:cstheme="majorHAnsi"/>
          <w:sz w:val="24"/>
          <w:szCs w:val="24"/>
        </w:rPr>
        <w:t>once</w:t>
      </w:r>
      <w:r w:rsidRPr="00440DBD">
        <w:rPr>
          <w:rFonts w:asciiTheme="majorHAnsi" w:hAnsiTheme="majorHAnsi" w:cstheme="majorHAnsi"/>
          <w:sz w:val="24"/>
          <w:szCs w:val="24"/>
        </w:rPr>
        <w:t xml:space="preserve"> horas con quince minutos del </w:t>
      </w:r>
      <w:r w:rsidR="00687996" w:rsidRPr="00440DBD">
        <w:rPr>
          <w:rFonts w:asciiTheme="majorHAnsi" w:hAnsiTheme="majorHAnsi" w:cstheme="majorHAnsi"/>
          <w:sz w:val="24"/>
          <w:szCs w:val="24"/>
        </w:rPr>
        <w:t>18</w:t>
      </w:r>
      <w:r w:rsidRPr="00440DBD">
        <w:rPr>
          <w:rFonts w:asciiTheme="majorHAnsi" w:hAnsiTheme="majorHAnsi" w:cstheme="majorHAnsi"/>
          <w:sz w:val="24"/>
          <w:szCs w:val="24"/>
        </w:rPr>
        <w:t xml:space="preserve"> de </w:t>
      </w:r>
      <w:r w:rsidR="00687996" w:rsidRPr="00440DBD">
        <w:rPr>
          <w:rFonts w:asciiTheme="majorHAnsi" w:hAnsiTheme="majorHAnsi" w:cstheme="majorHAnsi"/>
          <w:sz w:val="24"/>
          <w:szCs w:val="24"/>
        </w:rPr>
        <w:t>mayo</w:t>
      </w:r>
      <w:r w:rsidRPr="00440DBD">
        <w:rPr>
          <w:rFonts w:asciiTheme="majorHAnsi" w:hAnsiTheme="majorHAnsi" w:cstheme="majorHAnsi"/>
          <w:sz w:val="24"/>
          <w:szCs w:val="24"/>
        </w:rPr>
        <w:t xml:space="preserve"> del año 202</w:t>
      </w:r>
      <w:r w:rsidR="00687996" w:rsidRPr="00440DBD">
        <w:rPr>
          <w:rFonts w:asciiTheme="majorHAnsi" w:hAnsiTheme="majorHAnsi" w:cstheme="majorHAnsi"/>
          <w:sz w:val="24"/>
          <w:szCs w:val="24"/>
        </w:rPr>
        <w:t>3</w:t>
      </w:r>
      <w:r w:rsidRPr="00440DBD">
        <w:rPr>
          <w:rFonts w:asciiTheme="majorHAnsi" w:hAnsiTheme="majorHAnsi" w:cstheme="majorHAnsi"/>
          <w:sz w:val="24"/>
          <w:szCs w:val="24"/>
        </w:rPr>
        <w:t xml:space="preserve"> doy inicio a esta </w:t>
      </w:r>
      <w:r w:rsidR="00687996" w:rsidRPr="00440DBD">
        <w:rPr>
          <w:rFonts w:asciiTheme="majorHAnsi" w:hAnsiTheme="majorHAnsi" w:cstheme="majorHAnsi"/>
          <w:sz w:val="24"/>
          <w:szCs w:val="24"/>
        </w:rPr>
        <w:t xml:space="preserve">decimo sexta sesión </w:t>
      </w:r>
      <w:r w:rsidRPr="00440DBD">
        <w:rPr>
          <w:rFonts w:asciiTheme="majorHAnsi" w:hAnsiTheme="majorHAnsi" w:cstheme="majorHAnsi"/>
          <w:sz w:val="24"/>
          <w:szCs w:val="24"/>
        </w:rPr>
        <w:t>ordinaria.</w:t>
      </w:r>
    </w:p>
    <w:p w14:paraId="42942443" w14:textId="77777777" w:rsidR="0059569F" w:rsidRPr="00440DBD" w:rsidRDefault="0059569F" w:rsidP="0059569F">
      <w:pPr>
        <w:jc w:val="both"/>
        <w:rPr>
          <w:rFonts w:asciiTheme="majorHAnsi" w:hAnsiTheme="majorHAnsi" w:cstheme="majorHAnsi"/>
          <w:b/>
          <w:sz w:val="24"/>
          <w:szCs w:val="24"/>
        </w:rPr>
      </w:pPr>
      <w:r w:rsidRPr="00440DBD">
        <w:rPr>
          <w:rFonts w:asciiTheme="majorHAnsi" w:hAnsiTheme="majorHAnsi" w:cstheme="majorHAnsi"/>
          <w:sz w:val="24"/>
          <w:szCs w:val="24"/>
        </w:rPr>
        <w:lastRenderedPageBreak/>
        <w:t xml:space="preserve">      II.II</w:t>
      </w:r>
      <w:r w:rsidRPr="00440DBD">
        <w:rPr>
          <w:rFonts w:asciiTheme="majorHAnsi" w:hAnsiTheme="majorHAnsi" w:cstheme="majorHAnsi"/>
          <w:b/>
          <w:sz w:val="24"/>
          <w:szCs w:val="24"/>
        </w:rPr>
        <w:t xml:space="preserve"> APROBACIÓN DEL ORDEN DEL DÍA: </w:t>
      </w:r>
      <w:r w:rsidRPr="00440DBD">
        <w:rPr>
          <w:rFonts w:asciiTheme="majorHAnsi" w:hAnsiTheme="majorHAnsi" w:cstheme="majorHAnsi"/>
          <w:sz w:val="24"/>
          <w:szCs w:val="24"/>
        </w:rPr>
        <w:t>Para continuar daré lectura al orden del día para su aprobación:</w:t>
      </w:r>
    </w:p>
    <w:p w14:paraId="483FE55F" w14:textId="77777777" w:rsidR="0059569F" w:rsidRPr="00440DBD" w:rsidRDefault="0059569F" w:rsidP="0059569F">
      <w:pPr>
        <w:jc w:val="center"/>
        <w:rPr>
          <w:rFonts w:asciiTheme="majorHAnsi" w:hAnsiTheme="majorHAnsi" w:cstheme="majorHAnsi"/>
          <w:b/>
          <w:sz w:val="24"/>
          <w:szCs w:val="24"/>
        </w:rPr>
      </w:pPr>
      <w:r w:rsidRPr="00440DBD">
        <w:rPr>
          <w:rFonts w:asciiTheme="majorHAnsi" w:hAnsiTheme="majorHAnsi" w:cstheme="majorHAnsi"/>
          <w:b/>
          <w:sz w:val="24"/>
          <w:szCs w:val="24"/>
        </w:rPr>
        <w:t>ORDEN DEL DÍA:</w:t>
      </w:r>
    </w:p>
    <w:p w14:paraId="564F4ED8" w14:textId="77777777" w:rsidR="0059569F" w:rsidRPr="00440DBD" w:rsidRDefault="0059569F" w:rsidP="0059569F">
      <w:pPr>
        <w:pStyle w:val="Prrafodelista"/>
        <w:numPr>
          <w:ilvl w:val="0"/>
          <w:numId w:val="1"/>
        </w:numPr>
        <w:spacing w:after="0"/>
        <w:ind w:left="927"/>
        <w:jc w:val="both"/>
        <w:rPr>
          <w:rFonts w:asciiTheme="majorHAnsi" w:hAnsiTheme="majorHAnsi" w:cstheme="majorHAnsi"/>
          <w:sz w:val="24"/>
          <w:szCs w:val="24"/>
        </w:rPr>
      </w:pPr>
      <w:r w:rsidRPr="00440DBD">
        <w:rPr>
          <w:rFonts w:asciiTheme="majorHAnsi" w:hAnsiTheme="majorHAnsi" w:cstheme="majorHAnsi"/>
          <w:sz w:val="24"/>
          <w:szCs w:val="24"/>
        </w:rPr>
        <w:t xml:space="preserve">Lista de asistencia y declaración de Quórum legal. </w:t>
      </w:r>
    </w:p>
    <w:p w14:paraId="3B908C6F" w14:textId="77777777" w:rsidR="0059569F" w:rsidRPr="00440DBD" w:rsidRDefault="0059569F" w:rsidP="0059569F">
      <w:pPr>
        <w:pStyle w:val="Prrafodelista"/>
        <w:numPr>
          <w:ilvl w:val="0"/>
          <w:numId w:val="1"/>
        </w:numPr>
        <w:spacing w:after="0"/>
        <w:ind w:left="927"/>
        <w:jc w:val="both"/>
        <w:rPr>
          <w:rFonts w:asciiTheme="majorHAnsi" w:hAnsiTheme="majorHAnsi" w:cstheme="majorHAnsi"/>
          <w:sz w:val="24"/>
          <w:szCs w:val="24"/>
        </w:rPr>
      </w:pPr>
      <w:r w:rsidRPr="00440DBD">
        <w:rPr>
          <w:rFonts w:asciiTheme="majorHAnsi" w:hAnsiTheme="majorHAnsi" w:cstheme="majorHAnsi"/>
          <w:sz w:val="24"/>
          <w:szCs w:val="24"/>
        </w:rPr>
        <w:t>Aprobación del orden del día.</w:t>
      </w:r>
    </w:p>
    <w:p w14:paraId="60145EE4" w14:textId="3DC42907" w:rsidR="00687996" w:rsidRPr="00440DBD" w:rsidRDefault="00687996" w:rsidP="00687996">
      <w:pPr>
        <w:pStyle w:val="Prrafodelista"/>
        <w:numPr>
          <w:ilvl w:val="0"/>
          <w:numId w:val="1"/>
        </w:numPr>
        <w:spacing w:after="160" w:line="259" w:lineRule="auto"/>
        <w:jc w:val="both"/>
        <w:rPr>
          <w:rFonts w:asciiTheme="majorHAnsi" w:eastAsia="Arial Unicode MS" w:hAnsiTheme="majorHAnsi" w:cstheme="majorHAnsi"/>
          <w:b/>
          <w:bCs/>
          <w:sz w:val="24"/>
          <w:szCs w:val="24"/>
          <w:bdr w:val="nil"/>
        </w:rPr>
      </w:pPr>
      <w:bookmarkStart w:id="0" w:name="_Hlk137469299"/>
      <w:r w:rsidRPr="00440DBD">
        <w:rPr>
          <w:rFonts w:asciiTheme="majorHAnsi" w:eastAsia="Arial Unicode MS" w:hAnsiTheme="majorHAnsi" w:cstheme="majorHAnsi"/>
          <w:b/>
          <w:bCs/>
          <w:sz w:val="24"/>
          <w:szCs w:val="24"/>
          <w:bdr w:val="nil"/>
        </w:rPr>
        <w:t>Estudio, en su caso aprobación y dictaminacion de</w:t>
      </w:r>
      <w:r w:rsidRPr="00440DBD">
        <w:rPr>
          <w:rFonts w:asciiTheme="majorHAnsi" w:hAnsiTheme="majorHAnsi" w:cstheme="majorHAnsi"/>
          <w:b/>
          <w:bCs/>
          <w:sz w:val="24"/>
          <w:szCs w:val="24"/>
        </w:rPr>
        <w:t xml:space="preserve"> los techos financieros de las obras publicas contenidas en el oficio </w:t>
      </w:r>
      <w:r w:rsidRPr="00440DBD">
        <w:rPr>
          <w:rFonts w:asciiTheme="majorHAnsi" w:eastAsia="Arial Unicode MS" w:hAnsiTheme="majorHAnsi" w:cstheme="majorHAnsi"/>
          <w:b/>
          <w:bCs/>
          <w:sz w:val="24"/>
          <w:szCs w:val="24"/>
          <w:bdr w:val="nil"/>
        </w:rPr>
        <w:t>270/2023 de la Dirección de Obras Públicas del municipio de Zapotlán el Grande, Jalisco.</w:t>
      </w:r>
    </w:p>
    <w:bookmarkEnd w:id="0"/>
    <w:p w14:paraId="1BD6E614" w14:textId="700DE4EE" w:rsidR="0059569F" w:rsidRPr="00440DBD" w:rsidRDefault="0059569F" w:rsidP="0059569F">
      <w:pPr>
        <w:pStyle w:val="Prrafodelista"/>
        <w:numPr>
          <w:ilvl w:val="0"/>
          <w:numId w:val="1"/>
        </w:numPr>
        <w:spacing w:after="0"/>
        <w:ind w:left="927"/>
        <w:jc w:val="both"/>
        <w:rPr>
          <w:rFonts w:asciiTheme="majorHAnsi" w:hAnsiTheme="majorHAnsi" w:cstheme="majorHAnsi"/>
          <w:sz w:val="24"/>
          <w:szCs w:val="24"/>
        </w:rPr>
      </w:pPr>
      <w:r w:rsidRPr="00440DBD">
        <w:rPr>
          <w:rFonts w:asciiTheme="majorHAnsi" w:hAnsiTheme="majorHAnsi" w:cstheme="majorHAnsi"/>
          <w:sz w:val="24"/>
          <w:szCs w:val="24"/>
        </w:rPr>
        <w:t>Asuntos varios.</w:t>
      </w:r>
    </w:p>
    <w:p w14:paraId="1E453DF9" w14:textId="77777777" w:rsidR="0059569F" w:rsidRPr="00440DBD" w:rsidRDefault="0059569F" w:rsidP="0059569F">
      <w:pPr>
        <w:pStyle w:val="Prrafodelista"/>
        <w:spacing w:after="0"/>
        <w:ind w:left="927"/>
        <w:jc w:val="both"/>
        <w:rPr>
          <w:rFonts w:asciiTheme="majorHAnsi" w:hAnsiTheme="majorHAnsi" w:cstheme="majorHAnsi"/>
          <w:sz w:val="24"/>
          <w:szCs w:val="24"/>
        </w:rPr>
      </w:pPr>
    </w:p>
    <w:p w14:paraId="61672F7B" w14:textId="77777777" w:rsidR="0059569F" w:rsidRPr="00440DBD" w:rsidRDefault="0059569F" w:rsidP="0059569F">
      <w:pPr>
        <w:spacing w:line="240" w:lineRule="auto"/>
        <w:jc w:val="both"/>
        <w:rPr>
          <w:rFonts w:asciiTheme="majorHAnsi" w:hAnsiTheme="majorHAnsi" w:cstheme="majorHAnsi"/>
          <w:sz w:val="24"/>
          <w:szCs w:val="24"/>
        </w:rPr>
      </w:pPr>
      <w:r w:rsidRPr="00440DBD">
        <w:rPr>
          <w:rFonts w:asciiTheme="majorHAnsi" w:hAnsiTheme="majorHAnsi" w:cstheme="majorHAnsi"/>
          <w:b/>
          <w:sz w:val="24"/>
          <w:szCs w:val="24"/>
        </w:rPr>
        <w:t xml:space="preserve">¿Existe algún asunto vario para agregar en relación al orden del día? </w:t>
      </w:r>
      <w:r w:rsidRPr="00440DBD">
        <w:rPr>
          <w:rFonts w:asciiTheme="majorHAnsi" w:hAnsiTheme="majorHAnsi" w:cstheme="majorHAnsi"/>
          <w:sz w:val="24"/>
          <w:szCs w:val="24"/>
        </w:rPr>
        <w:t>A lo que los regidores responden de manera negativa.</w:t>
      </w:r>
    </w:p>
    <w:p w14:paraId="4E955A19" w14:textId="77777777" w:rsidR="0059569F" w:rsidRPr="00440DBD" w:rsidRDefault="0059569F" w:rsidP="0059569F">
      <w:pPr>
        <w:pStyle w:val="Prrafodelista"/>
        <w:numPr>
          <w:ilvl w:val="0"/>
          <w:numId w:val="1"/>
        </w:numPr>
        <w:spacing w:line="240" w:lineRule="auto"/>
        <w:jc w:val="both"/>
        <w:rPr>
          <w:rFonts w:asciiTheme="majorHAnsi" w:hAnsiTheme="majorHAnsi" w:cstheme="majorHAnsi"/>
          <w:sz w:val="24"/>
          <w:szCs w:val="24"/>
        </w:rPr>
      </w:pPr>
      <w:r w:rsidRPr="00440DBD">
        <w:rPr>
          <w:rFonts w:asciiTheme="majorHAnsi" w:hAnsiTheme="majorHAnsi" w:cstheme="majorHAnsi"/>
          <w:sz w:val="24"/>
          <w:szCs w:val="24"/>
        </w:rPr>
        <w:t>Clausura</w:t>
      </w:r>
    </w:p>
    <w:p w14:paraId="52AE57CF" w14:textId="77777777" w:rsidR="0059569F" w:rsidRPr="00440DBD" w:rsidRDefault="0059569F" w:rsidP="0059569F">
      <w:pPr>
        <w:jc w:val="center"/>
        <w:rPr>
          <w:rFonts w:asciiTheme="majorHAnsi" w:hAnsiTheme="majorHAnsi" w:cstheme="majorHAnsi"/>
          <w:sz w:val="24"/>
          <w:szCs w:val="24"/>
        </w:rPr>
      </w:pPr>
      <w:r w:rsidRPr="00440DBD">
        <w:rPr>
          <w:rFonts w:asciiTheme="majorHAnsi" w:hAnsiTheme="majorHAnsi" w:cstheme="majorHAnsi"/>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59569F" w:rsidRPr="00440DBD" w14:paraId="64D99565" w14:textId="77777777" w:rsidTr="00FE7253">
        <w:trPr>
          <w:trHeight w:val="356"/>
        </w:trPr>
        <w:tc>
          <w:tcPr>
            <w:tcW w:w="3036" w:type="dxa"/>
            <w:tcBorders>
              <w:top w:val="single" w:sz="4" w:space="0" w:color="auto"/>
              <w:left w:val="single" w:sz="4" w:space="0" w:color="auto"/>
              <w:bottom w:val="single" w:sz="4" w:space="0" w:color="auto"/>
              <w:right w:val="single" w:sz="4" w:space="0" w:color="auto"/>
            </w:tcBorders>
            <w:hideMark/>
          </w:tcPr>
          <w:p w14:paraId="056B7B2B"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Integrante</w:t>
            </w:r>
          </w:p>
        </w:tc>
        <w:tc>
          <w:tcPr>
            <w:tcW w:w="1495" w:type="dxa"/>
            <w:tcBorders>
              <w:top w:val="single" w:sz="4" w:space="0" w:color="auto"/>
              <w:left w:val="single" w:sz="4" w:space="0" w:color="auto"/>
              <w:bottom w:val="single" w:sz="4" w:space="0" w:color="auto"/>
              <w:right w:val="single" w:sz="4" w:space="0" w:color="auto"/>
            </w:tcBorders>
            <w:hideMark/>
          </w:tcPr>
          <w:p w14:paraId="0760C15E"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Cargo</w:t>
            </w:r>
          </w:p>
        </w:tc>
        <w:tc>
          <w:tcPr>
            <w:tcW w:w="1418" w:type="dxa"/>
            <w:tcBorders>
              <w:top w:val="single" w:sz="4" w:space="0" w:color="auto"/>
              <w:left w:val="single" w:sz="4" w:space="0" w:color="auto"/>
              <w:bottom w:val="single" w:sz="4" w:space="0" w:color="auto"/>
              <w:right w:val="single" w:sz="4" w:space="0" w:color="auto"/>
            </w:tcBorders>
            <w:hideMark/>
          </w:tcPr>
          <w:p w14:paraId="25E6F516"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A favor</w:t>
            </w:r>
          </w:p>
        </w:tc>
        <w:tc>
          <w:tcPr>
            <w:tcW w:w="1701" w:type="dxa"/>
            <w:tcBorders>
              <w:top w:val="single" w:sz="4" w:space="0" w:color="auto"/>
              <w:left w:val="single" w:sz="4" w:space="0" w:color="auto"/>
              <w:bottom w:val="single" w:sz="4" w:space="0" w:color="auto"/>
              <w:right w:val="single" w:sz="4" w:space="0" w:color="auto"/>
            </w:tcBorders>
            <w:hideMark/>
          </w:tcPr>
          <w:p w14:paraId="285520D7" w14:textId="77777777" w:rsidR="0059569F" w:rsidRPr="00440DBD" w:rsidRDefault="0059569F" w:rsidP="00FE7253">
            <w:pPr>
              <w:jc w:val="center"/>
              <w:rPr>
                <w:rFonts w:asciiTheme="majorHAnsi" w:hAnsiTheme="majorHAnsi" w:cstheme="majorHAnsi"/>
                <w:b/>
                <w:sz w:val="24"/>
                <w:szCs w:val="24"/>
              </w:rPr>
            </w:pPr>
            <w:r w:rsidRPr="00440DBD">
              <w:rPr>
                <w:rFonts w:asciiTheme="majorHAnsi" w:hAnsiTheme="majorHAnsi" w:cstheme="majorHAnsi"/>
                <w:b/>
                <w:sz w:val="24"/>
                <w:szCs w:val="24"/>
              </w:rPr>
              <w:t>En contra</w:t>
            </w:r>
          </w:p>
        </w:tc>
      </w:tr>
      <w:tr w:rsidR="0059569F" w:rsidRPr="00440DBD" w14:paraId="3DDDD6D7" w14:textId="77777777" w:rsidTr="00FE7253">
        <w:trPr>
          <w:trHeight w:val="373"/>
        </w:trPr>
        <w:tc>
          <w:tcPr>
            <w:tcW w:w="3036" w:type="dxa"/>
            <w:tcBorders>
              <w:top w:val="single" w:sz="4" w:space="0" w:color="auto"/>
              <w:left w:val="single" w:sz="4" w:space="0" w:color="auto"/>
              <w:bottom w:val="single" w:sz="4" w:space="0" w:color="auto"/>
              <w:right w:val="single" w:sz="4" w:space="0" w:color="auto"/>
            </w:tcBorders>
            <w:hideMark/>
          </w:tcPr>
          <w:p w14:paraId="0A4533DD" w14:textId="77777777" w:rsidR="0059569F" w:rsidRPr="00440DBD" w:rsidRDefault="0059569F" w:rsidP="00FE7253">
            <w:pPr>
              <w:spacing w:after="0"/>
              <w:jc w:val="center"/>
              <w:rPr>
                <w:rFonts w:asciiTheme="majorHAnsi" w:hAnsiTheme="majorHAnsi" w:cstheme="majorHAnsi"/>
                <w:bCs/>
                <w:sz w:val="24"/>
                <w:szCs w:val="24"/>
              </w:rPr>
            </w:pPr>
            <w:r w:rsidRPr="00440DBD">
              <w:rPr>
                <w:rFonts w:asciiTheme="majorHAnsi" w:hAnsiTheme="majorHAnsi" w:cstheme="majorHAnsi"/>
                <w:sz w:val="24"/>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1BE3558B" w14:textId="77777777" w:rsidR="0059569F" w:rsidRPr="00440DBD" w:rsidRDefault="0059569F" w:rsidP="00FE7253">
            <w:pPr>
              <w:spacing w:after="0"/>
              <w:jc w:val="center"/>
              <w:rPr>
                <w:rFonts w:asciiTheme="majorHAnsi" w:hAnsiTheme="majorHAnsi" w:cstheme="majorHAnsi"/>
                <w:b/>
                <w:sz w:val="24"/>
                <w:szCs w:val="24"/>
              </w:rPr>
            </w:pPr>
            <w:r w:rsidRPr="00440DBD">
              <w:rPr>
                <w:rFonts w:asciiTheme="majorHAnsi" w:hAnsiTheme="majorHAnsi" w:cstheme="majorHAnsi"/>
                <w:b/>
                <w:sz w:val="24"/>
                <w:szCs w:val="24"/>
              </w:rPr>
              <w:t>Vocal</w:t>
            </w:r>
          </w:p>
        </w:tc>
        <w:tc>
          <w:tcPr>
            <w:tcW w:w="1418" w:type="dxa"/>
            <w:tcBorders>
              <w:top w:val="single" w:sz="4" w:space="0" w:color="auto"/>
              <w:left w:val="single" w:sz="4" w:space="0" w:color="auto"/>
              <w:bottom w:val="single" w:sz="4" w:space="0" w:color="auto"/>
              <w:right w:val="single" w:sz="4" w:space="0" w:color="auto"/>
            </w:tcBorders>
          </w:tcPr>
          <w:p w14:paraId="7B556812" w14:textId="77777777" w:rsidR="0059569F" w:rsidRPr="00440DBD" w:rsidRDefault="0059569F" w:rsidP="00FE7253">
            <w:pPr>
              <w:pStyle w:val="Prrafodelista"/>
              <w:numPr>
                <w:ilvl w:val="0"/>
                <w:numId w:val="3"/>
              </w:numPr>
              <w:spacing w:after="0" w:line="240" w:lineRule="auto"/>
              <w:rPr>
                <w:rFonts w:asciiTheme="majorHAnsi" w:hAnsiTheme="majorHAnsi" w:cstheme="majorHAnsi"/>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866BAF" w14:textId="77777777" w:rsidR="0059569F" w:rsidRPr="00440DBD" w:rsidRDefault="0059569F" w:rsidP="00FE7253">
            <w:pPr>
              <w:spacing w:after="0"/>
              <w:jc w:val="center"/>
              <w:rPr>
                <w:rFonts w:asciiTheme="majorHAnsi" w:hAnsiTheme="majorHAnsi" w:cstheme="majorHAnsi"/>
                <w:b/>
                <w:sz w:val="24"/>
                <w:szCs w:val="24"/>
              </w:rPr>
            </w:pPr>
          </w:p>
        </w:tc>
      </w:tr>
      <w:tr w:rsidR="0059569F" w:rsidRPr="00440DBD" w14:paraId="40598404" w14:textId="77777777" w:rsidTr="00FE7253">
        <w:trPr>
          <w:trHeight w:val="610"/>
        </w:trPr>
        <w:tc>
          <w:tcPr>
            <w:tcW w:w="3036" w:type="dxa"/>
            <w:tcBorders>
              <w:top w:val="single" w:sz="4" w:space="0" w:color="auto"/>
              <w:left w:val="single" w:sz="4" w:space="0" w:color="auto"/>
              <w:bottom w:val="single" w:sz="4" w:space="0" w:color="auto"/>
              <w:right w:val="single" w:sz="4" w:space="0" w:color="auto"/>
            </w:tcBorders>
            <w:hideMark/>
          </w:tcPr>
          <w:p w14:paraId="0287CDC7" w14:textId="77777777" w:rsidR="0059569F" w:rsidRPr="00440DBD" w:rsidRDefault="0059569F" w:rsidP="00FE7253">
            <w:pPr>
              <w:spacing w:after="0"/>
              <w:jc w:val="center"/>
              <w:rPr>
                <w:rFonts w:asciiTheme="majorHAnsi" w:hAnsiTheme="majorHAnsi" w:cstheme="majorHAnsi"/>
                <w:bCs/>
                <w:sz w:val="24"/>
                <w:szCs w:val="24"/>
              </w:rPr>
            </w:pPr>
            <w:r w:rsidRPr="00440DBD">
              <w:rPr>
                <w:rFonts w:asciiTheme="majorHAnsi" w:hAnsiTheme="majorHAnsi" w:cstheme="majorHAnsi"/>
                <w:sz w:val="24"/>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2EEDEC56" w14:textId="77777777" w:rsidR="0059569F" w:rsidRPr="00440DBD" w:rsidRDefault="0059569F" w:rsidP="00FE7253">
            <w:pPr>
              <w:spacing w:after="0"/>
              <w:jc w:val="center"/>
              <w:rPr>
                <w:rFonts w:asciiTheme="majorHAnsi" w:hAnsiTheme="majorHAnsi" w:cstheme="majorHAnsi"/>
                <w:b/>
                <w:sz w:val="24"/>
                <w:szCs w:val="24"/>
              </w:rPr>
            </w:pPr>
            <w:r w:rsidRPr="00440DBD">
              <w:rPr>
                <w:rFonts w:asciiTheme="majorHAnsi" w:hAnsiTheme="majorHAnsi" w:cstheme="majorHAnsi"/>
                <w:b/>
                <w:sz w:val="24"/>
                <w:szCs w:val="24"/>
              </w:rPr>
              <w:t>Vocal</w:t>
            </w:r>
          </w:p>
        </w:tc>
        <w:tc>
          <w:tcPr>
            <w:tcW w:w="1418" w:type="dxa"/>
            <w:tcBorders>
              <w:top w:val="single" w:sz="4" w:space="0" w:color="auto"/>
              <w:left w:val="single" w:sz="4" w:space="0" w:color="auto"/>
              <w:bottom w:val="single" w:sz="4" w:space="0" w:color="auto"/>
              <w:right w:val="single" w:sz="4" w:space="0" w:color="auto"/>
            </w:tcBorders>
          </w:tcPr>
          <w:p w14:paraId="78907D0D" w14:textId="77777777" w:rsidR="0059569F" w:rsidRPr="00440DBD" w:rsidRDefault="0059569F" w:rsidP="00FE7253">
            <w:pPr>
              <w:pStyle w:val="Prrafodelista"/>
              <w:numPr>
                <w:ilvl w:val="0"/>
                <w:numId w:val="3"/>
              </w:numPr>
              <w:spacing w:after="0" w:line="240" w:lineRule="auto"/>
              <w:rPr>
                <w:rFonts w:asciiTheme="majorHAnsi" w:hAnsiTheme="majorHAnsi" w:cstheme="majorHAnsi"/>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1A5C73" w14:textId="77777777" w:rsidR="0059569F" w:rsidRPr="00440DBD" w:rsidRDefault="0059569F" w:rsidP="00FE7253">
            <w:pPr>
              <w:spacing w:after="0"/>
              <w:jc w:val="center"/>
              <w:rPr>
                <w:rFonts w:asciiTheme="majorHAnsi" w:hAnsiTheme="majorHAnsi" w:cstheme="majorHAnsi"/>
                <w:b/>
                <w:sz w:val="24"/>
                <w:szCs w:val="24"/>
              </w:rPr>
            </w:pPr>
          </w:p>
        </w:tc>
      </w:tr>
      <w:tr w:rsidR="0059569F" w:rsidRPr="00440DBD" w14:paraId="6F955948" w14:textId="77777777" w:rsidTr="00FE7253">
        <w:trPr>
          <w:trHeight w:val="364"/>
        </w:trPr>
        <w:tc>
          <w:tcPr>
            <w:tcW w:w="3036" w:type="dxa"/>
            <w:tcBorders>
              <w:top w:val="single" w:sz="4" w:space="0" w:color="auto"/>
              <w:left w:val="single" w:sz="4" w:space="0" w:color="auto"/>
              <w:bottom w:val="single" w:sz="4" w:space="0" w:color="auto"/>
              <w:right w:val="single" w:sz="4" w:space="0" w:color="auto"/>
            </w:tcBorders>
            <w:hideMark/>
          </w:tcPr>
          <w:p w14:paraId="452A57EF" w14:textId="08F222AC" w:rsidR="0059569F" w:rsidRPr="00440DBD" w:rsidRDefault="00E61661" w:rsidP="00FE7253">
            <w:pPr>
              <w:spacing w:after="0"/>
              <w:jc w:val="center"/>
              <w:rPr>
                <w:rFonts w:asciiTheme="majorHAnsi" w:hAnsiTheme="majorHAnsi" w:cstheme="majorHAnsi"/>
                <w:bCs/>
                <w:sz w:val="24"/>
                <w:szCs w:val="24"/>
              </w:rPr>
            </w:pPr>
            <w:r w:rsidRPr="00440DBD">
              <w:rPr>
                <w:rFonts w:asciiTheme="majorHAnsi" w:hAnsiTheme="majorHAnsi" w:cstheme="majorHAnsi"/>
                <w:bCs/>
                <w:sz w:val="24"/>
                <w:szCs w:val="24"/>
              </w:rPr>
              <w:t>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047C346F" w14:textId="77777777" w:rsidR="0059569F" w:rsidRPr="00440DBD" w:rsidRDefault="0059569F" w:rsidP="00FE7253">
            <w:pPr>
              <w:spacing w:after="0"/>
              <w:jc w:val="center"/>
              <w:rPr>
                <w:rFonts w:asciiTheme="majorHAnsi" w:hAnsiTheme="majorHAnsi" w:cstheme="majorHAnsi"/>
                <w:b/>
                <w:sz w:val="24"/>
                <w:szCs w:val="24"/>
              </w:rPr>
            </w:pPr>
            <w:r w:rsidRPr="00440DBD">
              <w:rPr>
                <w:rFonts w:asciiTheme="majorHAnsi" w:hAnsiTheme="majorHAnsi" w:cstheme="majorHAnsi"/>
                <w:b/>
                <w:sz w:val="24"/>
                <w:szCs w:val="24"/>
              </w:rPr>
              <w:t>Presidente</w:t>
            </w:r>
          </w:p>
        </w:tc>
        <w:tc>
          <w:tcPr>
            <w:tcW w:w="1418" w:type="dxa"/>
            <w:tcBorders>
              <w:top w:val="single" w:sz="4" w:space="0" w:color="auto"/>
              <w:left w:val="single" w:sz="4" w:space="0" w:color="auto"/>
              <w:bottom w:val="single" w:sz="4" w:space="0" w:color="auto"/>
              <w:right w:val="single" w:sz="4" w:space="0" w:color="auto"/>
            </w:tcBorders>
          </w:tcPr>
          <w:p w14:paraId="2BF43A2D" w14:textId="77777777" w:rsidR="0059569F" w:rsidRPr="00440DBD" w:rsidRDefault="0059569F" w:rsidP="00FE7253">
            <w:pPr>
              <w:pStyle w:val="Prrafodelista"/>
              <w:numPr>
                <w:ilvl w:val="0"/>
                <w:numId w:val="3"/>
              </w:numPr>
              <w:spacing w:after="0" w:line="240" w:lineRule="auto"/>
              <w:rPr>
                <w:rFonts w:asciiTheme="majorHAnsi" w:hAnsiTheme="majorHAnsi" w:cstheme="majorHAnsi"/>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689E7F" w14:textId="77777777" w:rsidR="0059569F" w:rsidRPr="00440DBD" w:rsidRDefault="0059569F" w:rsidP="00FE7253">
            <w:pPr>
              <w:spacing w:after="0"/>
              <w:jc w:val="center"/>
              <w:rPr>
                <w:rFonts w:asciiTheme="majorHAnsi" w:hAnsiTheme="majorHAnsi" w:cstheme="majorHAnsi"/>
                <w:b/>
                <w:sz w:val="24"/>
                <w:szCs w:val="24"/>
              </w:rPr>
            </w:pPr>
          </w:p>
        </w:tc>
      </w:tr>
    </w:tbl>
    <w:p w14:paraId="4F8F159E" w14:textId="77777777" w:rsidR="0059569F" w:rsidRPr="00440DBD" w:rsidRDefault="0059569F" w:rsidP="0059569F">
      <w:pPr>
        <w:jc w:val="both"/>
        <w:rPr>
          <w:rFonts w:asciiTheme="majorHAnsi" w:hAnsiTheme="majorHAnsi" w:cstheme="majorHAnsi"/>
          <w:sz w:val="24"/>
          <w:szCs w:val="24"/>
        </w:rPr>
      </w:pPr>
    </w:p>
    <w:p w14:paraId="3F3D2EFB" w14:textId="77777777" w:rsidR="0059569F" w:rsidRPr="00440DBD" w:rsidRDefault="0059569F" w:rsidP="0059569F">
      <w:pPr>
        <w:jc w:val="both"/>
        <w:rPr>
          <w:rFonts w:asciiTheme="majorHAnsi" w:hAnsiTheme="majorHAnsi" w:cstheme="majorHAnsi"/>
          <w:b/>
          <w:sz w:val="24"/>
          <w:szCs w:val="24"/>
        </w:rPr>
      </w:pPr>
    </w:p>
    <w:p w14:paraId="29403232" w14:textId="77777777" w:rsidR="0059569F" w:rsidRPr="00440DBD" w:rsidRDefault="0059569F" w:rsidP="0059569F">
      <w:pPr>
        <w:jc w:val="both"/>
        <w:rPr>
          <w:rFonts w:asciiTheme="majorHAnsi" w:hAnsiTheme="majorHAnsi" w:cstheme="majorHAnsi"/>
          <w:b/>
          <w:sz w:val="24"/>
          <w:szCs w:val="24"/>
        </w:rPr>
      </w:pPr>
    </w:p>
    <w:p w14:paraId="1ED267EE" w14:textId="77777777" w:rsidR="0059569F" w:rsidRPr="00440DBD" w:rsidRDefault="0059569F" w:rsidP="0059569F">
      <w:pPr>
        <w:jc w:val="both"/>
        <w:rPr>
          <w:rFonts w:asciiTheme="majorHAnsi" w:hAnsiTheme="majorHAnsi" w:cstheme="majorHAnsi"/>
          <w:b/>
          <w:sz w:val="24"/>
          <w:szCs w:val="24"/>
        </w:rPr>
      </w:pPr>
    </w:p>
    <w:p w14:paraId="08E9DF0B" w14:textId="77777777" w:rsidR="0059569F" w:rsidRPr="00440DBD" w:rsidRDefault="0059569F" w:rsidP="0059569F">
      <w:pPr>
        <w:jc w:val="both"/>
        <w:rPr>
          <w:rFonts w:asciiTheme="majorHAnsi" w:hAnsiTheme="majorHAnsi" w:cstheme="majorHAnsi"/>
          <w:bCs/>
          <w:sz w:val="24"/>
          <w:szCs w:val="24"/>
        </w:rPr>
      </w:pPr>
    </w:p>
    <w:p w14:paraId="0F1E6AB6" w14:textId="77777777" w:rsidR="0059569F" w:rsidRPr="00440DBD" w:rsidRDefault="0059569F" w:rsidP="0059569F">
      <w:pPr>
        <w:jc w:val="both"/>
        <w:rPr>
          <w:rFonts w:asciiTheme="majorHAnsi" w:hAnsiTheme="majorHAnsi" w:cstheme="majorHAnsi"/>
          <w:bCs/>
          <w:sz w:val="24"/>
          <w:szCs w:val="24"/>
        </w:rPr>
      </w:pPr>
      <w:r w:rsidRPr="00440DBD">
        <w:rPr>
          <w:rFonts w:asciiTheme="majorHAnsi" w:hAnsiTheme="majorHAnsi" w:cstheme="majorHAnsi"/>
          <w:bCs/>
          <w:sz w:val="24"/>
          <w:szCs w:val="24"/>
        </w:rPr>
        <w:t xml:space="preserve">         Aprobado por unanimidad.</w:t>
      </w:r>
    </w:p>
    <w:p w14:paraId="1CF0870F" w14:textId="77777777" w:rsidR="0059569F" w:rsidRPr="00440DBD" w:rsidRDefault="0059569F" w:rsidP="0059569F">
      <w:pPr>
        <w:spacing w:after="0"/>
        <w:rPr>
          <w:rFonts w:asciiTheme="majorHAnsi" w:hAnsiTheme="majorHAnsi" w:cstheme="majorHAnsi"/>
          <w:b/>
          <w:sz w:val="24"/>
          <w:szCs w:val="24"/>
        </w:rPr>
      </w:pPr>
    </w:p>
    <w:p w14:paraId="527A141A" w14:textId="77777777" w:rsidR="0059569F" w:rsidRPr="00440DBD" w:rsidRDefault="0059569F" w:rsidP="0059569F">
      <w:pPr>
        <w:pStyle w:val="Prrafodelista"/>
        <w:numPr>
          <w:ilvl w:val="0"/>
          <w:numId w:val="2"/>
        </w:numPr>
        <w:jc w:val="both"/>
        <w:rPr>
          <w:rFonts w:asciiTheme="majorHAnsi" w:hAnsiTheme="majorHAnsi" w:cstheme="majorHAnsi"/>
          <w:sz w:val="24"/>
          <w:szCs w:val="24"/>
        </w:rPr>
      </w:pPr>
      <w:r w:rsidRPr="00440DBD">
        <w:rPr>
          <w:rFonts w:asciiTheme="majorHAnsi" w:hAnsiTheme="majorHAnsi" w:cstheme="majorHAnsi"/>
          <w:b/>
          <w:bCs/>
          <w:sz w:val="24"/>
          <w:szCs w:val="24"/>
        </w:rPr>
        <w:t>DESARROLLO</w:t>
      </w:r>
    </w:p>
    <w:p w14:paraId="3062187E" w14:textId="5B065090" w:rsidR="0059569F" w:rsidRPr="00440DBD" w:rsidRDefault="0059569F" w:rsidP="0059569F">
      <w:pPr>
        <w:spacing w:after="0"/>
        <w:jc w:val="both"/>
        <w:rPr>
          <w:rFonts w:asciiTheme="majorHAnsi" w:hAnsiTheme="majorHAnsi" w:cstheme="majorHAnsi"/>
          <w:sz w:val="24"/>
          <w:szCs w:val="24"/>
        </w:rPr>
      </w:pPr>
      <w:r w:rsidRPr="00440DBD">
        <w:rPr>
          <w:rFonts w:asciiTheme="majorHAnsi" w:hAnsiTheme="majorHAnsi" w:cstheme="majorHAnsi"/>
          <w:sz w:val="24"/>
          <w:szCs w:val="24"/>
        </w:rPr>
        <w:t xml:space="preserve">Pasamos al punto número tres, </w:t>
      </w:r>
      <w:r w:rsidR="007D270C" w:rsidRPr="00440DBD">
        <w:rPr>
          <w:rFonts w:asciiTheme="majorHAnsi" w:hAnsiTheme="majorHAnsi" w:cstheme="majorHAnsi"/>
          <w:sz w:val="24"/>
          <w:szCs w:val="24"/>
        </w:rPr>
        <w:t>Estudio, en su caso aprobación y dictaminacion de los techos financieros de las obras publicas contenidas en el oficio 270/2023 de la Dirección de Obras Públicas del municipio de Zapotlán el Grande, Jalisco.</w:t>
      </w:r>
      <w:r w:rsidRPr="00440DBD">
        <w:rPr>
          <w:rFonts w:asciiTheme="majorHAnsi" w:hAnsiTheme="majorHAnsi" w:cstheme="majorHAnsi"/>
          <w:sz w:val="24"/>
          <w:szCs w:val="24"/>
        </w:rPr>
        <w:t xml:space="preserve">, se les hizo llegar, </w:t>
      </w:r>
      <w:r w:rsidR="007D270C" w:rsidRPr="00440DBD">
        <w:rPr>
          <w:rFonts w:asciiTheme="majorHAnsi" w:hAnsiTheme="majorHAnsi" w:cstheme="majorHAnsi"/>
          <w:sz w:val="24"/>
          <w:szCs w:val="24"/>
        </w:rPr>
        <w:t xml:space="preserve">el oficio que contiene </w:t>
      </w:r>
      <w:r w:rsidRPr="00440DBD">
        <w:rPr>
          <w:rFonts w:asciiTheme="majorHAnsi" w:hAnsiTheme="majorHAnsi" w:cstheme="majorHAnsi"/>
          <w:sz w:val="24"/>
          <w:szCs w:val="24"/>
        </w:rPr>
        <w:t>las obras que daré lectura para si tienen alguna observación me la hagan saber</w:t>
      </w:r>
      <w:r w:rsidR="007D270C" w:rsidRPr="00440DBD">
        <w:rPr>
          <w:rFonts w:asciiTheme="majorHAnsi" w:hAnsiTheme="majorHAnsi" w:cstheme="majorHAnsi"/>
          <w:sz w:val="24"/>
          <w:szCs w:val="24"/>
        </w:rPr>
        <w:t>:</w:t>
      </w:r>
    </w:p>
    <w:p w14:paraId="730B946B" w14:textId="77777777" w:rsidR="007D270C" w:rsidRPr="00440DBD" w:rsidRDefault="007D270C" w:rsidP="0059569F">
      <w:pPr>
        <w:spacing w:after="0"/>
        <w:jc w:val="both"/>
        <w:rPr>
          <w:rFonts w:asciiTheme="majorHAnsi" w:hAnsiTheme="majorHAnsi" w:cstheme="majorHAnsi"/>
          <w:sz w:val="24"/>
          <w:szCs w:val="24"/>
        </w:rPr>
      </w:pPr>
    </w:p>
    <w:p w14:paraId="76E5D244" w14:textId="116C96B8" w:rsidR="007D270C" w:rsidRPr="00440DBD" w:rsidRDefault="007D270C" w:rsidP="0059569F">
      <w:pPr>
        <w:ind w:left="360"/>
        <w:jc w:val="both"/>
        <w:rPr>
          <w:rFonts w:asciiTheme="majorHAnsi" w:hAnsiTheme="majorHAnsi" w:cstheme="majorHAnsi"/>
          <w:b/>
          <w:bCs/>
          <w:sz w:val="24"/>
          <w:szCs w:val="24"/>
        </w:rPr>
      </w:pPr>
      <w:r w:rsidRPr="00440DBD">
        <w:rPr>
          <w:rFonts w:asciiTheme="majorHAnsi" w:hAnsiTheme="majorHAnsi" w:cstheme="majorHAnsi"/>
          <w:b/>
          <w:bCs/>
          <w:sz w:val="24"/>
          <w:szCs w:val="24"/>
        </w:rPr>
        <w:t>L</w:t>
      </w:r>
      <w:r w:rsidRPr="00440DBD">
        <w:rPr>
          <w:rFonts w:asciiTheme="majorHAnsi" w:hAnsiTheme="majorHAnsi" w:cstheme="majorHAnsi"/>
          <w:b/>
          <w:bCs/>
          <w:sz w:val="24"/>
          <w:szCs w:val="24"/>
        </w:rPr>
        <w:t xml:space="preserve">os Techos Financieros de las obras públicas que se describen a continuación, cuyos montos máximos se basan en los respectivos proyectos integrados por sus Fichas Técnicas, Planos, Números Generadores, Catálogos de Conceptos, Presupuestos, Explosión de Insumos, Precios Unitarios, Análisis de Básicos, Calendario de obra y financiero, así como por los dictámenes de Medio Ambiente, Sapaza y Patrimonio en </w:t>
      </w:r>
      <w:r w:rsidRPr="00440DBD">
        <w:rPr>
          <w:rFonts w:asciiTheme="majorHAnsi" w:hAnsiTheme="majorHAnsi" w:cstheme="majorHAnsi"/>
          <w:b/>
          <w:bCs/>
          <w:sz w:val="24"/>
          <w:szCs w:val="24"/>
        </w:rPr>
        <w:lastRenderedPageBreak/>
        <w:t>cada una de ellas, documentos que se anexan al presente de manera impresa en original debidamente firmados y sellados, así como en formato electrónico tipo PDF</w:t>
      </w:r>
      <w:r w:rsidRPr="00440DBD">
        <w:rPr>
          <w:rFonts w:asciiTheme="majorHAnsi" w:hAnsiTheme="majorHAnsi" w:cstheme="majorHAnsi"/>
          <w:b/>
          <w:bCs/>
          <w:sz w:val="24"/>
          <w:szCs w:val="24"/>
        </w:rPr>
        <w:t>.</w:t>
      </w:r>
    </w:p>
    <w:p w14:paraId="68532965"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5967ED98" w14:textId="77777777" w:rsidR="007D270C" w:rsidRPr="007D270C" w:rsidRDefault="007D270C" w:rsidP="007D270C">
      <w:pPr>
        <w:spacing w:after="160" w:line="259" w:lineRule="auto"/>
        <w:jc w:val="both"/>
        <w:rPr>
          <w:rFonts w:asciiTheme="majorHAnsi" w:hAnsiTheme="majorHAnsi" w:cstheme="majorHAnsi"/>
          <w:kern w:val="2"/>
          <w:sz w:val="24"/>
          <w:szCs w:val="24"/>
          <w:u w:val="single"/>
          <w14:ligatures w14:val="standardContextual"/>
        </w:rPr>
      </w:pPr>
      <w:r w:rsidRPr="007D270C">
        <w:rPr>
          <w:rFonts w:asciiTheme="majorHAnsi" w:hAnsiTheme="majorHAnsi" w:cstheme="majorHAnsi"/>
          <w:kern w:val="2"/>
          <w:sz w:val="24"/>
          <w:szCs w:val="24"/>
          <w:u w:val="single"/>
          <w14:ligatures w14:val="standardContextual"/>
        </w:rPr>
        <w:t>*OBRAS CON RECURSOS DEL PROGRAMA DE OBRA PÚBLICA ORIGINAL PRESUPUESTADA, ETIQUETADO, RECURSOS FEDERALES ASIGNADOS AL FONDO DE APORTACIONES PARA LA INFRAESTRUCTURA SOCIAL (FAIS):</w:t>
      </w:r>
    </w:p>
    <w:p w14:paraId="0312BB43"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00A6A10E"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1.- NUMERO DE LA OBRA: 140235R3301</w:t>
      </w:r>
    </w:p>
    <w:p w14:paraId="137D53E8"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NOMBRE DE LA OBRA: CONSTRUCCIÓN DE TECHADO EN ÁREA DE IMPARTICIÓN DE EDUCACIÓN FÍSICA EN LA TELESECUNDARIA JOSÉ CLEMENTE OROZCO (SEGUNDA ETAPA) EN LA DELEGACIÓN DE EL FRESNITO, EN EL MUNICIPIO DE ZAPOTLÁN EL GRANDE, JALISCO.</w:t>
      </w:r>
    </w:p>
    <w:p w14:paraId="4A08B022"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4A59F2A8"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RUBRO DE LA OBRA: EDUCACIÓN</w:t>
      </w:r>
    </w:p>
    <w:p w14:paraId="77BEEF12"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TECHO FINANCIERO: $800,000.00 (OCHOSIENTOS MIL PESOS 00/100 M.N.J</w:t>
      </w:r>
    </w:p>
    <w:p w14:paraId="72E66FC9"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0D5B61BE"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2.- NUMERO DE LA OBRA: 140235R3304</w:t>
      </w:r>
    </w:p>
    <w:p w14:paraId="05C162E9"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NOMBRE DE LA OBRA: CONSTRUCCIÓN DE TECHADO EN ÁREA DE IMPARTICIÓN DE EDUCACIÓN FÍSICA EN LA TELESECUNDARIA GORIDIANO GUZMÁN, EN LA CALLE FRANCISCO VILLALVAZO EN LA DELEGACIÓN DE ATEQUIZAYAN EN EL MUNICIPIO DE ZAPOTLÁN EL GRANDE, JALISCO</w:t>
      </w:r>
    </w:p>
    <w:p w14:paraId="66FC308D"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73DF7BFE"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RUBRO DE LA OBRA: EDUCACIÓN</w:t>
      </w:r>
    </w:p>
    <w:p w14:paraId="5FA4B941"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TECHO FINANCIERO: $1:100,000.00 (UN MILLON CIEN MIL PESOS 00/100 M.N.)</w:t>
      </w:r>
    </w:p>
    <w:p w14:paraId="4D63E7BA"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0CBDA0BE"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3.- NUMERO DE LA OBRA: 140235R3306</w:t>
      </w:r>
    </w:p>
    <w:p w14:paraId="61CC4827"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NOMBRE DE LA OBRA: CONSTRUCCIÓN DE RED DE DRENAJE SANITARIO EN LA CALLE FRANCISCO VILLALVAZO DESDE SU CRUCE CON LA CALLE JOSE SOLANO EN DIRECCIÓN PONIENTE EN LA DELEGACIÓN DE ATEQUIZAYAN EN EL MUNICIPIO DE ZAPOTLÁN EL GRANDE, JALISCO.</w:t>
      </w:r>
    </w:p>
    <w:p w14:paraId="74F8E3AB"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0B431FB8"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RUBRO DE LA OBRA: DRENAJE</w:t>
      </w:r>
    </w:p>
    <w:p w14:paraId="29248E6B"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lastRenderedPageBreak/>
        <w:t>TECHO FINANCIERO: $1071,343.80 (UN MILLON SETANTA Y UN MIL TRESCIENTOS CUARENTA Y TRES</w:t>
      </w:r>
    </w:p>
    <w:p w14:paraId="7A7857AA"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PESOS 80/100 M.N.)</w:t>
      </w:r>
    </w:p>
    <w:p w14:paraId="75C808D2"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16074811"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4.- NUMERO DE LA OBRA: 140235R3314</w:t>
      </w:r>
    </w:p>
    <w:p w14:paraId="30647DAF"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NOMBRE DE LA OBRA: CONSTRUCCIÓN DE TECHADO EN ÁREA DE IMPARTICIÓN DE EDUCACIÓN FÍSICA EN LA ESCUELA SECUNDARIA TECNICA 100 EN LA CALLE LIC. ENRIQUE CASTELLANOS AGUILAR ENTRE LA CALLE BACHILLERATO Y LA CALLE VENEZUELA EN LA COLONIA CENTRO EN CIUDAD GUZMAN, EN EL MUNICIPIO DE ZAPOTLAN EL GRANDE, JALISCO.</w:t>
      </w:r>
    </w:p>
    <w:p w14:paraId="1A365D52"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32A6D5DA"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RUBRO DE LA OBRA: EDUCACION</w:t>
      </w:r>
    </w:p>
    <w:p w14:paraId="4566D57A"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TECHO FINANCIERO: $1,338,500.00 (UN MILLON TRESCIENTOS TREINTA Y OCHO MIL QUINIENTOS</w:t>
      </w:r>
    </w:p>
    <w:p w14:paraId="5163C503" w14:textId="1A17D151"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PESOS 00/100 M.N.)</w:t>
      </w:r>
    </w:p>
    <w:p w14:paraId="7B89ECFC"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75558B23" w14:textId="77777777" w:rsidR="007D270C" w:rsidRPr="007D270C" w:rsidRDefault="007D270C" w:rsidP="007D270C">
      <w:pPr>
        <w:spacing w:after="160" w:line="259" w:lineRule="auto"/>
        <w:jc w:val="both"/>
        <w:rPr>
          <w:rFonts w:asciiTheme="majorHAnsi" w:hAnsiTheme="majorHAnsi" w:cstheme="majorHAnsi"/>
          <w:kern w:val="2"/>
          <w:sz w:val="24"/>
          <w:szCs w:val="24"/>
          <w:u w:val="single"/>
          <w14:ligatures w14:val="standardContextual"/>
        </w:rPr>
      </w:pPr>
      <w:r w:rsidRPr="007D270C">
        <w:rPr>
          <w:rFonts w:asciiTheme="majorHAnsi" w:hAnsiTheme="majorHAnsi" w:cstheme="majorHAnsi"/>
          <w:kern w:val="2"/>
          <w:sz w:val="24"/>
          <w:szCs w:val="24"/>
          <w:u w:val="single"/>
          <w14:ligatures w14:val="standardContextual"/>
        </w:rPr>
        <w:t>*OBRAS CON RECURSOS DEL PROGRAMA DE OBRA PÚBLICA ORIGINAL PRESUPUESTADA, ETIQUETADO, RECURSOS FEDERALES, RECURSO DE FORTALECIMIENTO, (FORTAMUN):</w:t>
      </w:r>
    </w:p>
    <w:p w14:paraId="6DC7A6D6"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1F5859F4"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1.- NUMERO DE LA OBRA: FORTA-001-2023</w:t>
      </w:r>
    </w:p>
    <w:p w14:paraId="1B7FA302"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NOMBRE DE LA OBRA: CRUCE SEGURO EN EL CRUCERO DE LA AV. ENRIQUE ARREOLA SILVA ESQUINA CON LA CALLE ANDADOR SUR (INCLUYE BALIZAMIENTO Y EQUIPAMIENTO EN CIUDAD GUZMAN. MUNICIPIO DE ZAPOTLAN EL GRANDE. JALISCO</w:t>
      </w:r>
    </w:p>
    <w:p w14:paraId="0A9D5481"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50BF84FF"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RUBRO: MANTENIMIENTO DE INFRAESTRUCTURA</w:t>
      </w:r>
    </w:p>
    <w:p w14:paraId="5E5E03F3"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TECHO FINANCIERO: $868,056.68 (OCHOCIENTOS SESENTA Y OCHO MIL CINCUENTA Y SEIS PESOS</w:t>
      </w:r>
    </w:p>
    <w:p w14:paraId="57CA6EE5"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00/100 M.N.)</w:t>
      </w:r>
    </w:p>
    <w:p w14:paraId="0C0D3D6F"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72FA7090"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2.- NUMERO DE LA OBRA: FORTA-002-2023</w:t>
      </w:r>
    </w:p>
    <w:p w14:paraId="0CBD28B8"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lastRenderedPageBreak/>
        <w:t>NOMBRE DE LA OBRA: CRUCE SEGURO EN EL CRUCERO DE LA AV. ENRIQUE ARREOLA SILVA ESQUINA CON LA AV. UNIVERSIDAD (INCLUYE BALIZAMIENTO Y EQUIPAMIENTO) EN CIUDAD GUZMAN, MUNICIPIO DE ZAPOTLAN EL GRANDE, JALISCO.</w:t>
      </w:r>
    </w:p>
    <w:p w14:paraId="4FCFDD9B"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74755713"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RUBRO: MANTENIMIENTO DE INFRAESTRUCTURA</w:t>
      </w:r>
    </w:p>
    <w:p w14:paraId="549A76F3"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TECHO FINANCIERO: $295,222.69 (DOSCIENTOS NOVENTA Y CINCO MIL DOSCIENTOS</w:t>
      </w:r>
    </w:p>
    <w:p w14:paraId="44D23CA4"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VEINTIDOS PESOS 69/100 M.N.)</w:t>
      </w:r>
    </w:p>
    <w:p w14:paraId="506D3CCA"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09C1E9BA"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3.- NUMERO DE LA OBRA: FORTA-003-2023</w:t>
      </w:r>
    </w:p>
    <w:p w14:paraId="6F303DF6"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NOMBRE DE LA OBRA: CRUCE SEGURO Y EQUIPAMIENTO EN EL CRUCERO DE LA CALLE JOSE MARIA MORELOS Y PAVON ENTRE LA CALLE LIC. SEBASTIAN LERDO DE TEJADA Y LA CALLE GRAL. VICENTE GUERRERO SALDAÑA (INCLUYE BALIZAMIENTO Y EQUIPAMIENTO). EN CIUDAD GUZMAN, MUNICIPIO DE ZAPOTLAN EL GRANDE, JALISCO.</w:t>
      </w:r>
    </w:p>
    <w:p w14:paraId="28C60BD1"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50C017BB"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RUBRO: MANTENIMIENTO DE INFRAESTRUCTURA</w:t>
      </w:r>
    </w:p>
    <w:p w14:paraId="745B53B9"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TECHO FINANCIERO: $485,467.37 (CUATROCIENTOS OCHENTA Y CINCO MIL CUATROCIENTOS</w:t>
      </w:r>
    </w:p>
    <w:p w14:paraId="6EA7C489"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SESENTA Y SIETE PESOS 37/100 M.N.)</w:t>
      </w:r>
    </w:p>
    <w:p w14:paraId="655944EF" w14:textId="77777777" w:rsidR="007D270C" w:rsidRPr="007D270C" w:rsidRDefault="007D270C" w:rsidP="007D270C">
      <w:pPr>
        <w:spacing w:after="160" w:line="259" w:lineRule="auto"/>
        <w:jc w:val="both"/>
        <w:rPr>
          <w:rFonts w:asciiTheme="majorHAnsi" w:hAnsiTheme="majorHAnsi" w:cstheme="majorHAnsi"/>
          <w:kern w:val="2"/>
          <w:sz w:val="24"/>
          <w:szCs w:val="24"/>
          <w:u w:val="single"/>
          <w14:ligatures w14:val="standardContextual"/>
        </w:rPr>
      </w:pPr>
    </w:p>
    <w:p w14:paraId="2CB663FC" w14:textId="77777777" w:rsidR="007D270C" w:rsidRPr="007D270C" w:rsidRDefault="007D270C" w:rsidP="007D270C">
      <w:pPr>
        <w:spacing w:after="160" w:line="259" w:lineRule="auto"/>
        <w:jc w:val="both"/>
        <w:rPr>
          <w:rFonts w:asciiTheme="majorHAnsi" w:hAnsiTheme="majorHAnsi" w:cstheme="majorHAnsi"/>
          <w:kern w:val="2"/>
          <w:sz w:val="24"/>
          <w:szCs w:val="24"/>
          <w:u w:val="single"/>
          <w14:ligatures w14:val="standardContextual"/>
        </w:rPr>
      </w:pPr>
      <w:r w:rsidRPr="007D270C">
        <w:rPr>
          <w:rFonts w:asciiTheme="majorHAnsi" w:hAnsiTheme="majorHAnsi" w:cstheme="majorHAnsi"/>
          <w:kern w:val="2"/>
          <w:sz w:val="24"/>
          <w:szCs w:val="24"/>
          <w:u w:val="single"/>
          <w14:ligatures w14:val="standardContextual"/>
        </w:rPr>
        <w:t>*OBRAS CON RECURSOS DEL PRESUPUESTO PARTICIPATIVO:</w:t>
      </w:r>
    </w:p>
    <w:p w14:paraId="6C26883F"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1D45C097"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1.- NUMERO DE LA OBRA: PP-01-2023</w:t>
      </w:r>
    </w:p>
    <w:p w14:paraId="17FA2352"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NOMBRE DE LA OBRA: ATENCIÓN PRIMARIA A LA SALUD (SEGUNDA ETAPA DEL PROYECTO ANTERIOR</w:t>
      </w:r>
    </w:p>
    <w:p w14:paraId="7229B8AF"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DENOMINADO "CLÍNICA DE PRIMER CONTACTO CRUZ VERDE) LOCALIZADO EN EL PREDIO UBICADO EN LA CALLE IGNACIO ALLENDE UNZAGA AV. MIGUEI HIDALGO, EN CIUDAD GUZMÁN, MUNICIPIO DE ZAPOTLÁN EL GRANDE, JALISCO.</w:t>
      </w:r>
    </w:p>
    <w:p w14:paraId="459EFEBF"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7F9FB1E3"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TECHO FINANCIERO: $4'491,515.08 (CUATRO MILLONES CUATROCIENTOS NOVENTA Y UN MIL</w:t>
      </w:r>
    </w:p>
    <w:p w14:paraId="2C783CC4"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QUINIENTOS QUINCE PESOS 08/100 M.N.)</w:t>
      </w:r>
    </w:p>
    <w:p w14:paraId="1BBFE2E1"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2B6F83A4"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2.- NUMERO DE LA OBRA: PP-02-2023</w:t>
      </w:r>
    </w:p>
    <w:p w14:paraId="701A035E"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NOMBRE DE LA OBRA: REHABILITACIÓN DE CANCHAS DEPORTIVAS E ILUMINACIÓN EN LA UNIDAD DEPORTIVA BENITO JUÁREZ EN CIUDAD GUZMÁN, MPIO DE ZAPOTLÁN EL GRANDE, JALISCO.</w:t>
      </w:r>
    </w:p>
    <w:p w14:paraId="3100105B"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PARTIDA PRESUPUESTARIA: 614</w:t>
      </w:r>
    </w:p>
    <w:p w14:paraId="6A80396A"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TECHO FINANCIERO: $3,661,749.75 (TRES MILLONES SEISCIENTOS SESENTA Y UN MIL SETECIENTOS</w:t>
      </w:r>
    </w:p>
    <w:p w14:paraId="542786DA"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CUARENTA Y NUEVE PESOS 75/100 M.N.)</w:t>
      </w:r>
    </w:p>
    <w:p w14:paraId="76D2F75F"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p>
    <w:p w14:paraId="1668E489" w14:textId="77777777" w:rsidR="007D270C" w:rsidRPr="007D270C" w:rsidRDefault="007D270C" w:rsidP="007D270C">
      <w:pPr>
        <w:spacing w:after="160" w:line="259" w:lineRule="auto"/>
        <w:jc w:val="both"/>
        <w:rPr>
          <w:rFonts w:asciiTheme="majorHAnsi" w:hAnsiTheme="majorHAnsi" w:cstheme="majorHAnsi"/>
          <w:kern w:val="2"/>
          <w:sz w:val="24"/>
          <w:szCs w:val="24"/>
          <w14:ligatures w14:val="standardContextual"/>
        </w:rPr>
      </w:pPr>
      <w:r w:rsidRPr="007D270C">
        <w:rPr>
          <w:rFonts w:asciiTheme="majorHAnsi" w:hAnsiTheme="majorHAnsi" w:cstheme="majorHAnsi"/>
          <w:kern w:val="2"/>
          <w:sz w:val="24"/>
          <w:szCs w:val="24"/>
          <w14:ligatures w14:val="standardContextual"/>
        </w:rPr>
        <w:t>Monto total: $ 14 111.855.37</w:t>
      </w:r>
    </w:p>
    <w:p w14:paraId="3301D4F2" w14:textId="01D7A25F" w:rsidR="007D270C" w:rsidRPr="00440DBD" w:rsidRDefault="00235647" w:rsidP="0059569F">
      <w:pPr>
        <w:ind w:left="360"/>
        <w:jc w:val="both"/>
        <w:rPr>
          <w:rFonts w:asciiTheme="majorHAnsi" w:hAnsiTheme="majorHAnsi" w:cstheme="majorHAnsi"/>
          <w:sz w:val="24"/>
          <w:szCs w:val="24"/>
        </w:rPr>
      </w:pPr>
      <w:r w:rsidRPr="00440DBD">
        <w:rPr>
          <w:rFonts w:asciiTheme="majorHAnsi" w:hAnsiTheme="majorHAnsi" w:cstheme="majorHAnsi"/>
          <w:sz w:val="24"/>
          <w:szCs w:val="24"/>
        </w:rPr>
        <w:t>El Presidente de la Comisión Edilicia Permanente de Obras Públicas, Planeación Urbana y Regularización de la Tenencia de la Tierra, le da el uso de la voz al Director de Obras Públicas, Arq. Julio Cesar López Frías, el cual de manera amplia explica cada una de las obras y responde a cada una de las preguntas que le hicieron, sin embargo para la mayoría de los participantes de la sesión no quedaron muy convencidos de la apremiante necesidad de los tres cruceros seguros.</w:t>
      </w:r>
    </w:p>
    <w:p w14:paraId="7624432B" w14:textId="309C6316" w:rsidR="00235647" w:rsidRPr="00440DBD" w:rsidRDefault="007970B4" w:rsidP="0059569F">
      <w:pPr>
        <w:ind w:left="360"/>
        <w:jc w:val="both"/>
        <w:rPr>
          <w:rFonts w:asciiTheme="majorHAnsi" w:hAnsiTheme="majorHAnsi" w:cstheme="majorHAnsi"/>
          <w:sz w:val="24"/>
          <w:szCs w:val="24"/>
        </w:rPr>
      </w:pPr>
      <w:bookmarkStart w:id="1" w:name="_Hlk135906522"/>
      <w:r w:rsidRPr="00440DBD">
        <w:rPr>
          <w:rFonts w:asciiTheme="majorHAnsi" w:eastAsia="Calibri" w:hAnsiTheme="majorHAnsi" w:cstheme="majorHAnsi"/>
          <w:b/>
          <w:sz w:val="24"/>
          <w:szCs w:val="24"/>
        </w:rPr>
        <w:t>DICTAMEN QUE APRUEBA LOS TECHOS FINANCIEROS ASIGNADOS A LAS OBRAS PUBLICAS DENOMINADAS “</w:t>
      </w:r>
      <w:bookmarkStart w:id="2" w:name="_Hlk135222348"/>
      <w:bookmarkStart w:id="3" w:name="_Hlk135223164"/>
      <w:r w:rsidRPr="00440DBD">
        <w:rPr>
          <w:rFonts w:asciiTheme="majorHAnsi" w:eastAsia="Calibri" w:hAnsiTheme="majorHAnsi" w:cstheme="majorHAnsi"/>
          <w:b/>
          <w:sz w:val="24"/>
          <w:szCs w:val="24"/>
        </w:rPr>
        <w:t>CRUCE SEGURO EN EL CRUCERO DE LA AV. ENRIQUE ARREOLA SILVA ESQUINA CON LA CALLE ANDADOR SUR (INCLUYE BALIZAMIENTO Y EQUIPAMIENTO) EN CIUDAD GUZMAN. MUNICIPIO DE ZAPOTLAN EL GRANDE. JALISCO</w:t>
      </w:r>
      <w:bookmarkEnd w:id="2"/>
      <w:r w:rsidRPr="00440DBD">
        <w:rPr>
          <w:rFonts w:asciiTheme="majorHAnsi" w:eastAsia="Calibri" w:hAnsiTheme="majorHAnsi" w:cstheme="majorHAnsi"/>
          <w:b/>
          <w:sz w:val="24"/>
          <w:szCs w:val="24"/>
        </w:rPr>
        <w:t>”. “CRUCE SEGURO EN EL CRUCERO DE LA AV. ENRIQUE ARREOLA SILVA ESQUINA CON LA AV. UNIVERSIDAD (INCLUYE BALIZAMIENTO Y EQUIPAMIENTO) EN CIUDAD GUZMAN, MUNICIPIO DE ZAPOTLAN EL GRANDE, JALISCO”. “</w:t>
      </w:r>
      <w:bookmarkStart w:id="4" w:name="_Hlk135222623"/>
      <w:r w:rsidRPr="00440DBD">
        <w:rPr>
          <w:rFonts w:asciiTheme="majorHAnsi" w:eastAsia="Calibri" w:hAnsiTheme="majorHAnsi" w:cstheme="majorHAnsi"/>
          <w:b/>
          <w:sz w:val="24"/>
          <w:szCs w:val="24"/>
        </w:rPr>
        <w:t>CRUCE SEGURO Y EQUIPAMIENTO EN EL CRUCERO DE LA CALLE JOSE MA. MORELOS Y PAVON ENTRE LA CALLE LIC. SEBASTIAN LERDO DE TEJADA Y LA CALLE GRAL. VICENTE GUERRERO SALDAÑA (INCLUYE BALIZAMIENTO Y EQUIPAMIENTO). EN CIUDAD GUZMAN, MUNICIPIO DE ZAPOTLAN EL GRANDE, JALISCO</w:t>
      </w:r>
      <w:bookmarkEnd w:id="4"/>
      <w:r w:rsidRPr="00440DBD">
        <w:rPr>
          <w:rFonts w:asciiTheme="majorHAnsi" w:eastAsia="Calibri" w:hAnsiTheme="majorHAnsi" w:cstheme="majorHAnsi"/>
          <w:b/>
          <w:sz w:val="24"/>
          <w:szCs w:val="24"/>
        </w:rPr>
        <w:t>”</w:t>
      </w:r>
      <w:bookmarkEnd w:id="3"/>
      <w:r w:rsidRPr="00440DBD">
        <w:rPr>
          <w:rFonts w:asciiTheme="majorHAnsi" w:eastAsia="Calibri" w:hAnsiTheme="majorHAnsi" w:cstheme="majorHAnsi"/>
          <w:b/>
          <w:sz w:val="24"/>
          <w:szCs w:val="24"/>
        </w:rPr>
        <w:t>, PROVENIENTES DE RECURSOS FEDERALES</w:t>
      </w:r>
      <w:bookmarkEnd w:id="1"/>
    </w:p>
    <w:p w14:paraId="3E525498" w14:textId="01FF06CF" w:rsidR="0059569F" w:rsidRPr="00440DBD" w:rsidRDefault="0059569F" w:rsidP="0059569F">
      <w:pPr>
        <w:ind w:left="360"/>
        <w:jc w:val="both"/>
        <w:rPr>
          <w:rFonts w:asciiTheme="majorHAnsi" w:hAnsiTheme="majorHAnsi" w:cstheme="majorHAnsi"/>
          <w:sz w:val="24"/>
          <w:szCs w:val="24"/>
        </w:rPr>
      </w:pPr>
      <w:r w:rsidRPr="00440DBD">
        <w:rPr>
          <w:rFonts w:asciiTheme="majorHAnsi" w:hAnsiTheme="majorHAnsi" w:cstheme="majorHAnsi"/>
          <w:sz w:val="24"/>
          <w:szCs w:val="24"/>
        </w:rPr>
        <w:t>Ésas son l</w:t>
      </w:r>
      <w:r w:rsidR="007D270C" w:rsidRPr="00440DBD">
        <w:rPr>
          <w:rFonts w:asciiTheme="majorHAnsi" w:hAnsiTheme="majorHAnsi" w:cstheme="majorHAnsi"/>
          <w:sz w:val="24"/>
          <w:szCs w:val="24"/>
        </w:rPr>
        <w:t>o</w:t>
      </w:r>
      <w:r w:rsidRPr="00440DBD">
        <w:rPr>
          <w:rFonts w:asciiTheme="majorHAnsi" w:hAnsiTheme="majorHAnsi" w:cstheme="majorHAnsi"/>
          <w:sz w:val="24"/>
          <w:szCs w:val="24"/>
        </w:rPr>
        <w:t xml:space="preserve">s </w:t>
      </w:r>
      <w:r w:rsidR="007D270C" w:rsidRPr="00440DBD">
        <w:rPr>
          <w:rFonts w:asciiTheme="majorHAnsi" w:hAnsiTheme="majorHAnsi" w:cstheme="majorHAnsi"/>
          <w:sz w:val="24"/>
          <w:szCs w:val="24"/>
        </w:rPr>
        <w:t xml:space="preserve">Techos Financieros de las </w:t>
      </w:r>
      <w:r w:rsidRPr="00440DBD">
        <w:rPr>
          <w:rFonts w:asciiTheme="majorHAnsi" w:hAnsiTheme="majorHAnsi" w:cstheme="majorHAnsi"/>
          <w:sz w:val="24"/>
          <w:szCs w:val="24"/>
        </w:rPr>
        <w:t>obras que se les</w:t>
      </w:r>
      <w:r w:rsidR="007D270C" w:rsidRPr="00440DBD">
        <w:rPr>
          <w:rFonts w:asciiTheme="majorHAnsi" w:hAnsiTheme="majorHAnsi" w:cstheme="majorHAnsi"/>
          <w:sz w:val="24"/>
          <w:szCs w:val="24"/>
        </w:rPr>
        <w:t xml:space="preserve"> explico</w:t>
      </w:r>
      <w:r w:rsidRPr="00440DBD">
        <w:rPr>
          <w:rFonts w:asciiTheme="majorHAnsi" w:hAnsiTheme="majorHAnsi" w:cstheme="majorHAnsi"/>
          <w:sz w:val="24"/>
          <w:szCs w:val="24"/>
        </w:rPr>
        <w:t>, no sé si tengan alguna observación</w:t>
      </w:r>
      <w:r w:rsidR="00C953F9" w:rsidRPr="00440DBD">
        <w:rPr>
          <w:rFonts w:asciiTheme="majorHAnsi" w:hAnsiTheme="majorHAnsi" w:cstheme="majorHAnsi"/>
          <w:sz w:val="24"/>
          <w:szCs w:val="24"/>
        </w:rPr>
        <w:t>.</w:t>
      </w:r>
    </w:p>
    <w:p w14:paraId="76304568" w14:textId="77777777" w:rsidR="00440DBD" w:rsidRPr="00440DBD" w:rsidRDefault="00235647" w:rsidP="0059569F">
      <w:pPr>
        <w:ind w:left="360"/>
        <w:jc w:val="both"/>
        <w:rPr>
          <w:rFonts w:asciiTheme="majorHAnsi" w:hAnsiTheme="majorHAnsi" w:cstheme="majorHAnsi"/>
          <w:bCs/>
          <w:sz w:val="24"/>
          <w:szCs w:val="24"/>
        </w:rPr>
      </w:pPr>
      <w:r w:rsidRPr="00440DBD">
        <w:rPr>
          <w:rFonts w:asciiTheme="majorHAnsi" w:hAnsiTheme="majorHAnsi" w:cstheme="majorHAnsi"/>
          <w:sz w:val="24"/>
          <w:szCs w:val="24"/>
        </w:rPr>
        <w:t>Así</w:t>
      </w:r>
      <w:r w:rsidR="00C953F9" w:rsidRPr="00440DBD">
        <w:rPr>
          <w:rFonts w:asciiTheme="majorHAnsi" w:hAnsiTheme="majorHAnsi" w:cstheme="majorHAnsi"/>
          <w:sz w:val="24"/>
          <w:szCs w:val="24"/>
        </w:rPr>
        <w:t xml:space="preserve"> mismo se </w:t>
      </w:r>
      <w:r w:rsidRPr="00440DBD">
        <w:rPr>
          <w:rFonts w:asciiTheme="majorHAnsi" w:hAnsiTheme="majorHAnsi" w:cstheme="majorHAnsi"/>
          <w:sz w:val="24"/>
          <w:szCs w:val="24"/>
        </w:rPr>
        <w:t>llegó</w:t>
      </w:r>
      <w:r w:rsidR="00C953F9" w:rsidRPr="00440DBD">
        <w:rPr>
          <w:rFonts w:asciiTheme="majorHAnsi" w:hAnsiTheme="majorHAnsi" w:cstheme="majorHAnsi"/>
          <w:sz w:val="24"/>
          <w:szCs w:val="24"/>
        </w:rPr>
        <w:t xml:space="preserve"> a la conclusión que las obras del programa Fortamun que corresponde a los cruces seguros, se realizara un estudio o simulacro para comprobar su efectivad y necesidad.</w:t>
      </w:r>
      <w:r w:rsidR="00440DBD" w:rsidRPr="00440DBD">
        <w:rPr>
          <w:rFonts w:asciiTheme="majorHAnsi" w:hAnsiTheme="majorHAnsi" w:cstheme="majorHAnsi"/>
          <w:bCs/>
          <w:sz w:val="24"/>
          <w:szCs w:val="24"/>
        </w:rPr>
        <w:t xml:space="preserve"> </w:t>
      </w:r>
    </w:p>
    <w:p w14:paraId="48CBDA7D" w14:textId="579ADCB7" w:rsidR="00C953F9" w:rsidRPr="00440DBD" w:rsidRDefault="00440DBD" w:rsidP="0059569F">
      <w:pPr>
        <w:ind w:left="360"/>
        <w:jc w:val="both"/>
        <w:rPr>
          <w:rFonts w:asciiTheme="majorHAnsi" w:hAnsiTheme="majorHAnsi" w:cstheme="majorHAnsi"/>
          <w:sz w:val="24"/>
          <w:szCs w:val="24"/>
        </w:rPr>
      </w:pPr>
      <w:r w:rsidRPr="00440DBD">
        <w:rPr>
          <w:rFonts w:asciiTheme="majorHAnsi" w:hAnsiTheme="majorHAnsi" w:cstheme="majorHAnsi"/>
          <w:bCs/>
          <w:sz w:val="24"/>
          <w:szCs w:val="24"/>
        </w:rPr>
        <w:lastRenderedPageBreak/>
        <w:t xml:space="preserve">En el desarrollo de la sesión, con apoyo de las intervenciones de los invitados especiales quienes son expertos en las áreas financiera y de obra pública, así como de la retroalimentación entre los regidores presentes, se llegó a la conclusión de que estas obras son muy importantes para nuestro Municipio y sin duda alguna beneficiaran a los zapotlenses, razón por la cual, esta comisión dictaminó por mayoría de sus integrantes, </w:t>
      </w:r>
      <w:r w:rsidRPr="00440DBD">
        <w:rPr>
          <w:rFonts w:asciiTheme="majorHAnsi" w:hAnsiTheme="majorHAnsi" w:cstheme="majorHAnsi"/>
          <w:sz w:val="24"/>
          <w:szCs w:val="24"/>
        </w:rPr>
        <w:t>aprobar los</w:t>
      </w:r>
      <w:r w:rsidRPr="00440DBD">
        <w:rPr>
          <w:rFonts w:asciiTheme="majorHAnsi" w:hAnsiTheme="majorHAnsi" w:cstheme="majorHAnsi"/>
          <w:bCs/>
          <w:sz w:val="24"/>
          <w:szCs w:val="24"/>
        </w:rPr>
        <w:t xml:space="preserve"> techos financieros de</w:t>
      </w:r>
      <w:r w:rsidRPr="00440DBD">
        <w:rPr>
          <w:rFonts w:asciiTheme="majorHAnsi" w:hAnsiTheme="majorHAnsi" w:cstheme="majorHAnsi"/>
          <w:sz w:val="24"/>
          <w:szCs w:val="24"/>
        </w:rPr>
        <w:t xml:space="preserve"> las Obras mencionadas en supra líneas</w:t>
      </w:r>
      <w:r>
        <w:rPr>
          <w:rFonts w:asciiTheme="majorHAnsi" w:hAnsiTheme="majorHAnsi" w:cstheme="majorHAnsi"/>
          <w:sz w:val="24"/>
          <w:szCs w:val="24"/>
        </w:rPr>
        <w:t>.</w:t>
      </w:r>
    </w:p>
    <w:p w14:paraId="67347FF9" w14:textId="77777777" w:rsidR="0059569F" w:rsidRPr="00440DBD" w:rsidRDefault="0059569F" w:rsidP="0059569F">
      <w:pPr>
        <w:ind w:left="360"/>
        <w:jc w:val="both"/>
        <w:rPr>
          <w:rFonts w:asciiTheme="majorHAnsi" w:hAnsiTheme="majorHAnsi" w:cstheme="majorHAnsi"/>
          <w:iCs/>
          <w:sz w:val="24"/>
          <w:szCs w:val="24"/>
        </w:rPr>
      </w:pPr>
      <w:r w:rsidRPr="00440DBD">
        <w:rPr>
          <w:rFonts w:asciiTheme="majorHAnsi" w:hAnsiTheme="majorHAnsi" w:cstheme="majorHAnsi"/>
          <w:iCs/>
          <w:sz w:val="24"/>
          <w:szCs w:val="24"/>
        </w:rPr>
        <w:t>El presidente de la comisión realiza la clausura de la sesión de la Comisión Edilicia Permanente de Obras Públicas, Planeación Urbana y Regularización de la Tenencia de la Tierra.</w:t>
      </w:r>
    </w:p>
    <w:p w14:paraId="641E72E8" w14:textId="77777777" w:rsidR="0059569F" w:rsidRPr="00440DBD" w:rsidRDefault="0059569F" w:rsidP="0059569F">
      <w:pPr>
        <w:spacing w:after="0"/>
        <w:jc w:val="center"/>
        <w:rPr>
          <w:rFonts w:asciiTheme="majorHAnsi" w:eastAsia="Times New Roman" w:hAnsiTheme="majorHAnsi" w:cstheme="majorHAnsi"/>
          <w:b/>
          <w:sz w:val="24"/>
          <w:szCs w:val="24"/>
          <w:lang w:eastAsia="es-MX"/>
        </w:rPr>
      </w:pPr>
      <w:r w:rsidRPr="00440DBD">
        <w:rPr>
          <w:rFonts w:asciiTheme="majorHAnsi" w:eastAsia="Times New Roman" w:hAnsiTheme="majorHAnsi" w:cstheme="majorHAnsi"/>
          <w:b/>
          <w:sz w:val="24"/>
          <w:szCs w:val="24"/>
          <w:lang w:eastAsia="es-MX"/>
        </w:rPr>
        <w:t>A T E N T A M E N T E</w:t>
      </w:r>
    </w:p>
    <w:p w14:paraId="7F2B2D5B" w14:textId="77777777" w:rsidR="0059569F" w:rsidRPr="00440DBD" w:rsidRDefault="0059569F" w:rsidP="0059569F">
      <w:pPr>
        <w:spacing w:after="0"/>
        <w:jc w:val="center"/>
        <w:rPr>
          <w:rFonts w:asciiTheme="majorHAnsi" w:eastAsia="Times New Roman" w:hAnsiTheme="majorHAnsi" w:cstheme="majorHAnsi"/>
          <w:b/>
          <w:sz w:val="24"/>
          <w:szCs w:val="24"/>
          <w:lang w:eastAsia="es-MX"/>
        </w:rPr>
      </w:pPr>
      <w:r w:rsidRPr="00440DBD">
        <w:rPr>
          <w:rFonts w:asciiTheme="majorHAnsi" w:hAnsiTheme="majorHAnsi" w:cstheme="majorHAnsi"/>
          <w:b/>
          <w:sz w:val="24"/>
          <w:szCs w:val="24"/>
        </w:rPr>
        <w:t>COMISIÓN EDILICIA PERMANENTE DE OBRAS PÚBLICAS, PLANEACIÓN URBANA Y REGULARIZACIÓN DE LA TENENCIA DE LA TIERRA</w:t>
      </w:r>
    </w:p>
    <w:p w14:paraId="3677FEA9" w14:textId="77777777" w:rsidR="0059569F" w:rsidRPr="00440DBD" w:rsidRDefault="0059569F" w:rsidP="0059569F">
      <w:pPr>
        <w:spacing w:after="0"/>
        <w:jc w:val="center"/>
        <w:rPr>
          <w:rFonts w:asciiTheme="majorHAnsi" w:eastAsia="Times New Roman" w:hAnsiTheme="majorHAnsi" w:cstheme="majorHAnsi"/>
          <w:b/>
          <w:sz w:val="24"/>
          <w:szCs w:val="24"/>
          <w:lang w:eastAsia="es-MX"/>
        </w:rPr>
      </w:pPr>
      <w:r w:rsidRPr="00440DBD">
        <w:rPr>
          <w:rFonts w:asciiTheme="majorHAnsi" w:hAnsiTheme="majorHAnsi" w:cstheme="majorHAnsi"/>
          <w:noProof/>
          <w:sz w:val="24"/>
          <w:szCs w:val="24"/>
        </w:rPr>
        <w:drawing>
          <wp:inline distT="0" distB="0" distL="0" distR="0" wp14:anchorId="347163F3" wp14:editId="3259DA6F">
            <wp:extent cx="2076450" cy="847725"/>
            <wp:effectExtent l="0" t="0" r="6350" b="9525"/>
            <wp:docPr id="2"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76450" cy="847725"/>
                    </a:xfrm>
                    <a:prstGeom prst="rect">
                      <a:avLst/>
                    </a:prstGeom>
                  </pic:spPr>
                </pic:pic>
              </a:graphicData>
            </a:graphic>
          </wp:inline>
        </w:drawing>
      </w:r>
    </w:p>
    <w:p w14:paraId="79C1AD87" w14:textId="0078D9B9" w:rsidR="00687996" w:rsidRPr="00440DBD" w:rsidRDefault="00687996" w:rsidP="0059569F">
      <w:pPr>
        <w:spacing w:after="0"/>
        <w:jc w:val="center"/>
        <w:rPr>
          <w:rFonts w:asciiTheme="majorHAnsi" w:eastAsia="Times New Roman" w:hAnsiTheme="majorHAnsi" w:cstheme="majorHAnsi"/>
          <w:b/>
          <w:sz w:val="24"/>
          <w:szCs w:val="24"/>
          <w:lang w:eastAsia="es-MX"/>
        </w:rPr>
      </w:pPr>
      <w:r w:rsidRPr="00440DBD">
        <w:rPr>
          <w:rFonts w:asciiTheme="majorHAnsi" w:eastAsia="Times New Roman" w:hAnsiTheme="majorHAnsi" w:cstheme="majorHAnsi"/>
          <w:b/>
          <w:sz w:val="24"/>
          <w:szCs w:val="24"/>
          <w:lang w:eastAsia="es-MX"/>
        </w:rPr>
        <w:t>REGIDOR VICTOR MANUEL MONROY RIVERA.</w:t>
      </w:r>
    </w:p>
    <w:p w14:paraId="1FC7A00B" w14:textId="77777777" w:rsidR="002E3886" w:rsidRPr="00440DBD" w:rsidRDefault="002E3886">
      <w:pPr>
        <w:rPr>
          <w:rFonts w:asciiTheme="majorHAnsi" w:hAnsiTheme="majorHAnsi" w:cstheme="majorHAnsi"/>
          <w:sz w:val="24"/>
          <w:szCs w:val="24"/>
        </w:rPr>
      </w:pPr>
    </w:p>
    <w:sectPr w:rsidR="002E3886" w:rsidRPr="00440D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E0AD2"/>
    <w:multiLevelType w:val="hybridMultilevel"/>
    <w:tmpl w:val="FF1EE5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F673F3"/>
    <w:multiLevelType w:val="hybridMultilevel"/>
    <w:tmpl w:val="EB4A084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CC47053"/>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2548F2"/>
    <w:multiLevelType w:val="hybridMultilevel"/>
    <w:tmpl w:val="DAD4A888"/>
    <w:lvl w:ilvl="0" w:tplc="F24CDFF8">
      <w:start w:val="1"/>
      <w:numFmt w:val="decimal"/>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399247">
    <w:abstractNumId w:val="3"/>
  </w:num>
  <w:num w:numId="2" w16cid:durableId="1940260500">
    <w:abstractNumId w:val="4"/>
  </w:num>
  <w:num w:numId="3" w16cid:durableId="360126963">
    <w:abstractNumId w:val="0"/>
  </w:num>
  <w:num w:numId="4" w16cid:durableId="1126124988">
    <w:abstractNumId w:val="2"/>
  </w:num>
  <w:num w:numId="5" w16cid:durableId="567961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9F"/>
    <w:rsid w:val="00235647"/>
    <w:rsid w:val="002E3886"/>
    <w:rsid w:val="00440DBD"/>
    <w:rsid w:val="0059569F"/>
    <w:rsid w:val="00687996"/>
    <w:rsid w:val="007970B4"/>
    <w:rsid w:val="007D270C"/>
    <w:rsid w:val="00C953F9"/>
    <w:rsid w:val="00E61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24C0"/>
  <w15:chartTrackingRefBased/>
  <w15:docId w15:val="{1EF3B4F8-0F98-405D-9FDB-CE5D74E2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9F"/>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569F"/>
    <w:pPr>
      <w:ind w:left="720"/>
      <w:contextualSpacing/>
    </w:pPr>
  </w:style>
  <w:style w:type="table" w:styleId="Tablaconcuadrcula">
    <w:name w:val="Table Grid"/>
    <w:basedOn w:val="Tablanormal"/>
    <w:uiPriority w:val="59"/>
    <w:rsid w:val="005956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Garcia Rodriguez</dc:creator>
  <cp:keywords/>
  <dc:description/>
  <cp:lastModifiedBy>Juan Carlos Garcia Rodriguez</cp:lastModifiedBy>
  <cp:revision>6</cp:revision>
  <dcterms:created xsi:type="dcterms:W3CDTF">2023-06-12T18:55:00Z</dcterms:created>
  <dcterms:modified xsi:type="dcterms:W3CDTF">2023-06-12T19:54:00Z</dcterms:modified>
</cp:coreProperties>
</file>