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00" w:rsidRPr="00527326" w:rsidRDefault="005C2C00" w:rsidP="005C2C00">
      <w:pPr>
        <w:pStyle w:val="Sinespaciado"/>
        <w:rPr>
          <w:rFonts w:ascii="Arial" w:hAnsi="Arial" w:cs="Arial"/>
          <w:b/>
          <w:sz w:val="24"/>
          <w:szCs w:val="24"/>
        </w:rPr>
      </w:pPr>
      <w:bookmarkStart w:id="0" w:name="_GoBack"/>
      <w:r w:rsidRPr="00527326">
        <w:rPr>
          <w:rFonts w:ascii="Arial" w:hAnsi="Arial" w:cs="Arial"/>
          <w:b/>
          <w:sz w:val="24"/>
          <w:szCs w:val="24"/>
        </w:rPr>
        <w:t xml:space="preserve">HONORABLE AYUNTAMIENTO CONSTITUCIONAL </w:t>
      </w:r>
    </w:p>
    <w:p w:rsidR="005C2C00" w:rsidRPr="00527326" w:rsidRDefault="005C2C00" w:rsidP="005C2C00">
      <w:pPr>
        <w:pStyle w:val="Sinespaciado"/>
        <w:rPr>
          <w:rFonts w:ascii="Arial" w:hAnsi="Arial" w:cs="Arial"/>
          <w:b/>
          <w:sz w:val="24"/>
          <w:szCs w:val="24"/>
        </w:rPr>
      </w:pPr>
      <w:r w:rsidRPr="00527326">
        <w:rPr>
          <w:rFonts w:ascii="Arial" w:hAnsi="Arial" w:cs="Arial"/>
          <w:b/>
          <w:sz w:val="24"/>
          <w:szCs w:val="24"/>
        </w:rPr>
        <w:t>DE ZAPOTLÁN EL GRANDE, JALISCO.</w:t>
      </w:r>
    </w:p>
    <w:p w:rsidR="005C2C00" w:rsidRPr="00527326" w:rsidRDefault="005C2C00" w:rsidP="005C2C00">
      <w:pPr>
        <w:pStyle w:val="Sinespaciado"/>
        <w:rPr>
          <w:rFonts w:ascii="Arial" w:hAnsi="Arial" w:cs="Arial"/>
          <w:b/>
          <w:sz w:val="24"/>
          <w:szCs w:val="24"/>
        </w:rPr>
      </w:pPr>
      <w:r w:rsidRPr="00527326">
        <w:rPr>
          <w:rFonts w:ascii="Arial" w:hAnsi="Arial" w:cs="Arial"/>
          <w:b/>
          <w:sz w:val="24"/>
          <w:szCs w:val="24"/>
        </w:rPr>
        <w:t>P R E S E N T E</w:t>
      </w:r>
    </w:p>
    <w:p w:rsidR="005C2C00" w:rsidRPr="00527326" w:rsidRDefault="005C2C00" w:rsidP="005C2C00">
      <w:pPr>
        <w:pStyle w:val="Sinespaciado"/>
        <w:rPr>
          <w:rFonts w:ascii="Arial" w:hAnsi="Arial" w:cs="Arial"/>
          <w:sz w:val="24"/>
          <w:szCs w:val="24"/>
        </w:rPr>
      </w:pPr>
    </w:p>
    <w:p w:rsidR="005C2C00" w:rsidRDefault="005C2C00" w:rsidP="005C2C00">
      <w:pPr>
        <w:pStyle w:val="Sinespaciado"/>
        <w:ind w:firstLine="1191"/>
        <w:jc w:val="both"/>
        <w:rPr>
          <w:rFonts w:ascii="Arial" w:hAnsi="Arial" w:cs="Arial"/>
          <w:sz w:val="24"/>
          <w:szCs w:val="24"/>
        </w:rPr>
      </w:pPr>
    </w:p>
    <w:p w:rsidR="005C2C00" w:rsidRPr="00527326" w:rsidRDefault="005C2C00" w:rsidP="005C2C00">
      <w:pPr>
        <w:pStyle w:val="Sinespaciado"/>
        <w:ind w:firstLine="11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Quien motiva y suscribe la presente </w:t>
      </w:r>
      <w:r w:rsidRPr="007D1A7D">
        <w:rPr>
          <w:rFonts w:ascii="Arial" w:hAnsi="Arial" w:cs="Arial"/>
          <w:b/>
          <w:sz w:val="24"/>
          <w:szCs w:val="24"/>
        </w:rPr>
        <w:t>LIC. MARIA LUIS JUAN MORALES</w:t>
      </w:r>
      <w:r w:rsidRPr="00527326">
        <w:rPr>
          <w:rFonts w:ascii="Arial" w:hAnsi="Arial" w:cs="Arial"/>
          <w:sz w:val="24"/>
          <w:szCs w:val="24"/>
        </w:rPr>
        <w:t>, en mi carácter de Regidor</w:t>
      </w:r>
      <w:r>
        <w:rPr>
          <w:rFonts w:ascii="Arial" w:hAnsi="Arial" w:cs="Arial"/>
          <w:sz w:val="24"/>
          <w:szCs w:val="24"/>
        </w:rPr>
        <w:t>a del ayuntamiento de Zapotlán el Grande, Jalisco,</w:t>
      </w:r>
      <w:r w:rsidRPr="00527326">
        <w:rPr>
          <w:rFonts w:ascii="Arial" w:hAnsi="Arial" w:cs="Arial"/>
          <w:sz w:val="24"/>
          <w:szCs w:val="24"/>
        </w:rPr>
        <w:t xml:space="preserve"> con fundamento en el Artículo 115 constitucional fracción I y II, artículos 1, 2 3, 73</w:t>
      </w:r>
      <w:r>
        <w:rPr>
          <w:rFonts w:ascii="Arial" w:hAnsi="Arial" w:cs="Arial"/>
          <w:sz w:val="24"/>
          <w:szCs w:val="24"/>
        </w:rPr>
        <w:t>, 77, 85 fracción IV</w:t>
      </w:r>
      <w:r w:rsidRPr="00527326">
        <w:rPr>
          <w:rFonts w:ascii="Arial" w:hAnsi="Arial" w:cs="Arial"/>
          <w:sz w:val="24"/>
          <w:szCs w:val="24"/>
        </w:rPr>
        <w:t xml:space="preserve"> y demás relativos a la Constitución Política del Estado de Jalisco, artículos 1, 2, 3, 4, 5, 10,</w:t>
      </w:r>
      <w:r>
        <w:rPr>
          <w:rFonts w:ascii="Arial" w:hAnsi="Arial" w:cs="Arial"/>
          <w:sz w:val="24"/>
          <w:szCs w:val="24"/>
        </w:rPr>
        <w:t xml:space="preserve"> 27, 29, </w:t>
      </w:r>
      <w:r w:rsidRPr="0052732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, </w:t>
      </w:r>
      <w:r w:rsidRPr="00527326">
        <w:rPr>
          <w:rFonts w:ascii="Arial" w:hAnsi="Arial" w:cs="Arial"/>
          <w:sz w:val="24"/>
          <w:szCs w:val="24"/>
        </w:rPr>
        <w:t>34,</w:t>
      </w:r>
      <w:r>
        <w:rPr>
          <w:rFonts w:ascii="Arial" w:hAnsi="Arial" w:cs="Arial"/>
          <w:sz w:val="24"/>
          <w:szCs w:val="24"/>
        </w:rPr>
        <w:t xml:space="preserve"> 35, 40,</w:t>
      </w:r>
      <w:r w:rsidRPr="00527326">
        <w:rPr>
          <w:rFonts w:ascii="Arial" w:hAnsi="Arial" w:cs="Arial"/>
          <w:sz w:val="24"/>
          <w:szCs w:val="24"/>
        </w:rPr>
        <w:t xml:space="preserve"> 41 fracción II, 49, 50 de la Ley del Gobierno y la Administración Pública del Estado de Jalisco y sus Municipios, así como</w:t>
      </w:r>
      <w:r>
        <w:rPr>
          <w:rFonts w:ascii="Arial" w:hAnsi="Arial" w:cs="Arial"/>
          <w:sz w:val="24"/>
          <w:szCs w:val="24"/>
        </w:rPr>
        <w:t xml:space="preserve"> lo normado en los artículos</w:t>
      </w:r>
      <w:r w:rsidRPr="00527326">
        <w:rPr>
          <w:rFonts w:ascii="Arial" w:hAnsi="Arial" w:cs="Arial"/>
          <w:sz w:val="24"/>
          <w:szCs w:val="24"/>
        </w:rPr>
        <w:t xml:space="preserve"> 87</w:t>
      </w:r>
      <w:r>
        <w:rPr>
          <w:rFonts w:ascii="Arial" w:hAnsi="Arial" w:cs="Arial"/>
          <w:sz w:val="24"/>
          <w:szCs w:val="24"/>
        </w:rPr>
        <w:t xml:space="preserve">  punto 1 fracción II y 92 </w:t>
      </w:r>
      <w:r w:rsidRPr="00527326">
        <w:rPr>
          <w:rFonts w:ascii="Arial" w:hAnsi="Arial" w:cs="Arial"/>
          <w:sz w:val="24"/>
          <w:szCs w:val="24"/>
        </w:rPr>
        <w:t>y demás relativos y aplicables del Reglamento Interior del Ayuntamiento de Zapotlán el Grande, Jalisco;</w:t>
      </w:r>
      <w:r>
        <w:rPr>
          <w:rFonts w:ascii="Arial" w:hAnsi="Arial" w:cs="Arial"/>
          <w:sz w:val="24"/>
          <w:szCs w:val="24"/>
        </w:rPr>
        <w:t xml:space="preserve"> ordenamientos legales en vigor a la presente fecha, me permito presentar a consideración de este honorable ayuntamiento en pleno la siguiente: </w:t>
      </w:r>
      <w:r>
        <w:rPr>
          <w:rFonts w:ascii="Arial" w:hAnsi="Arial" w:cs="Arial"/>
          <w:b/>
          <w:sz w:val="24"/>
          <w:szCs w:val="24"/>
        </w:rPr>
        <w:t>“</w:t>
      </w:r>
      <w:r w:rsidRPr="00FE3967">
        <w:rPr>
          <w:rFonts w:ascii="Arial" w:hAnsi="Arial" w:cs="Arial"/>
          <w:b/>
          <w:sz w:val="24"/>
          <w:szCs w:val="24"/>
        </w:rPr>
        <w:t>INICIATIVA DE ACUERDO ECONOMICO</w:t>
      </w:r>
      <w:r>
        <w:rPr>
          <w:rFonts w:ascii="Arial" w:hAnsi="Arial" w:cs="Arial"/>
          <w:b/>
          <w:sz w:val="24"/>
          <w:szCs w:val="24"/>
        </w:rPr>
        <w:t xml:space="preserve"> QUE GIRA ATENTO EXHORTO A LA COORDINACIÓN GENERAL DE GESTIÓN DE LA CIUDAD A EFECTO DE REALIZAR  ACCIONES DE MEJORA MEJORAMIENTO E INSTALACIÓN DE BANQUETAS EN LA CALLE ABASOLO, DESDE EL </w:t>
      </w:r>
      <w:r w:rsidR="00A606D5">
        <w:rPr>
          <w:rFonts w:ascii="Arial" w:hAnsi="Arial" w:cs="Arial"/>
          <w:b/>
          <w:sz w:val="24"/>
          <w:szCs w:val="24"/>
        </w:rPr>
        <w:t xml:space="preserve">CRUCE </w:t>
      </w:r>
      <w:r>
        <w:rPr>
          <w:rFonts w:ascii="Arial" w:hAnsi="Arial" w:cs="Arial"/>
          <w:b/>
          <w:sz w:val="24"/>
          <w:szCs w:val="24"/>
        </w:rPr>
        <w:t xml:space="preserve">DE LA CALLE VICTORIA, HASTA EL </w:t>
      </w:r>
      <w:r w:rsidR="00A606D5">
        <w:rPr>
          <w:rFonts w:ascii="Arial" w:hAnsi="Arial" w:cs="Arial"/>
          <w:b/>
          <w:sz w:val="24"/>
          <w:szCs w:val="24"/>
        </w:rPr>
        <w:t xml:space="preserve">CRUCE </w:t>
      </w:r>
      <w:r>
        <w:rPr>
          <w:rFonts w:ascii="Arial" w:hAnsi="Arial" w:cs="Arial"/>
          <w:b/>
          <w:sz w:val="24"/>
          <w:szCs w:val="24"/>
        </w:rPr>
        <w:t>DE LA CALLE ALLENDE Y ENTRE LAS CALLES ABASOLO Y NICOLAS BRAVO RUMBO A LA COLONIA CAMICHINES DE ESTA CIUDAD</w:t>
      </w:r>
      <w:r w:rsidRPr="00FE3967">
        <w:rPr>
          <w:rFonts w:ascii="Arial" w:hAnsi="Arial" w:cs="Arial"/>
          <w:b/>
          <w:sz w:val="24"/>
          <w:szCs w:val="24"/>
        </w:rPr>
        <w:t>”.</w:t>
      </w:r>
      <w:r>
        <w:rPr>
          <w:rFonts w:ascii="Arial" w:hAnsi="Arial" w:cs="Arial"/>
          <w:sz w:val="24"/>
          <w:szCs w:val="24"/>
        </w:rPr>
        <w:t xml:space="preserve">  </w:t>
      </w:r>
      <w:r w:rsidRPr="00527326">
        <w:rPr>
          <w:rFonts w:ascii="Arial" w:hAnsi="Arial" w:cs="Arial"/>
          <w:sz w:val="24"/>
          <w:szCs w:val="24"/>
        </w:rPr>
        <w:t>Con base en los siguientes:</w:t>
      </w:r>
    </w:p>
    <w:p w:rsidR="005C2C00" w:rsidRPr="00527326" w:rsidRDefault="005C2C00" w:rsidP="005C2C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C2C00" w:rsidRPr="00527326" w:rsidRDefault="005C2C00" w:rsidP="005C2C0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27326">
        <w:rPr>
          <w:rFonts w:ascii="Arial" w:hAnsi="Arial" w:cs="Arial"/>
          <w:b/>
          <w:sz w:val="24"/>
          <w:szCs w:val="24"/>
        </w:rPr>
        <w:t>EXPOSICIÓN DE MOTIVOS</w:t>
      </w:r>
    </w:p>
    <w:p w:rsidR="005C2C00" w:rsidRPr="00527326" w:rsidRDefault="005C2C00" w:rsidP="005C2C0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C2C00" w:rsidRPr="00527326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  <w:r w:rsidRPr="005273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527326">
        <w:rPr>
          <w:rFonts w:ascii="Arial" w:hAnsi="Arial" w:cs="Arial"/>
          <w:sz w:val="24"/>
          <w:szCs w:val="24"/>
        </w:rPr>
        <w:t>Con fundamento en los dispuesto por los artículos 4 y 115 fracción II  de  la Constitución   Política   de los Estados Unidos Mexicanos; 77  fracción II de la Constitución Política del Estado de Jalisco; 37 fracción II y 40 fracción II de la ley del Gobierno y la Administración Pública Municipal del Estado de Jalisco; y los artículos 3 punto dos, y 5 punto 1 del Reglamento Interior del Ayuntamiento de Zap</w:t>
      </w:r>
      <w:r>
        <w:rPr>
          <w:rFonts w:ascii="Arial" w:hAnsi="Arial" w:cs="Arial"/>
          <w:sz w:val="24"/>
          <w:szCs w:val="24"/>
        </w:rPr>
        <w:t>otlán el Grande, Jalisco, este</w:t>
      </w:r>
      <w:r w:rsidRPr="005273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Ayuntamiento, tiene  facultad </w:t>
      </w:r>
      <w:r w:rsidRPr="00527326">
        <w:rPr>
          <w:rFonts w:ascii="Arial" w:hAnsi="Arial" w:cs="Arial"/>
          <w:sz w:val="24"/>
          <w:szCs w:val="24"/>
        </w:rPr>
        <w:t>para aprobar lo</w:t>
      </w:r>
      <w:r>
        <w:rPr>
          <w:rFonts w:ascii="Arial" w:hAnsi="Arial" w:cs="Arial"/>
          <w:sz w:val="24"/>
          <w:szCs w:val="24"/>
        </w:rPr>
        <w:t xml:space="preserve">s bandos de policía </w:t>
      </w:r>
      <w:r w:rsidRPr="00527326">
        <w:rPr>
          <w:rFonts w:ascii="Arial" w:hAnsi="Arial" w:cs="Arial"/>
          <w:sz w:val="24"/>
          <w:szCs w:val="24"/>
        </w:rPr>
        <w:t>y buen gobierno, los reglamentos, circulares y disposiciones administr</w:t>
      </w:r>
      <w:r>
        <w:rPr>
          <w:rFonts w:ascii="Arial" w:hAnsi="Arial" w:cs="Arial"/>
          <w:sz w:val="24"/>
          <w:szCs w:val="24"/>
        </w:rPr>
        <w:t xml:space="preserve">ativas de observancia general  </w:t>
      </w:r>
      <w:r w:rsidRPr="00527326">
        <w:rPr>
          <w:rFonts w:ascii="Arial" w:hAnsi="Arial" w:cs="Arial"/>
          <w:sz w:val="24"/>
          <w:szCs w:val="24"/>
        </w:rPr>
        <w:t xml:space="preserve">dentro de sus </w:t>
      </w:r>
      <w:r>
        <w:rPr>
          <w:rFonts w:ascii="Arial" w:hAnsi="Arial" w:cs="Arial"/>
          <w:sz w:val="24"/>
          <w:szCs w:val="24"/>
        </w:rPr>
        <w:t xml:space="preserve">respectivas jurisdicciones, que </w:t>
      </w:r>
      <w:r w:rsidRPr="00527326">
        <w:rPr>
          <w:rFonts w:ascii="Arial" w:hAnsi="Arial" w:cs="Arial"/>
          <w:sz w:val="24"/>
          <w:szCs w:val="24"/>
        </w:rPr>
        <w:t>organicen la adm</w:t>
      </w:r>
      <w:r>
        <w:rPr>
          <w:rFonts w:ascii="Arial" w:hAnsi="Arial" w:cs="Arial"/>
          <w:sz w:val="24"/>
          <w:szCs w:val="24"/>
        </w:rPr>
        <w:t xml:space="preserve">inistración pública municipal, regulen </w:t>
      </w:r>
      <w:r w:rsidRPr="00527326">
        <w:rPr>
          <w:rFonts w:ascii="Arial" w:hAnsi="Arial" w:cs="Arial"/>
          <w:sz w:val="24"/>
          <w:szCs w:val="24"/>
        </w:rPr>
        <w:t>las materias, procedimiento</w:t>
      </w:r>
      <w:r>
        <w:rPr>
          <w:rFonts w:ascii="Arial" w:hAnsi="Arial" w:cs="Arial"/>
          <w:sz w:val="24"/>
          <w:szCs w:val="24"/>
        </w:rPr>
        <w:t xml:space="preserve">s, funciones y </w:t>
      </w:r>
      <w:r w:rsidRPr="00527326">
        <w:rPr>
          <w:rFonts w:ascii="Arial" w:hAnsi="Arial" w:cs="Arial"/>
          <w:sz w:val="24"/>
          <w:szCs w:val="24"/>
        </w:rPr>
        <w:t>servicios públicos de su competencia y aseguren  la participación ciudadana y vecinal.</w:t>
      </w:r>
    </w:p>
    <w:p w:rsidR="005C2C00" w:rsidRPr="00527326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C2C00" w:rsidRPr="00527326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      </w:t>
      </w:r>
      <w:r w:rsidRPr="00527326">
        <w:rPr>
          <w:rFonts w:ascii="Arial" w:hAnsi="Arial" w:cs="Arial"/>
          <w:sz w:val="24"/>
          <w:szCs w:val="24"/>
        </w:rPr>
        <w:t>El artículo 115 de la Constitución Política de los Estados Unid</w:t>
      </w:r>
      <w:r>
        <w:rPr>
          <w:rFonts w:ascii="Arial" w:hAnsi="Arial" w:cs="Arial"/>
          <w:sz w:val="24"/>
          <w:szCs w:val="24"/>
        </w:rPr>
        <w:t xml:space="preserve">os Mexicanos, dispone que los </w:t>
      </w:r>
      <w:r w:rsidRPr="00527326">
        <w:rPr>
          <w:rFonts w:ascii="Arial" w:hAnsi="Arial" w:cs="Arial"/>
          <w:sz w:val="24"/>
          <w:szCs w:val="24"/>
        </w:rPr>
        <w:t xml:space="preserve">estados adoptarán para su régimen interior, la forma de gobierno republicano, representativo, popular, teniendo como base de su división territorial y de su organización política y  administrativa el Municipio Libre; igualmente señala que cada Municipio será administrado por un Ayuntamiento de elección popular directa y no habrá ninguna autoridad intermedia entre este y el Gobierno del Estado; los Municipios están investidos de personalidad jurídica y manejarán su patrimonio conforme a  la  Ley.   </w:t>
      </w:r>
    </w:p>
    <w:p w:rsidR="005C2C00" w:rsidRPr="00527326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C2C00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C2C00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C2C00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C2C00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C2C00" w:rsidRPr="00527326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    </w:t>
      </w:r>
      <w:r w:rsidR="00DB6D7D">
        <w:rPr>
          <w:rFonts w:ascii="Arial" w:hAnsi="Arial" w:cs="Arial"/>
          <w:sz w:val="24"/>
          <w:szCs w:val="24"/>
        </w:rPr>
        <w:t xml:space="preserve"> Con </w:t>
      </w:r>
      <w:r>
        <w:rPr>
          <w:rFonts w:ascii="Arial" w:hAnsi="Arial" w:cs="Arial"/>
          <w:sz w:val="24"/>
          <w:szCs w:val="24"/>
        </w:rPr>
        <w:t xml:space="preserve">fundamento en el artículo 79 </w:t>
      </w:r>
      <w:proofErr w:type="gramStart"/>
      <w:r>
        <w:rPr>
          <w:rFonts w:ascii="Arial" w:hAnsi="Arial" w:cs="Arial"/>
          <w:sz w:val="24"/>
          <w:szCs w:val="24"/>
        </w:rPr>
        <w:t>fracción</w:t>
      </w:r>
      <w:proofErr w:type="gramEnd"/>
      <w:r>
        <w:rPr>
          <w:rFonts w:ascii="Arial" w:hAnsi="Arial" w:cs="Arial"/>
          <w:sz w:val="24"/>
          <w:szCs w:val="24"/>
        </w:rPr>
        <w:t xml:space="preserve"> VIII  de la constitución política del estado de Jalisco, el ayuntamiento tendrá a su cargo las funciones y servicios públicos, entre ellos calles, parques y jardines y su </w:t>
      </w:r>
      <w:r w:rsidRPr="005C2C00">
        <w:rPr>
          <w:rFonts w:ascii="Arial" w:hAnsi="Arial" w:cs="Arial"/>
          <w:b/>
          <w:sz w:val="24"/>
          <w:szCs w:val="24"/>
        </w:rPr>
        <w:t>equipamiento</w:t>
      </w:r>
      <w:r w:rsidRPr="00527326">
        <w:rPr>
          <w:rFonts w:ascii="Arial" w:hAnsi="Arial" w:cs="Arial"/>
          <w:sz w:val="24"/>
          <w:szCs w:val="24"/>
        </w:rPr>
        <w:t>.</w:t>
      </w:r>
    </w:p>
    <w:p w:rsidR="005C2C00" w:rsidRPr="00527326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C2C00" w:rsidRPr="00527326" w:rsidRDefault="005C2C00" w:rsidP="005C2C00">
      <w:pPr>
        <w:pStyle w:val="Sinespaciado"/>
        <w:ind w:left="709" w:hanging="709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IV.    </w:t>
      </w:r>
      <w:r w:rsidR="00DB6D7D">
        <w:rPr>
          <w:rFonts w:ascii="Arial" w:hAnsi="Arial" w:cs="Arial"/>
          <w:sz w:val="24"/>
          <w:szCs w:val="24"/>
        </w:rPr>
        <w:t xml:space="preserve"> En </w:t>
      </w:r>
      <w:r w:rsidR="00DB49C3">
        <w:rPr>
          <w:rFonts w:ascii="Arial" w:hAnsi="Arial" w:cs="Arial"/>
          <w:sz w:val="24"/>
          <w:szCs w:val="24"/>
        </w:rPr>
        <w:t>el mismo tenor la Ley de Gobierno y la Administración Pública Municipal del Estado de Jalisco, en su capítulo VIII denominado de las obligaciones y facultades del Ayuntamiento en su artículo 37 fracción V, es obligación del Ayuntamiento cuidar de la prestación de todos los servicios públicos de su competencia entre otros</w:t>
      </w:r>
      <w:r>
        <w:rPr>
          <w:rFonts w:ascii="Arial" w:hAnsi="Arial" w:cs="Arial"/>
          <w:sz w:val="24"/>
          <w:szCs w:val="24"/>
        </w:rPr>
        <w:t>.</w:t>
      </w:r>
      <w:r w:rsidRPr="00527326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5C2C00" w:rsidRPr="00527326" w:rsidRDefault="005C2C00" w:rsidP="005C2C00">
      <w:pPr>
        <w:pStyle w:val="Sinespaciado"/>
        <w:ind w:left="709" w:hanging="709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C2C00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   </w:t>
      </w:r>
      <w:r w:rsidR="00DB49C3">
        <w:rPr>
          <w:rFonts w:ascii="Arial" w:hAnsi="Arial" w:cs="Arial"/>
          <w:sz w:val="24"/>
          <w:szCs w:val="24"/>
        </w:rPr>
        <w:t xml:space="preserve">     </w:t>
      </w:r>
      <w:r w:rsidR="00DB6D7D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Reglamento Orgánico de la Administración Pública Municipal de Zapotlán el Grande, Jalisco,</w:t>
      </w:r>
      <w:r w:rsidR="00DB49C3">
        <w:rPr>
          <w:rFonts w:ascii="Arial" w:hAnsi="Arial" w:cs="Arial"/>
          <w:sz w:val="24"/>
          <w:szCs w:val="24"/>
        </w:rPr>
        <w:t xml:space="preserve"> establece en su artículo 155 fracción IX, las atribuciones generales de la Coordinación General de Gestión de la Ciudad, entre ellas: Desarrollar el proceso de gestión de los recursos, planeación, presupuestar, programación, contratación, ejecución y supervisión de la obra pública que se realiza en el municipio por otras dependencias o por particulares</w:t>
      </w:r>
      <w:r>
        <w:rPr>
          <w:rFonts w:ascii="Arial" w:hAnsi="Arial" w:cs="Arial"/>
          <w:sz w:val="24"/>
          <w:szCs w:val="24"/>
        </w:rPr>
        <w:t>.</w:t>
      </w:r>
    </w:p>
    <w:p w:rsidR="005C2C00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E75566" w:rsidRDefault="005C2C00" w:rsidP="00DB49C3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     </w:t>
      </w:r>
      <w:r w:rsidR="00DB49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acuerdo a la fundamentación jurídica que antecede, me permito referir la problemática</w:t>
      </w:r>
      <w:r w:rsidR="000D0F64">
        <w:rPr>
          <w:rFonts w:ascii="Arial" w:hAnsi="Arial" w:cs="Arial"/>
          <w:sz w:val="24"/>
          <w:szCs w:val="24"/>
        </w:rPr>
        <w:t xml:space="preserve"> que enfrentan a </w:t>
      </w:r>
      <w:r w:rsidR="00DB49C3">
        <w:rPr>
          <w:rFonts w:ascii="Arial" w:hAnsi="Arial" w:cs="Arial"/>
          <w:sz w:val="24"/>
          <w:szCs w:val="24"/>
        </w:rPr>
        <w:t>los peatones que a diario circulan por las calle Abasolo</w:t>
      </w:r>
      <w:r w:rsidR="000D0F64">
        <w:rPr>
          <w:rFonts w:ascii="Arial" w:hAnsi="Arial" w:cs="Arial"/>
          <w:sz w:val="24"/>
          <w:szCs w:val="24"/>
        </w:rPr>
        <w:t>,</w:t>
      </w:r>
      <w:r w:rsidR="00DB49C3">
        <w:rPr>
          <w:rFonts w:ascii="Arial" w:hAnsi="Arial" w:cs="Arial"/>
          <w:sz w:val="24"/>
          <w:szCs w:val="24"/>
        </w:rPr>
        <w:t xml:space="preserve"> desde el cruce de la calle </w:t>
      </w:r>
      <w:r w:rsidR="000D0F64">
        <w:rPr>
          <w:rFonts w:ascii="Arial" w:hAnsi="Arial" w:cs="Arial"/>
          <w:sz w:val="24"/>
          <w:szCs w:val="24"/>
        </w:rPr>
        <w:t xml:space="preserve">Victoria </w:t>
      </w:r>
      <w:r w:rsidR="00DB49C3">
        <w:rPr>
          <w:rFonts w:ascii="Arial" w:hAnsi="Arial" w:cs="Arial"/>
          <w:sz w:val="24"/>
          <w:szCs w:val="24"/>
        </w:rPr>
        <w:t xml:space="preserve">hasta la calle </w:t>
      </w:r>
      <w:r w:rsidR="000D0F64">
        <w:rPr>
          <w:rFonts w:ascii="Arial" w:hAnsi="Arial" w:cs="Arial"/>
          <w:sz w:val="24"/>
          <w:szCs w:val="24"/>
        </w:rPr>
        <w:t>Allende</w:t>
      </w:r>
      <w:r w:rsidR="00DB49C3">
        <w:rPr>
          <w:rFonts w:ascii="Arial" w:hAnsi="Arial" w:cs="Arial"/>
          <w:sz w:val="24"/>
          <w:szCs w:val="24"/>
        </w:rPr>
        <w:t>, toda vez de que no tienen banqueta se ven en la necesidad de caminar por la calle</w:t>
      </w:r>
      <w:r>
        <w:rPr>
          <w:rFonts w:ascii="Arial" w:hAnsi="Arial" w:cs="Arial"/>
          <w:sz w:val="24"/>
          <w:szCs w:val="24"/>
        </w:rPr>
        <w:t xml:space="preserve">, </w:t>
      </w:r>
      <w:r w:rsidR="00DB49C3">
        <w:rPr>
          <w:rFonts w:ascii="Arial" w:hAnsi="Arial" w:cs="Arial"/>
          <w:sz w:val="24"/>
          <w:szCs w:val="24"/>
        </w:rPr>
        <w:t>arriesgan</w:t>
      </w:r>
      <w:r w:rsidR="000D0F64">
        <w:rPr>
          <w:rFonts w:ascii="Arial" w:hAnsi="Arial" w:cs="Arial"/>
          <w:sz w:val="24"/>
          <w:szCs w:val="24"/>
        </w:rPr>
        <w:t>do</w:t>
      </w:r>
      <w:r w:rsidR="00DB49C3">
        <w:rPr>
          <w:rFonts w:ascii="Arial" w:hAnsi="Arial" w:cs="Arial"/>
          <w:sz w:val="24"/>
          <w:szCs w:val="24"/>
        </w:rPr>
        <w:t xml:space="preserve"> que puedan ser </w:t>
      </w:r>
      <w:r w:rsidR="00E75566">
        <w:rPr>
          <w:rFonts w:ascii="Arial" w:hAnsi="Arial" w:cs="Arial"/>
          <w:sz w:val="24"/>
          <w:szCs w:val="24"/>
        </w:rPr>
        <w:t>arrollados</w:t>
      </w:r>
      <w:r w:rsidR="00DB49C3">
        <w:rPr>
          <w:rFonts w:ascii="Arial" w:hAnsi="Arial" w:cs="Arial"/>
          <w:sz w:val="24"/>
          <w:szCs w:val="24"/>
        </w:rPr>
        <w:t xml:space="preserve"> por un </w:t>
      </w:r>
      <w:r w:rsidR="00E75566">
        <w:rPr>
          <w:rFonts w:ascii="Arial" w:hAnsi="Arial" w:cs="Arial"/>
          <w:sz w:val="24"/>
          <w:szCs w:val="24"/>
        </w:rPr>
        <w:t>vehículo</w:t>
      </w:r>
      <w:r w:rsidR="00DB49C3">
        <w:rPr>
          <w:rFonts w:ascii="Arial" w:hAnsi="Arial" w:cs="Arial"/>
          <w:sz w:val="24"/>
          <w:szCs w:val="24"/>
        </w:rPr>
        <w:t xml:space="preserve"> de motor, motocicleta o bicicleta</w:t>
      </w:r>
      <w:r w:rsidR="00E75566">
        <w:rPr>
          <w:rFonts w:ascii="Arial" w:hAnsi="Arial" w:cs="Arial"/>
          <w:sz w:val="24"/>
          <w:szCs w:val="24"/>
        </w:rPr>
        <w:t>.</w:t>
      </w:r>
    </w:p>
    <w:p w:rsidR="00E75566" w:rsidRDefault="00E75566" w:rsidP="00DB49C3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5C2C00" w:rsidRDefault="00E75566" w:rsidP="00E75566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Toda vez, que</w:t>
      </w:r>
      <w:r w:rsidR="00DB49C3">
        <w:rPr>
          <w:rFonts w:ascii="Arial" w:hAnsi="Arial" w:cs="Arial"/>
          <w:sz w:val="24"/>
          <w:szCs w:val="24"/>
        </w:rPr>
        <w:t xml:space="preserve"> la calle de Abasolo </w:t>
      </w:r>
      <w:r w:rsidR="00957EFF">
        <w:rPr>
          <w:rFonts w:ascii="Arial" w:hAnsi="Arial" w:cs="Arial"/>
          <w:sz w:val="24"/>
          <w:szCs w:val="24"/>
        </w:rPr>
        <w:t xml:space="preserve">es de dos sentidos, </w:t>
      </w:r>
      <w:r>
        <w:rPr>
          <w:rFonts w:ascii="Arial" w:hAnsi="Arial" w:cs="Arial"/>
          <w:sz w:val="24"/>
          <w:szCs w:val="24"/>
        </w:rPr>
        <w:t>es transitada</w:t>
      </w:r>
      <w:r w:rsidR="00DB49C3">
        <w:rPr>
          <w:rFonts w:ascii="Arial" w:hAnsi="Arial" w:cs="Arial"/>
          <w:sz w:val="24"/>
          <w:szCs w:val="24"/>
        </w:rPr>
        <w:t xml:space="preserve"> a toda</w:t>
      </w:r>
      <w:r w:rsidR="000D0F64">
        <w:rPr>
          <w:rFonts w:ascii="Arial" w:hAnsi="Arial" w:cs="Arial"/>
          <w:sz w:val="24"/>
          <w:szCs w:val="24"/>
        </w:rPr>
        <w:t>s</w:t>
      </w:r>
      <w:r w:rsidR="00DB49C3">
        <w:rPr>
          <w:rFonts w:ascii="Arial" w:hAnsi="Arial" w:cs="Arial"/>
          <w:sz w:val="24"/>
          <w:szCs w:val="24"/>
        </w:rPr>
        <w:t xml:space="preserve"> hora</w:t>
      </w:r>
      <w:r>
        <w:rPr>
          <w:rFonts w:ascii="Arial" w:hAnsi="Arial" w:cs="Arial"/>
          <w:sz w:val="24"/>
          <w:szCs w:val="24"/>
        </w:rPr>
        <w:t xml:space="preserve">s del día, por automóviles, motos, bicicletas y peatones haciendo imposible y riesgoso la circulación para los peatones que a diario recorren esta calle; De igual forma para los peatones que transitan la calle Nicolás Bravo al cruce por la calle Abasolo, con dirección a la fraccionamiento </w:t>
      </w:r>
      <w:proofErr w:type="spellStart"/>
      <w:r>
        <w:rPr>
          <w:rFonts w:ascii="Arial" w:hAnsi="Arial" w:cs="Arial"/>
          <w:sz w:val="24"/>
          <w:szCs w:val="24"/>
        </w:rPr>
        <w:t>Camichines</w:t>
      </w:r>
      <w:proofErr w:type="spellEnd"/>
      <w:r>
        <w:rPr>
          <w:rFonts w:ascii="Arial" w:hAnsi="Arial" w:cs="Arial"/>
          <w:sz w:val="24"/>
          <w:szCs w:val="24"/>
        </w:rPr>
        <w:t xml:space="preserve">, colonia Jalisco, también conocida como “Provipo” y colonia el Triángulo, </w:t>
      </w:r>
      <w:r w:rsidR="000D0F64">
        <w:rPr>
          <w:rFonts w:ascii="Arial" w:hAnsi="Arial" w:cs="Arial"/>
          <w:sz w:val="24"/>
          <w:szCs w:val="24"/>
        </w:rPr>
        <w:t xml:space="preserve">todas de esta </w:t>
      </w:r>
      <w:r w:rsidR="00A606D5">
        <w:rPr>
          <w:rFonts w:ascii="Arial" w:hAnsi="Arial" w:cs="Arial"/>
          <w:sz w:val="24"/>
          <w:szCs w:val="24"/>
        </w:rPr>
        <w:t>Ciudad</w:t>
      </w:r>
      <w:r w:rsidR="000D0F6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toda vez de que no hay banqueta por ninguna de las aceras de la mencionada calle, obligando a los peatones a circular por la calle, poniendo en riesgo su integridad física</w:t>
      </w:r>
      <w:r w:rsidR="005C2C00">
        <w:rPr>
          <w:rFonts w:ascii="Arial" w:hAnsi="Arial" w:cs="Arial"/>
          <w:sz w:val="24"/>
          <w:szCs w:val="24"/>
        </w:rPr>
        <w:t>.</w:t>
      </w:r>
      <w:r w:rsidR="00957EFF">
        <w:rPr>
          <w:rFonts w:ascii="Arial" w:hAnsi="Arial" w:cs="Arial"/>
          <w:sz w:val="24"/>
          <w:szCs w:val="24"/>
        </w:rPr>
        <w:t xml:space="preserve"> De las cuales anexo evidencia fotográfica para </w:t>
      </w:r>
      <w:r w:rsidR="00A606D5">
        <w:rPr>
          <w:rFonts w:ascii="Arial" w:hAnsi="Arial" w:cs="Arial"/>
          <w:sz w:val="24"/>
          <w:szCs w:val="24"/>
        </w:rPr>
        <w:t xml:space="preserve">su </w:t>
      </w:r>
      <w:r w:rsidR="00957EFF">
        <w:rPr>
          <w:rFonts w:ascii="Arial" w:hAnsi="Arial" w:cs="Arial"/>
          <w:sz w:val="24"/>
          <w:szCs w:val="24"/>
        </w:rPr>
        <w:t xml:space="preserve">ubicación.  </w:t>
      </w:r>
    </w:p>
    <w:p w:rsidR="005C2C00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C2C00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VIII.    La administración pública debe impulsar acciones que agilicen y coordinen la movilidad a la par de la </w:t>
      </w:r>
      <w:r w:rsidRPr="00A606D5">
        <w:rPr>
          <w:rFonts w:ascii="Arial" w:hAnsi="Arial" w:cs="Arial"/>
          <w:b/>
          <w:i/>
          <w:sz w:val="24"/>
          <w:szCs w:val="24"/>
        </w:rPr>
        <w:t>seguridad de los peatones</w:t>
      </w:r>
      <w:r>
        <w:rPr>
          <w:rFonts w:ascii="Arial" w:hAnsi="Arial" w:cs="Arial"/>
          <w:sz w:val="24"/>
          <w:szCs w:val="24"/>
        </w:rPr>
        <w:t xml:space="preserve"> y así lograr contrarrestar la incidencia de accidentes que se han venido generando por crecimiento de la población y el aumento de los vehículos de motor.</w:t>
      </w:r>
    </w:p>
    <w:p w:rsidR="005C2C00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C2C00" w:rsidRPr="00CD381C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IX.      En este sentido, me permito señalar que de conformidad a las di</w:t>
      </w:r>
      <w:r w:rsidR="00A606D5">
        <w:rPr>
          <w:rFonts w:ascii="Arial" w:hAnsi="Arial" w:cs="Arial"/>
          <w:sz w:val="24"/>
          <w:szCs w:val="24"/>
        </w:rPr>
        <w:t xml:space="preserve">sposiciones legales aplicables, </w:t>
      </w:r>
      <w:r>
        <w:rPr>
          <w:rFonts w:ascii="Arial" w:hAnsi="Arial" w:cs="Arial"/>
          <w:sz w:val="24"/>
          <w:szCs w:val="24"/>
        </w:rPr>
        <w:t xml:space="preserve">corresponde al </w:t>
      </w:r>
      <w:r w:rsidR="00A606D5">
        <w:rPr>
          <w:rFonts w:ascii="Arial" w:hAnsi="Arial" w:cs="Arial"/>
          <w:sz w:val="24"/>
          <w:szCs w:val="24"/>
        </w:rPr>
        <w:t xml:space="preserve">Ayuntamiento </w:t>
      </w:r>
      <w:r>
        <w:rPr>
          <w:rFonts w:ascii="Arial" w:hAnsi="Arial" w:cs="Arial"/>
          <w:sz w:val="24"/>
          <w:szCs w:val="24"/>
        </w:rPr>
        <w:t>la regulación de la prestación de los servicios públicos.</w:t>
      </w:r>
    </w:p>
    <w:p w:rsidR="005C2C00" w:rsidRDefault="005C2C00" w:rsidP="005C2C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C2C00" w:rsidRPr="00527326" w:rsidRDefault="005C2C00" w:rsidP="005C2C00">
      <w:pPr>
        <w:pStyle w:val="Sinespaciad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5C2C00" w:rsidRPr="00527326" w:rsidRDefault="005C2C00" w:rsidP="005C2C0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Por lo anteriormente expuesto propongo y someto a consideración, el siguiente:</w:t>
      </w:r>
      <w:r w:rsidRPr="00527326">
        <w:rPr>
          <w:rFonts w:ascii="Arial" w:hAnsi="Arial" w:cs="Arial"/>
          <w:sz w:val="24"/>
          <w:szCs w:val="24"/>
        </w:rPr>
        <w:t xml:space="preserve">  </w:t>
      </w:r>
    </w:p>
    <w:p w:rsidR="005C2C00" w:rsidRDefault="005C2C00" w:rsidP="005C2C0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5C2C00" w:rsidRDefault="005C2C00" w:rsidP="005C2C0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 DE </w:t>
      </w:r>
      <w:r w:rsidRPr="00527326">
        <w:rPr>
          <w:rFonts w:ascii="Arial" w:hAnsi="Arial" w:cs="Arial"/>
          <w:b/>
          <w:sz w:val="24"/>
          <w:szCs w:val="24"/>
        </w:rPr>
        <w:t xml:space="preserve">ACUERDO:  </w:t>
      </w:r>
    </w:p>
    <w:p w:rsidR="005C2C00" w:rsidRPr="00527326" w:rsidRDefault="005C2C00" w:rsidP="005C2C0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5C2C00" w:rsidRPr="00527326" w:rsidRDefault="005C2C00" w:rsidP="005C2C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C2C00" w:rsidRPr="00527326" w:rsidRDefault="005C2C00" w:rsidP="005C2C00">
      <w:pPr>
        <w:pStyle w:val="Sinespaciado"/>
        <w:ind w:firstLine="1191"/>
        <w:jc w:val="both"/>
        <w:rPr>
          <w:rFonts w:ascii="Arial" w:hAnsi="Arial" w:cs="Arial"/>
          <w:b/>
          <w:sz w:val="24"/>
          <w:szCs w:val="24"/>
        </w:rPr>
      </w:pPr>
      <w:r w:rsidRPr="00527326">
        <w:rPr>
          <w:rFonts w:ascii="Arial" w:hAnsi="Arial" w:cs="Arial"/>
          <w:b/>
          <w:sz w:val="24"/>
          <w:szCs w:val="24"/>
        </w:rPr>
        <w:t>PRIMERO</w:t>
      </w:r>
      <w:r>
        <w:rPr>
          <w:rFonts w:ascii="Arial" w:hAnsi="Arial" w:cs="Arial"/>
          <w:b/>
          <w:sz w:val="24"/>
          <w:szCs w:val="24"/>
        </w:rPr>
        <w:t>.-</w:t>
      </w:r>
      <w:r w:rsidR="000D0F64">
        <w:rPr>
          <w:rFonts w:ascii="Arial" w:hAnsi="Arial" w:cs="Arial"/>
          <w:b/>
          <w:sz w:val="24"/>
          <w:szCs w:val="24"/>
        </w:rPr>
        <w:t xml:space="preserve"> “</w:t>
      </w:r>
      <w:r w:rsidR="000D0F64" w:rsidRPr="00FE3967">
        <w:rPr>
          <w:rFonts w:ascii="Arial" w:hAnsi="Arial" w:cs="Arial"/>
          <w:b/>
          <w:sz w:val="24"/>
          <w:szCs w:val="24"/>
        </w:rPr>
        <w:t>INICIATIVA DE ACUERDO ECONOMICO</w:t>
      </w:r>
      <w:r w:rsidR="000D0F64">
        <w:rPr>
          <w:rFonts w:ascii="Arial" w:hAnsi="Arial" w:cs="Arial"/>
          <w:b/>
          <w:sz w:val="24"/>
          <w:szCs w:val="24"/>
        </w:rPr>
        <w:t xml:space="preserve"> QUE GIRA ATENTO EXHORTO A LA COORDINACIÓN GENERAL DE GESTIÓN DE LA CIUDAD A EFECTO DE REALIZAR  ACCIONES DE MEJORA MEJORAMIENTO E INSTALACIÓN DE BANQUETAS EN LA CALLE ABASOLO, DESDE EL </w:t>
      </w:r>
      <w:r w:rsidR="00A606D5">
        <w:rPr>
          <w:rFonts w:ascii="Arial" w:hAnsi="Arial" w:cs="Arial"/>
          <w:b/>
          <w:sz w:val="24"/>
          <w:szCs w:val="24"/>
        </w:rPr>
        <w:t xml:space="preserve">CRUCE </w:t>
      </w:r>
      <w:r w:rsidR="000D0F64">
        <w:rPr>
          <w:rFonts w:ascii="Arial" w:hAnsi="Arial" w:cs="Arial"/>
          <w:b/>
          <w:sz w:val="24"/>
          <w:szCs w:val="24"/>
        </w:rPr>
        <w:t xml:space="preserve">DE LA CALLE VICTORIA, HASTA EL </w:t>
      </w:r>
      <w:r w:rsidR="00A606D5">
        <w:rPr>
          <w:rFonts w:ascii="Arial" w:hAnsi="Arial" w:cs="Arial"/>
          <w:b/>
          <w:sz w:val="24"/>
          <w:szCs w:val="24"/>
        </w:rPr>
        <w:t xml:space="preserve">CRUCE </w:t>
      </w:r>
      <w:r w:rsidR="000D0F64">
        <w:rPr>
          <w:rFonts w:ascii="Arial" w:hAnsi="Arial" w:cs="Arial"/>
          <w:b/>
          <w:sz w:val="24"/>
          <w:szCs w:val="24"/>
        </w:rPr>
        <w:t>DE LA CALLE ALLENDE Y ENTRE LAS CALLES ABASOLO Y NICOLAS BRAVO RUMBO A LA COLONIA CAMICHINES DE ESTA CIUDAD</w:t>
      </w:r>
      <w:r w:rsidR="000D0F64" w:rsidRPr="00FE3967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>.</w:t>
      </w:r>
    </w:p>
    <w:p w:rsidR="005C2C00" w:rsidRDefault="005C2C00" w:rsidP="005C2C0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5C2C00" w:rsidRDefault="005C2C00" w:rsidP="005C2C0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5C2C00" w:rsidRDefault="005C2C00" w:rsidP="005C2C00">
      <w:pPr>
        <w:tabs>
          <w:tab w:val="center" w:pos="5380"/>
        </w:tabs>
        <w:spacing w:after="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  <w:lang w:val="es-MX"/>
        </w:rPr>
      </w:pPr>
      <w:r w:rsidRPr="00A26517">
        <w:rPr>
          <w:rFonts w:ascii="Arial" w:eastAsia="Arial Unicode MS" w:hAnsi="Arial" w:cs="Arial"/>
          <w:b/>
          <w:sz w:val="24"/>
          <w:szCs w:val="24"/>
          <w:lang w:val="es-MX"/>
        </w:rPr>
        <w:t>A T E N T A  M E N T E</w:t>
      </w:r>
    </w:p>
    <w:p w:rsidR="005C2C00" w:rsidRPr="00A26517" w:rsidRDefault="005C2C00" w:rsidP="005C2C00">
      <w:pPr>
        <w:tabs>
          <w:tab w:val="center" w:pos="5380"/>
        </w:tabs>
        <w:spacing w:after="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  <w:lang w:val="es-MX"/>
        </w:rPr>
      </w:pPr>
      <w:r w:rsidRPr="009206FC">
        <w:rPr>
          <w:rFonts w:ascii="Arial" w:eastAsia="Arial Unicode MS" w:hAnsi="Arial" w:cs="Arial"/>
          <w:b/>
          <w:i/>
        </w:rPr>
        <w:t xml:space="preserve">“2018, CENTENARIO DE LA CREACIÓN DEL MUNICIPIO DE PUERTO VALLARTA Y DEL XXX ANIVERSARIO DEL NUEVO HOSPITAL CIVIL DE GUADALAJARA”     </w:t>
      </w:r>
    </w:p>
    <w:p w:rsidR="005C2C00" w:rsidRPr="00A26517" w:rsidRDefault="005C2C00" w:rsidP="005C2C00">
      <w:pPr>
        <w:tabs>
          <w:tab w:val="center" w:pos="5380"/>
        </w:tabs>
        <w:spacing w:after="0" w:line="240" w:lineRule="auto"/>
        <w:contextualSpacing/>
        <w:jc w:val="center"/>
        <w:rPr>
          <w:rFonts w:ascii="Arial" w:eastAsia="Arial Unicode MS" w:hAnsi="Arial" w:cs="Arial"/>
          <w:b/>
          <w:i/>
          <w:sz w:val="24"/>
          <w:szCs w:val="24"/>
          <w:lang w:val="es-MX"/>
        </w:rPr>
      </w:pPr>
      <w:r w:rsidRPr="00A26517">
        <w:rPr>
          <w:rFonts w:ascii="Arial" w:eastAsia="Arial Unicode MS" w:hAnsi="Arial" w:cs="Arial"/>
          <w:b/>
          <w:i/>
          <w:sz w:val="24"/>
          <w:szCs w:val="24"/>
          <w:lang w:val="es-MX"/>
        </w:rPr>
        <w:t>“</w:t>
      </w:r>
      <w:r>
        <w:rPr>
          <w:rFonts w:ascii="Arial" w:eastAsia="Arial Unicode MS" w:hAnsi="Arial" w:cs="Arial"/>
          <w:b/>
          <w:i/>
          <w:sz w:val="24"/>
          <w:szCs w:val="24"/>
          <w:lang w:val="es-MX"/>
        </w:rPr>
        <w:t>2018, AÑO DEL CENTENARIO DEL NATALICIO DEL ESCRITOR UNIVERSAL ZAPOTLENSE JUAN JOSE ARREOLA ZUÑIGA</w:t>
      </w:r>
      <w:r w:rsidRPr="00A26517">
        <w:rPr>
          <w:rFonts w:ascii="Arial" w:eastAsia="Arial Unicode MS" w:hAnsi="Arial" w:cs="Arial"/>
          <w:b/>
          <w:i/>
          <w:sz w:val="24"/>
          <w:szCs w:val="24"/>
          <w:lang w:val="es-MX"/>
        </w:rPr>
        <w:t>”</w:t>
      </w:r>
    </w:p>
    <w:p w:rsidR="005C2C00" w:rsidRPr="00A26517" w:rsidRDefault="005C2C00" w:rsidP="005C2C00">
      <w:pPr>
        <w:tabs>
          <w:tab w:val="center" w:pos="5380"/>
        </w:tabs>
        <w:spacing w:after="0" w:line="240" w:lineRule="auto"/>
        <w:contextualSpacing/>
        <w:jc w:val="center"/>
        <w:rPr>
          <w:rFonts w:ascii="Arial" w:eastAsia="Arial Unicode MS" w:hAnsi="Arial" w:cs="Arial"/>
          <w:sz w:val="24"/>
          <w:szCs w:val="24"/>
          <w:lang w:val="es-MX"/>
        </w:rPr>
      </w:pPr>
      <w:r w:rsidRPr="00A26517">
        <w:rPr>
          <w:rFonts w:ascii="Arial" w:eastAsia="Arial Unicode MS" w:hAnsi="Arial" w:cs="Arial"/>
          <w:sz w:val="24"/>
          <w:szCs w:val="24"/>
          <w:lang w:val="es-MX"/>
        </w:rPr>
        <w:t>Ciudad Guzmán, Municipio de Z</w:t>
      </w:r>
      <w:r>
        <w:rPr>
          <w:rFonts w:ascii="Arial" w:eastAsia="Arial Unicode MS" w:hAnsi="Arial" w:cs="Arial"/>
          <w:sz w:val="24"/>
          <w:szCs w:val="24"/>
          <w:lang w:val="es-MX"/>
        </w:rPr>
        <w:t>apotlán el Grande, Jalisco, a 01 de agosto del 2018.</w:t>
      </w:r>
    </w:p>
    <w:p w:rsidR="005C2C00" w:rsidRPr="003D3003" w:rsidRDefault="005C2C00" w:rsidP="005C2C00">
      <w:pPr>
        <w:tabs>
          <w:tab w:val="center" w:pos="5380"/>
        </w:tabs>
        <w:spacing w:after="0" w:line="240" w:lineRule="auto"/>
        <w:contextualSpacing/>
        <w:rPr>
          <w:rFonts w:ascii="Arial" w:eastAsia="Arial Unicode MS" w:hAnsi="Arial" w:cs="Arial"/>
          <w:b/>
          <w:sz w:val="24"/>
          <w:szCs w:val="24"/>
          <w:lang w:val="es-MX"/>
        </w:rPr>
      </w:pPr>
    </w:p>
    <w:p w:rsidR="005C2C00" w:rsidRDefault="005C2C00" w:rsidP="005C2C00">
      <w:pPr>
        <w:tabs>
          <w:tab w:val="center" w:pos="5380"/>
        </w:tabs>
        <w:spacing w:after="0" w:line="240" w:lineRule="auto"/>
        <w:contextualSpacing/>
        <w:rPr>
          <w:rFonts w:ascii="Arial" w:eastAsia="Arial Unicode MS" w:hAnsi="Arial" w:cs="Arial"/>
          <w:b/>
          <w:sz w:val="24"/>
          <w:szCs w:val="24"/>
          <w:lang w:val="es-MX"/>
        </w:rPr>
      </w:pPr>
    </w:p>
    <w:p w:rsidR="005C2C00" w:rsidRDefault="005C2C00" w:rsidP="005C2C00">
      <w:pPr>
        <w:tabs>
          <w:tab w:val="center" w:pos="5380"/>
        </w:tabs>
        <w:spacing w:after="0" w:line="240" w:lineRule="auto"/>
        <w:contextualSpacing/>
        <w:rPr>
          <w:rFonts w:ascii="Arial" w:eastAsia="Arial Unicode MS" w:hAnsi="Arial" w:cs="Arial"/>
          <w:b/>
          <w:sz w:val="24"/>
          <w:szCs w:val="24"/>
          <w:lang w:val="es-MX"/>
        </w:rPr>
      </w:pPr>
    </w:p>
    <w:p w:rsidR="005C2C00" w:rsidRDefault="005C2C00" w:rsidP="005C2C0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5C2C00" w:rsidRDefault="005C2C00" w:rsidP="005C2C0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D3003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5C2C00" w:rsidRDefault="005C2C00" w:rsidP="005C2C0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LIC. MARÍA LUIS JUAN MORALES</w:t>
      </w:r>
    </w:p>
    <w:p w:rsidR="005C2C00" w:rsidRPr="00F15C43" w:rsidRDefault="005C2C00" w:rsidP="005C2C0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REGIDOR  </w:t>
      </w:r>
      <w:r>
        <w:rPr>
          <w:rFonts w:ascii="Arial" w:hAnsi="Arial" w:cs="Arial"/>
          <w:b/>
          <w:sz w:val="24"/>
          <w:szCs w:val="24"/>
        </w:rPr>
        <w:t>DEL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</w:rPr>
        <w:t>H. AYUNTAMIENTO DE ZAPOTLÁN EL GRANDE, JALISCO, ADMINISTRACIÓN PÚBLICA 2015-2018</w:t>
      </w:r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5C2C00" w:rsidRDefault="005C2C00" w:rsidP="005C2C0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5C2C00" w:rsidRDefault="005C2C00" w:rsidP="005C2C0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5C2C00" w:rsidRPr="00E6789D" w:rsidRDefault="005C2C00" w:rsidP="005C2C00">
      <w:pPr>
        <w:spacing w:after="0" w:line="240" w:lineRule="auto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:rsidR="005C2C00" w:rsidRPr="00E6789D" w:rsidRDefault="005C2C00" w:rsidP="005C2C00">
      <w:pPr>
        <w:spacing w:after="0" w:line="240" w:lineRule="auto"/>
        <w:contextualSpacing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MLM</w:t>
      </w:r>
      <w:r w:rsidRPr="00E6789D">
        <w:rPr>
          <w:rFonts w:ascii="Arial" w:hAnsi="Arial" w:cs="Arial"/>
          <w:b/>
          <w:sz w:val="16"/>
          <w:szCs w:val="16"/>
          <w:lang w:val="en-US"/>
        </w:rPr>
        <w:t>/</w:t>
      </w:r>
      <w:proofErr w:type="spellStart"/>
      <w:r w:rsidRPr="00E6789D">
        <w:rPr>
          <w:rFonts w:ascii="Arial" w:hAnsi="Arial" w:cs="Arial"/>
          <w:b/>
          <w:sz w:val="16"/>
          <w:szCs w:val="16"/>
          <w:lang w:val="en-US"/>
        </w:rPr>
        <w:t>hmrm</w:t>
      </w:r>
      <w:proofErr w:type="spellEnd"/>
    </w:p>
    <w:p w:rsidR="005C2C00" w:rsidRPr="000D2D88" w:rsidRDefault="005C2C00" w:rsidP="005C2C00">
      <w:pPr>
        <w:spacing w:after="0" w:line="240" w:lineRule="auto"/>
        <w:contextualSpacing/>
        <w:rPr>
          <w:rFonts w:ascii="Arial" w:hAnsi="Arial" w:cs="Arial"/>
          <w:b/>
          <w:sz w:val="16"/>
          <w:szCs w:val="16"/>
        </w:rPr>
      </w:pPr>
      <w:proofErr w:type="spellStart"/>
      <w:r w:rsidRPr="00E6789D">
        <w:rPr>
          <w:rFonts w:ascii="Arial" w:hAnsi="Arial" w:cs="Arial"/>
          <w:b/>
          <w:sz w:val="16"/>
          <w:szCs w:val="16"/>
        </w:rPr>
        <w:t>c.c.p</w:t>
      </w:r>
      <w:proofErr w:type="spellEnd"/>
      <w:r w:rsidRPr="00E6789D">
        <w:rPr>
          <w:rFonts w:ascii="Arial" w:hAnsi="Arial" w:cs="Arial"/>
          <w:b/>
          <w:sz w:val="16"/>
          <w:szCs w:val="16"/>
        </w:rPr>
        <w:t>. Archivo.</w:t>
      </w:r>
    </w:p>
    <w:bookmarkEnd w:id="0"/>
    <w:p w:rsidR="005C2C00" w:rsidRDefault="005C2C00" w:rsidP="005C2C00"/>
    <w:p w:rsidR="006D529D" w:rsidRPr="005C2C00" w:rsidRDefault="006D529D">
      <w:pPr>
        <w:rPr>
          <w:rFonts w:ascii="Arial" w:hAnsi="Arial" w:cs="Arial"/>
          <w:sz w:val="24"/>
          <w:szCs w:val="24"/>
        </w:rPr>
      </w:pPr>
    </w:p>
    <w:sectPr w:rsidR="006D529D" w:rsidRPr="005C2C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00"/>
    <w:rsid w:val="000D0F64"/>
    <w:rsid w:val="005C2C00"/>
    <w:rsid w:val="006D529D"/>
    <w:rsid w:val="00957EFF"/>
    <w:rsid w:val="00A606D5"/>
    <w:rsid w:val="00DB49C3"/>
    <w:rsid w:val="00DB6D7D"/>
    <w:rsid w:val="00E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D8DD7-6518-49B1-A68C-AF1E74C4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00"/>
    <w:rPr>
      <w:rFonts w:ascii="Calibri" w:eastAsia="Times New Roman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2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Manuel Rolon Murillo</dc:creator>
  <cp:keywords/>
  <dc:description/>
  <cp:lastModifiedBy>Hector Manuel Rolon Murillo</cp:lastModifiedBy>
  <cp:revision>3</cp:revision>
  <dcterms:created xsi:type="dcterms:W3CDTF">2018-08-01T18:41:00Z</dcterms:created>
  <dcterms:modified xsi:type="dcterms:W3CDTF">2018-08-02T15:04:00Z</dcterms:modified>
</cp:coreProperties>
</file>