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F601" w14:textId="19D6D69D" w:rsidR="008452C0" w:rsidRDefault="008452C0" w:rsidP="00535B3B">
      <w:pPr>
        <w:spacing w:line="276" w:lineRule="auto"/>
        <w:jc w:val="center"/>
        <w:rPr>
          <w:rFonts w:ascii="Arial" w:hAnsi="Arial" w:cs="Arial"/>
          <w:b/>
        </w:rPr>
      </w:pPr>
    </w:p>
    <w:p w14:paraId="61F40672" w14:textId="77777777" w:rsidR="000F4154" w:rsidRPr="00535B3B" w:rsidRDefault="000F4154" w:rsidP="00535B3B">
      <w:pPr>
        <w:spacing w:line="276" w:lineRule="auto"/>
        <w:jc w:val="center"/>
        <w:rPr>
          <w:rFonts w:ascii="Arial" w:hAnsi="Arial" w:cs="Arial"/>
          <w:b/>
        </w:rPr>
      </w:pPr>
    </w:p>
    <w:p w14:paraId="7F1DDC51" w14:textId="77777777" w:rsidR="008452C0" w:rsidRPr="00535B3B" w:rsidRDefault="008452C0" w:rsidP="00535B3B">
      <w:pPr>
        <w:spacing w:line="276" w:lineRule="auto"/>
        <w:jc w:val="center"/>
        <w:rPr>
          <w:rFonts w:ascii="Arial" w:hAnsi="Arial" w:cs="Arial"/>
          <w:b/>
        </w:rPr>
      </w:pPr>
      <w:r w:rsidRPr="00535B3B">
        <w:rPr>
          <w:rFonts w:ascii="Arial" w:hAnsi="Arial" w:cs="Arial"/>
          <w:b/>
        </w:rPr>
        <w:t>TEMAS A TRATAR DETALLADO</w:t>
      </w:r>
    </w:p>
    <w:p w14:paraId="43FE9CEC" w14:textId="77777777" w:rsidR="000F4154" w:rsidRDefault="000F4154" w:rsidP="00535B3B">
      <w:pPr>
        <w:spacing w:line="276" w:lineRule="auto"/>
        <w:rPr>
          <w:rFonts w:ascii="Arial" w:hAnsi="Arial" w:cs="Arial"/>
          <w:b/>
          <w:i/>
          <w:sz w:val="22"/>
        </w:rPr>
      </w:pPr>
    </w:p>
    <w:p w14:paraId="2BC98BA6" w14:textId="3782B3E0" w:rsidR="008452C0" w:rsidRPr="00535B3B" w:rsidRDefault="00211E6E" w:rsidP="00535B3B">
      <w:pPr>
        <w:spacing w:line="276" w:lineRule="auto"/>
        <w:rPr>
          <w:rFonts w:ascii="Arial" w:hAnsi="Arial" w:cs="Arial"/>
          <w:b/>
          <w:i/>
          <w:sz w:val="22"/>
        </w:rPr>
      </w:pPr>
      <w:r w:rsidRPr="00535B3B">
        <w:rPr>
          <w:rFonts w:ascii="Arial" w:hAnsi="Arial" w:cs="Arial"/>
          <w:b/>
          <w:i/>
          <w:sz w:val="22"/>
        </w:rPr>
        <w:t>SESIÓN ORDINARIA NÚMERO 03</w:t>
      </w:r>
      <w:r w:rsidR="000F4154">
        <w:rPr>
          <w:rFonts w:ascii="Arial" w:hAnsi="Arial" w:cs="Arial"/>
          <w:b/>
          <w:i/>
          <w:sz w:val="22"/>
        </w:rPr>
        <w:t xml:space="preserve"> PARTE 3</w:t>
      </w:r>
    </w:p>
    <w:p w14:paraId="6DFF2A61" w14:textId="40F09290" w:rsidR="008452C0" w:rsidRPr="00535B3B" w:rsidRDefault="008452C0" w:rsidP="00535B3B">
      <w:pPr>
        <w:spacing w:line="276" w:lineRule="auto"/>
        <w:rPr>
          <w:rFonts w:ascii="Arial" w:hAnsi="Arial" w:cs="Arial"/>
          <w:sz w:val="22"/>
          <w:u w:val="single"/>
        </w:rPr>
      </w:pPr>
      <w:r w:rsidRPr="00535B3B">
        <w:rPr>
          <w:rFonts w:ascii="Arial" w:hAnsi="Arial" w:cs="Arial"/>
          <w:sz w:val="22"/>
          <w:u w:val="single"/>
        </w:rPr>
        <w:t>COMISIÓN EDILICIA DE ADMINISTRACIÓN PÚBLICA DEL AYUNTAMIENTO DE ZAPOTLÁN EL GRANDE, JALISCO.</w:t>
      </w:r>
    </w:p>
    <w:p w14:paraId="7109CB96" w14:textId="77777777" w:rsidR="008452C0" w:rsidRPr="00535B3B" w:rsidRDefault="008452C0" w:rsidP="00535B3B">
      <w:pPr>
        <w:spacing w:line="276" w:lineRule="auto"/>
        <w:rPr>
          <w:rFonts w:ascii="Arial" w:hAnsi="Arial" w:cs="Arial"/>
          <w:sz w:val="22"/>
        </w:rPr>
      </w:pPr>
    </w:p>
    <w:p w14:paraId="1FD43F8B" w14:textId="0153BE04" w:rsidR="008452C0" w:rsidRPr="00535B3B" w:rsidRDefault="008452C0" w:rsidP="00535B3B">
      <w:pPr>
        <w:spacing w:line="276" w:lineRule="auto"/>
        <w:jc w:val="both"/>
        <w:rPr>
          <w:rFonts w:ascii="Arial" w:hAnsi="Arial" w:cs="Arial"/>
          <w:sz w:val="22"/>
        </w:rPr>
      </w:pPr>
      <w:r w:rsidRPr="00535B3B">
        <w:rPr>
          <w:rFonts w:ascii="Arial" w:hAnsi="Arial" w:cs="Arial"/>
          <w:sz w:val="22"/>
        </w:rPr>
        <w:t xml:space="preserve">El presidente de la Comisión citada, el C. Jorge de Jesús Juárez Parra convocó a la </w:t>
      </w:r>
      <w:r w:rsidR="003E089C" w:rsidRPr="00535B3B">
        <w:rPr>
          <w:rFonts w:ascii="Arial" w:hAnsi="Arial" w:cs="Arial"/>
          <w:b/>
          <w:sz w:val="22"/>
        </w:rPr>
        <w:t>Continuación</w:t>
      </w:r>
      <w:r w:rsidR="003E089C" w:rsidRPr="00535B3B">
        <w:rPr>
          <w:rFonts w:ascii="Arial" w:hAnsi="Arial" w:cs="Arial"/>
          <w:sz w:val="22"/>
        </w:rPr>
        <w:t xml:space="preserve"> </w:t>
      </w:r>
      <w:r w:rsidR="00211E6E" w:rsidRPr="00535B3B">
        <w:rPr>
          <w:rFonts w:ascii="Arial" w:hAnsi="Arial" w:cs="Arial"/>
          <w:b/>
          <w:sz w:val="22"/>
        </w:rPr>
        <w:t>Terc</w:t>
      </w:r>
      <w:r w:rsidRPr="00535B3B">
        <w:rPr>
          <w:rFonts w:ascii="Arial" w:hAnsi="Arial" w:cs="Arial"/>
          <w:b/>
          <w:sz w:val="22"/>
        </w:rPr>
        <w:t>era Sesión de Comisión</w:t>
      </w:r>
      <w:r w:rsidR="00535B3B" w:rsidRPr="00535B3B">
        <w:rPr>
          <w:rFonts w:ascii="Arial" w:hAnsi="Arial" w:cs="Arial"/>
          <w:sz w:val="22"/>
        </w:rPr>
        <w:t xml:space="preserve"> con el oficio número 229</w:t>
      </w:r>
      <w:r w:rsidRPr="00535B3B">
        <w:rPr>
          <w:rFonts w:ascii="Arial" w:hAnsi="Arial" w:cs="Arial"/>
          <w:sz w:val="22"/>
        </w:rPr>
        <w:t>/202</w:t>
      </w:r>
      <w:r w:rsidR="00211E6E" w:rsidRPr="00535B3B">
        <w:rPr>
          <w:rFonts w:ascii="Arial" w:hAnsi="Arial" w:cs="Arial"/>
          <w:sz w:val="22"/>
        </w:rPr>
        <w:t>2</w:t>
      </w:r>
      <w:r w:rsidRPr="00535B3B">
        <w:rPr>
          <w:rFonts w:ascii="Arial" w:hAnsi="Arial" w:cs="Arial"/>
          <w:sz w:val="22"/>
        </w:rPr>
        <w:t xml:space="preserve"> de la Sala de Regidores a los regidores integrantes de la Comisión Edilicia Permanente de Administración Pública:</w:t>
      </w:r>
    </w:p>
    <w:p w14:paraId="2C966953" w14:textId="77777777" w:rsidR="008452C0" w:rsidRPr="00535B3B" w:rsidRDefault="008452C0" w:rsidP="00535B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535B3B">
        <w:rPr>
          <w:rFonts w:ascii="Arial" w:hAnsi="Arial" w:cs="Arial"/>
          <w:szCs w:val="24"/>
        </w:rPr>
        <w:t>C. Mónica Reynoso Romero</w:t>
      </w:r>
    </w:p>
    <w:p w14:paraId="215366FA" w14:textId="04AD624B" w:rsidR="008452C0" w:rsidRPr="00535B3B" w:rsidRDefault="008452C0" w:rsidP="00535B3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535B3B">
        <w:rPr>
          <w:rFonts w:ascii="Arial" w:hAnsi="Arial" w:cs="Arial"/>
          <w:szCs w:val="24"/>
        </w:rPr>
        <w:t>C. Alejandro Barragán Sánchez</w:t>
      </w:r>
    </w:p>
    <w:p w14:paraId="0AA08BA0" w14:textId="22600A60" w:rsidR="00535B3B" w:rsidRPr="00535B3B" w:rsidRDefault="00535B3B" w:rsidP="00535B3B">
      <w:pPr>
        <w:spacing w:line="276" w:lineRule="auto"/>
        <w:jc w:val="both"/>
        <w:rPr>
          <w:rFonts w:ascii="Arial" w:hAnsi="Arial" w:cs="Arial"/>
          <w:sz w:val="22"/>
        </w:rPr>
      </w:pPr>
      <w:r w:rsidRPr="00535B3B">
        <w:rPr>
          <w:rFonts w:ascii="Arial" w:hAnsi="Arial" w:cs="Arial"/>
          <w:sz w:val="22"/>
        </w:rPr>
        <w:t>De Reglamentos y Gobernación</w:t>
      </w:r>
    </w:p>
    <w:p w14:paraId="597AD4F9" w14:textId="22EF525C" w:rsidR="00535B3B" w:rsidRPr="00535B3B" w:rsidRDefault="00535B3B" w:rsidP="00535B3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C. Magali Casillas Contreras</w:t>
      </w:r>
      <w:bookmarkStart w:id="0" w:name="_GoBack"/>
      <w:bookmarkEnd w:id="0"/>
    </w:p>
    <w:p w14:paraId="52375103" w14:textId="6EE8D2C9" w:rsidR="00535B3B" w:rsidRPr="00535B3B" w:rsidRDefault="00535B3B" w:rsidP="00535B3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C. Tania Magdalena Bernardino Juárez</w:t>
      </w:r>
    </w:p>
    <w:p w14:paraId="74EB5656" w14:textId="71EE64DE" w:rsidR="00535B3B" w:rsidRPr="00535B3B" w:rsidRDefault="00535B3B" w:rsidP="00535B3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C. Betsy Magaly Campos Corona</w:t>
      </w:r>
    </w:p>
    <w:p w14:paraId="61A07FD3" w14:textId="5E10EC05" w:rsidR="00535B3B" w:rsidRPr="00535B3B" w:rsidRDefault="00535B3B" w:rsidP="00535B3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C. Sara Moreno Ramírez</w:t>
      </w:r>
    </w:p>
    <w:p w14:paraId="4A3B6670" w14:textId="56361DCF" w:rsidR="00535B3B" w:rsidRPr="00535B3B" w:rsidRDefault="00535B3B" w:rsidP="00535B3B">
      <w:pPr>
        <w:spacing w:line="276" w:lineRule="auto"/>
        <w:jc w:val="both"/>
        <w:rPr>
          <w:rFonts w:ascii="Arial" w:hAnsi="Arial" w:cs="Arial"/>
          <w:sz w:val="22"/>
        </w:rPr>
      </w:pPr>
      <w:r w:rsidRPr="00535B3B">
        <w:rPr>
          <w:rFonts w:ascii="Arial" w:hAnsi="Arial" w:cs="Arial"/>
          <w:sz w:val="22"/>
        </w:rPr>
        <w:t>Así como de Transparencia, Acceso a laa Información Pública, Combate a la Corrupción y Protección de Datos Personales:</w:t>
      </w:r>
    </w:p>
    <w:p w14:paraId="75227CB7" w14:textId="41D681D0" w:rsidR="00535B3B" w:rsidRPr="00535B3B" w:rsidRDefault="00535B3B" w:rsidP="00535B3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C. Ernesto Sánchez Sánchez</w:t>
      </w:r>
    </w:p>
    <w:p w14:paraId="5D3EE58C" w14:textId="0DB91731" w:rsidR="00535B3B" w:rsidRPr="00535B3B" w:rsidRDefault="00535B3B" w:rsidP="00535B3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C. Marisol Mendoza Pinto</w:t>
      </w:r>
    </w:p>
    <w:p w14:paraId="75589E4E" w14:textId="0B2C23A5" w:rsidR="00535B3B" w:rsidRPr="00535B3B" w:rsidRDefault="00535B3B" w:rsidP="00535B3B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5B3B">
        <w:rPr>
          <w:rFonts w:ascii="Arial" w:hAnsi="Arial" w:cs="Arial"/>
        </w:rPr>
        <w:t>C. Edgar Joel Salvador Bautista</w:t>
      </w:r>
    </w:p>
    <w:p w14:paraId="50C20F82" w14:textId="27D9B9AF" w:rsidR="009974A7" w:rsidRPr="00535B3B" w:rsidRDefault="008452C0" w:rsidP="00535B3B">
      <w:pPr>
        <w:spacing w:line="276" w:lineRule="auto"/>
        <w:jc w:val="both"/>
        <w:rPr>
          <w:rFonts w:ascii="Arial" w:hAnsi="Arial" w:cs="Arial"/>
          <w:bCs/>
          <w:sz w:val="22"/>
          <w:lang w:val="es-MX"/>
        </w:rPr>
      </w:pPr>
      <w:r w:rsidRPr="00535B3B">
        <w:rPr>
          <w:rFonts w:ascii="Arial" w:hAnsi="Arial" w:cs="Arial"/>
          <w:sz w:val="22"/>
        </w:rPr>
        <w:t xml:space="preserve">Para </w:t>
      </w:r>
      <w:r w:rsidR="00101AAE" w:rsidRPr="00535B3B">
        <w:rPr>
          <w:rFonts w:ascii="Arial" w:hAnsi="Arial" w:cs="Arial"/>
          <w:sz w:val="22"/>
        </w:rPr>
        <w:t xml:space="preserve">continuar con </w:t>
      </w:r>
      <w:r w:rsidR="00211E6E" w:rsidRPr="00535B3B">
        <w:rPr>
          <w:rFonts w:ascii="Arial" w:hAnsi="Arial" w:cs="Arial"/>
          <w:sz w:val="22"/>
        </w:rPr>
        <w:t>el estudio de la iniciativa de creación de reglamentación que se refiere la Ley General de Archivos y la Ley de Archivos del Estado de Jalisco y sus Municipios</w:t>
      </w:r>
      <w:r w:rsidRPr="00535B3B">
        <w:rPr>
          <w:rFonts w:ascii="Arial" w:hAnsi="Arial" w:cs="Arial"/>
          <w:sz w:val="22"/>
        </w:rPr>
        <w:t xml:space="preserve">,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Jalisco, con </w:t>
      </w:r>
      <w:r w:rsidR="00211E6E" w:rsidRPr="00535B3B">
        <w:rPr>
          <w:rFonts w:ascii="Arial" w:hAnsi="Arial" w:cs="Arial"/>
          <w:sz w:val="22"/>
        </w:rPr>
        <w:t>objeto de establecer principios y bases generales para la organización y conservación, administración y preservación homogénea de los archivos en posesión de cualquier autoridad, entidad, órgano y organismo de los poderes Legislativo, Ejecutivo y Judicial, órganos autónomos, partidos políticos, fideicomisos y fondos públicos, así como de cualquier persona física, moral o sindicato que reciba y ejerza recursos públicos o realice actos de autoridad de la federación, las entidades federativas y los municipios.</w:t>
      </w:r>
    </w:p>
    <w:sectPr w:rsidR="009974A7" w:rsidRPr="00535B3B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0F415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0F415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0F415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0178"/>
    <w:multiLevelType w:val="hybridMultilevel"/>
    <w:tmpl w:val="075835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6A06"/>
    <w:multiLevelType w:val="hybridMultilevel"/>
    <w:tmpl w:val="8F5422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ED740D"/>
    <w:multiLevelType w:val="hybridMultilevel"/>
    <w:tmpl w:val="EA66E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55A39"/>
    <w:multiLevelType w:val="hybridMultilevel"/>
    <w:tmpl w:val="29BC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0D467D"/>
    <w:rsid w:val="000F4154"/>
    <w:rsid w:val="00101AAE"/>
    <w:rsid w:val="00211E6E"/>
    <w:rsid w:val="00216503"/>
    <w:rsid w:val="00230E0F"/>
    <w:rsid w:val="00240280"/>
    <w:rsid w:val="003E089C"/>
    <w:rsid w:val="00486670"/>
    <w:rsid w:val="00520404"/>
    <w:rsid w:val="00535B3B"/>
    <w:rsid w:val="00544C91"/>
    <w:rsid w:val="0057343B"/>
    <w:rsid w:val="00657D4F"/>
    <w:rsid w:val="006721A5"/>
    <w:rsid w:val="007C73C4"/>
    <w:rsid w:val="008452C0"/>
    <w:rsid w:val="009974A7"/>
    <w:rsid w:val="00B22393"/>
    <w:rsid w:val="00C71752"/>
    <w:rsid w:val="00CC591B"/>
    <w:rsid w:val="00CE5857"/>
    <w:rsid w:val="00D421C1"/>
    <w:rsid w:val="00DB07FC"/>
    <w:rsid w:val="00E26023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8452C0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3</cp:revision>
  <cp:lastPrinted>2022-08-18T19:43:00Z</cp:lastPrinted>
  <dcterms:created xsi:type="dcterms:W3CDTF">2022-08-19T14:03:00Z</dcterms:created>
  <dcterms:modified xsi:type="dcterms:W3CDTF">2022-08-19T14:07:00Z</dcterms:modified>
</cp:coreProperties>
</file>