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A33" w:rsidRPr="00A75496" w:rsidRDefault="00CE4A33">
      <w:pPr>
        <w:pBdr>
          <w:top w:val="nil"/>
          <w:left w:val="nil"/>
          <w:bottom w:val="nil"/>
          <w:right w:val="nil"/>
          <w:between w:val="nil"/>
        </w:pBdr>
        <w:spacing w:after="0" w:line="240" w:lineRule="auto"/>
        <w:rPr>
          <w:rFonts w:ascii="Arial" w:eastAsia="Arial" w:hAnsi="Arial" w:cs="Arial"/>
          <w:sz w:val="24"/>
          <w:szCs w:val="24"/>
        </w:rPr>
      </w:pPr>
    </w:p>
    <w:p w:rsidR="00CE4A33" w:rsidRPr="00A75496" w:rsidRDefault="00CE4A33">
      <w:pPr>
        <w:spacing w:after="0" w:line="240" w:lineRule="auto"/>
        <w:ind w:right="-425"/>
        <w:rPr>
          <w:rFonts w:ascii="Arial" w:eastAsia="Arial" w:hAnsi="Arial" w:cs="Arial"/>
          <w:b/>
        </w:rPr>
      </w:pPr>
    </w:p>
    <w:p w:rsidR="00A45B58" w:rsidRPr="00A75496" w:rsidRDefault="00A45B58">
      <w:pPr>
        <w:spacing w:after="0" w:line="240" w:lineRule="auto"/>
        <w:ind w:right="-425"/>
        <w:rPr>
          <w:rFonts w:ascii="Arial" w:eastAsia="Arial" w:hAnsi="Arial" w:cs="Arial"/>
          <w:b/>
          <w:sz w:val="24"/>
          <w:szCs w:val="24"/>
        </w:rPr>
      </w:pPr>
    </w:p>
    <w:p w:rsidR="00D22361" w:rsidRPr="0017561D" w:rsidRDefault="00D22361" w:rsidP="00D22361">
      <w:pPr>
        <w:spacing w:after="0" w:line="240" w:lineRule="auto"/>
        <w:jc w:val="right"/>
        <w:rPr>
          <w:rFonts w:ascii="Arial" w:eastAsia="Arial" w:hAnsi="Arial" w:cs="Arial"/>
          <w:b/>
        </w:rPr>
      </w:pPr>
      <w:r w:rsidRPr="0017561D">
        <w:rPr>
          <w:rFonts w:ascii="Arial" w:eastAsia="Arial" w:hAnsi="Arial" w:cs="Arial"/>
          <w:b/>
        </w:rPr>
        <w:t>Comisión</w:t>
      </w:r>
    </w:p>
    <w:p w:rsidR="00D22361" w:rsidRPr="0017561D" w:rsidRDefault="00D22361" w:rsidP="00D22361">
      <w:pPr>
        <w:spacing w:after="0" w:line="240" w:lineRule="auto"/>
        <w:jc w:val="right"/>
        <w:rPr>
          <w:rFonts w:ascii="Arial" w:eastAsia="Arial" w:hAnsi="Arial" w:cs="Arial"/>
        </w:rPr>
      </w:pPr>
      <w:r w:rsidRPr="0017561D">
        <w:rPr>
          <w:rFonts w:ascii="Arial" w:eastAsia="Arial" w:hAnsi="Arial" w:cs="Arial"/>
        </w:rPr>
        <w:t>Hacienda y Presupuestos</w:t>
      </w:r>
    </w:p>
    <w:p w:rsidR="00D22361" w:rsidRPr="0017561D" w:rsidRDefault="00D22361" w:rsidP="00D22361">
      <w:pPr>
        <w:spacing w:after="0" w:line="240" w:lineRule="auto"/>
        <w:jc w:val="right"/>
        <w:rPr>
          <w:rFonts w:ascii="Arial" w:eastAsia="Arial" w:hAnsi="Arial" w:cs="Arial"/>
        </w:rPr>
      </w:pPr>
    </w:p>
    <w:p w:rsidR="00D22361" w:rsidRPr="0017561D" w:rsidRDefault="00D22361" w:rsidP="00D22361">
      <w:pPr>
        <w:spacing w:after="0" w:line="240" w:lineRule="auto"/>
        <w:jc w:val="right"/>
        <w:rPr>
          <w:rFonts w:ascii="Arial" w:eastAsia="Arial" w:hAnsi="Arial" w:cs="Arial"/>
          <w:b/>
        </w:rPr>
      </w:pPr>
      <w:r w:rsidRPr="0017561D">
        <w:rPr>
          <w:rFonts w:ascii="Arial" w:eastAsia="Arial" w:hAnsi="Arial" w:cs="Arial"/>
          <w:b/>
        </w:rPr>
        <w:t xml:space="preserve">Dictamen </w:t>
      </w:r>
    </w:p>
    <w:p w:rsidR="00D22361" w:rsidRPr="0017561D" w:rsidRDefault="00D22361" w:rsidP="00D22361">
      <w:pPr>
        <w:spacing w:after="0" w:line="240" w:lineRule="auto"/>
        <w:jc w:val="right"/>
        <w:rPr>
          <w:rFonts w:ascii="Arial" w:eastAsia="Arial" w:hAnsi="Arial" w:cs="Arial"/>
        </w:rPr>
      </w:pPr>
      <w:r w:rsidRPr="0017561D">
        <w:rPr>
          <w:rFonts w:ascii="Arial" w:eastAsia="Arial" w:hAnsi="Arial" w:cs="Arial"/>
        </w:rPr>
        <w:t>Decreto</w:t>
      </w:r>
    </w:p>
    <w:p w:rsidR="00D22361" w:rsidRPr="0017561D" w:rsidRDefault="00D22361" w:rsidP="00D22361">
      <w:pPr>
        <w:spacing w:after="0" w:line="240" w:lineRule="auto"/>
        <w:jc w:val="right"/>
        <w:rPr>
          <w:rFonts w:ascii="Arial" w:eastAsia="Arial" w:hAnsi="Arial" w:cs="Arial"/>
        </w:rPr>
      </w:pPr>
    </w:p>
    <w:p w:rsidR="00D22361" w:rsidRPr="0017561D" w:rsidRDefault="00D22361" w:rsidP="00D22361">
      <w:pPr>
        <w:spacing w:after="0" w:line="240" w:lineRule="auto"/>
        <w:jc w:val="right"/>
        <w:rPr>
          <w:rFonts w:ascii="Arial" w:eastAsia="Arial" w:hAnsi="Arial" w:cs="Arial"/>
          <w:b/>
        </w:rPr>
      </w:pPr>
      <w:r w:rsidRPr="0017561D">
        <w:rPr>
          <w:rFonts w:ascii="Arial" w:eastAsia="Arial" w:hAnsi="Arial" w:cs="Arial"/>
          <w:b/>
        </w:rPr>
        <w:t>Asunto</w:t>
      </w:r>
    </w:p>
    <w:p w:rsidR="00D22361" w:rsidRPr="0017561D" w:rsidRDefault="00D22361" w:rsidP="00D22361">
      <w:pPr>
        <w:spacing w:after="0" w:line="240" w:lineRule="auto"/>
        <w:ind w:left="3544"/>
        <w:jc w:val="right"/>
        <w:rPr>
          <w:rFonts w:ascii="Arial" w:eastAsia="Arial" w:hAnsi="Arial" w:cs="Arial"/>
        </w:rPr>
      </w:pPr>
      <w:r w:rsidRPr="0017561D">
        <w:rPr>
          <w:rFonts w:ascii="Arial" w:eastAsia="Arial" w:hAnsi="Arial" w:cs="Arial"/>
        </w:rPr>
        <w:t xml:space="preserve">Ley de Ingresos del </w:t>
      </w:r>
      <w:r>
        <w:rPr>
          <w:rFonts w:ascii="Arial" w:eastAsia="Arial" w:hAnsi="Arial" w:cs="Arial"/>
        </w:rPr>
        <w:t>Municipio de Zapotlán El Grande,</w:t>
      </w:r>
      <w:r w:rsidRPr="0017561D">
        <w:rPr>
          <w:rFonts w:ascii="Arial" w:eastAsia="Arial" w:hAnsi="Arial" w:cs="Arial"/>
        </w:rPr>
        <w:t xml:space="preserve"> Jalisco, para el ejercicio fiscal 2022.</w:t>
      </w:r>
    </w:p>
    <w:p w:rsidR="00D22361" w:rsidRPr="0017561D" w:rsidRDefault="00D22361" w:rsidP="00D22361">
      <w:pPr>
        <w:spacing w:after="0" w:line="240" w:lineRule="auto"/>
        <w:jc w:val="both"/>
        <w:rPr>
          <w:rFonts w:ascii="Arial" w:eastAsia="Arial" w:hAnsi="Arial" w:cs="Arial"/>
          <w:b/>
        </w:rPr>
      </w:pPr>
    </w:p>
    <w:p w:rsidR="00D22361" w:rsidRPr="0017561D" w:rsidRDefault="00D22361" w:rsidP="00D22361">
      <w:pPr>
        <w:spacing w:after="0" w:line="240" w:lineRule="auto"/>
        <w:jc w:val="both"/>
        <w:rPr>
          <w:rFonts w:ascii="Arial" w:eastAsia="Arial" w:hAnsi="Arial" w:cs="Arial"/>
          <w:b/>
        </w:rPr>
      </w:pPr>
    </w:p>
    <w:p w:rsidR="00D22361" w:rsidRPr="0017561D" w:rsidRDefault="00D22361" w:rsidP="00D22361">
      <w:pPr>
        <w:spacing w:after="0" w:line="240" w:lineRule="auto"/>
        <w:jc w:val="both"/>
        <w:rPr>
          <w:rFonts w:ascii="Arial" w:eastAsia="Arial" w:hAnsi="Arial" w:cs="Arial"/>
          <w:b/>
        </w:rPr>
      </w:pPr>
      <w:r w:rsidRPr="0017561D">
        <w:rPr>
          <w:rFonts w:ascii="Arial" w:eastAsia="Arial" w:hAnsi="Arial" w:cs="Arial"/>
          <w:b/>
        </w:rPr>
        <w:t>H. CONGRESO DEL ESTADO DE JALISCO</w:t>
      </w:r>
    </w:p>
    <w:p w:rsidR="00D22361" w:rsidRPr="0017561D" w:rsidRDefault="00D22361" w:rsidP="00D22361">
      <w:pPr>
        <w:spacing w:after="0" w:line="240" w:lineRule="auto"/>
        <w:jc w:val="both"/>
        <w:rPr>
          <w:rFonts w:ascii="Arial" w:eastAsia="Arial" w:hAnsi="Arial" w:cs="Arial"/>
          <w:b/>
        </w:rPr>
      </w:pPr>
      <w:r w:rsidRPr="0017561D">
        <w:rPr>
          <w:rFonts w:ascii="Arial" w:eastAsia="Arial" w:hAnsi="Arial" w:cs="Arial"/>
          <w:b/>
        </w:rPr>
        <w:t>PRESENTE:</w:t>
      </w:r>
    </w:p>
    <w:p w:rsidR="00D22361" w:rsidRPr="0017561D" w:rsidRDefault="00D22361" w:rsidP="00D22361">
      <w:pPr>
        <w:spacing w:after="0" w:line="240" w:lineRule="auto"/>
        <w:jc w:val="both"/>
        <w:rPr>
          <w:rFonts w:ascii="Arial" w:eastAsia="Arial" w:hAnsi="Arial" w:cs="Arial"/>
          <w:b/>
        </w:rPr>
      </w:pPr>
    </w:p>
    <w:p w:rsidR="00D22361" w:rsidRPr="0017561D" w:rsidRDefault="00D22361" w:rsidP="00D22361">
      <w:pPr>
        <w:spacing w:after="0" w:line="240" w:lineRule="auto"/>
        <w:ind w:firstLine="708"/>
        <w:jc w:val="both"/>
        <w:rPr>
          <w:rFonts w:ascii="Arial" w:eastAsia="Arial" w:hAnsi="Arial" w:cs="Arial"/>
          <w:b/>
        </w:rPr>
      </w:pPr>
      <w:r w:rsidRPr="0017561D">
        <w:rPr>
          <w:rFonts w:ascii="Arial" w:eastAsia="Arial" w:hAnsi="Arial" w:cs="Arial"/>
        </w:rPr>
        <w:t xml:space="preserve">Los suscritos Diputados integrantes de la Comisión de Hacienda y Presupuestos de la LXII Legislatura del Congreso del Estado, con fundamento en los artículos 71, 89, 101, 102, 104, 138, 145 y 147 de la Ley Orgánica del Poder Legislativo del Estado de Jalisco sometemos a la elevada consideración de esta H. Soberanía, el siguiente </w:t>
      </w:r>
      <w:r w:rsidRPr="0017561D">
        <w:rPr>
          <w:rFonts w:ascii="Arial" w:eastAsia="Arial" w:hAnsi="Arial" w:cs="Arial"/>
          <w:b/>
        </w:rPr>
        <w:t>Dictamen de Decreto que expide la Ley de Ingr</w:t>
      </w:r>
      <w:r>
        <w:rPr>
          <w:rFonts w:ascii="Arial" w:eastAsia="Arial" w:hAnsi="Arial" w:cs="Arial"/>
          <w:b/>
        </w:rPr>
        <w:t>esos del Municipio de Zapotlán e</w:t>
      </w:r>
      <w:r w:rsidRPr="0017561D">
        <w:rPr>
          <w:rFonts w:ascii="Arial" w:eastAsia="Arial" w:hAnsi="Arial" w:cs="Arial"/>
          <w:b/>
        </w:rPr>
        <w:t>l Grande, Jalisco, para el Ejercicio Fiscal 2022</w:t>
      </w:r>
      <w:r w:rsidRPr="0017561D">
        <w:rPr>
          <w:rFonts w:ascii="Arial" w:eastAsia="Arial" w:hAnsi="Arial" w:cs="Arial"/>
        </w:rPr>
        <w:t xml:space="preserve">,  </w:t>
      </w:r>
      <w:r w:rsidRPr="0017561D">
        <w:rPr>
          <w:rFonts w:ascii="Arial" w:eastAsia="Arial" w:hAnsi="Arial" w:cs="Arial"/>
          <w:b/>
        </w:rPr>
        <w:t>Infolej 7655/LXII,</w:t>
      </w:r>
      <w:r w:rsidRPr="0017561D">
        <w:rPr>
          <w:rFonts w:ascii="Arial" w:eastAsia="Arial" w:hAnsi="Arial" w:cs="Arial"/>
        </w:rPr>
        <w:t xml:space="preserve"> con base en la siguiente:</w:t>
      </w:r>
    </w:p>
    <w:p w:rsidR="00D22361" w:rsidRPr="0017561D" w:rsidRDefault="00D22361" w:rsidP="00D22361">
      <w:pPr>
        <w:spacing w:after="0" w:line="240" w:lineRule="auto"/>
        <w:ind w:firstLine="708"/>
        <w:jc w:val="both"/>
        <w:rPr>
          <w:rFonts w:ascii="Arial" w:eastAsia="Arial" w:hAnsi="Arial" w:cs="Arial"/>
        </w:rPr>
      </w:pPr>
    </w:p>
    <w:p w:rsidR="00D22361" w:rsidRPr="0017561D" w:rsidRDefault="00D22361" w:rsidP="00D22361">
      <w:pPr>
        <w:spacing w:after="0" w:line="240" w:lineRule="auto"/>
        <w:jc w:val="center"/>
        <w:rPr>
          <w:rFonts w:ascii="Arial" w:eastAsia="Arial" w:hAnsi="Arial" w:cs="Arial"/>
          <w:b/>
        </w:rPr>
      </w:pPr>
      <w:r w:rsidRPr="0017561D">
        <w:rPr>
          <w:rFonts w:ascii="Arial" w:eastAsia="Arial" w:hAnsi="Arial" w:cs="Arial"/>
          <w:b/>
        </w:rPr>
        <w:t>PARTE EXPOSITIVA:</w:t>
      </w:r>
    </w:p>
    <w:p w:rsidR="00D22361" w:rsidRPr="0017561D" w:rsidRDefault="00D22361" w:rsidP="00D22361">
      <w:pPr>
        <w:spacing w:after="0" w:line="240" w:lineRule="auto"/>
        <w:jc w:val="center"/>
        <w:rPr>
          <w:rFonts w:ascii="Arial" w:eastAsia="Arial" w:hAnsi="Arial" w:cs="Arial"/>
        </w:rPr>
      </w:pPr>
    </w:p>
    <w:p w:rsidR="00D22361" w:rsidRPr="0017561D" w:rsidRDefault="00D22361" w:rsidP="00D22361">
      <w:pPr>
        <w:spacing w:after="0" w:line="240" w:lineRule="auto"/>
        <w:jc w:val="both"/>
        <w:rPr>
          <w:rFonts w:ascii="Arial" w:eastAsia="Arial" w:hAnsi="Arial" w:cs="Arial"/>
        </w:rPr>
      </w:pPr>
      <w:r w:rsidRPr="0017561D">
        <w:rPr>
          <w:rFonts w:ascii="Arial" w:eastAsia="Arial" w:hAnsi="Arial" w:cs="Arial"/>
          <w:b/>
        </w:rPr>
        <w:t xml:space="preserve">I. </w:t>
      </w:r>
      <w:r w:rsidRPr="0017561D">
        <w:rPr>
          <w:rFonts w:ascii="Arial" w:eastAsia="Arial" w:hAnsi="Arial" w:cs="Arial"/>
        </w:rPr>
        <w:t>En uso de las facultades que le confiere el artículo 28 fracción IV de la Constitución Política del Estado de Jalisco, el día 31 de agosto del año 2021 el H. Ayun</w:t>
      </w:r>
      <w:r>
        <w:rPr>
          <w:rFonts w:ascii="Arial" w:eastAsia="Arial" w:hAnsi="Arial" w:cs="Arial"/>
        </w:rPr>
        <w:t>tamiento de Zapotlán el Grande</w:t>
      </w:r>
      <w:r w:rsidRPr="0017561D">
        <w:rPr>
          <w:rFonts w:ascii="Arial" w:eastAsia="Arial" w:hAnsi="Arial" w:cs="Arial"/>
        </w:rPr>
        <w:t>, Jalisco, entregó al Congreso del Estado de Jalisco la Iniciativa de Decreto que contiene el proyecto de Ley de Ingresos de dicho municipio, para el ejercicio fiscal 2022.</w:t>
      </w:r>
    </w:p>
    <w:p w:rsidR="00D22361" w:rsidRPr="0017561D" w:rsidRDefault="00D22361" w:rsidP="00D22361">
      <w:pPr>
        <w:spacing w:after="0" w:line="240" w:lineRule="auto"/>
        <w:jc w:val="both"/>
        <w:rPr>
          <w:rFonts w:ascii="Arial" w:eastAsia="Arial" w:hAnsi="Arial" w:cs="Arial"/>
        </w:rPr>
      </w:pPr>
    </w:p>
    <w:p w:rsidR="00D22361" w:rsidRPr="0017561D" w:rsidRDefault="00D22361" w:rsidP="00D22361">
      <w:pPr>
        <w:spacing w:after="0" w:line="240" w:lineRule="auto"/>
        <w:jc w:val="both"/>
        <w:rPr>
          <w:rFonts w:ascii="Arial" w:eastAsia="Arial" w:hAnsi="Arial" w:cs="Arial"/>
        </w:rPr>
      </w:pPr>
      <w:r w:rsidRPr="0017561D">
        <w:rPr>
          <w:rFonts w:ascii="Arial" w:eastAsia="Arial" w:hAnsi="Arial" w:cs="Arial"/>
          <w:b/>
        </w:rPr>
        <w:t xml:space="preserve">II. </w:t>
      </w:r>
      <w:r w:rsidRPr="0017561D">
        <w:rPr>
          <w:rFonts w:ascii="Arial" w:eastAsia="Arial" w:hAnsi="Arial" w:cs="Arial"/>
        </w:rPr>
        <w:t>En Sesión Ordinaria n°199 del día 9 de septiembre de 2021, la Asamblea Legislativa aprobó que la mencionada Iniciativa de Decreto fuera turnada para su estudio, análisis y dictamen a la Comisión de Hacienda y Presupuestos, de acuerdo a la competencia prevista en el artículo 89 fracción III, de la Ley Orgánica del Poder Legislativo del Estado de Jalisco.</w:t>
      </w:r>
    </w:p>
    <w:p w:rsidR="00D22361" w:rsidRPr="0017561D" w:rsidRDefault="00D22361" w:rsidP="00D22361">
      <w:pPr>
        <w:spacing w:after="0" w:line="240" w:lineRule="auto"/>
        <w:jc w:val="both"/>
        <w:rPr>
          <w:rFonts w:ascii="Arial" w:eastAsia="Arial" w:hAnsi="Arial" w:cs="Arial"/>
        </w:rPr>
      </w:pPr>
    </w:p>
    <w:p w:rsidR="00D22361" w:rsidRPr="0017561D" w:rsidRDefault="00D22361" w:rsidP="00D22361">
      <w:pPr>
        <w:spacing w:line="240" w:lineRule="auto"/>
        <w:jc w:val="both"/>
        <w:rPr>
          <w:rFonts w:ascii="Arial" w:eastAsia="Arial" w:hAnsi="Arial" w:cs="Arial"/>
        </w:rPr>
      </w:pPr>
      <w:r w:rsidRPr="0017561D">
        <w:rPr>
          <w:rFonts w:ascii="Arial" w:eastAsia="Arial" w:hAnsi="Arial" w:cs="Arial"/>
          <w:b/>
        </w:rPr>
        <w:t xml:space="preserve">III. </w:t>
      </w:r>
      <w:r w:rsidRPr="0017561D">
        <w:rPr>
          <w:rFonts w:ascii="Arial" w:eastAsia="Arial" w:hAnsi="Arial" w:cs="Arial"/>
        </w:rPr>
        <w:t>Con fundamento en el artículo 102, numeral 1 de la Ley Orgánica del Poder Legislativo del Estado de Jalisco, esta Comisión de Hacienda y Presupuestos asignó al Órgano Técnico de Hacienda y Presupuestos la iniciativa en comento para apoyar y asesorar en su estudio, análisis y</w:t>
      </w:r>
      <w:r>
        <w:rPr>
          <w:rFonts w:ascii="Arial" w:eastAsia="Arial" w:hAnsi="Arial" w:cs="Arial"/>
        </w:rPr>
        <w:t xml:space="preserve"> aprobación, en sesión </w:t>
      </w:r>
      <w:r w:rsidRPr="00CE208E">
        <w:rPr>
          <w:rFonts w:ascii="Arial" w:eastAsia="Arial" w:hAnsi="Arial" w:cs="Arial"/>
        </w:rPr>
        <w:t>extraordinaria número 51 de dicha Comisión el día 30 de septiembre de 2021.</w:t>
      </w:r>
    </w:p>
    <w:p w:rsidR="00D22361" w:rsidRPr="0017561D" w:rsidRDefault="00D22361" w:rsidP="00D22361">
      <w:pPr>
        <w:spacing w:after="0" w:line="240" w:lineRule="auto"/>
        <w:jc w:val="both"/>
        <w:rPr>
          <w:rFonts w:ascii="Arial" w:eastAsia="Arial" w:hAnsi="Arial" w:cs="Arial"/>
        </w:rPr>
      </w:pPr>
      <w:r w:rsidRPr="0017561D">
        <w:rPr>
          <w:rFonts w:ascii="Arial" w:eastAsia="Arial" w:hAnsi="Arial" w:cs="Arial"/>
          <w:b/>
        </w:rPr>
        <w:t xml:space="preserve">IV. </w:t>
      </w:r>
      <w:r w:rsidRPr="0017561D">
        <w:rPr>
          <w:rFonts w:ascii="Arial" w:eastAsia="Arial" w:hAnsi="Arial" w:cs="Arial"/>
        </w:rPr>
        <w:t>El objeto formal y materia</w:t>
      </w:r>
      <w:r>
        <w:rPr>
          <w:rFonts w:ascii="Arial" w:eastAsia="Arial" w:hAnsi="Arial" w:cs="Arial"/>
        </w:rPr>
        <w:t>l de la Iniciativa es aprobar los conceptos, tarifas y/o cuotas que conforman la</w:t>
      </w:r>
      <w:r w:rsidRPr="0017561D">
        <w:rPr>
          <w:rFonts w:ascii="Arial" w:eastAsia="Arial" w:hAnsi="Arial" w:cs="Arial"/>
        </w:rPr>
        <w:t xml:space="preserve"> Ley de Ingresos del Municipio de Zapotlán El Grande, Jalisco para el Ejercicio Fiscal 2022.</w:t>
      </w:r>
    </w:p>
    <w:p w:rsidR="00D22361" w:rsidRPr="0017561D" w:rsidRDefault="00D22361" w:rsidP="00D22361">
      <w:pPr>
        <w:spacing w:after="0" w:line="240" w:lineRule="auto"/>
        <w:jc w:val="both"/>
        <w:rPr>
          <w:rFonts w:ascii="Arial" w:eastAsia="Arial" w:hAnsi="Arial" w:cs="Arial"/>
        </w:rPr>
      </w:pPr>
    </w:p>
    <w:p w:rsidR="00D22361" w:rsidRPr="0017561D" w:rsidRDefault="00D22361" w:rsidP="00D22361">
      <w:pPr>
        <w:spacing w:after="0" w:line="240" w:lineRule="auto"/>
        <w:jc w:val="both"/>
        <w:rPr>
          <w:rFonts w:ascii="Arial" w:eastAsia="Arial" w:hAnsi="Arial" w:cs="Arial"/>
        </w:rPr>
      </w:pPr>
      <w:r w:rsidRPr="0017561D">
        <w:rPr>
          <w:rFonts w:ascii="Arial" w:eastAsia="Arial" w:hAnsi="Arial" w:cs="Arial"/>
        </w:rPr>
        <w:t>El contenido de la iniciativa en comento tiene como argumento toral la siguiente:</w:t>
      </w:r>
    </w:p>
    <w:p w:rsidR="00D22361" w:rsidRPr="0017561D" w:rsidRDefault="00D22361" w:rsidP="00D22361">
      <w:pPr>
        <w:spacing w:after="0" w:line="240" w:lineRule="auto"/>
        <w:jc w:val="both"/>
        <w:rPr>
          <w:rFonts w:ascii="Arial" w:eastAsia="Arial" w:hAnsi="Arial" w:cs="Arial"/>
        </w:rPr>
      </w:pPr>
    </w:p>
    <w:p w:rsidR="00D22361" w:rsidRPr="0017561D" w:rsidRDefault="00D22361" w:rsidP="00D22361">
      <w:pPr>
        <w:spacing w:after="0" w:line="240" w:lineRule="auto"/>
        <w:jc w:val="center"/>
        <w:rPr>
          <w:rFonts w:ascii="Arial" w:eastAsia="Arial" w:hAnsi="Arial" w:cs="Arial"/>
          <w:b/>
        </w:rPr>
      </w:pPr>
    </w:p>
    <w:p w:rsidR="00D22361" w:rsidRPr="0017561D" w:rsidRDefault="00D22361" w:rsidP="00D22361">
      <w:pPr>
        <w:spacing w:line="240" w:lineRule="auto"/>
        <w:jc w:val="both"/>
        <w:rPr>
          <w:rFonts w:ascii="Arial" w:hAnsi="Arial" w:cs="Arial"/>
          <w:b/>
        </w:rPr>
      </w:pPr>
    </w:p>
    <w:p w:rsidR="00D22361" w:rsidRPr="0017561D" w:rsidRDefault="00D22361" w:rsidP="00D22361">
      <w:pPr>
        <w:spacing w:line="240" w:lineRule="auto"/>
        <w:jc w:val="both"/>
        <w:rPr>
          <w:rFonts w:ascii="Arial" w:hAnsi="Arial" w:cs="Arial"/>
          <w:b/>
        </w:rPr>
      </w:pPr>
    </w:p>
    <w:p w:rsidR="00D22361" w:rsidRPr="007E4029" w:rsidRDefault="00D22361" w:rsidP="00D22361">
      <w:pPr>
        <w:pBdr>
          <w:top w:val="nil"/>
          <w:left w:val="nil"/>
          <w:bottom w:val="nil"/>
          <w:right w:val="nil"/>
          <w:between w:val="nil"/>
        </w:pBdr>
        <w:spacing w:after="0" w:line="240" w:lineRule="auto"/>
        <w:jc w:val="center"/>
        <w:rPr>
          <w:rFonts w:ascii="Arial" w:eastAsia="Arial" w:hAnsi="Arial" w:cs="Arial"/>
          <w:b/>
          <w:i/>
          <w:sz w:val="18"/>
          <w:szCs w:val="18"/>
        </w:rPr>
      </w:pPr>
      <w:r w:rsidRPr="007E4029">
        <w:rPr>
          <w:rFonts w:ascii="Arial" w:eastAsia="Arial" w:hAnsi="Arial" w:cs="Arial"/>
          <w:b/>
          <w:i/>
          <w:sz w:val="18"/>
          <w:szCs w:val="18"/>
        </w:rPr>
        <w:t>EXPOSICIÓN DE MOTIVOS</w:t>
      </w:r>
    </w:p>
    <w:p w:rsidR="00D22361" w:rsidRPr="007E4029" w:rsidRDefault="00D22361" w:rsidP="00D22361">
      <w:pPr>
        <w:pBdr>
          <w:top w:val="nil"/>
          <w:left w:val="nil"/>
          <w:bottom w:val="nil"/>
          <w:right w:val="nil"/>
          <w:between w:val="nil"/>
        </w:pBdr>
        <w:spacing w:after="0" w:line="240" w:lineRule="auto"/>
        <w:jc w:val="center"/>
        <w:rPr>
          <w:rFonts w:ascii="Arial" w:eastAsia="Arial" w:hAnsi="Arial" w:cs="Arial"/>
          <w:i/>
          <w:sz w:val="18"/>
          <w:szCs w:val="18"/>
        </w:rPr>
      </w:pPr>
    </w:p>
    <w:p w:rsidR="00D22361" w:rsidRPr="007E4029" w:rsidRDefault="00D22361" w:rsidP="00D22361">
      <w:pPr>
        <w:pBdr>
          <w:top w:val="nil"/>
          <w:left w:val="nil"/>
          <w:bottom w:val="nil"/>
          <w:right w:val="nil"/>
          <w:between w:val="nil"/>
        </w:pBdr>
        <w:spacing w:after="0" w:line="240" w:lineRule="auto"/>
        <w:jc w:val="both"/>
        <w:rPr>
          <w:rFonts w:ascii="Arial" w:eastAsia="Arial" w:hAnsi="Arial" w:cs="Arial"/>
          <w:i/>
          <w:sz w:val="18"/>
          <w:szCs w:val="18"/>
        </w:rPr>
      </w:pPr>
      <w:r w:rsidRPr="007E4029">
        <w:rPr>
          <w:rFonts w:ascii="Arial" w:eastAsia="Arial" w:hAnsi="Arial" w:cs="Arial"/>
          <w:i/>
          <w:sz w:val="18"/>
          <w:szCs w:val="18"/>
        </w:rPr>
        <w:t xml:space="preserve">I. Uno de los problemas principales que enfrentan los municipios es la falta de recursos para realizar proyectos que impulsen el desarrollo del mismo y, que en ocasiones, se plasman en el Plan Municipal de Desarrollo en respuesta a las necesidades que se identifican en las comunidades; un ejemplo de ello es la falta de infraestructura para la prestación de servicios básicos (luz, agua, drenaje, etc.), el mantenimiento de caminos o la falta de infraestructura de comunicación a las poblaciones más retiradas de la cabecera municipal, o los espacios de esparcimiento familiar que necesita los ciudadanos para generar un ambiente de convivencia sana. </w:t>
      </w:r>
    </w:p>
    <w:p w:rsidR="00D22361" w:rsidRPr="007E4029" w:rsidRDefault="00D22361" w:rsidP="00D22361">
      <w:pPr>
        <w:pBdr>
          <w:top w:val="nil"/>
          <w:left w:val="nil"/>
          <w:bottom w:val="nil"/>
          <w:right w:val="nil"/>
          <w:between w:val="nil"/>
        </w:pBdr>
        <w:spacing w:after="0" w:line="240" w:lineRule="auto"/>
        <w:jc w:val="both"/>
        <w:rPr>
          <w:rFonts w:ascii="Arial" w:eastAsia="Arial" w:hAnsi="Arial" w:cs="Arial"/>
          <w:i/>
          <w:sz w:val="18"/>
          <w:szCs w:val="18"/>
        </w:rPr>
      </w:pPr>
    </w:p>
    <w:p w:rsidR="00D22361" w:rsidRPr="007E4029" w:rsidRDefault="00D22361" w:rsidP="00D22361">
      <w:pPr>
        <w:pBdr>
          <w:top w:val="nil"/>
          <w:left w:val="nil"/>
          <w:bottom w:val="nil"/>
          <w:right w:val="nil"/>
          <w:between w:val="nil"/>
        </w:pBdr>
        <w:spacing w:after="0" w:line="240" w:lineRule="auto"/>
        <w:jc w:val="both"/>
        <w:rPr>
          <w:rFonts w:ascii="Arial" w:eastAsia="Arial" w:hAnsi="Arial" w:cs="Arial"/>
          <w:i/>
          <w:sz w:val="18"/>
          <w:szCs w:val="18"/>
        </w:rPr>
      </w:pPr>
      <w:r w:rsidRPr="007E4029">
        <w:rPr>
          <w:rFonts w:ascii="Arial" w:eastAsia="Arial" w:hAnsi="Arial" w:cs="Arial"/>
          <w:i/>
          <w:sz w:val="18"/>
          <w:szCs w:val="18"/>
        </w:rPr>
        <w:t xml:space="preserve">En ese sentido, la facultad que le otorga al municipio el artículo 115, fracción IV de la Constitución Política de los Estados Unidos Mexicanos, le permite hacerse allegar de recursos propios, que define a través de cuotas, tarifas y tasas aplicables a impuestos, derechos y contribuciones de mejoras que proponga a la legislatura estatal en su Iniciativa de Ley de Ingresos municipal.  </w:t>
      </w:r>
    </w:p>
    <w:p w:rsidR="00D22361" w:rsidRPr="007E4029" w:rsidRDefault="00D22361" w:rsidP="00D22361">
      <w:pPr>
        <w:pBdr>
          <w:top w:val="nil"/>
          <w:left w:val="nil"/>
          <w:bottom w:val="nil"/>
          <w:right w:val="nil"/>
          <w:between w:val="nil"/>
        </w:pBdr>
        <w:spacing w:after="0" w:line="240" w:lineRule="auto"/>
        <w:jc w:val="both"/>
        <w:rPr>
          <w:rFonts w:ascii="Arial" w:eastAsia="Arial" w:hAnsi="Arial" w:cs="Arial"/>
          <w:i/>
          <w:sz w:val="18"/>
          <w:szCs w:val="18"/>
        </w:rPr>
      </w:pPr>
    </w:p>
    <w:p w:rsidR="00D22361" w:rsidRPr="007E4029" w:rsidRDefault="00D22361" w:rsidP="00D22361">
      <w:pPr>
        <w:pBdr>
          <w:top w:val="nil"/>
          <w:left w:val="nil"/>
          <w:bottom w:val="nil"/>
          <w:right w:val="nil"/>
          <w:between w:val="nil"/>
        </w:pBdr>
        <w:spacing w:after="0" w:line="240" w:lineRule="auto"/>
        <w:jc w:val="both"/>
        <w:rPr>
          <w:rFonts w:ascii="Arial" w:eastAsia="Arial" w:hAnsi="Arial" w:cs="Arial"/>
          <w:i/>
          <w:sz w:val="18"/>
          <w:szCs w:val="18"/>
        </w:rPr>
      </w:pPr>
    </w:p>
    <w:p w:rsidR="00D22361" w:rsidRPr="007E4029" w:rsidRDefault="00D22361" w:rsidP="00D22361">
      <w:pPr>
        <w:spacing w:after="0" w:line="240" w:lineRule="auto"/>
        <w:jc w:val="both"/>
        <w:rPr>
          <w:rFonts w:ascii="Arial" w:eastAsia="Arial" w:hAnsi="Arial" w:cs="Arial"/>
          <w:i/>
          <w:sz w:val="18"/>
          <w:szCs w:val="18"/>
        </w:rPr>
      </w:pPr>
      <w:r w:rsidRPr="007E4029">
        <w:rPr>
          <w:rFonts w:ascii="Arial" w:eastAsia="Arial" w:hAnsi="Arial" w:cs="Arial"/>
          <w:i/>
          <w:sz w:val="18"/>
          <w:szCs w:val="18"/>
        </w:rPr>
        <w:t>II. Con fecha 30 de enero del año 2020, la Organización Mundial de la (OMS), emitió la Declaratoria de Emergencia de Salud Pública al existir un riesgo de salud pública de interés internacional, bajo las regulaciones del Reglamento Sanitario Internacional, en este contexto con relación a la enfermedad por coronavirus conocida como pandemia de COVID-19. Así mismo la propia OMS declaro el 11 de marzo del año 2020, que dicha enfermedad se considera ya una pandemia por la alta cantidad de personas infectadas y muertes que han causado alrededor del mundo.</w:t>
      </w:r>
    </w:p>
    <w:p w:rsidR="00D22361" w:rsidRPr="007E4029" w:rsidRDefault="00D22361" w:rsidP="00D22361">
      <w:pPr>
        <w:pBdr>
          <w:top w:val="nil"/>
          <w:left w:val="nil"/>
          <w:bottom w:val="nil"/>
          <w:right w:val="nil"/>
          <w:between w:val="nil"/>
        </w:pBdr>
        <w:spacing w:after="0" w:line="240" w:lineRule="auto"/>
        <w:ind w:left="1080"/>
        <w:jc w:val="both"/>
        <w:rPr>
          <w:rFonts w:ascii="Arial" w:eastAsia="Arial" w:hAnsi="Arial" w:cs="Arial"/>
          <w:i/>
          <w:sz w:val="18"/>
          <w:szCs w:val="18"/>
        </w:rPr>
      </w:pPr>
    </w:p>
    <w:p w:rsidR="00D22361" w:rsidRPr="007E4029" w:rsidRDefault="00D22361" w:rsidP="00D22361">
      <w:pPr>
        <w:spacing w:after="0" w:line="240" w:lineRule="auto"/>
        <w:jc w:val="both"/>
        <w:rPr>
          <w:rFonts w:ascii="Arial" w:eastAsia="Arial" w:hAnsi="Arial" w:cs="Arial"/>
          <w:i/>
          <w:sz w:val="18"/>
          <w:szCs w:val="18"/>
        </w:rPr>
      </w:pPr>
      <w:r w:rsidRPr="007E4029">
        <w:rPr>
          <w:rFonts w:ascii="Arial" w:eastAsia="Arial" w:hAnsi="Arial" w:cs="Arial"/>
          <w:i/>
          <w:sz w:val="18"/>
          <w:szCs w:val="18"/>
        </w:rPr>
        <w:t>Las evidencias apuntan a que la razón principal que propicia el aumento de casos de contagio es, que una vez importado el virus se transmite rápidamente de persona a persona, derivado de la convivencia, interacción y cercanía en que estas pueden encontrarse físicamente, bien sea a través de gotas que expulsan las personas infectadas y hacen contacto con nuestros ojos, nariz o boca, o por tocar objetos contaminados por el virus y posteriormente tocarse cara, ojos o nariz sin haberse lavado las manos. Esto aunado a que si bien hasta el momento de COVID-19 muestra que los casos presentan fiebre (˃ 90% de los casos), malestar general, tos seca (80%), dolor torácico (20%) y dificulta respiratoria (15%), requiriendo algunos de cuidados intensivos, también ocurren casos asintomáticos o con síntomas leves que no siempre son conscientes de su potencial infectividad y no adoptan las medidas de aislamiento recomendadas por la autoridad sanitaria.</w:t>
      </w:r>
    </w:p>
    <w:p w:rsidR="00D22361" w:rsidRPr="007E4029" w:rsidRDefault="00D22361" w:rsidP="00D22361">
      <w:pPr>
        <w:spacing w:after="0" w:line="240" w:lineRule="auto"/>
        <w:jc w:val="both"/>
        <w:rPr>
          <w:rFonts w:ascii="Arial" w:eastAsia="Arial" w:hAnsi="Arial" w:cs="Arial"/>
          <w:i/>
          <w:sz w:val="18"/>
          <w:szCs w:val="18"/>
        </w:rPr>
      </w:pPr>
    </w:p>
    <w:p w:rsidR="00D22361" w:rsidRPr="007E4029" w:rsidRDefault="00D22361" w:rsidP="00D22361">
      <w:pPr>
        <w:spacing w:after="0" w:line="240" w:lineRule="auto"/>
        <w:jc w:val="both"/>
        <w:rPr>
          <w:rFonts w:ascii="Arial" w:eastAsia="Arial" w:hAnsi="Arial" w:cs="Arial"/>
          <w:i/>
          <w:sz w:val="18"/>
          <w:szCs w:val="18"/>
        </w:rPr>
      </w:pPr>
      <w:r w:rsidRPr="007E4029">
        <w:rPr>
          <w:rFonts w:ascii="Arial" w:eastAsia="Arial" w:hAnsi="Arial" w:cs="Arial"/>
          <w:i/>
          <w:sz w:val="18"/>
          <w:szCs w:val="18"/>
        </w:rPr>
        <w:t xml:space="preserve">Debemos ser muy claros en señalar el compromiso que tiene este Gobierno Municipal de generar condiciones que permitan el desarrollo económico de las personas y sus familias, así como, de crear los entornos adecuados que permitan la satisfacción de sus necesidades, con la finalidad de erigir bienestar, estabilidad y seguridad. Así mismo, es primordial el apoyo de la actividad comercial que se realiza en nuestra comunidad, ´pues estamos ciertos que constituye una importante fuente de empleos, y consecuentemente de ingresos para la ciudadanía general. </w:t>
      </w:r>
    </w:p>
    <w:p w:rsidR="00D22361" w:rsidRPr="007E4029" w:rsidRDefault="00D22361" w:rsidP="00D22361">
      <w:pPr>
        <w:spacing w:after="0" w:line="240" w:lineRule="auto"/>
        <w:jc w:val="both"/>
        <w:rPr>
          <w:rFonts w:ascii="Arial" w:eastAsia="Arial" w:hAnsi="Arial" w:cs="Arial"/>
          <w:i/>
          <w:sz w:val="18"/>
          <w:szCs w:val="18"/>
        </w:rPr>
      </w:pPr>
    </w:p>
    <w:p w:rsidR="00D22361" w:rsidRPr="007E4029" w:rsidRDefault="00D22361" w:rsidP="00D22361">
      <w:pPr>
        <w:spacing w:after="0" w:line="240" w:lineRule="auto"/>
        <w:jc w:val="both"/>
        <w:rPr>
          <w:rFonts w:ascii="Arial" w:eastAsia="Arial" w:hAnsi="Arial" w:cs="Arial"/>
          <w:i/>
          <w:sz w:val="18"/>
          <w:szCs w:val="18"/>
        </w:rPr>
      </w:pPr>
      <w:r w:rsidRPr="007E4029">
        <w:rPr>
          <w:rFonts w:ascii="Arial" w:eastAsia="Arial" w:hAnsi="Arial" w:cs="Arial"/>
          <w:i/>
          <w:sz w:val="18"/>
          <w:szCs w:val="18"/>
        </w:rPr>
        <w:t>En este sentido, es evidente que se está trabajando de manera responsable en la toma de decisiones, por lo que no podemos ser omisos ante la posible recesión económica que vivirán los comerciantes de esta municipalidad.</w:t>
      </w:r>
    </w:p>
    <w:p w:rsidR="00D22361" w:rsidRPr="007E4029" w:rsidRDefault="00D22361" w:rsidP="00D22361">
      <w:pPr>
        <w:pBdr>
          <w:top w:val="nil"/>
          <w:left w:val="nil"/>
          <w:bottom w:val="nil"/>
          <w:right w:val="nil"/>
          <w:between w:val="nil"/>
        </w:pBdr>
        <w:spacing w:after="0" w:line="240" w:lineRule="auto"/>
        <w:ind w:left="1080"/>
        <w:jc w:val="both"/>
        <w:rPr>
          <w:rFonts w:ascii="Arial" w:eastAsia="Arial" w:hAnsi="Arial" w:cs="Arial"/>
          <w:i/>
          <w:sz w:val="18"/>
          <w:szCs w:val="18"/>
        </w:rPr>
      </w:pPr>
    </w:p>
    <w:p w:rsidR="00D22361" w:rsidRPr="007E4029" w:rsidRDefault="00D22361" w:rsidP="00D22361">
      <w:pPr>
        <w:pBdr>
          <w:top w:val="nil"/>
          <w:left w:val="nil"/>
          <w:bottom w:val="nil"/>
          <w:right w:val="nil"/>
          <w:between w:val="nil"/>
        </w:pBdr>
        <w:spacing w:after="0" w:line="240" w:lineRule="auto"/>
        <w:jc w:val="both"/>
        <w:rPr>
          <w:rFonts w:ascii="Arial" w:eastAsia="Arial" w:hAnsi="Arial" w:cs="Arial"/>
          <w:i/>
          <w:sz w:val="18"/>
          <w:szCs w:val="18"/>
        </w:rPr>
      </w:pPr>
      <w:r w:rsidRPr="007E4029">
        <w:rPr>
          <w:rFonts w:ascii="Arial" w:eastAsia="Arial" w:hAnsi="Arial" w:cs="Arial"/>
          <w:i/>
          <w:sz w:val="18"/>
          <w:szCs w:val="18"/>
        </w:rPr>
        <w:t xml:space="preserve">III. Por ello, el </w:t>
      </w:r>
      <w:r w:rsidRPr="007E4029">
        <w:rPr>
          <w:rFonts w:ascii="Arial" w:eastAsia="Arial" w:hAnsi="Arial" w:cs="Arial"/>
          <w:b/>
          <w:i/>
          <w:sz w:val="18"/>
          <w:szCs w:val="18"/>
        </w:rPr>
        <w:t xml:space="preserve">Ayuntamiento de </w:t>
      </w:r>
      <w:proofErr w:type="spellStart"/>
      <w:r w:rsidRPr="007E4029">
        <w:rPr>
          <w:rFonts w:ascii="Arial" w:eastAsia="Arial" w:hAnsi="Arial" w:cs="Arial"/>
          <w:b/>
          <w:i/>
          <w:sz w:val="18"/>
          <w:szCs w:val="18"/>
        </w:rPr>
        <w:t>Zapotlan</w:t>
      </w:r>
      <w:proofErr w:type="spellEnd"/>
      <w:r w:rsidRPr="007E4029">
        <w:rPr>
          <w:rFonts w:ascii="Arial" w:eastAsia="Arial" w:hAnsi="Arial" w:cs="Arial"/>
          <w:b/>
          <w:i/>
          <w:sz w:val="18"/>
          <w:szCs w:val="18"/>
        </w:rPr>
        <w:t xml:space="preserve"> el Grande, Jalisco</w:t>
      </w:r>
      <w:r w:rsidRPr="007E4029">
        <w:rPr>
          <w:rFonts w:ascii="Arial" w:eastAsia="Arial" w:hAnsi="Arial" w:cs="Arial"/>
          <w:i/>
          <w:sz w:val="18"/>
          <w:szCs w:val="18"/>
        </w:rPr>
        <w:t xml:space="preserve">, propone en la presente Iniciativa de Ley de Ingresos un incremento general del </w:t>
      </w:r>
      <w:r w:rsidRPr="007E4029">
        <w:rPr>
          <w:rFonts w:ascii="Arial" w:eastAsia="Arial" w:hAnsi="Arial" w:cs="Arial"/>
          <w:b/>
          <w:i/>
          <w:sz w:val="18"/>
          <w:szCs w:val="18"/>
        </w:rPr>
        <w:t>5%</w:t>
      </w:r>
      <w:r w:rsidRPr="007E4029">
        <w:rPr>
          <w:rFonts w:ascii="Arial" w:eastAsia="Arial" w:hAnsi="Arial" w:cs="Arial"/>
          <w:i/>
          <w:sz w:val="18"/>
          <w:szCs w:val="18"/>
        </w:rPr>
        <w:t xml:space="preserve"> a las cuotas y tarifas de los rubros de derechos, productos, contribuciones especiales y aprovechamientos, conforme al Índice Nacional de Precios al Consumidor (INPC), previsto para el 2022 por el Banco de México, considerando que esto permitirá la actualización de las cuotas y tarifas, a fin de establecer un equilibrio entre los servicios que se otorgan y el costo que </w:t>
      </w:r>
      <w:r w:rsidRPr="007E4029">
        <w:rPr>
          <w:rFonts w:ascii="Arial" w:eastAsia="Arial" w:hAnsi="Arial" w:cs="Arial"/>
          <w:i/>
          <w:sz w:val="18"/>
          <w:szCs w:val="18"/>
        </w:rPr>
        <w:lastRenderedPageBreak/>
        <w:t xml:space="preserve">representa otorgarlos, sin que se vea afectada la capacidad adquisitiva del municipio para obtener los bienes y servicios que se requieren para solventar las crecientes necesidades de la población en cuanto a obras, servicios, infraestructura, programa sociales y de innovación de la administración pública municipal.  </w:t>
      </w:r>
    </w:p>
    <w:p w:rsidR="00D22361" w:rsidRPr="007E4029" w:rsidRDefault="00D22361" w:rsidP="00D22361">
      <w:pPr>
        <w:pBdr>
          <w:top w:val="nil"/>
          <w:left w:val="nil"/>
          <w:bottom w:val="nil"/>
          <w:right w:val="nil"/>
          <w:between w:val="nil"/>
        </w:pBdr>
        <w:spacing w:after="0" w:line="240" w:lineRule="auto"/>
        <w:jc w:val="both"/>
        <w:rPr>
          <w:rFonts w:ascii="Arial" w:eastAsia="Arial" w:hAnsi="Arial" w:cs="Arial"/>
          <w:i/>
          <w:sz w:val="18"/>
          <w:szCs w:val="18"/>
        </w:rPr>
      </w:pPr>
      <w:r w:rsidRPr="007E4029">
        <w:rPr>
          <w:rFonts w:ascii="Arial" w:eastAsia="Arial" w:hAnsi="Arial" w:cs="Arial"/>
          <w:i/>
          <w:noProof/>
          <w:sz w:val="18"/>
          <w:szCs w:val="18"/>
          <w:lang w:eastAsia="es-MX"/>
        </w:rPr>
        <w:drawing>
          <wp:inline distT="0" distB="0" distL="0" distR="0" wp14:anchorId="05EB2C89" wp14:editId="2A184628">
            <wp:extent cx="5595679" cy="373619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35161" t="29706" r="9635" b="6470"/>
                    <a:stretch>
                      <a:fillRect/>
                    </a:stretch>
                  </pic:blipFill>
                  <pic:spPr>
                    <a:xfrm>
                      <a:off x="0" y="0"/>
                      <a:ext cx="5595679" cy="3736193"/>
                    </a:xfrm>
                    <a:prstGeom prst="rect">
                      <a:avLst/>
                    </a:prstGeom>
                    <a:ln/>
                  </pic:spPr>
                </pic:pic>
              </a:graphicData>
            </a:graphic>
          </wp:inline>
        </w:drawing>
      </w:r>
    </w:p>
    <w:p w:rsidR="00D22361" w:rsidRPr="007E4029" w:rsidRDefault="00D22361" w:rsidP="00D22361">
      <w:pPr>
        <w:pBdr>
          <w:top w:val="nil"/>
          <w:left w:val="nil"/>
          <w:bottom w:val="nil"/>
          <w:right w:val="nil"/>
          <w:between w:val="nil"/>
        </w:pBdr>
        <w:spacing w:after="0" w:line="240" w:lineRule="auto"/>
        <w:jc w:val="both"/>
        <w:rPr>
          <w:rFonts w:ascii="Arial" w:eastAsia="Arial" w:hAnsi="Arial" w:cs="Arial"/>
          <w:i/>
          <w:sz w:val="18"/>
          <w:szCs w:val="18"/>
        </w:rPr>
      </w:pPr>
    </w:p>
    <w:p w:rsidR="00D22361" w:rsidRPr="007E4029" w:rsidRDefault="00D22361" w:rsidP="00D22361">
      <w:pPr>
        <w:pBdr>
          <w:top w:val="nil"/>
          <w:left w:val="nil"/>
          <w:bottom w:val="nil"/>
          <w:right w:val="nil"/>
          <w:between w:val="nil"/>
        </w:pBdr>
        <w:spacing w:after="0" w:line="240" w:lineRule="auto"/>
        <w:jc w:val="both"/>
        <w:rPr>
          <w:rFonts w:ascii="Arial" w:eastAsia="Arial" w:hAnsi="Arial" w:cs="Arial"/>
          <w:i/>
          <w:sz w:val="18"/>
          <w:szCs w:val="18"/>
        </w:rPr>
      </w:pPr>
      <w:r w:rsidRPr="007E4029">
        <w:rPr>
          <w:rFonts w:ascii="Arial" w:eastAsia="Arial" w:hAnsi="Arial" w:cs="Arial"/>
          <w:i/>
          <w:sz w:val="18"/>
          <w:szCs w:val="18"/>
        </w:rPr>
        <w:t xml:space="preserve">Asimismo, este Ayuntamiento ha decidido proponer de manera particular las siguientes modificaciones, justificando puntualmente cada una de ellas como se muestra a continuación: </w:t>
      </w:r>
    </w:p>
    <w:p w:rsidR="00D22361" w:rsidRPr="0017561D" w:rsidRDefault="00D22361" w:rsidP="00D22361">
      <w:pPr>
        <w:spacing w:line="240" w:lineRule="auto"/>
        <w:jc w:val="both"/>
        <w:rPr>
          <w:rFonts w:ascii="Arial" w:hAnsi="Arial" w:cs="Arial"/>
          <w:b/>
        </w:rPr>
      </w:pPr>
    </w:p>
    <w:p w:rsidR="00D22361" w:rsidRPr="0017561D" w:rsidRDefault="00D22361" w:rsidP="00D22361">
      <w:pPr>
        <w:spacing w:after="0" w:line="240" w:lineRule="auto"/>
        <w:jc w:val="both"/>
        <w:rPr>
          <w:rFonts w:ascii="Arial" w:eastAsia="Arial" w:hAnsi="Arial" w:cs="Arial"/>
        </w:rPr>
      </w:pPr>
      <w:r w:rsidRPr="0017561D">
        <w:rPr>
          <w:rFonts w:ascii="Arial" w:eastAsia="Arial" w:hAnsi="Arial" w:cs="Arial"/>
        </w:rPr>
        <w:t>De acuerdo con el análisis de la Iniciativa de Decreto descrita anteriormente, se hacen las siguientes</w:t>
      </w:r>
    </w:p>
    <w:p w:rsidR="00D22361" w:rsidRPr="0017561D" w:rsidRDefault="00D22361" w:rsidP="00D22361">
      <w:pPr>
        <w:spacing w:line="240" w:lineRule="auto"/>
        <w:jc w:val="both"/>
        <w:rPr>
          <w:rFonts w:ascii="Arial" w:hAnsi="Arial" w:cs="Arial"/>
          <w:b/>
        </w:rPr>
      </w:pPr>
    </w:p>
    <w:p w:rsidR="00D22361" w:rsidRPr="0017561D" w:rsidRDefault="00D22361" w:rsidP="00D22361">
      <w:pPr>
        <w:spacing w:after="0" w:line="240" w:lineRule="auto"/>
        <w:jc w:val="center"/>
        <w:rPr>
          <w:rFonts w:ascii="Arial" w:eastAsia="Arial" w:hAnsi="Arial" w:cs="Arial"/>
          <w:b/>
        </w:rPr>
      </w:pPr>
      <w:r w:rsidRPr="0017561D">
        <w:rPr>
          <w:rFonts w:ascii="Arial" w:eastAsia="Arial" w:hAnsi="Arial" w:cs="Arial"/>
          <w:b/>
        </w:rPr>
        <w:t>C O N S I D E R A C I O N E S:</w:t>
      </w:r>
    </w:p>
    <w:p w:rsidR="00D22361" w:rsidRPr="0017561D" w:rsidRDefault="00D22361" w:rsidP="00D22361">
      <w:pPr>
        <w:spacing w:after="0" w:line="240" w:lineRule="auto"/>
        <w:jc w:val="center"/>
        <w:rPr>
          <w:rFonts w:ascii="Arial" w:eastAsia="Arial" w:hAnsi="Arial" w:cs="Arial"/>
          <w:b/>
        </w:rPr>
      </w:pPr>
    </w:p>
    <w:p w:rsidR="00D22361" w:rsidRPr="0017561D" w:rsidRDefault="00D22361" w:rsidP="00D22361">
      <w:pPr>
        <w:spacing w:after="0" w:line="240" w:lineRule="auto"/>
        <w:jc w:val="both"/>
        <w:rPr>
          <w:rFonts w:ascii="Arial" w:eastAsia="Arial" w:hAnsi="Arial" w:cs="Arial"/>
        </w:rPr>
      </w:pPr>
      <w:r w:rsidRPr="0017561D">
        <w:rPr>
          <w:rFonts w:ascii="Arial" w:eastAsia="Arial" w:hAnsi="Arial" w:cs="Arial"/>
          <w:b/>
        </w:rPr>
        <w:t xml:space="preserve">I. </w:t>
      </w:r>
      <w:r w:rsidRPr="0017561D">
        <w:rPr>
          <w:rFonts w:ascii="Arial" w:eastAsia="Arial" w:hAnsi="Arial" w:cs="Arial"/>
        </w:rPr>
        <w:t>Que es facultad de los Ayuntamientos presentar iniciativas de ley y decreto de conformidad con el artículo 28, fracción IV de la Constitución Política del Estado de Jalisco.</w:t>
      </w:r>
    </w:p>
    <w:p w:rsidR="00D22361" w:rsidRPr="0017561D" w:rsidRDefault="00D22361" w:rsidP="00D22361">
      <w:pPr>
        <w:spacing w:after="0" w:line="240" w:lineRule="auto"/>
        <w:jc w:val="both"/>
        <w:rPr>
          <w:rFonts w:ascii="Arial" w:eastAsia="Arial" w:hAnsi="Arial" w:cs="Arial"/>
        </w:rPr>
      </w:pPr>
    </w:p>
    <w:p w:rsidR="00D22361" w:rsidRPr="0017561D" w:rsidRDefault="00D22361" w:rsidP="00D22361">
      <w:pPr>
        <w:tabs>
          <w:tab w:val="right" w:pos="8504"/>
        </w:tabs>
        <w:spacing w:after="0" w:line="240" w:lineRule="auto"/>
        <w:jc w:val="both"/>
        <w:rPr>
          <w:rFonts w:ascii="Arial" w:eastAsia="Arial" w:hAnsi="Arial" w:cs="Arial"/>
        </w:rPr>
      </w:pPr>
      <w:r w:rsidRPr="0017561D">
        <w:rPr>
          <w:rFonts w:ascii="Arial" w:eastAsia="Arial" w:hAnsi="Arial" w:cs="Arial"/>
          <w:b/>
        </w:rPr>
        <w:t xml:space="preserve">II. </w:t>
      </w:r>
      <w:r w:rsidRPr="0017561D">
        <w:rPr>
          <w:rFonts w:ascii="Arial" w:eastAsia="Arial" w:hAnsi="Arial" w:cs="Arial"/>
        </w:rPr>
        <w:t>En cuanto a la forma se denota que es procedente entrar al conocimiento de la Iniciativa de Decreto que nos ocupa, por ser materia respecto de las que el Congreso del Estado de Jalisco está facultado para conocer y legislar, de conformidad a los artículos 35 fracción I y 89 de la Constitución Política del Estado de Jalisco.</w:t>
      </w:r>
    </w:p>
    <w:p w:rsidR="00D22361" w:rsidRPr="0017561D" w:rsidRDefault="00D22361" w:rsidP="00D22361">
      <w:pPr>
        <w:tabs>
          <w:tab w:val="right" w:pos="8504"/>
        </w:tabs>
        <w:spacing w:after="0" w:line="240" w:lineRule="auto"/>
        <w:jc w:val="both"/>
        <w:rPr>
          <w:rFonts w:ascii="Arial" w:eastAsia="Arial" w:hAnsi="Arial" w:cs="Arial"/>
        </w:rPr>
      </w:pPr>
    </w:p>
    <w:p w:rsidR="00D22361" w:rsidRPr="0017561D" w:rsidRDefault="00D22361" w:rsidP="00D22361">
      <w:pPr>
        <w:tabs>
          <w:tab w:val="right" w:pos="8504"/>
        </w:tabs>
        <w:spacing w:after="0" w:line="240" w:lineRule="auto"/>
        <w:jc w:val="both"/>
        <w:rPr>
          <w:rFonts w:ascii="Arial" w:eastAsia="Arial" w:hAnsi="Arial" w:cs="Arial"/>
        </w:rPr>
      </w:pPr>
      <w:r w:rsidRPr="0017561D">
        <w:rPr>
          <w:rFonts w:ascii="Arial" w:eastAsia="Arial" w:hAnsi="Arial" w:cs="Arial"/>
          <w:b/>
        </w:rPr>
        <w:t xml:space="preserve">III. </w:t>
      </w:r>
      <w:r w:rsidRPr="0017561D">
        <w:rPr>
          <w:rFonts w:ascii="Arial" w:eastAsia="Arial" w:hAnsi="Arial" w:cs="Arial"/>
        </w:rPr>
        <w:t>En cuanto a las atribuciones de la Comisión</w:t>
      </w:r>
      <w:r w:rsidRPr="0017561D">
        <w:rPr>
          <w:rFonts w:ascii="Arial" w:eastAsia="Arial" w:hAnsi="Arial" w:cs="Arial"/>
          <w:b/>
        </w:rPr>
        <w:t xml:space="preserve">, </w:t>
      </w:r>
      <w:r w:rsidRPr="0017561D">
        <w:rPr>
          <w:rFonts w:ascii="Arial" w:eastAsia="Arial" w:hAnsi="Arial" w:cs="Arial"/>
        </w:rPr>
        <w:t>prevista en el artículo 71 de la Ley Orgánica del Poder Legislativo del Estado de Jalisco, refiere en lo substancial lo siguiente:</w:t>
      </w:r>
    </w:p>
    <w:p w:rsidR="00D22361" w:rsidRPr="0017561D" w:rsidRDefault="00D22361" w:rsidP="00D22361">
      <w:pPr>
        <w:tabs>
          <w:tab w:val="right" w:pos="8504"/>
        </w:tabs>
        <w:spacing w:after="0" w:line="240" w:lineRule="auto"/>
        <w:jc w:val="both"/>
        <w:rPr>
          <w:rFonts w:ascii="Arial" w:eastAsia="Arial" w:hAnsi="Arial" w:cs="Arial"/>
        </w:rPr>
      </w:pPr>
    </w:p>
    <w:p w:rsidR="00D22361" w:rsidRPr="0017561D" w:rsidRDefault="00D22361" w:rsidP="00D22361">
      <w:pPr>
        <w:tabs>
          <w:tab w:val="right" w:pos="8504"/>
        </w:tabs>
        <w:spacing w:after="0" w:line="240" w:lineRule="auto"/>
        <w:ind w:left="1440" w:right="616" w:hanging="21"/>
        <w:jc w:val="both"/>
        <w:rPr>
          <w:rFonts w:ascii="Arial" w:eastAsia="Arial" w:hAnsi="Arial" w:cs="Arial"/>
          <w:i/>
          <w:sz w:val="20"/>
          <w:szCs w:val="20"/>
        </w:rPr>
      </w:pPr>
      <w:r w:rsidRPr="0017561D">
        <w:rPr>
          <w:rFonts w:ascii="Arial" w:eastAsia="Arial" w:hAnsi="Arial" w:cs="Arial"/>
          <w:b/>
          <w:i/>
          <w:sz w:val="20"/>
          <w:szCs w:val="20"/>
        </w:rPr>
        <w:t>Artículo 71</w:t>
      </w:r>
      <w:r w:rsidRPr="0017561D">
        <w:rPr>
          <w:rFonts w:ascii="Arial" w:eastAsia="Arial" w:hAnsi="Arial" w:cs="Arial"/>
          <w:i/>
          <w:sz w:val="20"/>
          <w:szCs w:val="20"/>
        </w:rPr>
        <w:t xml:space="preserve">. </w:t>
      </w:r>
    </w:p>
    <w:p w:rsidR="00D22361" w:rsidRPr="0017561D" w:rsidRDefault="00D22361" w:rsidP="00D22361">
      <w:pPr>
        <w:spacing w:after="0" w:line="240" w:lineRule="auto"/>
        <w:ind w:left="708" w:right="616"/>
        <w:jc w:val="both"/>
        <w:rPr>
          <w:rFonts w:ascii="Arial" w:eastAsia="Arial" w:hAnsi="Arial" w:cs="Arial"/>
          <w:i/>
          <w:sz w:val="20"/>
          <w:szCs w:val="20"/>
        </w:rPr>
      </w:pPr>
      <w:r w:rsidRPr="0017561D">
        <w:rPr>
          <w:rFonts w:ascii="Arial" w:eastAsia="Arial" w:hAnsi="Arial" w:cs="Arial"/>
          <w:i/>
          <w:sz w:val="20"/>
          <w:szCs w:val="20"/>
        </w:rPr>
        <w:t>1. Las comisiones legislativas son órganos internos del Congreso del Estado, que, conformadas por diputados y diputadas, tienen por objeto el conocimiento, estudio, análisis y dictamen de las iniciativas y comunicaciones presentadas a la Asamblea, dentro del procedimiento legislativo que establece esta ley y el reglamento.</w:t>
      </w:r>
    </w:p>
    <w:p w:rsidR="00D22361" w:rsidRPr="0017561D" w:rsidRDefault="00D22361" w:rsidP="00D22361">
      <w:pPr>
        <w:spacing w:after="0" w:line="240" w:lineRule="auto"/>
        <w:jc w:val="both"/>
        <w:rPr>
          <w:rFonts w:ascii="Arial" w:eastAsia="Arial" w:hAnsi="Arial" w:cs="Arial"/>
          <w:sz w:val="24"/>
          <w:szCs w:val="24"/>
        </w:rPr>
      </w:pPr>
    </w:p>
    <w:p w:rsidR="00D22361" w:rsidRPr="0017561D" w:rsidRDefault="00D22361" w:rsidP="00D22361">
      <w:pPr>
        <w:spacing w:after="0" w:line="240" w:lineRule="auto"/>
        <w:jc w:val="both"/>
        <w:rPr>
          <w:rFonts w:ascii="Arial" w:eastAsia="Arial" w:hAnsi="Arial" w:cs="Arial"/>
          <w:i/>
        </w:rPr>
      </w:pPr>
      <w:r w:rsidRPr="0017561D">
        <w:rPr>
          <w:rFonts w:ascii="Arial" w:eastAsia="Arial" w:hAnsi="Arial" w:cs="Arial"/>
        </w:rPr>
        <w:t>Relativo al estudio y dictamen que nos ocupa, se desprende que en efecto esta Comisión de Hacienda y Presupuestos es competente para dictaminar sobre este asunto, respectivo a la aprobación de la Ley de Ingresos del Municipio de Zapotlán, El Grande, Jalisco, para el ejercicio fiscal 2022, de conformidad con lo dispuesto por el artículo 89 de la Ley Orgánica del Poder Legislativo de Jalisco.</w:t>
      </w:r>
    </w:p>
    <w:p w:rsidR="00D22361" w:rsidRPr="0017561D" w:rsidRDefault="00D22361" w:rsidP="00D22361">
      <w:pPr>
        <w:spacing w:after="0" w:line="240" w:lineRule="auto"/>
        <w:jc w:val="both"/>
        <w:rPr>
          <w:rFonts w:ascii="Arial" w:eastAsia="Arial" w:hAnsi="Arial" w:cs="Arial"/>
        </w:rPr>
      </w:pPr>
    </w:p>
    <w:p w:rsidR="00D22361" w:rsidRPr="0017561D" w:rsidRDefault="00D22361" w:rsidP="00D22361">
      <w:pPr>
        <w:spacing w:after="0" w:line="240" w:lineRule="auto"/>
        <w:jc w:val="both"/>
        <w:rPr>
          <w:rFonts w:ascii="Arial" w:eastAsia="Arial" w:hAnsi="Arial" w:cs="Arial"/>
        </w:rPr>
      </w:pPr>
      <w:r w:rsidRPr="0017561D">
        <w:rPr>
          <w:rFonts w:ascii="Arial" w:eastAsia="Arial" w:hAnsi="Arial" w:cs="Arial"/>
          <w:b/>
        </w:rPr>
        <w:t xml:space="preserve">IV. </w:t>
      </w:r>
      <w:r w:rsidRPr="0017561D">
        <w:rPr>
          <w:rFonts w:ascii="Arial" w:eastAsia="Arial" w:hAnsi="Arial" w:cs="Arial"/>
        </w:rPr>
        <w:t>Asimismo, esta Comisión solicitó el apoyo y asesoría del Órgano Técnico de Hacienda y Presupuestos en el proceso de análisis y aprobación de la iniciativa que nos ocupa, conforme a las atribuciones establecidas en la fracción III, numeral 2 del artículo 68 de la Ley Orgánica del Poder Legislativo del Estado de Jalisco.</w:t>
      </w:r>
    </w:p>
    <w:p w:rsidR="00D22361" w:rsidRPr="0017561D" w:rsidRDefault="00D22361" w:rsidP="00D22361">
      <w:pPr>
        <w:spacing w:after="0" w:line="240" w:lineRule="auto"/>
        <w:jc w:val="both"/>
        <w:rPr>
          <w:rFonts w:ascii="Arial" w:eastAsia="Arial" w:hAnsi="Arial" w:cs="Arial"/>
        </w:rPr>
      </w:pPr>
    </w:p>
    <w:p w:rsidR="00D22361" w:rsidRPr="0017561D" w:rsidRDefault="00D22361" w:rsidP="00D22361">
      <w:pPr>
        <w:spacing w:after="0" w:line="240" w:lineRule="auto"/>
        <w:jc w:val="both"/>
        <w:rPr>
          <w:rFonts w:ascii="Arial" w:eastAsia="Arial" w:hAnsi="Arial" w:cs="Arial"/>
        </w:rPr>
      </w:pPr>
      <w:r w:rsidRPr="0017561D">
        <w:rPr>
          <w:rFonts w:ascii="Arial" w:eastAsia="Arial" w:hAnsi="Arial" w:cs="Arial"/>
          <w:b/>
        </w:rPr>
        <w:t xml:space="preserve">V.  </w:t>
      </w:r>
      <w:r w:rsidRPr="0017561D">
        <w:rPr>
          <w:rFonts w:ascii="Arial" w:eastAsia="Arial" w:hAnsi="Arial" w:cs="Arial"/>
        </w:rPr>
        <w:t>Del análisis de la iniciativa de decreto se observa lo siguiente:</w:t>
      </w:r>
    </w:p>
    <w:p w:rsidR="00D22361" w:rsidRPr="0017561D" w:rsidRDefault="00D22361" w:rsidP="00D22361">
      <w:pPr>
        <w:spacing w:line="240" w:lineRule="auto"/>
        <w:jc w:val="both"/>
        <w:rPr>
          <w:rFonts w:ascii="Arial" w:hAnsi="Arial" w:cs="Arial"/>
          <w:b/>
        </w:rPr>
      </w:pPr>
    </w:p>
    <w:p w:rsidR="00D22361" w:rsidRPr="008170C0" w:rsidRDefault="00D22361" w:rsidP="000E52BA">
      <w:pPr>
        <w:pStyle w:val="Texto0"/>
        <w:numPr>
          <w:ilvl w:val="0"/>
          <w:numId w:val="306"/>
        </w:numPr>
        <w:tabs>
          <w:tab w:val="left" w:pos="284"/>
        </w:tabs>
        <w:suppressAutoHyphens w:val="0"/>
        <w:autoSpaceDN w:val="0"/>
        <w:spacing w:after="0" w:line="240" w:lineRule="auto"/>
        <w:ind w:leftChars="0" w:firstLineChars="0"/>
        <w:textDirection w:val="lrTb"/>
        <w:textAlignment w:val="auto"/>
        <w:outlineLvl w:val="9"/>
        <w:rPr>
          <w:rFonts w:cs="Arial"/>
          <w:i/>
          <w:color w:val="000000"/>
          <w:sz w:val="22"/>
          <w:szCs w:val="22"/>
        </w:rPr>
      </w:pPr>
      <w:r w:rsidRPr="008170C0">
        <w:rPr>
          <w:rFonts w:cs="Arial"/>
          <w:color w:val="000000"/>
          <w:sz w:val="22"/>
          <w:szCs w:val="22"/>
        </w:rPr>
        <w:t xml:space="preserve">Que cumple con los requerimientos que se establecen en el artículo 18 de la Ley de Disciplina Financiera de las Entidades Federativas y los Municipios. De la misma manera cumple con la normativa y anexan los formatos que se señalan en el </w:t>
      </w:r>
      <w:r w:rsidRPr="008170C0">
        <w:rPr>
          <w:rFonts w:cs="Arial"/>
          <w:i/>
          <w:color w:val="000000"/>
          <w:sz w:val="22"/>
          <w:szCs w:val="22"/>
        </w:rPr>
        <w:t>Acuerdo en el que se reforma y adiciona la Norma para armonizar la presentación de la información adicional a la iniciativa de la Ley de Ingresos por el Consejo Nacional de Armonización Contable (CONAC).</w:t>
      </w:r>
    </w:p>
    <w:p w:rsidR="00D22361" w:rsidRDefault="00D22361" w:rsidP="00D22361">
      <w:pPr>
        <w:pStyle w:val="Texto0"/>
        <w:tabs>
          <w:tab w:val="left" w:pos="284"/>
        </w:tabs>
        <w:spacing w:after="0" w:line="240" w:lineRule="auto"/>
        <w:ind w:left="0" w:hanging="2"/>
        <w:rPr>
          <w:rFonts w:cs="Arial"/>
          <w:i/>
          <w:color w:val="000000"/>
          <w:sz w:val="22"/>
          <w:szCs w:val="22"/>
        </w:rPr>
      </w:pPr>
    </w:p>
    <w:p w:rsidR="00D22361" w:rsidRPr="008170C0" w:rsidRDefault="00D22361" w:rsidP="000E52BA">
      <w:pPr>
        <w:pStyle w:val="Texto0"/>
        <w:numPr>
          <w:ilvl w:val="0"/>
          <w:numId w:val="306"/>
        </w:numPr>
        <w:tabs>
          <w:tab w:val="left" w:pos="284"/>
        </w:tabs>
        <w:suppressAutoHyphens w:val="0"/>
        <w:autoSpaceDN w:val="0"/>
        <w:spacing w:after="0" w:line="240" w:lineRule="auto"/>
        <w:ind w:leftChars="0" w:firstLineChars="0"/>
        <w:textDirection w:val="lrTb"/>
        <w:textAlignment w:val="auto"/>
        <w:outlineLvl w:val="9"/>
        <w:rPr>
          <w:rFonts w:cs="Arial"/>
          <w:i/>
          <w:color w:val="000000"/>
          <w:sz w:val="22"/>
          <w:szCs w:val="22"/>
        </w:rPr>
      </w:pPr>
      <w:r w:rsidRPr="008170C0">
        <w:rPr>
          <w:rFonts w:cs="Arial"/>
          <w:sz w:val="22"/>
          <w:szCs w:val="22"/>
        </w:rPr>
        <w:t xml:space="preserve">El Ayuntamiento, considera un incremento general del 5% a la cuotas y tarifas en relación al  año 2021, proyectando un ingreso aproximado para el ejercicio 2022 de </w:t>
      </w:r>
      <w:r w:rsidRPr="008E4720">
        <w:rPr>
          <w:rFonts w:cs="Arial"/>
          <w:b/>
          <w:sz w:val="22"/>
          <w:szCs w:val="22"/>
        </w:rPr>
        <w:t>$507,478,561.74</w:t>
      </w:r>
      <w:r w:rsidRPr="006058AA">
        <w:rPr>
          <w:rFonts w:eastAsia="Times New Roman" w:cs="Arial"/>
          <w:bCs/>
        </w:rPr>
        <w:t xml:space="preserve"> </w:t>
      </w:r>
      <w:r w:rsidRPr="006058AA">
        <w:rPr>
          <w:rFonts w:cs="Arial"/>
          <w:sz w:val="22"/>
          <w:szCs w:val="22"/>
        </w:rPr>
        <w:t xml:space="preserve"> (QUINIENTOS SIETE MILLONES CUATROCIENTOS SETENTA Y OCHO MIL QUINIENTOS SESENTA Y U</w:t>
      </w:r>
      <w:r>
        <w:rPr>
          <w:rFonts w:cs="Arial"/>
          <w:sz w:val="22"/>
          <w:szCs w:val="22"/>
        </w:rPr>
        <w:t>N PESOS 00/100 moneda nacional)</w:t>
      </w:r>
      <w:r w:rsidRPr="008170C0">
        <w:rPr>
          <w:rFonts w:cs="Arial"/>
          <w:sz w:val="22"/>
          <w:szCs w:val="22"/>
        </w:rPr>
        <w:t xml:space="preserve"> por lo que </w:t>
      </w:r>
      <w:r w:rsidRPr="008170C0">
        <w:rPr>
          <w:rFonts w:eastAsia="Arial" w:cs="Arial"/>
          <w:color w:val="000000"/>
          <w:sz w:val="22"/>
          <w:szCs w:val="22"/>
        </w:rPr>
        <w:t>se propone</w:t>
      </w:r>
      <w:r w:rsidRPr="008170C0">
        <w:rPr>
          <w:rFonts w:eastAsia="Arial" w:cs="Arial"/>
          <w:b/>
          <w:color w:val="000000"/>
          <w:sz w:val="22"/>
          <w:szCs w:val="22"/>
        </w:rPr>
        <w:t xml:space="preserve"> aprobar</w:t>
      </w:r>
      <w:r w:rsidRPr="008170C0">
        <w:rPr>
          <w:rFonts w:eastAsia="Arial" w:cs="Arial"/>
          <w:color w:val="000000"/>
          <w:sz w:val="22"/>
          <w:szCs w:val="22"/>
        </w:rPr>
        <w:t xml:space="preserve"> la solicitud del municipio, ya que es atendible el incremento generalizado de sus cuotas o tarifas del 5%, esto tomando en consideración que para</w:t>
      </w:r>
      <w:r w:rsidRPr="008170C0">
        <w:rPr>
          <w:rFonts w:cs="Arial"/>
          <w:color w:val="000000"/>
        </w:rPr>
        <w:t xml:space="preserve"> </w:t>
      </w:r>
      <w:r w:rsidRPr="008170C0">
        <w:rPr>
          <w:rFonts w:cs="Arial"/>
          <w:color w:val="000000"/>
          <w:sz w:val="22"/>
          <w:szCs w:val="22"/>
        </w:rPr>
        <w:t xml:space="preserve">el cierre del año, el Banco de México en su segundo informe trimestral, considera una inflación anual de 5.7% al cierre del presente año, esto obedece a las presiones por el aumento en los precios internacionales de materias primas, entre otros factores económicos, esto representa prácticamente el doble de la inflación proyectada para el 2021 en los criterios generales de política económica para el ejercicio fiscal de 2021, en donde se proyectaba una inflación del 3.0%. Para este año, la Secretaría de Hacienda y Crédito Público, en el paquete económico para el ejercicio fiscal 2022 estima una inflación del 3.4%. En línea con lo anterior, el incremento general del 5% solicitado por el municipio Ayuntamiento de Tlajomulco de Zúñiga, se considera adecuado, ya que permite que las cuotas y tarifas de su ley de ingresos no sean inferiores a las condiciones económicas predominantes en el país y puedan seguir brindando los servicios municipales de forma regular. </w:t>
      </w:r>
    </w:p>
    <w:p w:rsidR="00D22361" w:rsidRPr="0017561D" w:rsidRDefault="00D22361" w:rsidP="00D22361">
      <w:pPr>
        <w:pStyle w:val="Texto0"/>
        <w:tabs>
          <w:tab w:val="left" w:pos="284"/>
        </w:tabs>
        <w:spacing w:after="0" w:line="240" w:lineRule="auto"/>
        <w:ind w:left="0" w:hanging="2"/>
        <w:rPr>
          <w:rFonts w:cs="Arial"/>
          <w:color w:val="000000"/>
          <w:sz w:val="22"/>
          <w:szCs w:val="22"/>
        </w:rPr>
      </w:pPr>
    </w:p>
    <w:p w:rsidR="00D22361" w:rsidRPr="0017561D" w:rsidRDefault="00D22361" w:rsidP="000E52BA">
      <w:pPr>
        <w:numPr>
          <w:ilvl w:val="0"/>
          <w:numId w:val="306"/>
        </w:numPr>
        <w:spacing w:line="240" w:lineRule="auto"/>
        <w:ind w:left="720"/>
        <w:jc w:val="both"/>
        <w:rPr>
          <w:rFonts w:ascii="Arial" w:hAnsi="Arial" w:cs="Arial"/>
          <w:b/>
        </w:rPr>
      </w:pPr>
      <w:r w:rsidRPr="0017561D">
        <w:rPr>
          <w:rFonts w:ascii="Arial" w:hAnsi="Arial" w:cs="Arial"/>
          <w:color w:val="000000"/>
          <w:lang w:eastAsia="es-ES"/>
        </w:rPr>
        <w:t xml:space="preserve">El ayuntamiento </w:t>
      </w:r>
      <w:r w:rsidRPr="0017561D">
        <w:rPr>
          <w:rFonts w:ascii="Arial" w:hAnsi="Arial" w:cs="Arial"/>
        </w:rPr>
        <w:t>modifica el orden  del articulado, realiza adecuaciones y cambios de redacción</w:t>
      </w:r>
      <w:r w:rsidRPr="0017561D">
        <w:rPr>
          <w:rFonts w:ascii="Arial" w:hAnsi="Arial" w:cs="Arial"/>
          <w:color w:val="000000"/>
          <w:lang w:eastAsia="es-ES"/>
        </w:rPr>
        <w:t xml:space="preserve"> con la intención de dar mayor claridad a las disposiciones reglamentarias,</w:t>
      </w:r>
      <w:r w:rsidRPr="0017561D">
        <w:rPr>
          <w:rFonts w:ascii="Arial" w:hAnsi="Arial" w:cs="Arial"/>
          <w:color w:val="000000"/>
        </w:rPr>
        <w:t xml:space="preserve"> forma de cobro,</w:t>
      </w:r>
      <w:r w:rsidRPr="0017561D">
        <w:rPr>
          <w:rFonts w:ascii="Arial" w:hAnsi="Arial" w:cs="Arial"/>
          <w:color w:val="000000"/>
          <w:lang w:eastAsia="es-ES"/>
        </w:rPr>
        <w:t xml:space="preserve"> requisitos</w:t>
      </w:r>
      <w:r w:rsidRPr="0017561D">
        <w:rPr>
          <w:rFonts w:ascii="Arial" w:hAnsi="Arial" w:cs="Arial"/>
          <w:color w:val="000000"/>
        </w:rPr>
        <w:t xml:space="preserve"> esto </w:t>
      </w:r>
      <w:r w:rsidRPr="0017561D">
        <w:rPr>
          <w:rFonts w:ascii="Arial" w:hAnsi="Arial" w:cs="Arial"/>
        </w:rPr>
        <w:t>para generar y reforzar la certeza jurídica de los contribuyentes,</w:t>
      </w:r>
      <w:r w:rsidRPr="0017561D">
        <w:rPr>
          <w:rFonts w:ascii="Arial" w:hAnsi="Arial" w:cs="Arial"/>
          <w:color w:val="000000"/>
          <w:lang w:eastAsia="es-ES"/>
        </w:rPr>
        <w:t xml:space="preserve"> </w:t>
      </w:r>
      <w:r w:rsidRPr="0017561D">
        <w:rPr>
          <w:rFonts w:ascii="Arial" w:hAnsi="Arial" w:cs="Arial"/>
          <w:color w:val="000000"/>
        </w:rPr>
        <w:t>además de</w:t>
      </w:r>
      <w:r w:rsidRPr="0017561D">
        <w:rPr>
          <w:rFonts w:ascii="Arial" w:hAnsi="Arial" w:cs="Arial"/>
          <w:color w:val="000000"/>
          <w:lang w:eastAsia="es-ES"/>
        </w:rPr>
        <w:t xml:space="preserve"> dar validez y legitimidad a la actuación municipal en el cumplimiento de las disposiciones contenidas en sus ordenamientos, </w:t>
      </w:r>
      <w:r w:rsidRPr="0017561D">
        <w:rPr>
          <w:rFonts w:ascii="Arial" w:hAnsi="Arial" w:cs="Arial"/>
        </w:rPr>
        <w:t>estos cambios se consideran viables, refuerzan  el actuar de la autoridad municipal y  generan las condiciones jurídicas para aplicar su programa de ingresos actualizados al ejercicio fiscal 2022</w:t>
      </w:r>
      <w:r w:rsidRPr="0017561D">
        <w:rPr>
          <w:rFonts w:ascii="Arial" w:hAnsi="Arial" w:cs="Arial"/>
          <w:color w:val="000000"/>
          <w:lang w:eastAsia="es-ES"/>
        </w:rPr>
        <w:t xml:space="preserve">; </w:t>
      </w:r>
      <w:r w:rsidRPr="0017561D">
        <w:rPr>
          <w:rFonts w:ascii="Arial" w:hAnsi="Arial" w:cs="Arial"/>
        </w:rPr>
        <w:t>las modificaciones y adiciones que se identificaron y que se encuentran motivadas en el comparativo de la iniciativa objeto del presente dictamen se localizan en</w:t>
      </w:r>
      <w:r w:rsidRPr="0017561D">
        <w:rPr>
          <w:rFonts w:ascii="Arial" w:hAnsi="Arial" w:cs="Arial"/>
          <w:color w:val="000000"/>
          <w:lang w:eastAsia="es-ES"/>
        </w:rPr>
        <w:t xml:space="preserve">  el</w:t>
      </w:r>
      <w:r w:rsidRPr="0017561D">
        <w:rPr>
          <w:rFonts w:ascii="Arial" w:hAnsi="Arial" w:cs="Arial"/>
          <w:b/>
          <w:color w:val="000000"/>
          <w:lang w:eastAsia="es-ES"/>
        </w:rPr>
        <w:t xml:space="preserve"> </w:t>
      </w:r>
      <w:r w:rsidRPr="0017561D">
        <w:rPr>
          <w:rFonts w:ascii="Arial" w:hAnsi="Arial" w:cs="Arial"/>
          <w:b/>
        </w:rPr>
        <w:t xml:space="preserve"> Artículo 1, Artículo 6 fracción XVI, Artículo 41, Artículo 42, Artículo 43, Artículo 44, Artículo 45, Artículo 46, Artículo 47, Artículo 48, Artículo 49, Artículo 50, Artíc</w:t>
      </w:r>
      <w:r w:rsidR="007126F1">
        <w:rPr>
          <w:rFonts w:ascii="Arial" w:hAnsi="Arial" w:cs="Arial"/>
          <w:b/>
        </w:rPr>
        <w:t>ulo 51, Artículo 52</w:t>
      </w:r>
      <w:r w:rsidRPr="0017561D">
        <w:rPr>
          <w:rFonts w:ascii="Arial" w:hAnsi="Arial" w:cs="Arial"/>
          <w:b/>
        </w:rPr>
        <w:t>, Artículo 54. Artículo 55, Artículo 56, Artículo 57, Artículo 58, Artículo 59, Artículo 60, Artículo 60 fracción X,   Artículo 61, Artículo 62, Artículo 63, Artículo 64, Artículo 65, Artículo 66, Artículo 67, Artículo 68, Artículo 69, Artículo 70, Artículo 71, Artículo 72, Artículo 73, Artículo 74, Artículo 75, Artículo 76, Artículo 77, Artículo 78, Artículo 79, Artículo 80, Artículo 100, Artículo 101, Artículo 102, Artículo 103, Artículo 104, Artículo 106, Artículo 107, Artículo 108, Artículo 109, Artículo 110, Artículo 111, Artículo 112, Artículo 113, Artículo 114, Artículo 115, Artículo 116, Artículo 117, Artículo 118, Artículo 119, Artículo 120, Artículo 121, Artículo 122, Artículo 124, Artículo 125, Artículo 126, Artículo 127, Artículo 128, Artículo 129, Artículo 130, Artículo 131, Artículo 132, Artículo 133, Artículo 134, Artículo 135, Artículo 136, Artículo 137, Artículo 138, Artículo 139, Artículo 140,  Artículo 141, Artículo 142, Artículo 143, Artículo 144, Artículo 145, Artículo 146, Artículo 147, Artículo 148, Artículo 149, Artículo 150, Artículo 152, Artículo 153, Artículo 154, Artículo 155, Artículo 156, Artículo 157, Artículo 158, Artículo 159, Artículo 160, Artículo 161, Artículo 183, Artículo 184, Artículo 185, Artículo 186, Artículo 187, Artículo 188, Artículo 190, Artículo 191, Artículo 192, Artículo 193, Artículo 194, Artículo 195, Artículo 196, Artículo 197, Artículo 198, Artículo 199.</w:t>
      </w:r>
      <w:r w:rsidRPr="0017561D">
        <w:rPr>
          <w:rFonts w:ascii="Arial" w:hAnsi="Arial" w:cs="Arial"/>
        </w:rPr>
        <w:t xml:space="preserve"> en razón a lo anterior es que se</w:t>
      </w:r>
      <w:r w:rsidRPr="0017561D">
        <w:rPr>
          <w:rFonts w:ascii="Arial" w:hAnsi="Arial" w:cs="Arial"/>
          <w:b/>
        </w:rPr>
        <w:t xml:space="preserve"> aprueban. </w:t>
      </w:r>
    </w:p>
    <w:p w:rsidR="00D22361" w:rsidRPr="00F45315" w:rsidRDefault="00D22361" w:rsidP="000E52BA">
      <w:pPr>
        <w:pStyle w:val="Texto0"/>
        <w:numPr>
          <w:ilvl w:val="0"/>
          <w:numId w:val="306"/>
        </w:numPr>
        <w:tabs>
          <w:tab w:val="left" w:pos="284"/>
        </w:tabs>
        <w:suppressAutoHyphens w:val="0"/>
        <w:autoSpaceDN w:val="0"/>
        <w:spacing w:after="0" w:line="240" w:lineRule="auto"/>
        <w:ind w:leftChars="0" w:firstLineChars="0"/>
        <w:textDirection w:val="lrTb"/>
        <w:textAlignment w:val="auto"/>
        <w:outlineLvl w:val="9"/>
        <w:rPr>
          <w:rFonts w:cs="Arial"/>
          <w:b/>
          <w:color w:val="000000"/>
          <w:sz w:val="22"/>
          <w:szCs w:val="22"/>
        </w:rPr>
      </w:pPr>
      <w:r w:rsidRPr="00DC7369">
        <w:rPr>
          <w:rFonts w:cs="Arial"/>
          <w:sz w:val="22"/>
          <w:szCs w:val="22"/>
        </w:rPr>
        <w:t>Dentro del Apartado denominado Del agua, drenaje, alcantarillado, tratamiento y disposición de aguas residuales</w:t>
      </w:r>
      <w:r>
        <w:rPr>
          <w:rFonts w:cs="Arial"/>
          <w:sz w:val="22"/>
          <w:szCs w:val="22"/>
        </w:rPr>
        <w:t>, s</w:t>
      </w:r>
      <w:r w:rsidRPr="00DC7369">
        <w:rPr>
          <w:rFonts w:cs="Arial"/>
          <w:sz w:val="22"/>
          <w:szCs w:val="22"/>
        </w:rPr>
        <w:t xml:space="preserve">ufre un reacomodo el articulado, </w:t>
      </w:r>
      <w:r>
        <w:rPr>
          <w:rFonts w:cs="Arial"/>
          <w:sz w:val="22"/>
          <w:szCs w:val="22"/>
        </w:rPr>
        <w:t xml:space="preserve">el listado de las tarifas se incorporan a tablas para un mejor manejo de las mismas, </w:t>
      </w:r>
      <w:r w:rsidRPr="00DC7369">
        <w:rPr>
          <w:rFonts w:cs="Arial"/>
          <w:b/>
          <w:sz w:val="22"/>
          <w:szCs w:val="22"/>
        </w:rPr>
        <w:t>Artículo 65, Artículo 67, Artículo 68, Artículo 69, Artículo 70, Artículo 71, Artículo 72, Artículo 78, Artículo 80, Artículo 81, Artículo 82, Artículo 83, Artículo 84, Artículo 85, Artículo 86, Artículo 97, A</w:t>
      </w:r>
      <w:r>
        <w:rPr>
          <w:rFonts w:cs="Arial"/>
          <w:b/>
          <w:sz w:val="22"/>
          <w:szCs w:val="22"/>
        </w:rPr>
        <w:t>rtículo 98, Artículo 99.</w:t>
      </w:r>
    </w:p>
    <w:p w:rsidR="00D22361" w:rsidRDefault="00D22361" w:rsidP="00D22361">
      <w:pPr>
        <w:pStyle w:val="Texto0"/>
        <w:tabs>
          <w:tab w:val="left" w:pos="284"/>
        </w:tabs>
        <w:spacing w:after="0" w:line="240" w:lineRule="auto"/>
        <w:ind w:left="0" w:hanging="2"/>
        <w:rPr>
          <w:rFonts w:cs="Arial"/>
          <w:sz w:val="22"/>
          <w:szCs w:val="22"/>
        </w:rPr>
      </w:pPr>
    </w:p>
    <w:p w:rsidR="00D22361" w:rsidRDefault="00D22361" w:rsidP="00D22361">
      <w:pPr>
        <w:pStyle w:val="Texto0"/>
        <w:tabs>
          <w:tab w:val="left" w:pos="284"/>
        </w:tabs>
        <w:spacing w:after="0" w:line="240" w:lineRule="auto"/>
        <w:ind w:left="0" w:hanging="2"/>
        <w:rPr>
          <w:rFonts w:eastAsiaTheme="minorHAnsi" w:cs="Arial"/>
          <w:sz w:val="22"/>
          <w:szCs w:val="22"/>
        </w:rPr>
      </w:pPr>
      <w:r>
        <w:rPr>
          <w:rFonts w:cs="Arial"/>
          <w:sz w:val="22"/>
          <w:szCs w:val="22"/>
        </w:rPr>
        <w:t>Someten a consideración la adición de</w:t>
      </w:r>
      <w:r w:rsidRPr="00DC7369">
        <w:rPr>
          <w:rFonts w:cs="Arial"/>
          <w:sz w:val="22"/>
          <w:szCs w:val="22"/>
        </w:rPr>
        <w:t xml:space="preserve"> nuevos </w:t>
      </w:r>
      <w:r>
        <w:rPr>
          <w:rFonts w:cs="Arial"/>
          <w:sz w:val="22"/>
          <w:szCs w:val="22"/>
        </w:rPr>
        <w:t>procedimientos y un concepto tarifario, en el</w:t>
      </w:r>
      <w:r w:rsidRPr="00DC7369">
        <w:rPr>
          <w:rFonts w:cs="Arial"/>
          <w:b/>
          <w:sz w:val="22"/>
          <w:szCs w:val="22"/>
        </w:rPr>
        <w:t xml:space="preserve"> Artículo 87, Artículo 88, Artículo 89, Artículo 90, Artículo 91, Artículo 92, Artículo 93, Artícul</w:t>
      </w:r>
      <w:r>
        <w:rPr>
          <w:rFonts w:cs="Arial"/>
          <w:b/>
          <w:sz w:val="22"/>
          <w:szCs w:val="22"/>
        </w:rPr>
        <w:t>o 94, Artículo 95, Artículo 96,</w:t>
      </w:r>
      <w:r>
        <w:rPr>
          <w:rFonts w:cs="Arial"/>
          <w:sz w:val="22"/>
          <w:szCs w:val="22"/>
        </w:rPr>
        <w:t xml:space="preserve"> este nuevo tipo de tarifa corresponde a predios baldíos:</w:t>
      </w:r>
      <w:r w:rsidRPr="00F45315">
        <w:rPr>
          <w:rFonts w:eastAsiaTheme="minorHAnsi" w:cs="Arial"/>
          <w:sz w:val="17"/>
          <w:szCs w:val="17"/>
        </w:rPr>
        <w:t xml:space="preserve"> </w:t>
      </w:r>
      <w:r w:rsidRPr="007C79FC">
        <w:rPr>
          <w:rFonts w:eastAsiaTheme="minorHAnsi" w:cs="Arial"/>
          <w:b/>
          <w:i/>
          <w:sz w:val="22"/>
          <w:szCs w:val="22"/>
        </w:rPr>
        <w:t xml:space="preserve">Los Predios Baldíos en la cabecera municipal y las delegaciones, pagarán mensualmente el </w:t>
      </w:r>
      <w:r w:rsidRPr="007C79FC">
        <w:rPr>
          <w:rFonts w:eastAsia="Times New Roman" w:cs="Arial"/>
          <w:b/>
          <w:bCs/>
          <w:i/>
          <w:sz w:val="22"/>
          <w:szCs w:val="22"/>
        </w:rPr>
        <w:t>40%</w:t>
      </w:r>
      <w:r w:rsidRPr="007C79FC">
        <w:rPr>
          <w:rFonts w:eastAsiaTheme="minorHAnsi" w:cs="Arial"/>
          <w:b/>
          <w:i/>
          <w:sz w:val="22"/>
          <w:szCs w:val="22"/>
        </w:rPr>
        <w:t xml:space="preserve"> de la cuota fija mínima habitacional que les aplique, más el Impuesto al Valor Agregado (IVA) a tasa del </w:t>
      </w:r>
      <w:r w:rsidRPr="007C79FC">
        <w:rPr>
          <w:rFonts w:eastAsiaTheme="minorHAnsi" w:cs="Arial"/>
          <w:b/>
          <w:i/>
          <w:sz w:val="22"/>
          <w:szCs w:val="22"/>
        </w:rPr>
        <w:lastRenderedPageBreak/>
        <w:t>0%</w:t>
      </w:r>
      <w:r>
        <w:rPr>
          <w:rFonts w:eastAsiaTheme="minorHAnsi" w:cs="Arial"/>
          <w:sz w:val="22"/>
          <w:szCs w:val="22"/>
        </w:rPr>
        <w:t xml:space="preserve">, tarifa que se encuentra identificada según la fracción III del Artículo 97 de la Ley del Agua para el Estado y sus Municipios como </w:t>
      </w:r>
      <w:r w:rsidRPr="006D6CE0">
        <w:rPr>
          <w:rFonts w:eastAsiaTheme="minorHAnsi" w:cs="Arial"/>
          <w:b/>
          <w:sz w:val="22"/>
          <w:szCs w:val="22"/>
        </w:rPr>
        <w:t>incremento en la demanda de servicios</w:t>
      </w:r>
      <w:r>
        <w:rPr>
          <w:rFonts w:eastAsiaTheme="minorHAnsi" w:cs="Arial"/>
          <w:sz w:val="22"/>
          <w:szCs w:val="22"/>
        </w:rPr>
        <w:t>, si bien el predio no se encuentra incorporado a la red de agua potable y alcantarillado, puesto que es necesario el particular realice la solicitud, el ayuntamiento debido a la demanda del servicio genero las condiciones para que este se pueda beneficiar del servicio en el momento que lo requiera, al introducir infraestructura hidráulica el ayuntamiento genero un gasto por concepto de compra de insumos, ampliación de instalación y conexión a la red existente, además deberá dar mantenimiento de forma regular, por lo que el particular debe corresponder de forma proporcional a esto con el pago de una contraprestación. Es de considerar además que la conexión a la red de agua potable y alcantarillado trae como consecuencia un incremento el valor comercial de los predios.</w:t>
      </w:r>
    </w:p>
    <w:p w:rsidR="00D22361" w:rsidRDefault="00D22361" w:rsidP="00D22361">
      <w:pPr>
        <w:pStyle w:val="Texto0"/>
        <w:tabs>
          <w:tab w:val="left" w:pos="284"/>
        </w:tabs>
        <w:spacing w:after="0" w:line="240" w:lineRule="auto"/>
        <w:ind w:left="0" w:hanging="2"/>
        <w:rPr>
          <w:rFonts w:eastAsiaTheme="minorHAnsi" w:cs="Arial"/>
          <w:sz w:val="22"/>
          <w:szCs w:val="22"/>
        </w:rPr>
      </w:pPr>
    </w:p>
    <w:p w:rsidR="00D22361" w:rsidRDefault="00D22361" w:rsidP="00D22361">
      <w:pPr>
        <w:pStyle w:val="Texto0"/>
        <w:tabs>
          <w:tab w:val="left" w:pos="284"/>
        </w:tabs>
        <w:spacing w:after="0" w:line="240" w:lineRule="auto"/>
        <w:ind w:left="0" w:hanging="2"/>
        <w:rPr>
          <w:rFonts w:cs="Arial"/>
          <w:sz w:val="22"/>
          <w:szCs w:val="22"/>
        </w:rPr>
      </w:pPr>
      <w:r>
        <w:rPr>
          <w:rFonts w:cs="Arial"/>
          <w:sz w:val="22"/>
          <w:szCs w:val="22"/>
        </w:rPr>
        <w:t xml:space="preserve">Se incorpora para efectos administrativos un padrón denominado </w:t>
      </w:r>
      <w:r w:rsidRPr="006D6CE0">
        <w:rPr>
          <w:rFonts w:cs="Arial"/>
          <w:b/>
          <w:i/>
          <w:sz w:val="22"/>
          <w:szCs w:val="22"/>
        </w:rPr>
        <w:t>PREDIOS POTENCIALES</w:t>
      </w:r>
      <w:r>
        <w:rPr>
          <w:rFonts w:cs="Arial"/>
          <w:sz w:val="22"/>
          <w:szCs w:val="22"/>
        </w:rPr>
        <w:t xml:space="preserve"> refiriéndose a los cuales tienen las condiciones para ser incorporados a la línea de agua potable y alcantarillado, con el cual se busca clarificar las condiciones para la incorporación al servicio de agua y alcantarillado.</w:t>
      </w:r>
    </w:p>
    <w:p w:rsidR="00D22361" w:rsidRDefault="00D22361" w:rsidP="00D22361">
      <w:pPr>
        <w:pStyle w:val="Texto0"/>
        <w:tabs>
          <w:tab w:val="left" w:pos="284"/>
        </w:tabs>
        <w:spacing w:after="0" w:line="240" w:lineRule="auto"/>
        <w:ind w:left="0" w:hanging="2"/>
        <w:rPr>
          <w:rFonts w:cs="Arial"/>
          <w:sz w:val="22"/>
          <w:szCs w:val="22"/>
        </w:rPr>
      </w:pPr>
    </w:p>
    <w:p w:rsidR="00D22361" w:rsidRDefault="00D22361" w:rsidP="00D22361">
      <w:pPr>
        <w:pStyle w:val="Texto0"/>
        <w:tabs>
          <w:tab w:val="left" w:pos="284"/>
        </w:tabs>
        <w:spacing w:after="0" w:line="240" w:lineRule="auto"/>
        <w:ind w:left="0" w:hanging="2"/>
        <w:rPr>
          <w:rFonts w:cs="Arial"/>
          <w:sz w:val="22"/>
          <w:szCs w:val="22"/>
        </w:rPr>
      </w:pPr>
      <w:r>
        <w:rPr>
          <w:rFonts w:cs="Arial"/>
          <w:sz w:val="22"/>
          <w:szCs w:val="22"/>
        </w:rPr>
        <w:t xml:space="preserve">Genera un factor denominado </w:t>
      </w:r>
      <w:r w:rsidRPr="006D6CE0">
        <w:rPr>
          <w:rFonts w:cs="Arial"/>
          <w:b/>
          <w:i/>
          <w:sz w:val="22"/>
          <w:szCs w:val="22"/>
        </w:rPr>
        <w:t>FIDAS factor de inversión para la dotación de agua potable y saneamiento</w:t>
      </w:r>
      <w:r>
        <w:rPr>
          <w:rFonts w:cs="Arial"/>
          <w:sz w:val="22"/>
          <w:szCs w:val="22"/>
        </w:rPr>
        <w:t xml:space="preserve">, esto con la finalidad de verificar la factibilidad de incorporar desarrollos inmobiliarios a la red de agua potable y en caso de ser factible, determinar el costo de la infraestructura total que se aplicara para dotar de servicios a estos, obteniendo el visto bueno para el desarrollo se genera un criterio llamado </w:t>
      </w:r>
      <w:r w:rsidRPr="006A6992">
        <w:rPr>
          <w:rFonts w:cs="Arial"/>
          <w:b/>
          <w:i/>
          <w:sz w:val="22"/>
          <w:szCs w:val="22"/>
        </w:rPr>
        <w:t>inversión para factibilidad</w:t>
      </w:r>
      <w:r>
        <w:rPr>
          <w:rFonts w:cs="Arial"/>
          <w:sz w:val="22"/>
          <w:szCs w:val="22"/>
        </w:rPr>
        <w:t xml:space="preserve"> siendo esta la aportación realizada para fortalecer el desarrollo de la infraestructura hidráulica y que será destinada para fortalecer los servicios relacionados al suministro y saneamiento del agua.</w:t>
      </w:r>
    </w:p>
    <w:p w:rsidR="00D22361" w:rsidRDefault="00D22361" w:rsidP="00D22361">
      <w:pPr>
        <w:pStyle w:val="Texto0"/>
        <w:tabs>
          <w:tab w:val="left" w:pos="284"/>
        </w:tabs>
        <w:spacing w:after="0" w:line="240" w:lineRule="auto"/>
        <w:ind w:left="0" w:hanging="2"/>
        <w:rPr>
          <w:rFonts w:cs="Arial"/>
          <w:sz w:val="22"/>
          <w:szCs w:val="22"/>
        </w:rPr>
      </w:pPr>
    </w:p>
    <w:p w:rsidR="00D22361" w:rsidRDefault="00D22361" w:rsidP="00D22361">
      <w:pPr>
        <w:pStyle w:val="Estilo"/>
        <w:ind w:left="705"/>
        <w:rPr>
          <w:spacing w:val="-3"/>
          <w:sz w:val="22"/>
        </w:rPr>
      </w:pPr>
      <w:r>
        <w:rPr>
          <w:sz w:val="22"/>
        </w:rPr>
        <w:t xml:space="preserve">Acciones que se consideran adecuadas, ya que conforme a lo dispuesto en </w:t>
      </w:r>
      <w:r w:rsidRPr="00210C53">
        <w:rPr>
          <w:sz w:val="22"/>
        </w:rPr>
        <w:t>los artículos</w:t>
      </w:r>
      <w:r w:rsidRPr="00210C53">
        <w:rPr>
          <w:color w:val="000000"/>
          <w:sz w:val="22"/>
        </w:rPr>
        <w:t xml:space="preserve"> 115 de nuestra Constitución Política general</w:t>
      </w:r>
      <w:r>
        <w:rPr>
          <w:color w:val="000000"/>
          <w:sz w:val="22"/>
        </w:rPr>
        <w:t xml:space="preserve"> y 79 de la </w:t>
      </w:r>
      <w:r w:rsidRPr="00210C53">
        <w:rPr>
          <w:color w:val="000000"/>
          <w:sz w:val="22"/>
        </w:rPr>
        <w:t>Constitución Política del Estado,</w:t>
      </w:r>
      <w:r>
        <w:rPr>
          <w:color w:val="000000"/>
          <w:sz w:val="22"/>
        </w:rPr>
        <w:t xml:space="preserve"> </w:t>
      </w:r>
      <w:r w:rsidRPr="00210C53">
        <w:rPr>
          <w:color w:val="000000"/>
          <w:sz w:val="22"/>
        </w:rPr>
        <w:t>corresponde al municipio la prestación del ser</w:t>
      </w:r>
      <w:r>
        <w:rPr>
          <w:color w:val="000000"/>
          <w:sz w:val="22"/>
        </w:rPr>
        <w:t xml:space="preserve">vicio de </w:t>
      </w:r>
      <w:r w:rsidRPr="00210C53">
        <w:rPr>
          <w:spacing w:val="-3"/>
          <w:sz w:val="22"/>
        </w:rPr>
        <w:t xml:space="preserve">agua potable, drenaje, alcantarillado, tratamiento y disposición de sus aguas residuales.  </w:t>
      </w:r>
    </w:p>
    <w:p w:rsidR="00D22361" w:rsidRDefault="00D22361" w:rsidP="00D22361">
      <w:pPr>
        <w:pStyle w:val="Estilo"/>
        <w:ind w:left="705"/>
        <w:rPr>
          <w:spacing w:val="-3"/>
          <w:sz w:val="22"/>
        </w:rPr>
      </w:pPr>
    </w:p>
    <w:p w:rsidR="00D22361" w:rsidRDefault="00D22361" w:rsidP="00D22361">
      <w:pPr>
        <w:pStyle w:val="Estilo"/>
        <w:ind w:left="705"/>
        <w:rPr>
          <w:iCs/>
          <w:sz w:val="22"/>
        </w:rPr>
      </w:pPr>
      <w:r w:rsidRPr="00210C53">
        <w:rPr>
          <w:spacing w:val="-3"/>
          <w:sz w:val="22"/>
        </w:rPr>
        <w:t>La Ley del Agua para el Estado de Jalisco y sus Municipios, menciona en su artículo 45: "</w:t>
      </w:r>
      <w:r w:rsidRPr="00210C53">
        <w:rPr>
          <w:i/>
          <w:sz w:val="22"/>
        </w:rPr>
        <w:t xml:space="preserve">el servicio de </w:t>
      </w:r>
      <w:r>
        <w:rPr>
          <w:i/>
          <w:sz w:val="22"/>
        </w:rPr>
        <w:t xml:space="preserve">saneamiento será inherente a la </w:t>
      </w:r>
      <w:r w:rsidRPr="00210C53">
        <w:rPr>
          <w:i/>
          <w:sz w:val="22"/>
        </w:rPr>
        <w:t xml:space="preserve">prestación del servicio de agua potable, lo mismo que el pago de derechos y sanciones por vertido a cauces nacionales o de jurisdicción </w:t>
      </w:r>
      <w:r w:rsidRPr="00210C53">
        <w:rPr>
          <w:i/>
          <w:sz w:val="22"/>
        </w:rPr>
        <w:tab/>
        <w:t>estatal"</w:t>
      </w:r>
      <w:r w:rsidRPr="00210C53">
        <w:rPr>
          <w:iCs/>
          <w:sz w:val="22"/>
        </w:rPr>
        <w:t xml:space="preserve">; en razón a lo anterior </w:t>
      </w:r>
      <w:r>
        <w:rPr>
          <w:iCs/>
          <w:sz w:val="22"/>
        </w:rPr>
        <w:t xml:space="preserve">es </w:t>
      </w:r>
      <w:r w:rsidRPr="00210C53">
        <w:rPr>
          <w:iCs/>
          <w:sz w:val="22"/>
        </w:rPr>
        <w:t>esta una obligación del Ayuntamiento</w:t>
      </w:r>
      <w:r>
        <w:rPr>
          <w:iCs/>
          <w:sz w:val="22"/>
        </w:rPr>
        <w:t>, sin embargo</w:t>
      </w:r>
      <w:r w:rsidRPr="00210C53">
        <w:rPr>
          <w:iCs/>
          <w:sz w:val="22"/>
        </w:rPr>
        <w:t xml:space="preserve"> el usuario de este servi</w:t>
      </w:r>
      <w:r>
        <w:rPr>
          <w:iCs/>
          <w:sz w:val="22"/>
        </w:rPr>
        <w:t>cio público debe colaborar en el</w:t>
      </w:r>
      <w:r w:rsidRPr="00210C53">
        <w:rPr>
          <w:iCs/>
          <w:sz w:val="22"/>
        </w:rPr>
        <w:t xml:space="preserve"> </w:t>
      </w:r>
      <w:r>
        <w:rPr>
          <w:iCs/>
          <w:sz w:val="22"/>
        </w:rPr>
        <w:t xml:space="preserve">desarrollo de la infraestructura para la prestación del servicio y posterior </w:t>
      </w:r>
      <w:r w:rsidRPr="00210C53">
        <w:rPr>
          <w:iCs/>
          <w:sz w:val="22"/>
        </w:rPr>
        <w:t>mantenimiento,</w:t>
      </w:r>
      <w:r>
        <w:rPr>
          <w:iCs/>
          <w:sz w:val="22"/>
        </w:rPr>
        <w:t xml:space="preserve"> mediante el pago de una contraprestación expresada en una cuota o tarifa,  de acuerdo a lo dispuesto en el artículo 95 de la citada ley del agua.</w:t>
      </w:r>
    </w:p>
    <w:p w:rsidR="00D22361" w:rsidRDefault="00D22361" w:rsidP="00D22361">
      <w:pPr>
        <w:pStyle w:val="Estilo"/>
        <w:ind w:left="705"/>
        <w:rPr>
          <w:iCs/>
          <w:sz w:val="22"/>
        </w:rPr>
      </w:pPr>
    </w:p>
    <w:p w:rsidR="00D22361" w:rsidRPr="000856C3" w:rsidRDefault="00D22361" w:rsidP="00D22361">
      <w:pPr>
        <w:spacing w:after="0" w:line="240" w:lineRule="auto"/>
        <w:ind w:left="1134" w:right="644"/>
        <w:jc w:val="both"/>
        <w:rPr>
          <w:rFonts w:ascii="Arial" w:hAnsi="Arial" w:cs="Arial"/>
          <w:i/>
          <w:sz w:val="18"/>
          <w:szCs w:val="18"/>
        </w:rPr>
      </w:pPr>
      <w:r w:rsidRPr="000856C3">
        <w:rPr>
          <w:rFonts w:ascii="Arial" w:hAnsi="Arial" w:cs="Arial"/>
          <w:b/>
          <w:bCs/>
          <w:i/>
          <w:sz w:val="18"/>
          <w:szCs w:val="18"/>
        </w:rPr>
        <w:t>Artículo 95.</w:t>
      </w:r>
      <w:r w:rsidRPr="000856C3">
        <w:rPr>
          <w:rFonts w:ascii="Arial" w:hAnsi="Arial" w:cs="Arial"/>
          <w:i/>
          <w:sz w:val="18"/>
          <w:szCs w:val="18"/>
        </w:rPr>
        <w:t xml:space="preserve"> El sistema de cuotas y tarifas por los servicios públicos de agua potable, drenaje, alcantarillado, tratamiento y disposición final de las aguas residuales deberá propiciar:</w:t>
      </w:r>
    </w:p>
    <w:p w:rsidR="00D22361" w:rsidRPr="000856C3" w:rsidRDefault="00D22361" w:rsidP="00D22361">
      <w:pPr>
        <w:spacing w:after="0" w:line="240" w:lineRule="auto"/>
        <w:ind w:left="1134" w:right="644"/>
        <w:jc w:val="both"/>
        <w:rPr>
          <w:rFonts w:ascii="Arial" w:hAnsi="Arial" w:cs="Arial"/>
          <w:i/>
          <w:sz w:val="18"/>
          <w:szCs w:val="18"/>
        </w:rPr>
      </w:pPr>
    </w:p>
    <w:p w:rsidR="00D22361" w:rsidRPr="000856C3" w:rsidRDefault="00D22361" w:rsidP="00D22361">
      <w:pPr>
        <w:spacing w:after="0" w:line="240" w:lineRule="auto"/>
        <w:ind w:left="1134" w:right="644"/>
        <w:jc w:val="both"/>
        <w:rPr>
          <w:rFonts w:ascii="Arial" w:hAnsi="Arial" w:cs="Arial"/>
          <w:i/>
          <w:sz w:val="18"/>
          <w:szCs w:val="18"/>
        </w:rPr>
      </w:pPr>
      <w:r w:rsidRPr="000856C3">
        <w:rPr>
          <w:rFonts w:ascii="Arial" w:hAnsi="Arial" w:cs="Arial"/>
          <w:i/>
          <w:sz w:val="18"/>
          <w:szCs w:val="18"/>
        </w:rPr>
        <w:t>I. La sostenibilidad de los servicios públicos;</w:t>
      </w:r>
    </w:p>
    <w:p w:rsidR="00D22361" w:rsidRPr="000856C3" w:rsidRDefault="00D22361" w:rsidP="00D22361">
      <w:pPr>
        <w:spacing w:after="0" w:line="240" w:lineRule="auto"/>
        <w:ind w:left="1134" w:right="644"/>
        <w:jc w:val="both"/>
        <w:rPr>
          <w:rFonts w:ascii="Arial" w:hAnsi="Arial" w:cs="Arial"/>
          <w:i/>
          <w:sz w:val="18"/>
          <w:szCs w:val="18"/>
        </w:rPr>
      </w:pPr>
    </w:p>
    <w:p w:rsidR="00D22361" w:rsidRPr="000856C3" w:rsidRDefault="00D22361" w:rsidP="00D22361">
      <w:pPr>
        <w:spacing w:after="0" w:line="240" w:lineRule="auto"/>
        <w:ind w:left="1134" w:right="644"/>
        <w:jc w:val="both"/>
        <w:rPr>
          <w:rFonts w:ascii="Arial" w:hAnsi="Arial" w:cs="Arial"/>
          <w:i/>
          <w:sz w:val="18"/>
          <w:szCs w:val="18"/>
        </w:rPr>
      </w:pPr>
      <w:r w:rsidRPr="000856C3">
        <w:rPr>
          <w:rFonts w:ascii="Arial" w:hAnsi="Arial" w:cs="Arial"/>
          <w:i/>
          <w:sz w:val="18"/>
          <w:szCs w:val="18"/>
        </w:rPr>
        <w:lastRenderedPageBreak/>
        <w:t>II. La adecuación de la demanda de los servicios a los requerimientos suficientes para satisfacer las necesidades vitales y sanitarias;</w:t>
      </w:r>
    </w:p>
    <w:p w:rsidR="00D22361" w:rsidRPr="000856C3" w:rsidRDefault="00D22361" w:rsidP="00D22361">
      <w:pPr>
        <w:spacing w:after="0" w:line="240" w:lineRule="auto"/>
        <w:ind w:left="1134" w:right="644"/>
        <w:jc w:val="both"/>
        <w:rPr>
          <w:rFonts w:ascii="Arial" w:hAnsi="Arial" w:cs="Arial"/>
          <w:i/>
          <w:sz w:val="18"/>
          <w:szCs w:val="18"/>
        </w:rPr>
      </w:pPr>
    </w:p>
    <w:p w:rsidR="00D22361" w:rsidRPr="000856C3" w:rsidRDefault="00D22361" w:rsidP="00D22361">
      <w:pPr>
        <w:spacing w:after="0" w:line="240" w:lineRule="auto"/>
        <w:ind w:left="1134" w:right="644"/>
        <w:jc w:val="both"/>
        <w:rPr>
          <w:rFonts w:ascii="Arial" w:hAnsi="Arial" w:cs="Arial"/>
          <w:i/>
          <w:sz w:val="18"/>
          <w:szCs w:val="18"/>
        </w:rPr>
      </w:pPr>
      <w:r w:rsidRPr="000856C3">
        <w:rPr>
          <w:rFonts w:ascii="Arial" w:hAnsi="Arial" w:cs="Arial"/>
          <w:i/>
          <w:sz w:val="18"/>
          <w:szCs w:val="18"/>
        </w:rPr>
        <w:t>III. El acceso de la población de bajos ingresos a los servicios públicos de agua potable y saneamiento como un derecho humano esencial para el pleno disfrute de la vida y de todos los derechos humanos, considerando su capacidad de pago;</w:t>
      </w:r>
    </w:p>
    <w:p w:rsidR="00D22361" w:rsidRPr="000856C3" w:rsidRDefault="00D22361" w:rsidP="00D22361">
      <w:pPr>
        <w:spacing w:after="0" w:line="240" w:lineRule="auto"/>
        <w:ind w:left="1134" w:right="644"/>
        <w:jc w:val="both"/>
        <w:rPr>
          <w:rFonts w:ascii="Arial" w:hAnsi="Arial" w:cs="Arial"/>
          <w:i/>
          <w:sz w:val="18"/>
          <w:szCs w:val="18"/>
        </w:rPr>
      </w:pPr>
    </w:p>
    <w:p w:rsidR="00D22361" w:rsidRPr="000856C3" w:rsidRDefault="00D22361" w:rsidP="00D22361">
      <w:pPr>
        <w:spacing w:after="0" w:line="240" w:lineRule="auto"/>
        <w:ind w:left="1134" w:right="644"/>
        <w:jc w:val="both"/>
        <w:rPr>
          <w:rFonts w:ascii="Arial" w:hAnsi="Arial" w:cs="Arial"/>
          <w:i/>
          <w:sz w:val="18"/>
          <w:szCs w:val="18"/>
        </w:rPr>
      </w:pPr>
      <w:r w:rsidRPr="000856C3">
        <w:rPr>
          <w:rFonts w:ascii="Arial" w:hAnsi="Arial" w:cs="Arial"/>
          <w:i/>
          <w:sz w:val="18"/>
          <w:szCs w:val="18"/>
        </w:rPr>
        <w:t>IV. Una mayor capacidad de los municipios para la prestación de los servicios públicos y el crecimiento de la oferta; y</w:t>
      </w:r>
    </w:p>
    <w:p w:rsidR="00D22361" w:rsidRPr="000856C3" w:rsidRDefault="00D22361" w:rsidP="00D22361">
      <w:pPr>
        <w:spacing w:after="0" w:line="240" w:lineRule="auto"/>
        <w:ind w:left="1134" w:right="644"/>
        <w:jc w:val="both"/>
        <w:rPr>
          <w:rFonts w:ascii="Arial" w:hAnsi="Arial" w:cs="Arial"/>
          <w:i/>
          <w:sz w:val="18"/>
          <w:szCs w:val="18"/>
        </w:rPr>
      </w:pPr>
    </w:p>
    <w:p w:rsidR="00D22361" w:rsidRDefault="00D22361" w:rsidP="00D22361">
      <w:pPr>
        <w:spacing w:after="0" w:line="240" w:lineRule="auto"/>
        <w:ind w:left="1134" w:right="644"/>
        <w:jc w:val="both"/>
        <w:rPr>
          <w:rFonts w:ascii="Arial" w:hAnsi="Arial" w:cs="Arial"/>
          <w:i/>
          <w:sz w:val="18"/>
          <w:szCs w:val="18"/>
        </w:rPr>
      </w:pPr>
      <w:r w:rsidRPr="000856C3">
        <w:rPr>
          <w:rFonts w:ascii="Arial" w:hAnsi="Arial" w:cs="Arial"/>
          <w:i/>
          <w:sz w:val="18"/>
          <w:szCs w:val="18"/>
        </w:rPr>
        <w:t>V. La orientación y planeación del desarrollo urbano e industrial.</w:t>
      </w:r>
    </w:p>
    <w:p w:rsidR="00D22361" w:rsidRPr="000856C3" w:rsidRDefault="00D22361" w:rsidP="00D22361">
      <w:pPr>
        <w:spacing w:after="0" w:line="240" w:lineRule="auto"/>
        <w:ind w:left="1134" w:right="644"/>
        <w:jc w:val="both"/>
        <w:rPr>
          <w:rFonts w:ascii="Arial" w:hAnsi="Arial" w:cs="Arial"/>
          <w:i/>
          <w:sz w:val="18"/>
          <w:szCs w:val="18"/>
        </w:rPr>
      </w:pPr>
    </w:p>
    <w:p w:rsidR="00D22361" w:rsidRPr="000856C3" w:rsidRDefault="00D22361" w:rsidP="00D22361">
      <w:pPr>
        <w:spacing w:after="0" w:line="240" w:lineRule="auto"/>
        <w:ind w:left="709"/>
        <w:jc w:val="both"/>
        <w:rPr>
          <w:rFonts w:ascii="Arial" w:hAnsi="Arial" w:cs="Arial"/>
        </w:rPr>
      </w:pPr>
      <w:r w:rsidRPr="00FD38DF">
        <w:rPr>
          <w:rFonts w:ascii="Arial" w:hAnsi="Arial" w:cs="Arial"/>
        </w:rPr>
        <w:t xml:space="preserve">En razón a lo anterior es que son </w:t>
      </w:r>
      <w:r w:rsidRPr="00FD38DF">
        <w:rPr>
          <w:rFonts w:ascii="Arial" w:hAnsi="Arial" w:cs="Arial"/>
          <w:b/>
        </w:rPr>
        <w:t>aprobadas</w:t>
      </w:r>
      <w:r w:rsidRPr="00FD38DF">
        <w:rPr>
          <w:rFonts w:ascii="Arial" w:hAnsi="Arial" w:cs="Arial"/>
        </w:rPr>
        <w:t xml:space="preserve"> las modificaciones y adiciones planteadas por el Ayuntamiento.</w:t>
      </w:r>
    </w:p>
    <w:p w:rsidR="00D22361" w:rsidRPr="0017561D" w:rsidRDefault="00D22361" w:rsidP="00D22361">
      <w:pPr>
        <w:spacing w:line="240" w:lineRule="auto"/>
        <w:jc w:val="both"/>
        <w:rPr>
          <w:rFonts w:ascii="Arial" w:hAnsi="Arial" w:cs="Arial"/>
        </w:rPr>
      </w:pPr>
    </w:p>
    <w:p w:rsidR="00A323E7" w:rsidRPr="00D60097" w:rsidRDefault="00A323E7" w:rsidP="00A323E7">
      <w:pPr>
        <w:pStyle w:val="Prrafodelista"/>
        <w:numPr>
          <w:ilvl w:val="0"/>
          <w:numId w:val="306"/>
        </w:numPr>
        <w:spacing w:line="240" w:lineRule="auto"/>
        <w:jc w:val="both"/>
        <w:rPr>
          <w:rFonts w:ascii="Arial" w:eastAsia="Times New Roman" w:hAnsi="Arial" w:cs="Arial"/>
        </w:rPr>
      </w:pPr>
      <w:r w:rsidRPr="00D60097">
        <w:rPr>
          <w:rFonts w:ascii="Arial" w:hAnsi="Arial" w:cs="Arial"/>
          <w:color w:val="000000"/>
          <w:lang w:eastAsia="es-ES"/>
        </w:rPr>
        <w:t>El municipio somete a consideración la modificación a</w:t>
      </w:r>
      <w:r w:rsidRPr="00D60097">
        <w:rPr>
          <w:rFonts w:ascii="Arial" w:eastAsia="Times New Roman" w:hAnsi="Arial" w:cs="Arial"/>
          <w:sz w:val="24"/>
          <w:szCs w:val="24"/>
        </w:rPr>
        <w:t xml:space="preserve"> </w:t>
      </w:r>
      <w:r w:rsidRPr="00D60097">
        <w:rPr>
          <w:rFonts w:ascii="Arial" w:eastAsia="Times New Roman" w:hAnsi="Arial" w:cs="Arial"/>
        </w:rPr>
        <w:t>la tabla relativa al cobro del impuesto predial, para el ejercicio fiscal 2022 el Ayuntamiento quiere establecer una tasa progresiva del impuesto predial, modificando las actuales tasas diferenciales aplicables a la base del impuesto, por una tarifa progresiva que tiene por objeto establecer tasas  cuyo impacto económico se va a acrecentando en la medida en que el monto del hecho generador es mayor, decreciendo por el contrario, cuando dicho monto resulta menor.</w:t>
      </w:r>
    </w:p>
    <w:p w:rsidR="00A323E7" w:rsidRPr="008D1A41" w:rsidRDefault="00A323E7" w:rsidP="00A323E7">
      <w:pPr>
        <w:pStyle w:val="Prrafodelista"/>
        <w:spacing w:line="240" w:lineRule="auto"/>
        <w:ind w:left="644"/>
        <w:jc w:val="both"/>
        <w:rPr>
          <w:rFonts w:ascii="Arial" w:eastAsia="Times New Roman" w:hAnsi="Arial" w:cs="Arial"/>
        </w:rPr>
      </w:pPr>
      <w:r w:rsidRPr="008D1A41">
        <w:rPr>
          <w:rFonts w:ascii="Arial" w:eastAsia="Times New Roman" w:hAnsi="Arial" w:cs="Arial"/>
        </w:rPr>
        <w:t>Dicha tabla contiene 10 rangos segmentados los cuales cada uno concentran la misma cantidad de riqueza. Esta distribución se basó en los valores catastrales de los predios, que es el marco de las contribuciones inmobiliarias y no en población.</w:t>
      </w:r>
    </w:p>
    <w:p w:rsidR="00A323E7" w:rsidRDefault="00A323E7" w:rsidP="00A323E7">
      <w:pPr>
        <w:pStyle w:val="Prrafodelista"/>
        <w:spacing w:line="240" w:lineRule="auto"/>
        <w:ind w:left="644"/>
        <w:jc w:val="both"/>
        <w:rPr>
          <w:rFonts w:ascii="Arial" w:eastAsia="Times New Roman" w:hAnsi="Arial" w:cs="Arial"/>
        </w:rPr>
      </w:pPr>
      <w:r w:rsidRPr="008D1A41">
        <w:rPr>
          <w:rFonts w:ascii="Arial" w:eastAsia="Times New Roman" w:hAnsi="Arial" w:cs="Arial"/>
        </w:rPr>
        <w:t xml:space="preserve">Si la estimación por </w:t>
      </w:r>
      <w:proofErr w:type="spellStart"/>
      <w:r w:rsidRPr="008D1A41">
        <w:rPr>
          <w:rFonts w:ascii="Arial" w:eastAsia="Times New Roman" w:hAnsi="Arial" w:cs="Arial"/>
        </w:rPr>
        <w:t>deciles</w:t>
      </w:r>
      <w:proofErr w:type="spellEnd"/>
      <w:r w:rsidRPr="008D1A41">
        <w:rPr>
          <w:rFonts w:ascii="Arial" w:eastAsia="Times New Roman" w:hAnsi="Arial" w:cs="Arial"/>
        </w:rPr>
        <w:t xml:space="preserve"> (medidas estadísticas de posición que divide a una distribución ordenada de menor a mayor en partes iguales) se hubiera calculado sobre el número de predios o sobre la población, al crear </w:t>
      </w:r>
      <w:proofErr w:type="spellStart"/>
      <w:r w:rsidRPr="008D1A41">
        <w:rPr>
          <w:rFonts w:ascii="Arial" w:eastAsia="Times New Roman" w:hAnsi="Arial" w:cs="Arial"/>
        </w:rPr>
        <w:t>deciles</w:t>
      </w:r>
      <w:proofErr w:type="spellEnd"/>
      <w:r w:rsidRPr="008D1A41">
        <w:rPr>
          <w:rFonts w:ascii="Arial" w:eastAsia="Times New Roman" w:hAnsi="Arial" w:cs="Arial"/>
        </w:rPr>
        <w:t xml:space="preserve"> habría un mayor número de predios/contribuyentes que pagarían más afectando a la población de menos recursos. </w:t>
      </w:r>
    </w:p>
    <w:p w:rsidR="00A323E7" w:rsidRPr="008D1A41" w:rsidRDefault="00A323E7" w:rsidP="00A323E7">
      <w:pPr>
        <w:pStyle w:val="Prrafodelista"/>
        <w:spacing w:line="240" w:lineRule="auto"/>
        <w:ind w:left="644"/>
        <w:jc w:val="both"/>
        <w:rPr>
          <w:rFonts w:ascii="Arial" w:eastAsia="Times New Roman" w:hAnsi="Arial" w:cs="Arial"/>
        </w:rPr>
      </w:pPr>
    </w:p>
    <w:p w:rsidR="00A323E7" w:rsidRPr="008D1A41" w:rsidRDefault="00A323E7" w:rsidP="00A323E7">
      <w:pPr>
        <w:pStyle w:val="Prrafodelista"/>
        <w:spacing w:line="240" w:lineRule="auto"/>
        <w:ind w:left="644"/>
        <w:jc w:val="both"/>
        <w:rPr>
          <w:rFonts w:ascii="Arial" w:eastAsia="Times New Roman" w:hAnsi="Arial" w:cs="Arial"/>
        </w:rPr>
      </w:pPr>
      <w:r w:rsidRPr="008D1A41">
        <w:rPr>
          <w:rFonts w:ascii="Arial" w:eastAsia="Times New Roman" w:hAnsi="Arial" w:cs="Arial"/>
        </w:rPr>
        <w:t>La distribución es lineal y presenta la mayoría de predios en los estratos bajos, pero aun así es equitativa en relación a la concentración de riqueza de cada rango, atendiendo a los valores de los inmuebles que expresan el nivel de riqueza, con la finalidad de atender los principios de equidad y proporcionalidad consagrados en el artículo 31 fracción IV de la Constitución Política de los Estados Unidos Mexicanos.</w:t>
      </w:r>
    </w:p>
    <w:p w:rsidR="00A323E7" w:rsidRPr="008D1A41" w:rsidRDefault="00A323E7" w:rsidP="00A323E7">
      <w:pPr>
        <w:spacing w:line="240" w:lineRule="auto"/>
        <w:ind w:left="644"/>
        <w:jc w:val="both"/>
        <w:rPr>
          <w:rFonts w:ascii="Arial" w:eastAsia="Times New Roman" w:hAnsi="Arial" w:cs="Arial"/>
        </w:rPr>
      </w:pPr>
      <w:r w:rsidRPr="008D1A41">
        <w:rPr>
          <w:rFonts w:ascii="Arial" w:eastAsia="Times New Roman" w:hAnsi="Arial" w:cs="Arial"/>
        </w:rPr>
        <w:t>La aplicación de esta tabla para el cálculo de pago del Impuesto Predial ya ha sido analizada por la Suprema Corte de Justicia de la Nación, misma que ya se pronunció ante el planteamiento de la legalidad y constitucionalidad sobre el referido método de cálculo de Impuesto Predial, y la cual ha emitido criterios los cuales se desprende a continuación:</w:t>
      </w:r>
    </w:p>
    <w:p w:rsidR="00A323E7" w:rsidRDefault="00A323E7" w:rsidP="00A323E7">
      <w:pPr>
        <w:pStyle w:val="Texto0"/>
        <w:tabs>
          <w:tab w:val="left" w:pos="284"/>
        </w:tabs>
        <w:spacing w:after="0" w:line="240" w:lineRule="auto"/>
        <w:ind w:leftChars="0" w:left="644" w:firstLineChars="0" w:firstLine="0"/>
        <w:rPr>
          <w:rFonts w:cs="Arial"/>
          <w:color w:val="000000"/>
          <w:sz w:val="22"/>
          <w:szCs w:val="22"/>
        </w:rPr>
      </w:pPr>
    </w:p>
    <w:p w:rsidR="00A323E7" w:rsidRPr="008D1A41" w:rsidRDefault="00A323E7" w:rsidP="00A323E7">
      <w:pPr>
        <w:pStyle w:val="Prrafodelista"/>
        <w:spacing w:line="240" w:lineRule="auto"/>
        <w:ind w:left="644"/>
        <w:rPr>
          <w:rFonts w:ascii="Arial" w:hAnsi="Arial" w:cs="Arial"/>
          <w:b/>
          <w:i/>
          <w:sz w:val="18"/>
          <w:szCs w:val="18"/>
        </w:rPr>
      </w:pPr>
      <w:r w:rsidRPr="008D1A41">
        <w:rPr>
          <w:rFonts w:ascii="Arial" w:hAnsi="Arial" w:cs="Arial"/>
          <w:b/>
          <w:i/>
          <w:sz w:val="18"/>
          <w:szCs w:val="18"/>
        </w:rPr>
        <w:t>Época: Séptima Época, Registro: 232309, Instancia: Pleno, Tipo de Tesis: Jurisprudencia, Fuente: Semanario Judicial de la Federación ,Volumen 187-192, Primera Parte, Materia(s): Constitucional, Administrativa, Tesis</w:t>
      </w:r>
      <w:proofErr w:type="gramStart"/>
      <w:r w:rsidRPr="008D1A41">
        <w:rPr>
          <w:rFonts w:ascii="Arial" w:hAnsi="Arial" w:cs="Arial"/>
          <w:b/>
          <w:i/>
          <w:sz w:val="18"/>
          <w:szCs w:val="18"/>
        </w:rPr>
        <w:t>:,</w:t>
      </w:r>
      <w:proofErr w:type="gramEnd"/>
      <w:r w:rsidRPr="008D1A41">
        <w:rPr>
          <w:rFonts w:ascii="Arial" w:hAnsi="Arial" w:cs="Arial"/>
          <w:b/>
          <w:i/>
          <w:sz w:val="18"/>
          <w:szCs w:val="18"/>
        </w:rPr>
        <w:t xml:space="preserve"> Página: 113 </w:t>
      </w:r>
    </w:p>
    <w:p w:rsidR="00A323E7" w:rsidRPr="008D1A41" w:rsidRDefault="00A323E7" w:rsidP="00A323E7">
      <w:pPr>
        <w:pStyle w:val="Prrafodelista"/>
        <w:spacing w:line="240" w:lineRule="auto"/>
        <w:ind w:left="644"/>
        <w:rPr>
          <w:rFonts w:ascii="Arial" w:hAnsi="Arial" w:cs="Arial"/>
          <w:b/>
          <w:i/>
          <w:sz w:val="18"/>
          <w:szCs w:val="18"/>
        </w:rPr>
      </w:pPr>
      <w:r w:rsidRPr="008D1A41">
        <w:rPr>
          <w:rFonts w:ascii="Arial" w:hAnsi="Arial" w:cs="Arial"/>
          <w:b/>
          <w:i/>
          <w:sz w:val="18"/>
          <w:szCs w:val="18"/>
        </w:rPr>
        <w:t>PROPORCIONALIDAD Y EQUIDAD TRIBUTARIAS ESTABLECIDAS EN EL ARTICULO 31, FRACCION IV, CONSTITUCIONAL.</w:t>
      </w:r>
    </w:p>
    <w:p w:rsidR="00A323E7" w:rsidRPr="0047178F" w:rsidRDefault="00A323E7" w:rsidP="0047178F">
      <w:pPr>
        <w:pStyle w:val="Prrafodelista"/>
        <w:spacing w:line="240" w:lineRule="auto"/>
        <w:ind w:left="644"/>
        <w:jc w:val="both"/>
        <w:rPr>
          <w:rFonts w:ascii="Arial" w:hAnsi="Arial" w:cs="Arial"/>
          <w:i/>
          <w:sz w:val="18"/>
          <w:szCs w:val="18"/>
          <w:u w:val="single"/>
        </w:rPr>
      </w:pPr>
      <w:r w:rsidRPr="008D1A41">
        <w:rPr>
          <w:rFonts w:ascii="Arial" w:hAnsi="Arial" w:cs="Arial"/>
          <w:i/>
          <w:sz w:val="18"/>
          <w:szCs w:val="18"/>
        </w:rPr>
        <w:lastRenderedPageBreak/>
        <w:t>El artículo 31, fracción IV, de la Constitución establece los principios de proporcionalidad</w:t>
      </w:r>
      <w:r w:rsidRPr="00A80FF8">
        <w:t xml:space="preserve"> </w:t>
      </w:r>
      <w:r w:rsidRPr="008D1A41">
        <w:rPr>
          <w:rFonts w:ascii="Arial" w:hAnsi="Arial" w:cs="Arial"/>
          <w:i/>
          <w:sz w:val="18"/>
          <w:szCs w:val="18"/>
        </w:rPr>
        <w:t xml:space="preserve">y equidad en los tributos. La proporcionalidad radica, medularmente, en que los sujetos pasivos deben </w:t>
      </w:r>
      <w:r w:rsidRPr="008D1A41">
        <w:rPr>
          <w:rFonts w:ascii="Arial" w:hAnsi="Arial" w:cs="Arial"/>
          <w:i/>
          <w:sz w:val="18"/>
          <w:szCs w:val="18"/>
          <w:u w:val="single"/>
        </w:rPr>
        <w:t>contribuir a los gastos públicos en función de su respectiva capacidad económica, debiendo aportar una parte justa y adecuada de sus ingresos</w:t>
      </w:r>
      <w:r w:rsidRPr="008D1A41">
        <w:rPr>
          <w:rFonts w:ascii="Arial" w:hAnsi="Arial" w:cs="Arial"/>
          <w:i/>
          <w:sz w:val="18"/>
          <w:szCs w:val="18"/>
        </w:rPr>
        <w:t xml:space="preserve">, utilidades o rendimientos. Conforme a este principio, los gravámenes deben fijarse de acuerdo con la capacidad económica de cada sujeto pasivo, de manera que las personas que obtengan ingresos elevados tributen en forma cualitativa superior a los de medianos y reducidos recursos. </w:t>
      </w:r>
      <w:r w:rsidRPr="008D1A41">
        <w:rPr>
          <w:rFonts w:ascii="Arial" w:hAnsi="Arial" w:cs="Arial"/>
          <w:i/>
          <w:sz w:val="18"/>
          <w:szCs w:val="18"/>
          <w:u w:val="single"/>
        </w:rPr>
        <w:t>El cumplimiento de este principio se realiza a través de tarifas progresivas, pues mediante ellas se consigue que cubran un impuesto en monto superior los contribuyentes de más elevados recursos.</w:t>
      </w:r>
      <w:r w:rsidRPr="008D1A41">
        <w:rPr>
          <w:rFonts w:ascii="Arial" w:hAnsi="Arial" w:cs="Arial"/>
          <w:i/>
          <w:sz w:val="18"/>
          <w:szCs w:val="18"/>
        </w:rPr>
        <w:t xml:space="preserve"> </w:t>
      </w:r>
      <w:r w:rsidR="00F12AA9">
        <w:rPr>
          <w:rFonts w:ascii="Arial" w:hAnsi="Arial" w:cs="Arial"/>
          <w:i/>
          <w:sz w:val="18"/>
          <w:szCs w:val="18"/>
        </w:rPr>
        <w:t xml:space="preserve"> </w:t>
      </w:r>
      <w:r w:rsidRPr="008D1A41">
        <w:rPr>
          <w:rFonts w:ascii="Arial" w:hAnsi="Arial" w:cs="Arial"/>
          <w:i/>
          <w:sz w:val="18"/>
          <w:szCs w:val="18"/>
        </w:rPr>
        <w:t>Expresado en otros términos, la proporcionalidad se encuentra vinculada con la capacidad económica de los contribuyentes que debe ser gravada diferencialmente, conforme a tarifas progresivas, para que en cada caso el impacto sea distinto, no sólo en cantidad, sino en lo tocante al mayor o menor sacrificio reflejado cualitativamente en la disminución patrimonial que proceda, y que debe encontrarse en proporción a los ingresos obtenidos</w:t>
      </w:r>
      <w:r w:rsidRPr="008D1A41">
        <w:rPr>
          <w:rFonts w:ascii="Arial" w:hAnsi="Arial" w:cs="Arial"/>
          <w:i/>
          <w:sz w:val="18"/>
          <w:szCs w:val="18"/>
          <w:u w:val="single"/>
        </w:rPr>
        <w:t>. El principio de equidad radica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con la capacidad económica de cada contribuyente, para respetar el principio de proporcionalidad antes mencionado. La equidad tributaria significa, en consecuencia, que los contribuyentes de un mismo impuesto deben guardar una situación de igualdad frente a la norma jurídica que lo establece y regula.</w:t>
      </w:r>
    </w:p>
    <w:p w:rsidR="00A323E7" w:rsidRDefault="00A323E7" w:rsidP="00A323E7">
      <w:pPr>
        <w:spacing w:after="160" w:line="240" w:lineRule="auto"/>
        <w:ind w:left="567"/>
        <w:jc w:val="both"/>
        <w:rPr>
          <w:rFonts w:ascii="Arial" w:eastAsia="Times New Roman" w:hAnsi="Arial" w:cs="Arial"/>
        </w:rPr>
      </w:pPr>
      <w:r w:rsidRPr="00210C53">
        <w:rPr>
          <w:rFonts w:ascii="Arial" w:eastAsia="Times New Roman" w:hAnsi="Arial" w:cs="Arial"/>
        </w:rPr>
        <w:t xml:space="preserve">Con los valores catastrales del total de predios ubicados dentro del Municipio de </w:t>
      </w:r>
      <w:r>
        <w:rPr>
          <w:rFonts w:ascii="Arial" w:eastAsia="Times New Roman" w:hAnsi="Arial" w:cs="Arial"/>
        </w:rPr>
        <w:t>Zapotlán el Grande,</w:t>
      </w:r>
      <w:r w:rsidRPr="00210C53">
        <w:rPr>
          <w:rFonts w:ascii="Arial" w:eastAsia="Times New Roman" w:hAnsi="Arial" w:cs="Arial"/>
        </w:rPr>
        <w:t xml:space="preserve"> la tabla de tarifas progresivas para 2022, se encontró la distribución siguiente:</w:t>
      </w:r>
    </w:p>
    <w:tbl>
      <w:tblPr>
        <w:tblW w:w="8180" w:type="dxa"/>
        <w:tblInd w:w="55" w:type="dxa"/>
        <w:tblCellMar>
          <w:left w:w="70" w:type="dxa"/>
          <w:right w:w="70" w:type="dxa"/>
        </w:tblCellMar>
        <w:tblLook w:val="04A0" w:firstRow="1" w:lastRow="0" w:firstColumn="1" w:lastColumn="0" w:noHBand="0" w:noVBand="1"/>
      </w:tblPr>
      <w:tblGrid>
        <w:gridCol w:w="2154"/>
        <w:gridCol w:w="2282"/>
        <w:gridCol w:w="1342"/>
        <w:gridCol w:w="2402"/>
      </w:tblGrid>
      <w:tr w:rsidR="0047178F" w:rsidRPr="0047178F" w:rsidTr="0047178F">
        <w:trPr>
          <w:trHeight w:val="315"/>
        </w:trPr>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7178F" w:rsidRPr="0047178F" w:rsidRDefault="0047178F" w:rsidP="0047178F">
            <w:pPr>
              <w:spacing w:after="0" w:line="240" w:lineRule="auto"/>
              <w:jc w:val="center"/>
              <w:rPr>
                <w:rFonts w:ascii="Arial" w:eastAsia="Times New Roman" w:hAnsi="Arial" w:cs="Arial"/>
                <w:b/>
                <w:bCs/>
                <w:color w:val="000000"/>
                <w:lang w:eastAsia="es-MX"/>
              </w:rPr>
            </w:pPr>
            <w:r w:rsidRPr="0047178F">
              <w:rPr>
                <w:rFonts w:ascii="Arial" w:eastAsia="Times New Roman" w:hAnsi="Arial" w:cs="Arial"/>
                <w:b/>
                <w:bCs/>
                <w:color w:val="000000"/>
                <w:lang w:eastAsia="es-MX"/>
              </w:rPr>
              <w:t>TARIFA BIMESTRAL</w:t>
            </w:r>
          </w:p>
        </w:tc>
      </w:tr>
      <w:tr w:rsidR="0047178F" w:rsidRPr="0047178F" w:rsidTr="0047178F">
        <w:trPr>
          <w:trHeight w:val="315"/>
        </w:trPr>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7178F" w:rsidRPr="0047178F" w:rsidRDefault="0047178F" w:rsidP="0047178F">
            <w:pPr>
              <w:spacing w:after="0" w:line="240" w:lineRule="auto"/>
              <w:jc w:val="center"/>
              <w:rPr>
                <w:rFonts w:ascii="Arial" w:eastAsia="Times New Roman" w:hAnsi="Arial" w:cs="Arial"/>
                <w:b/>
                <w:bCs/>
                <w:color w:val="000000"/>
                <w:lang w:eastAsia="es-MX"/>
              </w:rPr>
            </w:pPr>
            <w:r w:rsidRPr="0047178F">
              <w:rPr>
                <w:rFonts w:ascii="Arial" w:eastAsia="Times New Roman" w:hAnsi="Arial" w:cs="Arial"/>
                <w:b/>
                <w:bCs/>
                <w:color w:val="000000"/>
                <w:lang w:eastAsia="es-MX"/>
              </w:rPr>
              <w:t>BASE FISCAL</w:t>
            </w:r>
          </w:p>
        </w:tc>
      </w:tr>
      <w:tr w:rsidR="0047178F" w:rsidRPr="0047178F" w:rsidTr="0047178F">
        <w:trPr>
          <w:trHeight w:val="915"/>
        </w:trPr>
        <w:tc>
          <w:tcPr>
            <w:tcW w:w="2154" w:type="dxa"/>
            <w:tcBorders>
              <w:top w:val="nil"/>
              <w:left w:val="single" w:sz="8" w:space="0" w:color="000000"/>
              <w:bottom w:val="single" w:sz="8" w:space="0" w:color="000000"/>
              <w:right w:val="single" w:sz="8" w:space="0" w:color="000000"/>
            </w:tcBorders>
            <w:shd w:val="clear" w:color="auto" w:fill="auto"/>
            <w:vAlign w:val="center"/>
            <w:hideMark/>
          </w:tcPr>
          <w:p w:rsidR="0047178F" w:rsidRPr="0047178F" w:rsidRDefault="0047178F" w:rsidP="0047178F">
            <w:pPr>
              <w:spacing w:after="0" w:line="240" w:lineRule="auto"/>
              <w:jc w:val="center"/>
              <w:rPr>
                <w:rFonts w:ascii="Arial" w:eastAsia="Times New Roman" w:hAnsi="Arial" w:cs="Arial"/>
                <w:b/>
                <w:bCs/>
                <w:color w:val="000000"/>
                <w:lang w:eastAsia="es-MX"/>
              </w:rPr>
            </w:pPr>
            <w:r w:rsidRPr="0047178F">
              <w:rPr>
                <w:rFonts w:ascii="Arial" w:eastAsia="Times New Roman" w:hAnsi="Arial" w:cs="Arial"/>
                <w:b/>
                <w:bCs/>
                <w:color w:val="000000"/>
                <w:lang w:eastAsia="es-MX"/>
              </w:rPr>
              <w:t>Límite Inferior</w:t>
            </w:r>
          </w:p>
        </w:tc>
        <w:tc>
          <w:tcPr>
            <w:tcW w:w="2282" w:type="dxa"/>
            <w:tcBorders>
              <w:top w:val="nil"/>
              <w:left w:val="nil"/>
              <w:bottom w:val="single" w:sz="8" w:space="0" w:color="000000"/>
              <w:right w:val="single" w:sz="8" w:space="0" w:color="000000"/>
            </w:tcBorders>
            <w:shd w:val="clear" w:color="auto" w:fill="auto"/>
            <w:vAlign w:val="center"/>
            <w:hideMark/>
          </w:tcPr>
          <w:p w:rsidR="0047178F" w:rsidRPr="0047178F" w:rsidRDefault="0047178F" w:rsidP="0047178F">
            <w:pPr>
              <w:spacing w:after="0" w:line="240" w:lineRule="auto"/>
              <w:jc w:val="center"/>
              <w:rPr>
                <w:rFonts w:ascii="Arial" w:eastAsia="Times New Roman" w:hAnsi="Arial" w:cs="Arial"/>
                <w:b/>
                <w:bCs/>
                <w:color w:val="000000"/>
                <w:lang w:eastAsia="es-MX"/>
              </w:rPr>
            </w:pPr>
            <w:r w:rsidRPr="0047178F">
              <w:rPr>
                <w:rFonts w:ascii="Arial" w:eastAsia="Times New Roman" w:hAnsi="Arial" w:cs="Arial"/>
                <w:b/>
                <w:bCs/>
                <w:color w:val="000000"/>
                <w:lang w:eastAsia="es-MX"/>
              </w:rPr>
              <w:t>Limite Superior</w:t>
            </w:r>
          </w:p>
        </w:tc>
        <w:tc>
          <w:tcPr>
            <w:tcW w:w="1313"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center"/>
              <w:rPr>
                <w:rFonts w:ascii="Arial" w:eastAsia="Times New Roman" w:hAnsi="Arial" w:cs="Arial"/>
                <w:b/>
                <w:bCs/>
                <w:color w:val="000000"/>
                <w:lang w:eastAsia="es-MX"/>
              </w:rPr>
            </w:pPr>
            <w:r w:rsidRPr="0047178F">
              <w:rPr>
                <w:rFonts w:ascii="Arial" w:eastAsia="Times New Roman" w:hAnsi="Arial" w:cs="Arial"/>
                <w:b/>
                <w:bCs/>
                <w:color w:val="000000"/>
                <w:lang w:eastAsia="es-MX"/>
              </w:rPr>
              <w:t>Cuota fija</w:t>
            </w:r>
          </w:p>
        </w:tc>
        <w:tc>
          <w:tcPr>
            <w:tcW w:w="2431" w:type="dxa"/>
            <w:tcBorders>
              <w:top w:val="nil"/>
              <w:left w:val="nil"/>
              <w:bottom w:val="single" w:sz="8" w:space="0" w:color="000000"/>
              <w:right w:val="single" w:sz="8" w:space="0" w:color="000000"/>
            </w:tcBorders>
            <w:shd w:val="clear" w:color="auto" w:fill="auto"/>
            <w:vAlign w:val="center"/>
            <w:hideMark/>
          </w:tcPr>
          <w:p w:rsidR="0047178F" w:rsidRPr="0047178F" w:rsidRDefault="0047178F" w:rsidP="0047178F">
            <w:pPr>
              <w:spacing w:after="0" w:line="240" w:lineRule="auto"/>
              <w:jc w:val="center"/>
              <w:rPr>
                <w:rFonts w:ascii="Arial" w:eastAsia="Times New Roman" w:hAnsi="Arial" w:cs="Arial"/>
                <w:b/>
                <w:bCs/>
                <w:color w:val="000000"/>
                <w:lang w:eastAsia="es-MX"/>
              </w:rPr>
            </w:pPr>
            <w:r w:rsidRPr="0047178F">
              <w:rPr>
                <w:rFonts w:ascii="Arial" w:eastAsia="Times New Roman" w:hAnsi="Arial" w:cs="Arial"/>
                <w:b/>
                <w:bCs/>
                <w:color w:val="000000"/>
                <w:lang w:eastAsia="es-MX"/>
              </w:rPr>
              <w:t>Tasa para Aplicarse sobre el Excedente del Límite Inferior</w:t>
            </w:r>
          </w:p>
        </w:tc>
      </w:tr>
      <w:tr w:rsidR="0047178F" w:rsidRPr="0047178F" w:rsidTr="0047178F">
        <w:trPr>
          <w:trHeight w:val="315"/>
        </w:trPr>
        <w:tc>
          <w:tcPr>
            <w:tcW w:w="2154" w:type="dxa"/>
            <w:tcBorders>
              <w:top w:val="nil"/>
              <w:left w:val="single" w:sz="8" w:space="0" w:color="auto"/>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$0.01</w:t>
            </w:r>
          </w:p>
        </w:tc>
        <w:tc>
          <w:tcPr>
            <w:tcW w:w="2282"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$207,000.00</w:t>
            </w:r>
          </w:p>
        </w:tc>
        <w:tc>
          <w:tcPr>
            <w:tcW w:w="1313"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$0.00</w:t>
            </w:r>
          </w:p>
        </w:tc>
        <w:tc>
          <w:tcPr>
            <w:tcW w:w="2431" w:type="dxa"/>
            <w:tcBorders>
              <w:top w:val="nil"/>
              <w:left w:val="nil"/>
              <w:bottom w:val="single" w:sz="8" w:space="0" w:color="000000"/>
              <w:right w:val="single" w:sz="8" w:space="0" w:color="000000"/>
            </w:tcBorders>
            <w:shd w:val="clear" w:color="auto" w:fill="auto"/>
            <w:vAlign w:val="center"/>
            <w:hideMark/>
          </w:tcPr>
          <w:p w:rsidR="0047178F" w:rsidRPr="0047178F" w:rsidRDefault="0047178F" w:rsidP="0047178F">
            <w:pPr>
              <w:spacing w:after="0" w:line="240" w:lineRule="auto"/>
              <w:jc w:val="center"/>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0.00022</w:t>
            </w:r>
          </w:p>
        </w:tc>
      </w:tr>
      <w:tr w:rsidR="0047178F" w:rsidRPr="0047178F" w:rsidTr="0047178F">
        <w:trPr>
          <w:trHeight w:val="315"/>
        </w:trPr>
        <w:tc>
          <w:tcPr>
            <w:tcW w:w="2154" w:type="dxa"/>
            <w:tcBorders>
              <w:top w:val="nil"/>
              <w:left w:val="single" w:sz="8" w:space="0" w:color="auto"/>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$207,000.01</w:t>
            </w:r>
          </w:p>
        </w:tc>
        <w:tc>
          <w:tcPr>
            <w:tcW w:w="2282"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$360,700.00</w:t>
            </w:r>
          </w:p>
        </w:tc>
        <w:tc>
          <w:tcPr>
            <w:tcW w:w="1313"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$45.54</w:t>
            </w:r>
          </w:p>
        </w:tc>
        <w:tc>
          <w:tcPr>
            <w:tcW w:w="2431" w:type="dxa"/>
            <w:tcBorders>
              <w:top w:val="nil"/>
              <w:left w:val="nil"/>
              <w:bottom w:val="single" w:sz="8" w:space="0" w:color="000000"/>
              <w:right w:val="single" w:sz="8" w:space="0" w:color="000000"/>
            </w:tcBorders>
            <w:shd w:val="clear" w:color="auto" w:fill="auto"/>
            <w:vAlign w:val="center"/>
            <w:hideMark/>
          </w:tcPr>
          <w:p w:rsidR="0047178F" w:rsidRPr="0047178F" w:rsidRDefault="0047178F" w:rsidP="0047178F">
            <w:pPr>
              <w:spacing w:after="0" w:line="240" w:lineRule="auto"/>
              <w:jc w:val="center"/>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0.00022</w:t>
            </w:r>
          </w:p>
        </w:tc>
      </w:tr>
      <w:tr w:rsidR="0047178F" w:rsidRPr="0047178F" w:rsidTr="0047178F">
        <w:trPr>
          <w:trHeight w:val="315"/>
        </w:trPr>
        <w:tc>
          <w:tcPr>
            <w:tcW w:w="2154" w:type="dxa"/>
            <w:tcBorders>
              <w:top w:val="nil"/>
              <w:left w:val="single" w:sz="8" w:space="0" w:color="auto"/>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$360,700.01</w:t>
            </w:r>
          </w:p>
        </w:tc>
        <w:tc>
          <w:tcPr>
            <w:tcW w:w="2282"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$552,000.00</w:t>
            </w:r>
          </w:p>
        </w:tc>
        <w:tc>
          <w:tcPr>
            <w:tcW w:w="1313"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$79.36</w:t>
            </w:r>
          </w:p>
        </w:tc>
        <w:tc>
          <w:tcPr>
            <w:tcW w:w="2431" w:type="dxa"/>
            <w:tcBorders>
              <w:top w:val="nil"/>
              <w:left w:val="nil"/>
              <w:bottom w:val="single" w:sz="8" w:space="0" w:color="000000"/>
              <w:right w:val="single" w:sz="8" w:space="0" w:color="000000"/>
            </w:tcBorders>
            <w:shd w:val="clear" w:color="auto" w:fill="auto"/>
            <w:vAlign w:val="center"/>
            <w:hideMark/>
          </w:tcPr>
          <w:p w:rsidR="0047178F" w:rsidRPr="0047178F" w:rsidRDefault="0047178F" w:rsidP="0047178F">
            <w:pPr>
              <w:spacing w:after="0" w:line="240" w:lineRule="auto"/>
              <w:jc w:val="center"/>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0.000242</w:t>
            </w:r>
          </w:p>
        </w:tc>
      </w:tr>
      <w:tr w:rsidR="0047178F" w:rsidRPr="0047178F" w:rsidTr="0047178F">
        <w:trPr>
          <w:trHeight w:val="315"/>
        </w:trPr>
        <w:tc>
          <w:tcPr>
            <w:tcW w:w="2154" w:type="dxa"/>
            <w:tcBorders>
              <w:top w:val="nil"/>
              <w:left w:val="single" w:sz="8" w:space="0" w:color="auto"/>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$552,000.01</w:t>
            </w:r>
          </w:p>
        </w:tc>
        <w:tc>
          <w:tcPr>
            <w:tcW w:w="2282"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$814,000.00</w:t>
            </w:r>
          </w:p>
        </w:tc>
        <w:tc>
          <w:tcPr>
            <w:tcW w:w="1313"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$125.66</w:t>
            </w:r>
          </w:p>
        </w:tc>
        <w:tc>
          <w:tcPr>
            <w:tcW w:w="2431" w:type="dxa"/>
            <w:tcBorders>
              <w:top w:val="nil"/>
              <w:left w:val="nil"/>
              <w:bottom w:val="single" w:sz="8" w:space="0" w:color="000000"/>
              <w:right w:val="single" w:sz="8" w:space="0" w:color="000000"/>
            </w:tcBorders>
            <w:shd w:val="clear" w:color="auto" w:fill="auto"/>
            <w:vAlign w:val="center"/>
            <w:hideMark/>
          </w:tcPr>
          <w:p w:rsidR="0047178F" w:rsidRPr="0047178F" w:rsidRDefault="0047178F" w:rsidP="0047178F">
            <w:pPr>
              <w:spacing w:after="0" w:line="240" w:lineRule="auto"/>
              <w:jc w:val="center"/>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0.000264</w:t>
            </w:r>
          </w:p>
        </w:tc>
      </w:tr>
      <w:tr w:rsidR="0047178F" w:rsidRPr="0047178F" w:rsidTr="0047178F">
        <w:trPr>
          <w:trHeight w:val="315"/>
        </w:trPr>
        <w:tc>
          <w:tcPr>
            <w:tcW w:w="2154" w:type="dxa"/>
            <w:tcBorders>
              <w:top w:val="nil"/>
              <w:left w:val="single" w:sz="8" w:space="0" w:color="auto"/>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$814,000.01</w:t>
            </w:r>
          </w:p>
        </w:tc>
        <w:tc>
          <w:tcPr>
            <w:tcW w:w="2282"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$1,237,000.00</w:t>
            </w:r>
          </w:p>
        </w:tc>
        <w:tc>
          <w:tcPr>
            <w:tcW w:w="1313"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$194.83</w:t>
            </w:r>
          </w:p>
        </w:tc>
        <w:tc>
          <w:tcPr>
            <w:tcW w:w="2431" w:type="dxa"/>
            <w:tcBorders>
              <w:top w:val="nil"/>
              <w:left w:val="nil"/>
              <w:bottom w:val="single" w:sz="8" w:space="0" w:color="000000"/>
              <w:right w:val="single" w:sz="8" w:space="0" w:color="000000"/>
            </w:tcBorders>
            <w:shd w:val="clear" w:color="auto" w:fill="auto"/>
            <w:vAlign w:val="center"/>
            <w:hideMark/>
          </w:tcPr>
          <w:p w:rsidR="0047178F" w:rsidRPr="0047178F" w:rsidRDefault="0047178F" w:rsidP="0047178F">
            <w:pPr>
              <w:spacing w:after="0" w:line="240" w:lineRule="auto"/>
              <w:jc w:val="center"/>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0.000286</w:t>
            </w:r>
          </w:p>
        </w:tc>
      </w:tr>
      <w:tr w:rsidR="0047178F" w:rsidRPr="0047178F" w:rsidTr="0047178F">
        <w:trPr>
          <w:trHeight w:val="315"/>
        </w:trPr>
        <w:tc>
          <w:tcPr>
            <w:tcW w:w="2154" w:type="dxa"/>
            <w:tcBorders>
              <w:top w:val="nil"/>
              <w:left w:val="single" w:sz="8" w:space="0" w:color="auto"/>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$1,237,000.01</w:t>
            </w:r>
          </w:p>
        </w:tc>
        <w:tc>
          <w:tcPr>
            <w:tcW w:w="2282"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$1,995,000.00</w:t>
            </w:r>
          </w:p>
        </w:tc>
        <w:tc>
          <w:tcPr>
            <w:tcW w:w="1313"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$315.81</w:t>
            </w:r>
          </w:p>
        </w:tc>
        <w:tc>
          <w:tcPr>
            <w:tcW w:w="2431" w:type="dxa"/>
            <w:tcBorders>
              <w:top w:val="nil"/>
              <w:left w:val="nil"/>
              <w:bottom w:val="single" w:sz="8" w:space="0" w:color="000000"/>
              <w:right w:val="single" w:sz="8" w:space="0" w:color="000000"/>
            </w:tcBorders>
            <w:shd w:val="clear" w:color="auto" w:fill="auto"/>
            <w:vAlign w:val="center"/>
            <w:hideMark/>
          </w:tcPr>
          <w:p w:rsidR="0047178F" w:rsidRPr="0047178F" w:rsidRDefault="0047178F" w:rsidP="0047178F">
            <w:pPr>
              <w:spacing w:after="0" w:line="240" w:lineRule="auto"/>
              <w:jc w:val="center"/>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0.000308</w:t>
            </w:r>
          </w:p>
        </w:tc>
      </w:tr>
      <w:tr w:rsidR="0047178F" w:rsidRPr="0047178F" w:rsidTr="0047178F">
        <w:trPr>
          <w:trHeight w:val="315"/>
        </w:trPr>
        <w:tc>
          <w:tcPr>
            <w:tcW w:w="2154" w:type="dxa"/>
            <w:tcBorders>
              <w:top w:val="nil"/>
              <w:left w:val="single" w:sz="8" w:space="0" w:color="auto"/>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$1,995,000.01</w:t>
            </w:r>
          </w:p>
        </w:tc>
        <w:tc>
          <w:tcPr>
            <w:tcW w:w="2282"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$3,674,000.00</w:t>
            </w:r>
          </w:p>
        </w:tc>
        <w:tc>
          <w:tcPr>
            <w:tcW w:w="1313"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$549.28</w:t>
            </w:r>
          </w:p>
        </w:tc>
        <w:tc>
          <w:tcPr>
            <w:tcW w:w="2431" w:type="dxa"/>
            <w:tcBorders>
              <w:top w:val="nil"/>
              <w:left w:val="nil"/>
              <w:bottom w:val="single" w:sz="8" w:space="0" w:color="000000"/>
              <w:right w:val="single" w:sz="8" w:space="0" w:color="000000"/>
            </w:tcBorders>
            <w:shd w:val="clear" w:color="auto" w:fill="auto"/>
            <w:vAlign w:val="center"/>
            <w:hideMark/>
          </w:tcPr>
          <w:p w:rsidR="0047178F" w:rsidRPr="0047178F" w:rsidRDefault="0047178F" w:rsidP="0047178F">
            <w:pPr>
              <w:spacing w:after="0" w:line="240" w:lineRule="auto"/>
              <w:jc w:val="center"/>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0.00033</w:t>
            </w:r>
          </w:p>
        </w:tc>
      </w:tr>
      <w:tr w:rsidR="0047178F" w:rsidRPr="0047178F" w:rsidTr="0047178F">
        <w:trPr>
          <w:trHeight w:val="315"/>
        </w:trPr>
        <w:tc>
          <w:tcPr>
            <w:tcW w:w="2154" w:type="dxa"/>
            <w:tcBorders>
              <w:top w:val="nil"/>
              <w:left w:val="single" w:sz="8" w:space="0" w:color="auto"/>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$3,674,000.01</w:t>
            </w:r>
          </w:p>
        </w:tc>
        <w:tc>
          <w:tcPr>
            <w:tcW w:w="2282"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$9,450,000.00</w:t>
            </w:r>
          </w:p>
        </w:tc>
        <w:tc>
          <w:tcPr>
            <w:tcW w:w="1313"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$1,103.35</w:t>
            </w:r>
          </w:p>
        </w:tc>
        <w:tc>
          <w:tcPr>
            <w:tcW w:w="2431" w:type="dxa"/>
            <w:tcBorders>
              <w:top w:val="nil"/>
              <w:left w:val="nil"/>
              <w:bottom w:val="single" w:sz="8" w:space="0" w:color="000000"/>
              <w:right w:val="single" w:sz="8" w:space="0" w:color="000000"/>
            </w:tcBorders>
            <w:shd w:val="clear" w:color="auto" w:fill="auto"/>
            <w:vAlign w:val="center"/>
            <w:hideMark/>
          </w:tcPr>
          <w:p w:rsidR="0047178F" w:rsidRPr="0047178F" w:rsidRDefault="0047178F" w:rsidP="0047178F">
            <w:pPr>
              <w:spacing w:after="0" w:line="240" w:lineRule="auto"/>
              <w:jc w:val="center"/>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0.000352</w:t>
            </w:r>
          </w:p>
        </w:tc>
      </w:tr>
      <w:tr w:rsidR="0047178F" w:rsidRPr="0047178F" w:rsidTr="0047178F">
        <w:trPr>
          <w:trHeight w:val="315"/>
        </w:trPr>
        <w:tc>
          <w:tcPr>
            <w:tcW w:w="2154" w:type="dxa"/>
            <w:tcBorders>
              <w:top w:val="nil"/>
              <w:left w:val="single" w:sz="8" w:space="0" w:color="auto"/>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$9,450,000.01</w:t>
            </w:r>
          </w:p>
        </w:tc>
        <w:tc>
          <w:tcPr>
            <w:tcW w:w="2282"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$52,000,000.00</w:t>
            </w:r>
          </w:p>
        </w:tc>
        <w:tc>
          <w:tcPr>
            <w:tcW w:w="1313"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$3,136.51</w:t>
            </w:r>
          </w:p>
        </w:tc>
        <w:tc>
          <w:tcPr>
            <w:tcW w:w="2431" w:type="dxa"/>
            <w:tcBorders>
              <w:top w:val="nil"/>
              <w:left w:val="nil"/>
              <w:bottom w:val="single" w:sz="8" w:space="0" w:color="000000"/>
              <w:right w:val="single" w:sz="8" w:space="0" w:color="000000"/>
            </w:tcBorders>
            <w:shd w:val="clear" w:color="auto" w:fill="auto"/>
            <w:vAlign w:val="center"/>
            <w:hideMark/>
          </w:tcPr>
          <w:p w:rsidR="0047178F" w:rsidRPr="0047178F" w:rsidRDefault="0047178F" w:rsidP="0047178F">
            <w:pPr>
              <w:spacing w:after="0" w:line="240" w:lineRule="auto"/>
              <w:jc w:val="center"/>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0.000374</w:t>
            </w:r>
          </w:p>
        </w:tc>
      </w:tr>
      <w:tr w:rsidR="0047178F" w:rsidRPr="0047178F" w:rsidTr="0047178F">
        <w:trPr>
          <w:trHeight w:val="315"/>
        </w:trPr>
        <w:tc>
          <w:tcPr>
            <w:tcW w:w="2154" w:type="dxa"/>
            <w:tcBorders>
              <w:top w:val="nil"/>
              <w:left w:val="single" w:sz="8" w:space="0" w:color="auto"/>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$52,000,000.01</w:t>
            </w:r>
          </w:p>
        </w:tc>
        <w:tc>
          <w:tcPr>
            <w:tcW w:w="2282"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En adelante</w:t>
            </w:r>
          </w:p>
        </w:tc>
        <w:tc>
          <w:tcPr>
            <w:tcW w:w="1313"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$19,050.21</w:t>
            </w:r>
          </w:p>
        </w:tc>
        <w:tc>
          <w:tcPr>
            <w:tcW w:w="2431" w:type="dxa"/>
            <w:tcBorders>
              <w:top w:val="nil"/>
              <w:left w:val="nil"/>
              <w:bottom w:val="single" w:sz="8" w:space="0" w:color="000000"/>
              <w:right w:val="single" w:sz="8" w:space="0" w:color="000000"/>
            </w:tcBorders>
            <w:shd w:val="clear" w:color="auto" w:fill="auto"/>
            <w:vAlign w:val="center"/>
            <w:hideMark/>
          </w:tcPr>
          <w:p w:rsidR="0047178F" w:rsidRPr="0047178F" w:rsidRDefault="0047178F" w:rsidP="0047178F">
            <w:pPr>
              <w:spacing w:after="0" w:line="240" w:lineRule="auto"/>
              <w:jc w:val="center"/>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0.000396</w:t>
            </w:r>
          </w:p>
        </w:tc>
      </w:tr>
    </w:tbl>
    <w:p w:rsidR="0047178F" w:rsidRPr="00210C53" w:rsidRDefault="0047178F" w:rsidP="00A323E7">
      <w:pPr>
        <w:spacing w:after="160" w:line="240" w:lineRule="auto"/>
        <w:ind w:left="567"/>
        <w:jc w:val="both"/>
        <w:rPr>
          <w:rFonts w:ascii="Arial" w:eastAsia="Times New Roman" w:hAnsi="Arial" w:cs="Arial"/>
        </w:rPr>
      </w:pPr>
    </w:p>
    <w:p w:rsidR="00A323E7" w:rsidRPr="008D1A41" w:rsidRDefault="00A323E7" w:rsidP="00A323E7">
      <w:pPr>
        <w:spacing w:line="240" w:lineRule="auto"/>
        <w:ind w:left="567"/>
        <w:jc w:val="both"/>
        <w:rPr>
          <w:rFonts w:ascii="Arial" w:eastAsia="Times New Roman" w:hAnsi="Arial" w:cs="Arial"/>
        </w:rPr>
      </w:pPr>
      <w:r w:rsidRPr="00210C53">
        <w:rPr>
          <w:rFonts w:ascii="Arial" w:eastAsia="Times New Roman" w:hAnsi="Arial" w:cs="Arial"/>
        </w:rPr>
        <w:t>Dicha tabla en cada rango se encuentra un límite superior, un límite inferior, cuota fija y una tasa marginal sobre excedente del límite inferior. Dicha tabla atiende a los criterios emitidos por la Suprema Corte de Justicia de la Nación, al contar con los elementos necesarios para</w:t>
      </w:r>
      <w:r>
        <w:rPr>
          <w:rFonts w:ascii="Arial" w:eastAsia="Times New Roman" w:hAnsi="Arial" w:cs="Arial"/>
        </w:rPr>
        <w:t xml:space="preserve"> ser proporcional y equitativa.</w:t>
      </w:r>
    </w:p>
    <w:p w:rsidR="00A323E7" w:rsidRDefault="00A323E7" w:rsidP="0047178F">
      <w:pPr>
        <w:spacing w:line="240" w:lineRule="auto"/>
        <w:ind w:left="644"/>
        <w:jc w:val="both"/>
        <w:rPr>
          <w:rFonts w:ascii="Arial" w:hAnsi="Arial" w:cs="Arial"/>
          <w:color w:val="000000"/>
        </w:rPr>
      </w:pPr>
      <w:r w:rsidRPr="008D1A41">
        <w:rPr>
          <w:rFonts w:ascii="Arial" w:hAnsi="Arial" w:cs="Arial"/>
          <w:color w:val="000000"/>
        </w:rPr>
        <w:lastRenderedPageBreak/>
        <w:t xml:space="preserve">Esta Comisión coincide con lo planteado por el Ayuntamiento y </w:t>
      </w:r>
      <w:r w:rsidRPr="008D1A41">
        <w:rPr>
          <w:rFonts w:ascii="Arial" w:hAnsi="Arial" w:cs="Arial"/>
          <w:b/>
          <w:color w:val="000000"/>
        </w:rPr>
        <w:t xml:space="preserve">aprueba </w:t>
      </w:r>
      <w:r w:rsidRPr="008D1A41">
        <w:rPr>
          <w:rFonts w:ascii="Arial" w:hAnsi="Arial" w:cs="Arial"/>
          <w:color w:val="000000"/>
        </w:rPr>
        <w:t>las modificaciones señaladas</w:t>
      </w:r>
      <w:r w:rsidR="0047178F">
        <w:rPr>
          <w:rFonts w:ascii="Arial" w:hAnsi="Arial" w:cs="Arial"/>
          <w:color w:val="000000"/>
        </w:rPr>
        <w:t>.</w:t>
      </w:r>
    </w:p>
    <w:p w:rsidR="0047178F" w:rsidRDefault="0047178F" w:rsidP="0047178F">
      <w:pPr>
        <w:spacing w:line="240" w:lineRule="auto"/>
        <w:ind w:left="644"/>
        <w:jc w:val="both"/>
        <w:rPr>
          <w:rFonts w:ascii="Arial" w:hAnsi="Arial" w:cs="Arial"/>
          <w:color w:val="000000"/>
        </w:rPr>
      </w:pPr>
      <w:r>
        <w:rPr>
          <w:rFonts w:ascii="Arial" w:hAnsi="Arial" w:cs="Arial"/>
          <w:color w:val="000000"/>
        </w:rPr>
        <w:t xml:space="preserve">Adicional a lo anterior y cuidando los mismos criterios se hace un ajuste en la tabla de Transmisiones patrimoniales ubicada en el </w:t>
      </w:r>
      <w:r w:rsidR="00602407">
        <w:rPr>
          <w:rFonts w:ascii="Arial" w:hAnsi="Arial" w:cs="Arial"/>
          <w:color w:val="000000"/>
        </w:rPr>
        <w:t>artículo</w:t>
      </w:r>
      <w:r>
        <w:rPr>
          <w:rFonts w:ascii="Arial" w:hAnsi="Arial" w:cs="Arial"/>
          <w:color w:val="000000"/>
        </w:rPr>
        <w:t xml:space="preserve"> </w:t>
      </w:r>
      <w:r w:rsidR="00602407">
        <w:rPr>
          <w:rFonts w:ascii="Arial" w:hAnsi="Arial" w:cs="Arial"/>
          <w:color w:val="000000"/>
        </w:rPr>
        <w:t xml:space="preserve">33 para quedar de la siguiente manera: </w:t>
      </w:r>
    </w:p>
    <w:tbl>
      <w:tblPr>
        <w:tblW w:w="7867" w:type="dxa"/>
        <w:jc w:val="center"/>
        <w:tblLayout w:type="fixed"/>
        <w:tblCellMar>
          <w:left w:w="70" w:type="dxa"/>
          <w:right w:w="70" w:type="dxa"/>
        </w:tblCellMar>
        <w:tblLook w:val="04A0" w:firstRow="1" w:lastRow="0" w:firstColumn="1" w:lastColumn="0" w:noHBand="0" w:noVBand="1"/>
      </w:tblPr>
      <w:tblGrid>
        <w:gridCol w:w="2067"/>
        <w:gridCol w:w="2268"/>
        <w:gridCol w:w="1701"/>
        <w:gridCol w:w="1831"/>
      </w:tblGrid>
      <w:tr w:rsidR="00602407" w:rsidRPr="00A75496" w:rsidTr="005C7044">
        <w:trPr>
          <w:trHeight w:val="1035"/>
          <w:jc w:val="center"/>
        </w:trPr>
        <w:tc>
          <w:tcPr>
            <w:tcW w:w="2067"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602407" w:rsidRPr="00A75496" w:rsidRDefault="00602407" w:rsidP="005C7044">
            <w:pPr>
              <w:spacing w:after="0" w:line="240" w:lineRule="auto"/>
              <w:ind w:hanging="2"/>
              <w:jc w:val="center"/>
              <w:rPr>
                <w:rFonts w:ascii="Arial" w:eastAsia="Times New Roman" w:hAnsi="Arial" w:cs="Arial"/>
                <w:b/>
                <w:bCs/>
                <w:sz w:val="20"/>
                <w:szCs w:val="12"/>
                <w:lang w:eastAsia="es-MX"/>
              </w:rPr>
            </w:pPr>
            <w:r w:rsidRPr="00A75496">
              <w:rPr>
                <w:rFonts w:ascii="Arial" w:eastAsia="Times New Roman" w:hAnsi="Arial" w:cs="Arial"/>
                <w:b/>
                <w:bCs/>
                <w:sz w:val="20"/>
                <w:szCs w:val="12"/>
                <w:lang w:eastAsia="es-MX"/>
              </w:rPr>
              <w:t>LIMITE INFERIOR</w:t>
            </w:r>
          </w:p>
        </w:tc>
        <w:tc>
          <w:tcPr>
            <w:tcW w:w="2268" w:type="dxa"/>
            <w:tcBorders>
              <w:top w:val="single" w:sz="8" w:space="0" w:color="auto"/>
              <w:left w:val="nil"/>
              <w:bottom w:val="single" w:sz="8" w:space="0" w:color="000000"/>
              <w:right w:val="single" w:sz="8" w:space="0" w:color="000000"/>
            </w:tcBorders>
            <w:shd w:val="clear" w:color="auto" w:fill="auto"/>
            <w:vAlign w:val="center"/>
            <w:hideMark/>
          </w:tcPr>
          <w:p w:rsidR="00602407" w:rsidRPr="00A75496" w:rsidRDefault="00602407" w:rsidP="005C7044">
            <w:pPr>
              <w:spacing w:after="0" w:line="240" w:lineRule="auto"/>
              <w:ind w:hanging="2"/>
              <w:jc w:val="center"/>
              <w:rPr>
                <w:rFonts w:ascii="Arial" w:eastAsia="Times New Roman" w:hAnsi="Arial" w:cs="Arial"/>
                <w:b/>
                <w:bCs/>
                <w:sz w:val="20"/>
                <w:szCs w:val="12"/>
                <w:lang w:eastAsia="es-MX"/>
              </w:rPr>
            </w:pPr>
            <w:r w:rsidRPr="00A75496">
              <w:rPr>
                <w:rFonts w:ascii="Arial" w:eastAsia="Times New Roman" w:hAnsi="Arial" w:cs="Arial"/>
                <w:b/>
                <w:bCs/>
                <w:sz w:val="20"/>
                <w:szCs w:val="12"/>
                <w:lang w:eastAsia="es-MX"/>
              </w:rPr>
              <w:t>LIMITE SUPERIOR</w:t>
            </w:r>
          </w:p>
        </w:tc>
        <w:tc>
          <w:tcPr>
            <w:tcW w:w="1701" w:type="dxa"/>
            <w:tcBorders>
              <w:top w:val="single" w:sz="8" w:space="0" w:color="auto"/>
              <w:left w:val="nil"/>
              <w:bottom w:val="single" w:sz="8" w:space="0" w:color="000000"/>
              <w:right w:val="single" w:sz="4" w:space="0" w:color="auto"/>
            </w:tcBorders>
            <w:shd w:val="clear" w:color="auto" w:fill="auto"/>
            <w:vAlign w:val="center"/>
            <w:hideMark/>
          </w:tcPr>
          <w:p w:rsidR="00602407" w:rsidRPr="00A75496" w:rsidRDefault="00602407" w:rsidP="005C7044">
            <w:pPr>
              <w:spacing w:after="0" w:line="240" w:lineRule="auto"/>
              <w:ind w:hanging="2"/>
              <w:jc w:val="center"/>
              <w:rPr>
                <w:rFonts w:ascii="Arial" w:eastAsia="Times New Roman" w:hAnsi="Arial" w:cs="Arial"/>
                <w:b/>
                <w:bCs/>
                <w:sz w:val="20"/>
                <w:szCs w:val="12"/>
                <w:lang w:eastAsia="es-MX"/>
              </w:rPr>
            </w:pPr>
            <w:r w:rsidRPr="00A75496">
              <w:rPr>
                <w:rFonts w:ascii="Arial" w:eastAsia="Times New Roman" w:hAnsi="Arial" w:cs="Arial"/>
                <w:b/>
                <w:bCs/>
                <w:sz w:val="20"/>
                <w:szCs w:val="12"/>
                <w:lang w:eastAsia="es-MX"/>
              </w:rPr>
              <w:t>CUOTA FIJA</w:t>
            </w:r>
          </w:p>
        </w:tc>
        <w:tc>
          <w:tcPr>
            <w:tcW w:w="1831"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602407" w:rsidRPr="00A75496" w:rsidRDefault="00602407" w:rsidP="005C7044">
            <w:pPr>
              <w:spacing w:after="0" w:line="240" w:lineRule="auto"/>
              <w:ind w:hanging="2"/>
              <w:jc w:val="center"/>
              <w:rPr>
                <w:rFonts w:ascii="Arial" w:eastAsia="Times New Roman" w:hAnsi="Arial" w:cs="Arial"/>
                <w:b/>
                <w:bCs/>
                <w:sz w:val="20"/>
                <w:szCs w:val="12"/>
                <w:lang w:eastAsia="es-MX"/>
              </w:rPr>
            </w:pPr>
            <w:r w:rsidRPr="00A75496">
              <w:rPr>
                <w:rFonts w:ascii="Arial" w:eastAsia="Times New Roman" w:hAnsi="Arial" w:cs="Arial"/>
                <w:b/>
                <w:bCs/>
                <w:sz w:val="20"/>
                <w:szCs w:val="12"/>
                <w:lang w:eastAsia="es-MX"/>
              </w:rPr>
              <w:t>TASA MARGINAL SOBRE EXCEDENTE LIMITE INFERIOR</w:t>
            </w:r>
          </w:p>
        </w:tc>
      </w:tr>
      <w:tr w:rsidR="00602407" w:rsidRPr="00A75496" w:rsidTr="005C7044">
        <w:trPr>
          <w:trHeight w:val="200"/>
          <w:jc w:val="center"/>
        </w:trPr>
        <w:tc>
          <w:tcPr>
            <w:tcW w:w="2067" w:type="dxa"/>
            <w:tcBorders>
              <w:top w:val="nil"/>
              <w:left w:val="single" w:sz="8" w:space="0" w:color="auto"/>
              <w:bottom w:val="single" w:sz="8" w:space="0" w:color="000000"/>
              <w:right w:val="single" w:sz="8" w:space="0" w:color="000000"/>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Pr>
                <w:rFonts w:ascii="Arial" w:eastAsia="Times New Roman" w:hAnsi="Arial" w:cs="Arial"/>
                <w:sz w:val="20"/>
                <w:szCs w:val="12"/>
                <w:lang w:eastAsia="es-MX"/>
              </w:rPr>
              <w:t xml:space="preserve"> $                     0.01</w:t>
            </w:r>
            <w:r w:rsidRPr="00A75496">
              <w:rPr>
                <w:rFonts w:ascii="Arial" w:eastAsia="Times New Roman" w:hAnsi="Arial" w:cs="Arial"/>
                <w:sz w:val="20"/>
                <w:szCs w:val="12"/>
                <w:lang w:eastAsia="es-MX"/>
              </w:rPr>
              <w:t xml:space="preserve"> </w:t>
            </w:r>
          </w:p>
        </w:tc>
        <w:tc>
          <w:tcPr>
            <w:tcW w:w="2268" w:type="dxa"/>
            <w:tcBorders>
              <w:top w:val="nil"/>
              <w:left w:val="nil"/>
              <w:bottom w:val="single" w:sz="8" w:space="0" w:color="000000"/>
              <w:right w:val="single" w:sz="8" w:space="0" w:color="000000"/>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207,000.00 </w:t>
            </w:r>
          </w:p>
        </w:tc>
        <w:tc>
          <w:tcPr>
            <w:tcW w:w="1701" w:type="dxa"/>
            <w:tcBorders>
              <w:top w:val="nil"/>
              <w:left w:val="nil"/>
              <w:bottom w:val="single" w:sz="8" w:space="0" w:color="000000"/>
              <w:right w:val="single" w:sz="4" w:space="0" w:color="auto"/>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w:t>
            </w:r>
            <w:r>
              <w:rPr>
                <w:rFonts w:ascii="Arial" w:eastAsia="Times New Roman" w:hAnsi="Arial" w:cs="Arial"/>
                <w:sz w:val="20"/>
                <w:szCs w:val="12"/>
                <w:lang w:eastAsia="es-MX"/>
              </w:rPr>
              <w:t>0.00</w:t>
            </w:r>
            <w:r w:rsidRPr="00A75496">
              <w:rPr>
                <w:rFonts w:ascii="Arial" w:eastAsia="Times New Roman" w:hAnsi="Arial" w:cs="Arial"/>
                <w:sz w:val="20"/>
                <w:szCs w:val="12"/>
                <w:lang w:eastAsia="es-MX"/>
              </w:rPr>
              <w:t xml:space="preserve">   </w:t>
            </w:r>
          </w:p>
        </w:tc>
        <w:tc>
          <w:tcPr>
            <w:tcW w:w="1831" w:type="dxa"/>
            <w:tcBorders>
              <w:top w:val="nil"/>
              <w:left w:val="single" w:sz="4" w:space="0" w:color="auto"/>
              <w:bottom w:val="single" w:sz="8" w:space="0" w:color="000000"/>
              <w:right w:val="single" w:sz="8" w:space="0" w:color="auto"/>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2.20%</w:t>
            </w:r>
          </w:p>
        </w:tc>
      </w:tr>
      <w:tr w:rsidR="00602407" w:rsidRPr="00A75496" w:rsidTr="005C7044">
        <w:trPr>
          <w:trHeight w:val="245"/>
          <w:jc w:val="center"/>
        </w:trPr>
        <w:tc>
          <w:tcPr>
            <w:tcW w:w="2067" w:type="dxa"/>
            <w:tcBorders>
              <w:top w:val="nil"/>
              <w:left w:val="single" w:sz="8" w:space="0" w:color="auto"/>
              <w:bottom w:val="single" w:sz="8" w:space="0" w:color="000000"/>
              <w:right w:val="single" w:sz="8" w:space="0" w:color="000000"/>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207,000.01 </w:t>
            </w:r>
          </w:p>
        </w:tc>
        <w:tc>
          <w:tcPr>
            <w:tcW w:w="2268" w:type="dxa"/>
            <w:tcBorders>
              <w:top w:val="nil"/>
              <w:left w:val="nil"/>
              <w:bottom w:val="single" w:sz="8" w:space="0" w:color="000000"/>
              <w:right w:val="single" w:sz="8" w:space="0" w:color="000000"/>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360,700.00 </w:t>
            </w:r>
          </w:p>
        </w:tc>
        <w:tc>
          <w:tcPr>
            <w:tcW w:w="1701" w:type="dxa"/>
            <w:tcBorders>
              <w:top w:val="nil"/>
              <w:left w:val="nil"/>
              <w:bottom w:val="single" w:sz="8" w:space="0" w:color="000000"/>
              <w:right w:val="single" w:sz="8" w:space="0" w:color="000000"/>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4,554.00 </w:t>
            </w:r>
          </w:p>
        </w:tc>
        <w:tc>
          <w:tcPr>
            <w:tcW w:w="1831" w:type="dxa"/>
            <w:tcBorders>
              <w:top w:val="nil"/>
              <w:left w:val="nil"/>
              <w:bottom w:val="single" w:sz="8" w:space="0" w:color="000000"/>
              <w:right w:val="single" w:sz="8" w:space="0" w:color="auto"/>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2.25%</w:t>
            </w:r>
          </w:p>
        </w:tc>
      </w:tr>
      <w:tr w:rsidR="00602407" w:rsidRPr="00A75496" w:rsidTr="005C7044">
        <w:trPr>
          <w:trHeight w:val="277"/>
          <w:jc w:val="center"/>
        </w:trPr>
        <w:tc>
          <w:tcPr>
            <w:tcW w:w="2067" w:type="dxa"/>
            <w:tcBorders>
              <w:top w:val="nil"/>
              <w:left w:val="single" w:sz="8" w:space="0" w:color="auto"/>
              <w:bottom w:val="single" w:sz="8" w:space="0" w:color="000000"/>
              <w:right w:val="single" w:sz="8" w:space="0" w:color="000000"/>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360,700.01 </w:t>
            </w:r>
          </w:p>
        </w:tc>
        <w:tc>
          <w:tcPr>
            <w:tcW w:w="2268" w:type="dxa"/>
            <w:tcBorders>
              <w:top w:val="nil"/>
              <w:left w:val="nil"/>
              <w:bottom w:val="single" w:sz="8" w:space="0" w:color="000000"/>
              <w:right w:val="single" w:sz="8" w:space="0" w:color="000000"/>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552,000.00 </w:t>
            </w:r>
          </w:p>
        </w:tc>
        <w:tc>
          <w:tcPr>
            <w:tcW w:w="1701" w:type="dxa"/>
            <w:tcBorders>
              <w:top w:val="nil"/>
              <w:left w:val="nil"/>
              <w:bottom w:val="single" w:sz="8" w:space="0" w:color="000000"/>
              <w:right w:val="single" w:sz="8" w:space="0" w:color="000000"/>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8,012.25 </w:t>
            </w:r>
          </w:p>
        </w:tc>
        <w:tc>
          <w:tcPr>
            <w:tcW w:w="1831" w:type="dxa"/>
            <w:tcBorders>
              <w:top w:val="nil"/>
              <w:left w:val="nil"/>
              <w:bottom w:val="single" w:sz="8" w:space="0" w:color="000000"/>
              <w:right w:val="single" w:sz="8" w:space="0" w:color="auto"/>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2.30%</w:t>
            </w:r>
          </w:p>
        </w:tc>
      </w:tr>
      <w:tr w:rsidR="00602407" w:rsidRPr="00A75496" w:rsidTr="005C7044">
        <w:trPr>
          <w:trHeight w:val="253"/>
          <w:jc w:val="center"/>
        </w:trPr>
        <w:tc>
          <w:tcPr>
            <w:tcW w:w="2067" w:type="dxa"/>
            <w:tcBorders>
              <w:top w:val="nil"/>
              <w:left w:val="single" w:sz="8" w:space="0" w:color="auto"/>
              <w:bottom w:val="single" w:sz="8" w:space="0" w:color="000000"/>
              <w:right w:val="single" w:sz="8" w:space="0" w:color="000000"/>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552,000.01 </w:t>
            </w:r>
          </w:p>
        </w:tc>
        <w:tc>
          <w:tcPr>
            <w:tcW w:w="2268" w:type="dxa"/>
            <w:tcBorders>
              <w:top w:val="nil"/>
              <w:left w:val="nil"/>
              <w:bottom w:val="single" w:sz="8" w:space="0" w:color="000000"/>
              <w:right w:val="single" w:sz="8" w:space="0" w:color="000000"/>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814,000.00 </w:t>
            </w:r>
          </w:p>
        </w:tc>
        <w:tc>
          <w:tcPr>
            <w:tcW w:w="1701" w:type="dxa"/>
            <w:tcBorders>
              <w:top w:val="nil"/>
              <w:left w:val="nil"/>
              <w:bottom w:val="single" w:sz="8" w:space="0" w:color="000000"/>
              <w:right w:val="single" w:sz="8" w:space="0" w:color="000000"/>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12,412.15 </w:t>
            </w:r>
          </w:p>
        </w:tc>
        <w:tc>
          <w:tcPr>
            <w:tcW w:w="1831" w:type="dxa"/>
            <w:tcBorders>
              <w:top w:val="nil"/>
              <w:left w:val="nil"/>
              <w:bottom w:val="single" w:sz="8" w:space="0" w:color="000000"/>
              <w:right w:val="single" w:sz="8" w:space="0" w:color="auto"/>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2.35%</w:t>
            </w:r>
          </w:p>
        </w:tc>
      </w:tr>
      <w:tr w:rsidR="00602407" w:rsidRPr="00A75496" w:rsidTr="005C7044">
        <w:trPr>
          <w:trHeight w:val="271"/>
          <w:jc w:val="center"/>
        </w:trPr>
        <w:tc>
          <w:tcPr>
            <w:tcW w:w="2067" w:type="dxa"/>
            <w:tcBorders>
              <w:top w:val="nil"/>
              <w:left w:val="single" w:sz="8" w:space="0" w:color="auto"/>
              <w:bottom w:val="single" w:sz="8" w:space="0" w:color="000000"/>
              <w:right w:val="single" w:sz="8" w:space="0" w:color="000000"/>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814,000.01 </w:t>
            </w:r>
          </w:p>
        </w:tc>
        <w:tc>
          <w:tcPr>
            <w:tcW w:w="2268" w:type="dxa"/>
            <w:tcBorders>
              <w:top w:val="nil"/>
              <w:left w:val="nil"/>
              <w:bottom w:val="single" w:sz="8" w:space="0" w:color="000000"/>
              <w:right w:val="single" w:sz="8" w:space="0" w:color="000000"/>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1,237,000.00 </w:t>
            </w:r>
          </w:p>
        </w:tc>
        <w:tc>
          <w:tcPr>
            <w:tcW w:w="1701" w:type="dxa"/>
            <w:tcBorders>
              <w:top w:val="nil"/>
              <w:left w:val="nil"/>
              <w:bottom w:val="single" w:sz="8" w:space="0" w:color="000000"/>
              <w:right w:val="single" w:sz="8" w:space="0" w:color="000000"/>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18,569.15 </w:t>
            </w:r>
          </w:p>
        </w:tc>
        <w:tc>
          <w:tcPr>
            <w:tcW w:w="1831" w:type="dxa"/>
            <w:tcBorders>
              <w:top w:val="nil"/>
              <w:left w:val="nil"/>
              <w:bottom w:val="single" w:sz="8" w:space="0" w:color="000000"/>
              <w:right w:val="single" w:sz="8" w:space="0" w:color="auto"/>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2.40%</w:t>
            </w:r>
          </w:p>
        </w:tc>
      </w:tr>
      <w:tr w:rsidR="00602407" w:rsidRPr="00A75496" w:rsidTr="005C7044">
        <w:trPr>
          <w:trHeight w:val="261"/>
          <w:jc w:val="center"/>
        </w:trPr>
        <w:tc>
          <w:tcPr>
            <w:tcW w:w="2067" w:type="dxa"/>
            <w:tcBorders>
              <w:top w:val="nil"/>
              <w:left w:val="single" w:sz="8" w:space="0" w:color="auto"/>
              <w:bottom w:val="single" w:sz="8" w:space="0" w:color="000000"/>
              <w:right w:val="single" w:sz="8" w:space="0" w:color="000000"/>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1,237,000.01 </w:t>
            </w:r>
          </w:p>
        </w:tc>
        <w:tc>
          <w:tcPr>
            <w:tcW w:w="2268" w:type="dxa"/>
            <w:tcBorders>
              <w:top w:val="nil"/>
              <w:left w:val="nil"/>
              <w:bottom w:val="single" w:sz="8" w:space="0" w:color="000000"/>
              <w:right w:val="single" w:sz="8" w:space="0" w:color="000000"/>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1,995,000.00 </w:t>
            </w:r>
          </w:p>
        </w:tc>
        <w:tc>
          <w:tcPr>
            <w:tcW w:w="1701" w:type="dxa"/>
            <w:tcBorders>
              <w:top w:val="nil"/>
              <w:left w:val="nil"/>
              <w:bottom w:val="single" w:sz="8" w:space="0" w:color="000000"/>
              <w:right w:val="single" w:sz="8" w:space="0" w:color="000000"/>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28,721.15 </w:t>
            </w:r>
          </w:p>
        </w:tc>
        <w:tc>
          <w:tcPr>
            <w:tcW w:w="1831" w:type="dxa"/>
            <w:tcBorders>
              <w:top w:val="nil"/>
              <w:left w:val="nil"/>
              <w:bottom w:val="single" w:sz="8" w:space="0" w:color="000000"/>
              <w:right w:val="single" w:sz="8" w:space="0" w:color="auto"/>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2.50%</w:t>
            </w:r>
          </w:p>
        </w:tc>
      </w:tr>
      <w:tr w:rsidR="00602407" w:rsidRPr="00A75496" w:rsidTr="005C7044">
        <w:trPr>
          <w:trHeight w:val="266"/>
          <w:jc w:val="center"/>
        </w:trPr>
        <w:tc>
          <w:tcPr>
            <w:tcW w:w="2067" w:type="dxa"/>
            <w:tcBorders>
              <w:top w:val="nil"/>
              <w:left w:val="single" w:sz="8" w:space="0" w:color="auto"/>
              <w:bottom w:val="single" w:sz="8" w:space="0" w:color="000000"/>
              <w:right w:val="single" w:sz="8" w:space="0" w:color="000000"/>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1,995,000.01 </w:t>
            </w:r>
          </w:p>
        </w:tc>
        <w:tc>
          <w:tcPr>
            <w:tcW w:w="2268" w:type="dxa"/>
            <w:tcBorders>
              <w:top w:val="nil"/>
              <w:left w:val="nil"/>
              <w:bottom w:val="single" w:sz="8" w:space="0" w:color="000000"/>
              <w:right w:val="single" w:sz="8" w:space="0" w:color="000000"/>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3,674,000.00 </w:t>
            </w:r>
          </w:p>
        </w:tc>
        <w:tc>
          <w:tcPr>
            <w:tcW w:w="1701" w:type="dxa"/>
            <w:tcBorders>
              <w:top w:val="nil"/>
              <w:left w:val="nil"/>
              <w:bottom w:val="single" w:sz="8" w:space="0" w:color="000000"/>
              <w:right w:val="single" w:sz="8" w:space="0" w:color="000000"/>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47,671.15 </w:t>
            </w:r>
          </w:p>
        </w:tc>
        <w:tc>
          <w:tcPr>
            <w:tcW w:w="1831" w:type="dxa"/>
            <w:tcBorders>
              <w:top w:val="nil"/>
              <w:left w:val="nil"/>
              <w:bottom w:val="single" w:sz="8" w:space="0" w:color="000000"/>
              <w:right w:val="single" w:sz="8" w:space="0" w:color="auto"/>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2.60%</w:t>
            </w:r>
          </w:p>
        </w:tc>
      </w:tr>
      <w:tr w:rsidR="00602407" w:rsidRPr="00A75496" w:rsidTr="005C7044">
        <w:trPr>
          <w:trHeight w:val="269"/>
          <w:jc w:val="center"/>
        </w:trPr>
        <w:tc>
          <w:tcPr>
            <w:tcW w:w="2067" w:type="dxa"/>
            <w:tcBorders>
              <w:top w:val="nil"/>
              <w:left w:val="single" w:sz="8" w:space="0" w:color="auto"/>
              <w:bottom w:val="single" w:sz="8" w:space="0" w:color="000000"/>
              <w:right w:val="single" w:sz="8" w:space="0" w:color="000000"/>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3,674,000.01 </w:t>
            </w:r>
          </w:p>
        </w:tc>
        <w:tc>
          <w:tcPr>
            <w:tcW w:w="2268" w:type="dxa"/>
            <w:tcBorders>
              <w:top w:val="nil"/>
              <w:left w:val="nil"/>
              <w:bottom w:val="single" w:sz="8" w:space="0" w:color="000000"/>
              <w:right w:val="single" w:sz="8" w:space="0" w:color="000000"/>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9,450,000.00 </w:t>
            </w:r>
          </w:p>
        </w:tc>
        <w:tc>
          <w:tcPr>
            <w:tcW w:w="1701" w:type="dxa"/>
            <w:tcBorders>
              <w:top w:val="nil"/>
              <w:left w:val="nil"/>
              <w:bottom w:val="single" w:sz="8" w:space="0" w:color="000000"/>
              <w:right w:val="single" w:sz="8" w:space="0" w:color="000000"/>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91,325.15</w:t>
            </w:r>
          </w:p>
        </w:tc>
        <w:tc>
          <w:tcPr>
            <w:tcW w:w="1831" w:type="dxa"/>
            <w:tcBorders>
              <w:top w:val="nil"/>
              <w:left w:val="nil"/>
              <w:bottom w:val="single" w:sz="8" w:space="0" w:color="000000"/>
              <w:right w:val="single" w:sz="8" w:space="0" w:color="auto"/>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2.70%</w:t>
            </w:r>
          </w:p>
        </w:tc>
      </w:tr>
      <w:tr w:rsidR="00602407" w:rsidRPr="00A75496" w:rsidTr="005C7044">
        <w:trPr>
          <w:trHeight w:val="260"/>
          <w:jc w:val="center"/>
        </w:trPr>
        <w:tc>
          <w:tcPr>
            <w:tcW w:w="2067" w:type="dxa"/>
            <w:tcBorders>
              <w:top w:val="nil"/>
              <w:left w:val="single" w:sz="8" w:space="0" w:color="auto"/>
              <w:bottom w:val="single" w:sz="8" w:space="0" w:color="000000"/>
              <w:right w:val="single" w:sz="8" w:space="0" w:color="000000"/>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9,450,000.01 </w:t>
            </w:r>
          </w:p>
        </w:tc>
        <w:tc>
          <w:tcPr>
            <w:tcW w:w="2268" w:type="dxa"/>
            <w:tcBorders>
              <w:top w:val="nil"/>
              <w:left w:val="nil"/>
              <w:bottom w:val="single" w:sz="8" w:space="0" w:color="000000"/>
              <w:right w:val="single" w:sz="8" w:space="0" w:color="000000"/>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52,000,000.00 </w:t>
            </w:r>
          </w:p>
        </w:tc>
        <w:tc>
          <w:tcPr>
            <w:tcW w:w="1701" w:type="dxa"/>
            <w:tcBorders>
              <w:top w:val="nil"/>
              <w:left w:val="nil"/>
              <w:bottom w:val="single" w:sz="8" w:space="0" w:color="000000"/>
              <w:right w:val="single" w:sz="8" w:space="0" w:color="000000"/>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247,277.15 </w:t>
            </w:r>
          </w:p>
        </w:tc>
        <w:tc>
          <w:tcPr>
            <w:tcW w:w="1831" w:type="dxa"/>
            <w:tcBorders>
              <w:top w:val="nil"/>
              <w:left w:val="nil"/>
              <w:bottom w:val="single" w:sz="8" w:space="0" w:color="000000"/>
              <w:right w:val="single" w:sz="8" w:space="0" w:color="auto"/>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2.80%</w:t>
            </w:r>
          </w:p>
        </w:tc>
      </w:tr>
      <w:tr w:rsidR="00602407" w:rsidRPr="00A75496" w:rsidTr="005C7044">
        <w:trPr>
          <w:trHeight w:val="263"/>
          <w:jc w:val="center"/>
        </w:trPr>
        <w:tc>
          <w:tcPr>
            <w:tcW w:w="2067" w:type="dxa"/>
            <w:tcBorders>
              <w:top w:val="nil"/>
              <w:left w:val="single" w:sz="8" w:space="0" w:color="auto"/>
              <w:bottom w:val="single" w:sz="8" w:space="0" w:color="auto"/>
              <w:right w:val="single" w:sz="8" w:space="0" w:color="000000"/>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52,000,000.01 </w:t>
            </w:r>
          </w:p>
        </w:tc>
        <w:tc>
          <w:tcPr>
            <w:tcW w:w="2268" w:type="dxa"/>
            <w:tcBorders>
              <w:top w:val="nil"/>
              <w:left w:val="nil"/>
              <w:bottom w:val="single" w:sz="8" w:space="0" w:color="auto"/>
              <w:right w:val="single" w:sz="8" w:space="0" w:color="000000"/>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En adelante </w:t>
            </w:r>
          </w:p>
        </w:tc>
        <w:tc>
          <w:tcPr>
            <w:tcW w:w="1701" w:type="dxa"/>
            <w:tcBorders>
              <w:top w:val="nil"/>
              <w:left w:val="nil"/>
              <w:bottom w:val="single" w:sz="8" w:space="0" w:color="000000"/>
              <w:right w:val="single" w:sz="8" w:space="0" w:color="000000"/>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$ 1,438,677.15 </w:t>
            </w:r>
          </w:p>
        </w:tc>
        <w:tc>
          <w:tcPr>
            <w:tcW w:w="1831" w:type="dxa"/>
            <w:tcBorders>
              <w:top w:val="nil"/>
              <w:left w:val="nil"/>
              <w:bottom w:val="single" w:sz="8" w:space="0" w:color="auto"/>
              <w:right w:val="single" w:sz="8" w:space="0" w:color="auto"/>
            </w:tcBorders>
            <w:shd w:val="clear" w:color="auto" w:fill="auto"/>
            <w:vAlign w:val="bottom"/>
            <w:hideMark/>
          </w:tcPr>
          <w:p w:rsidR="00602407" w:rsidRPr="00A75496" w:rsidRDefault="00602407" w:rsidP="005C7044">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2.90%</w:t>
            </w:r>
          </w:p>
        </w:tc>
      </w:tr>
    </w:tbl>
    <w:p w:rsidR="00602407" w:rsidRDefault="00602407" w:rsidP="0047178F">
      <w:pPr>
        <w:spacing w:line="240" w:lineRule="auto"/>
        <w:ind w:left="644"/>
        <w:jc w:val="both"/>
        <w:rPr>
          <w:rFonts w:ascii="Arial" w:hAnsi="Arial" w:cs="Arial"/>
          <w:b/>
          <w:color w:val="000000"/>
          <w:lang w:eastAsia="es-ES"/>
        </w:rPr>
      </w:pPr>
    </w:p>
    <w:p w:rsidR="00602407" w:rsidRPr="00602407" w:rsidRDefault="00602407" w:rsidP="00602407">
      <w:pPr>
        <w:spacing w:after="160" w:line="259" w:lineRule="auto"/>
        <w:ind w:left="360"/>
        <w:jc w:val="both"/>
        <w:rPr>
          <w:rFonts w:ascii="Arial" w:eastAsia="Arial" w:hAnsi="Arial" w:cs="Arial"/>
          <w:sz w:val="24"/>
          <w:szCs w:val="24"/>
          <w:lang w:val="es-ES_tradnl" w:eastAsia="es-MX"/>
        </w:rPr>
      </w:pPr>
      <w:r>
        <w:rPr>
          <w:rFonts w:ascii="Arial" w:eastAsia="Arial" w:hAnsi="Arial" w:cs="Arial"/>
          <w:sz w:val="24"/>
          <w:szCs w:val="24"/>
          <w:lang w:val="es-ES_tradnl" w:eastAsia="es-MX"/>
        </w:rPr>
        <w:t>Adicional a lo anterior r</w:t>
      </w:r>
      <w:r w:rsidRPr="00602407">
        <w:rPr>
          <w:rFonts w:ascii="Arial" w:eastAsia="Arial" w:hAnsi="Arial" w:cs="Arial"/>
          <w:sz w:val="24"/>
          <w:szCs w:val="24"/>
          <w:lang w:val="es-ES_tradnl" w:eastAsia="es-MX"/>
        </w:rPr>
        <w:t>especto al pago del imp</w:t>
      </w:r>
      <w:r>
        <w:rPr>
          <w:rFonts w:ascii="Arial" w:eastAsia="Arial" w:hAnsi="Arial" w:cs="Arial"/>
          <w:sz w:val="24"/>
          <w:szCs w:val="24"/>
          <w:lang w:val="es-ES_tradnl" w:eastAsia="es-MX"/>
        </w:rPr>
        <w:t xml:space="preserve">uesto predial se agrega un Decimo </w:t>
      </w:r>
      <w:r w:rsidRPr="00602407">
        <w:rPr>
          <w:rFonts w:ascii="Arial" w:eastAsia="Arial" w:hAnsi="Arial" w:cs="Arial"/>
          <w:sz w:val="24"/>
          <w:szCs w:val="24"/>
          <w:lang w:val="es-ES_tradnl" w:eastAsia="es-MX"/>
        </w:rPr>
        <w:t xml:space="preserve"> transitorio en el cual se especifica que el cobro del impuesto predial no  tendrá un incremento superior del 100% respecto a lo pagado en 2021, para quedar como sigue: </w:t>
      </w:r>
    </w:p>
    <w:p w:rsidR="00376077" w:rsidRPr="00602407" w:rsidRDefault="00602407" w:rsidP="00602407">
      <w:pPr>
        <w:shd w:val="clear" w:color="auto" w:fill="FFFFFF"/>
        <w:spacing w:after="0" w:line="240" w:lineRule="auto"/>
        <w:ind w:left="360"/>
        <w:jc w:val="both"/>
        <w:rPr>
          <w:rFonts w:ascii="Arial" w:eastAsia="Arial" w:hAnsi="Arial" w:cs="Arial"/>
          <w:i/>
          <w:color w:val="000000"/>
          <w:lang w:val="es-ES_tradnl" w:eastAsia="es-MX"/>
        </w:rPr>
      </w:pPr>
      <w:r>
        <w:rPr>
          <w:rFonts w:ascii="Arial" w:eastAsia="Arial" w:hAnsi="Arial" w:cs="Arial"/>
          <w:b/>
          <w:i/>
          <w:color w:val="000000"/>
          <w:lang w:val="es-ES_tradnl" w:eastAsia="es-MX"/>
        </w:rPr>
        <w:t>DECIMO</w:t>
      </w:r>
      <w:r w:rsidR="001D02C0" w:rsidRPr="00602407">
        <w:rPr>
          <w:rFonts w:ascii="Arial" w:eastAsia="Arial" w:hAnsi="Arial" w:cs="Arial"/>
          <w:b/>
          <w:i/>
          <w:color w:val="000000"/>
          <w:lang w:val="es-ES_tradnl" w:eastAsia="es-MX"/>
        </w:rPr>
        <w:t xml:space="preserve">. </w:t>
      </w:r>
      <w:r w:rsidR="001D02C0" w:rsidRPr="00602407">
        <w:rPr>
          <w:rFonts w:ascii="Arial" w:eastAsia="Arial" w:hAnsi="Arial" w:cs="Arial"/>
          <w:i/>
          <w:color w:val="000000"/>
          <w:lang w:val="es-ES_tradnl" w:eastAsia="es-MX"/>
        </w:rPr>
        <w:t>Respecto al Impuesto predial para el ejercicio fiscal 2022, no tendrá incremento mayor al 100% respecto de lo pagado por los contribuyentes en el ejercicio fiscal 2021.</w:t>
      </w:r>
    </w:p>
    <w:p w:rsidR="00602407" w:rsidRPr="00A323E7" w:rsidRDefault="00602407" w:rsidP="0047178F">
      <w:pPr>
        <w:spacing w:line="240" w:lineRule="auto"/>
        <w:ind w:left="644"/>
        <w:jc w:val="both"/>
        <w:rPr>
          <w:rFonts w:ascii="Arial" w:hAnsi="Arial" w:cs="Arial"/>
          <w:b/>
          <w:color w:val="000000"/>
          <w:lang w:eastAsia="es-ES"/>
        </w:rPr>
      </w:pPr>
    </w:p>
    <w:p w:rsidR="00D22361" w:rsidRPr="00FD38DF" w:rsidRDefault="00A323E7" w:rsidP="000E52BA">
      <w:pPr>
        <w:numPr>
          <w:ilvl w:val="0"/>
          <w:numId w:val="306"/>
        </w:numPr>
        <w:spacing w:line="240" w:lineRule="auto"/>
        <w:jc w:val="both"/>
        <w:rPr>
          <w:rFonts w:ascii="Arial" w:hAnsi="Arial" w:cs="Arial"/>
          <w:b/>
          <w:color w:val="000000"/>
          <w:lang w:eastAsia="es-ES"/>
        </w:rPr>
      </w:pPr>
      <w:r>
        <w:rPr>
          <w:rFonts w:ascii="Arial" w:hAnsi="Arial" w:cs="Arial"/>
          <w:color w:val="000000"/>
          <w:lang w:eastAsia="es-ES"/>
        </w:rPr>
        <w:t xml:space="preserve">Las </w:t>
      </w:r>
      <w:r w:rsidR="00D22361">
        <w:rPr>
          <w:rFonts w:ascii="Arial" w:hAnsi="Arial" w:cs="Arial"/>
          <w:color w:val="000000"/>
          <w:lang w:eastAsia="es-ES"/>
        </w:rPr>
        <w:t>tarifas que presentan incrementos superiores al 5% general son las siguientes:</w:t>
      </w:r>
    </w:p>
    <w:p w:rsidR="00D22361" w:rsidRPr="00E92629" w:rsidRDefault="00D22361" w:rsidP="000E52BA">
      <w:pPr>
        <w:pStyle w:val="Prrafodelista"/>
        <w:numPr>
          <w:ilvl w:val="0"/>
          <w:numId w:val="307"/>
        </w:numPr>
        <w:spacing w:line="240" w:lineRule="auto"/>
        <w:jc w:val="both"/>
        <w:rPr>
          <w:rFonts w:ascii="Arial" w:hAnsi="Arial" w:cs="Arial"/>
          <w:b/>
          <w:color w:val="000000"/>
          <w:lang w:eastAsia="es-ES"/>
        </w:rPr>
      </w:pPr>
      <w:r w:rsidRPr="00E92629">
        <w:rPr>
          <w:rFonts w:ascii="Arial" w:hAnsi="Arial" w:cs="Arial"/>
          <w:color w:val="000000"/>
          <w:lang w:eastAsia="es-ES"/>
        </w:rPr>
        <w:t>Se</w:t>
      </w:r>
      <w:r>
        <w:rPr>
          <w:rFonts w:ascii="Arial" w:hAnsi="Arial" w:cs="Arial"/>
          <w:color w:val="000000"/>
          <w:lang w:eastAsia="es-ES"/>
        </w:rPr>
        <w:t xml:space="preserve"> modifica el Artículo 33 en su fracción III, presenta un incremento a</w:t>
      </w:r>
      <w:r w:rsidRPr="00E92629">
        <w:rPr>
          <w:rFonts w:ascii="Arial" w:hAnsi="Arial" w:cs="Arial"/>
          <w:color w:val="000000"/>
          <w:lang w:eastAsia="es-ES"/>
        </w:rPr>
        <w:t xml:space="preserve"> la cuota fija correspondiente a la tabla de Transmisiones Patrimoniales aplicable a terrenos que sean materia de regul</w:t>
      </w:r>
      <w:r>
        <w:rPr>
          <w:rFonts w:ascii="Arial" w:hAnsi="Arial" w:cs="Arial"/>
          <w:color w:val="000000"/>
          <w:lang w:eastAsia="es-ES"/>
        </w:rPr>
        <w:t xml:space="preserve">arización por parte del </w:t>
      </w:r>
      <w:r w:rsidRPr="00E92629">
        <w:rPr>
          <w:rFonts w:ascii="Arial" w:hAnsi="Arial" w:cs="Arial"/>
          <w:color w:val="000000"/>
          <w:lang w:eastAsia="es-ES"/>
        </w:rPr>
        <w:t>Instituto Nacional de Suelo Sustentable.</w:t>
      </w:r>
    </w:p>
    <w:p w:rsidR="00D22361" w:rsidRDefault="00D22361" w:rsidP="00D22361">
      <w:pPr>
        <w:pStyle w:val="Prrafodelista"/>
        <w:spacing w:line="240" w:lineRule="auto"/>
        <w:ind w:left="1420"/>
        <w:jc w:val="both"/>
        <w:rPr>
          <w:rFonts w:ascii="Arial" w:hAnsi="Arial" w:cs="Arial"/>
          <w:color w:val="000000"/>
          <w:lang w:eastAsia="es-ES"/>
        </w:rPr>
      </w:pPr>
    </w:p>
    <w:tbl>
      <w:tblPr>
        <w:tblpPr w:leftFromText="141" w:rightFromText="141" w:vertAnchor="text" w:horzAnchor="margin" w:tblpXSpec="right" w:tblpY="87"/>
        <w:tblW w:w="7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9"/>
        <w:gridCol w:w="1403"/>
        <w:gridCol w:w="1610"/>
        <w:gridCol w:w="1509"/>
        <w:gridCol w:w="1509"/>
      </w:tblGrid>
      <w:tr w:rsidR="00D22361" w:rsidRPr="0017561D" w:rsidTr="0047178F">
        <w:trPr>
          <w:trHeight w:val="1225"/>
        </w:trPr>
        <w:tc>
          <w:tcPr>
            <w:tcW w:w="2972" w:type="dxa"/>
            <w:gridSpan w:val="2"/>
            <w:tcBorders>
              <w:top w:val="single" w:sz="4" w:space="0" w:color="000000"/>
              <w:left w:val="single" w:sz="4" w:space="0" w:color="000000"/>
              <w:bottom w:val="single" w:sz="4" w:space="0" w:color="000000"/>
              <w:right w:val="single" w:sz="4" w:space="0" w:color="000000"/>
            </w:tcBorders>
            <w:vAlign w:val="center"/>
          </w:tcPr>
          <w:p w:rsidR="00D22361" w:rsidRPr="00373983" w:rsidRDefault="00D22361" w:rsidP="0047178F">
            <w:pPr>
              <w:autoSpaceDE w:val="0"/>
              <w:autoSpaceDN w:val="0"/>
              <w:adjustRightInd w:val="0"/>
              <w:spacing w:after="0" w:line="240" w:lineRule="auto"/>
              <w:jc w:val="center"/>
              <w:rPr>
                <w:rFonts w:ascii="Arial" w:eastAsia="ArialMT" w:hAnsi="Arial" w:cs="Arial"/>
                <w:b/>
                <w:bCs/>
                <w:iCs/>
                <w:sz w:val="18"/>
                <w:szCs w:val="18"/>
                <w:lang w:val="es-ES"/>
              </w:rPr>
            </w:pPr>
            <w:r w:rsidRPr="00373983">
              <w:rPr>
                <w:rFonts w:ascii="Arial" w:eastAsia="ArialMT" w:hAnsi="Arial" w:cs="Arial"/>
                <w:b/>
                <w:bCs/>
                <w:iCs/>
                <w:sz w:val="18"/>
                <w:szCs w:val="18"/>
                <w:lang w:val="es-ES"/>
              </w:rPr>
              <w:t>TARIFA VIGENTE</w:t>
            </w:r>
          </w:p>
        </w:tc>
        <w:tc>
          <w:tcPr>
            <w:tcW w:w="3119" w:type="dxa"/>
            <w:gridSpan w:val="2"/>
            <w:vAlign w:val="center"/>
          </w:tcPr>
          <w:p w:rsidR="00D22361" w:rsidRPr="00373983" w:rsidRDefault="00D22361" w:rsidP="0047178F">
            <w:pPr>
              <w:autoSpaceDE w:val="0"/>
              <w:autoSpaceDN w:val="0"/>
              <w:adjustRightInd w:val="0"/>
              <w:spacing w:after="0" w:line="240" w:lineRule="auto"/>
              <w:jc w:val="center"/>
              <w:rPr>
                <w:rFonts w:ascii="Arial" w:eastAsia="ArialMT" w:hAnsi="Arial" w:cs="Arial"/>
                <w:b/>
                <w:bCs/>
                <w:sz w:val="18"/>
                <w:szCs w:val="18"/>
                <w:lang w:val="es-ES"/>
              </w:rPr>
            </w:pPr>
            <w:r w:rsidRPr="00373983">
              <w:rPr>
                <w:rFonts w:ascii="Arial" w:eastAsia="ArialMT" w:hAnsi="Arial" w:cs="Arial"/>
                <w:b/>
                <w:bCs/>
                <w:sz w:val="18"/>
                <w:szCs w:val="18"/>
                <w:lang w:val="es-ES"/>
              </w:rPr>
              <w:t>TARIFA PROPUESTA</w:t>
            </w:r>
          </w:p>
        </w:tc>
        <w:tc>
          <w:tcPr>
            <w:tcW w:w="1509" w:type="dxa"/>
          </w:tcPr>
          <w:p w:rsidR="00D22361" w:rsidRPr="00373983" w:rsidRDefault="00D22361" w:rsidP="0047178F">
            <w:pPr>
              <w:autoSpaceDE w:val="0"/>
              <w:autoSpaceDN w:val="0"/>
              <w:adjustRightInd w:val="0"/>
              <w:spacing w:after="0" w:line="240" w:lineRule="auto"/>
              <w:jc w:val="center"/>
              <w:rPr>
                <w:rFonts w:ascii="Arial" w:eastAsia="ArialMT" w:hAnsi="Arial" w:cs="Arial"/>
                <w:b/>
                <w:bCs/>
                <w:sz w:val="18"/>
                <w:szCs w:val="18"/>
                <w:lang w:val="es-ES"/>
              </w:rPr>
            </w:pPr>
          </w:p>
          <w:p w:rsidR="00D22361" w:rsidRPr="00373983" w:rsidRDefault="00D22361" w:rsidP="0047178F">
            <w:pPr>
              <w:autoSpaceDE w:val="0"/>
              <w:autoSpaceDN w:val="0"/>
              <w:adjustRightInd w:val="0"/>
              <w:spacing w:after="0" w:line="240" w:lineRule="auto"/>
              <w:jc w:val="center"/>
              <w:rPr>
                <w:rFonts w:ascii="Arial" w:eastAsia="ArialMT" w:hAnsi="Arial" w:cs="Arial"/>
                <w:b/>
                <w:bCs/>
                <w:sz w:val="18"/>
                <w:szCs w:val="18"/>
                <w:lang w:val="es-ES"/>
              </w:rPr>
            </w:pPr>
          </w:p>
          <w:p w:rsidR="00D22361" w:rsidRPr="00373983" w:rsidRDefault="00D22361" w:rsidP="0047178F">
            <w:pPr>
              <w:autoSpaceDE w:val="0"/>
              <w:autoSpaceDN w:val="0"/>
              <w:adjustRightInd w:val="0"/>
              <w:spacing w:after="0" w:line="240" w:lineRule="auto"/>
              <w:jc w:val="center"/>
              <w:rPr>
                <w:rFonts w:ascii="Arial" w:eastAsia="ArialMT" w:hAnsi="Arial" w:cs="Arial"/>
                <w:b/>
                <w:bCs/>
                <w:sz w:val="18"/>
                <w:szCs w:val="18"/>
                <w:lang w:val="es-ES"/>
              </w:rPr>
            </w:pPr>
            <w:r w:rsidRPr="00373983">
              <w:rPr>
                <w:rFonts w:ascii="Arial" w:eastAsia="ArialMT" w:hAnsi="Arial" w:cs="Arial"/>
                <w:b/>
                <w:bCs/>
                <w:sz w:val="18"/>
                <w:szCs w:val="18"/>
                <w:lang w:val="es-ES"/>
              </w:rPr>
              <w:t>INCREMENTO</w:t>
            </w:r>
          </w:p>
        </w:tc>
      </w:tr>
      <w:tr w:rsidR="00D22361" w:rsidRPr="0017561D" w:rsidTr="0047178F">
        <w:trPr>
          <w:trHeight w:val="1225"/>
        </w:trPr>
        <w:tc>
          <w:tcPr>
            <w:tcW w:w="1569" w:type="dxa"/>
            <w:tcBorders>
              <w:top w:val="single" w:sz="4" w:space="0" w:color="000000"/>
              <w:left w:val="single" w:sz="4" w:space="0" w:color="000000"/>
              <w:bottom w:val="single" w:sz="4" w:space="0" w:color="000000"/>
              <w:right w:val="single" w:sz="4" w:space="0" w:color="000000"/>
            </w:tcBorders>
            <w:vAlign w:val="center"/>
            <w:hideMark/>
          </w:tcPr>
          <w:p w:rsidR="00D22361" w:rsidRPr="00373983" w:rsidRDefault="00D22361" w:rsidP="0047178F">
            <w:pPr>
              <w:autoSpaceDE w:val="0"/>
              <w:autoSpaceDN w:val="0"/>
              <w:adjustRightInd w:val="0"/>
              <w:spacing w:after="0" w:line="240" w:lineRule="auto"/>
              <w:jc w:val="center"/>
              <w:rPr>
                <w:rFonts w:ascii="Arial" w:eastAsia="ArialMT" w:hAnsi="Arial" w:cs="Arial"/>
                <w:b/>
                <w:bCs/>
                <w:i/>
                <w:iCs/>
                <w:sz w:val="18"/>
                <w:szCs w:val="18"/>
                <w:lang w:val="es-ES"/>
              </w:rPr>
            </w:pPr>
            <w:r w:rsidRPr="00373983">
              <w:rPr>
                <w:rFonts w:ascii="Arial" w:eastAsia="ArialMT" w:hAnsi="Arial" w:cs="Arial"/>
                <w:b/>
                <w:bCs/>
                <w:i/>
                <w:iCs/>
                <w:sz w:val="18"/>
                <w:szCs w:val="18"/>
                <w:lang w:val="es-ES"/>
              </w:rPr>
              <w:lastRenderedPageBreak/>
              <w:t>METROS CUAD</w:t>
            </w:r>
            <w:r w:rsidRPr="00373983">
              <w:rPr>
                <w:rFonts w:ascii="Arial" w:eastAsia="ArialMT" w:hAnsi="Arial" w:cs="Arial"/>
                <w:bCs/>
                <w:i/>
                <w:iCs/>
                <w:sz w:val="18"/>
                <w:szCs w:val="18"/>
                <w:lang w:val="es-ES"/>
              </w:rPr>
              <w:t>R</w:t>
            </w:r>
            <w:r w:rsidRPr="00373983">
              <w:rPr>
                <w:rFonts w:ascii="Arial" w:eastAsia="ArialMT" w:hAnsi="Arial" w:cs="Arial"/>
                <w:b/>
                <w:bCs/>
                <w:i/>
                <w:iCs/>
                <w:sz w:val="18"/>
                <w:szCs w:val="18"/>
                <w:lang w:val="es-ES"/>
              </w:rPr>
              <w:t>ADOS</w:t>
            </w:r>
          </w:p>
        </w:tc>
        <w:tc>
          <w:tcPr>
            <w:tcW w:w="1403" w:type="dxa"/>
            <w:tcBorders>
              <w:top w:val="single" w:sz="4" w:space="0" w:color="000000"/>
              <w:left w:val="single" w:sz="4" w:space="0" w:color="000000"/>
              <w:bottom w:val="single" w:sz="4" w:space="0" w:color="000000"/>
              <w:right w:val="single" w:sz="4" w:space="0" w:color="000000"/>
            </w:tcBorders>
            <w:vAlign w:val="center"/>
            <w:hideMark/>
          </w:tcPr>
          <w:p w:rsidR="00D22361" w:rsidRPr="00373983" w:rsidRDefault="00D22361" w:rsidP="0047178F">
            <w:pPr>
              <w:autoSpaceDE w:val="0"/>
              <w:autoSpaceDN w:val="0"/>
              <w:adjustRightInd w:val="0"/>
              <w:spacing w:after="0" w:line="240" w:lineRule="auto"/>
              <w:jc w:val="center"/>
              <w:rPr>
                <w:rFonts w:ascii="Arial" w:eastAsia="ArialMT" w:hAnsi="Arial" w:cs="Arial"/>
                <w:b/>
                <w:bCs/>
                <w:i/>
                <w:iCs/>
                <w:sz w:val="18"/>
                <w:szCs w:val="18"/>
                <w:lang w:val="es-ES"/>
              </w:rPr>
            </w:pPr>
            <w:r w:rsidRPr="00373983">
              <w:rPr>
                <w:rFonts w:ascii="Arial" w:eastAsia="ArialMT" w:hAnsi="Arial" w:cs="Arial"/>
                <w:b/>
                <w:bCs/>
                <w:i/>
                <w:iCs/>
                <w:sz w:val="18"/>
                <w:szCs w:val="18"/>
                <w:lang w:val="es-ES"/>
              </w:rPr>
              <w:t>CUOTA FIJA</w:t>
            </w:r>
          </w:p>
        </w:tc>
        <w:tc>
          <w:tcPr>
            <w:tcW w:w="1610" w:type="dxa"/>
            <w:vAlign w:val="center"/>
          </w:tcPr>
          <w:p w:rsidR="00D22361" w:rsidRPr="00373983" w:rsidRDefault="00D22361" w:rsidP="0047178F">
            <w:pPr>
              <w:autoSpaceDE w:val="0"/>
              <w:autoSpaceDN w:val="0"/>
              <w:adjustRightInd w:val="0"/>
              <w:spacing w:after="0" w:line="240" w:lineRule="auto"/>
              <w:jc w:val="center"/>
              <w:rPr>
                <w:rFonts w:ascii="Arial" w:eastAsia="ArialMT" w:hAnsi="Arial" w:cs="Arial"/>
                <w:b/>
                <w:bCs/>
                <w:sz w:val="18"/>
                <w:szCs w:val="18"/>
                <w:lang w:val="es-ES"/>
              </w:rPr>
            </w:pPr>
            <w:r w:rsidRPr="00373983">
              <w:rPr>
                <w:rFonts w:ascii="Arial" w:eastAsia="ArialMT" w:hAnsi="Arial" w:cs="Arial"/>
                <w:b/>
                <w:bCs/>
                <w:sz w:val="18"/>
                <w:szCs w:val="18"/>
                <w:lang w:val="es-ES"/>
              </w:rPr>
              <w:t>METROS CUADRADOS</w:t>
            </w:r>
          </w:p>
        </w:tc>
        <w:tc>
          <w:tcPr>
            <w:tcW w:w="1509" w:type="dxa"/>
            <w:vAlign w:val="center"/>
          </w:tcPr>
          <w:p w:rsidR="00D22361" w:rsidRPr="00373983" w:rsidRDefault="00D22361" w:rsidP="0047178F">
            <w:pPr>
              <w:autoSpaceDE w:val="0"/>
              <w:autoSpaceDN w:val="0"/>
              <w:adjustRightInd w:val="0"/>
              <w:spacing w:after="0" w:line="240" w:lineRule="auto"/>
              <w:jc w:val="center"/>
              <w:rPr>
                <w:rFonts w:ascii="Arial" w:eastAsia="ArialMT" w:hAnsi="Arial" w:cs="Arial"/>
                <w:b/>
                <w:bCs/>
                <w:sz w:val="18"/>
                <w:szCs w:val="18"/>
                <w:lang w:val="es-ES"/>
              </w:rPr>
            </w:pPr>
            <w:r w:rsidRPr="00373983">
              <w:rPr>
                <w:rFonts w:ascii="Arial" w:eastAsia="ArialMT" w:hAnsi="Arial" w:cs="Arial"/>
                <w:b/>
                <w:bCs/>
                <w:sz w:val="18"/>
                <w:szCs w:val="18"/>
                <w:lang w:val="es-ES"/>
              </w:rPr>
              <w:t>CUOTA FIJA</w:t>
            </w:r>
          </w:p>
        </w:tc>
        <w:tc>
          <w:tcPr>
            <w:tcW w:w="1509" w:type="dxa"/>
          </w:tcPr>
          <w:p w:rsidR="00D22361" w:rsidRPr="00373983" w:rsidRDefault="00D22361" w:rsidP="0047178F">
            <w:pPr>
              <w:autoSpaceDE w:val="0"/>
              <w:autoSpaceDN w:val="0"/>
              <w:adjustRightInd w:val="0"/>
              <w:spacing w:after="0" w:line="240" w:lineRule="auto"/>
              <w:jc w:val="center"/>
              <w:rPr>
                <w:rFonts w:ascii="Arial" w:eastAsia="ArialMT" w:hAnsi="Arial" w:cs="Arial"/>
                <w:b/>
                <w:bCs/>
                <w:sz w:val="18"/>
                <w:szCs w:val="18"/>
                <w:lang w:val="es-ES"/>
              </w:rPr>
            </w:pPr>
          </w:p>
        </w:tc>
      </w:tr>
      <w:tr w:rsidR="00D22361" w:rsidRPr="0017561D" w:rsidTr="0047178F">
        <w:trPr>
          <w:trHeight w:val="337"/>
        </w:trPr>
        <w:tc>
          <w:tcPr>
            <w:tcW w:w="1569" w:type="dxa"/>
            <w:tcBorders>
              <w:top w:val="single" w:sz="4" w:space="0" w:color="000000"/>
              <w:left w:val="single" w:sz="4" w:space="0" w:color="000000"/>
              <w:bottom w:val="single" w:sz="4" w:space="0" w:color="000000"/>
              <w:right w:val="single" w:sz="4" w:space="0" w:color="000000"/>
            </w:tcBorders>
            <w:vAlign w:val="center"/>
            <w:hideMark/>
          </w:tcPr>
          <w:p w:rsidR="00D22361" w:rsidRPr="00373983" w:rsidRDefault="00D22361" w:rsidP="0047178F">
            <w:pPr>
              <w:autoSpaceDE w:val="0"/>
              <w:autoSpaceDN w:val="0"/>
              <w:adjustRightInd w:val="0"/>
              <w:spacing w:after="0" w:line="240" w:lineRule="auto"/>
              <w:jc w:val="center"/>
              <w:rPr>
                <w:rFonts w:ascii="Arial" w:eastAsia="ArialMT" w:hAnsi="Arial" w:cs="Arial"/>
                <w:i/>
                <w:iCs/>
                <w:sz w:val="18"/>
                <w:szCs w:val="18"/>
                <w:lang w:val="es-ES"/>
              </w:rPr>
            </w:pPr>
            <w:r w:rsidRPr="00373983">
              <w:rPr>
                <w:rFonts w:ascii="Arial" w:eastAsia="ArialMT" w:hAnsi="Arial" w:cs="Arial"/>
                <w:i/>
                <w:iCs/>
                <w:sz w:val="18"/>
                <w:szCs w:val="18"/>
                <w:lang w:val="es-ES"/>
              </w:rPr>
              <w:t>0 a 150</w:t>
            </w:r>
          </w:p>
        </w:tc>
        <w:tc>
          <w:tcPr>
            <w:tcW w:w="1403" w:type="dxa"/>
            <w:tcBorders>
              <w:top w:val="single" w:sz="4" w:space="0" w:color="000000"/>
              <w:left w:val="single" w:sz="4" w:space="0" w:color="000000"/>
              <w:bottom w:val="single" w:sz="4" w:space="0" w:color="000000"/>
              <w:right w:val="single" w:sz="4" w:space="0" w:color="000000"/>
            </w:tcBorders>
            <w:vAlign w:val="center"/>
            <w:hideMark/>
          </w:tcPr>
          <w:p w:rsidR="00D22361" w:rsidRPr="00373983" w:rsidRDefault="00D22361" w:rsidP="0047178F">
            <w:pPr>
              <w:autoSpaceDE w:val="0"/>
              <w:autoSpaceDN w:val="0"/>
              <w:adjustRightInd w:val="0"/>
              <w:spacing w:after="0" w:line="240" w:lineRule="auto"/>
              <w:jc w:val="center"/>
              <w:rPr>
                <w:rFonts w:ascii="Arial" w:eastAsia="ArialMT" w:hAnsi="Arial" w:cs="Arial"/>
                <w:i/>
                <w:iCs/>
                <w:sz w:val="18"/>
                <w:szCs w:val="18"/>
                <w:lang w:val="es-ES"/>
              </w:rPr>
            </w:pPr>
            <w:r w:rsidRPr="00373983">
              <w:rPr>
                <w:rFonts w:ascii="Arial" w:eastAsia="ArialMT" w:hAnsi="Arial" w:cs="Arial"/>
                <w:i/>
                <w:iCs/>
                <w:sz w:val="18"/>
                <w:szCs w:val="18"/>
                <w:lang w:val="es-ES"/>
              </w:rPr>
              <w:t>$190.00</w:t>
            </w:r>
          </w:p>
        </w:tc>
        <w:tc>
          <w:tcPr>
            <w:tcW w:w="1610" w:type="dxa"/>
            <w:vAlign w:val="center"/>
          </w:tcPr>
          <w:p w:rsidR="00D22361" w:rsidRPr="00373983" w:rsidRDefault="00D22361" w:rsidP="0047178F">
            <w:pPr>
              <w:autoSpaceDE w:val="0"/>
              <w:autoSpaceDN w:val="0"/>
              <w:adjustRightInd w:val="0"/>
              <w:spacing w:after="0" w:line="240" w:lineRule="auto"/>
              <w:jc w:val="center"/>
              <w:rPr>
                <w:rFonts w:ascii="Arial" w:eastAsia="ArialMT" w:hAnsi="Arial" w:cs="Arial"/>
                <w:sz w:val="18"/>
                <w:szCs w:val="18"/>
                <w:lang w:val="es-ES"/>
              </w:rPr>
            </w:pPr>
            <w:r w:rsidRPr="00373983">
              <w:rPr>
                <w:rFonts w:ascii="Arial" w:eastAsia="ArialMT" w:hAnsi="Arial" w:cs="Arial"/>
                <w:sz w:val="18"/>
                <w:szCs w:val="18"/>
                <w:lang w:val="es-ES"/>
              </w:rPr>
              <w:t>0 a 150</w:t>
            </w:r>
          </w:p>
        </w:tc>
        <w:tc>
          <w:tcPr>
            <w:tcW w:w="1509" w:type="dxa"/>
            <w:vAlign w:val="center"/>
          </w:tcPr>
          <w:p w:rsidR="00D22361" w:rsidRPr="00373983" w:rsidRDefault="00D22361" w:rsidP="0047178F">
            <w:pPr>
              <w:autoSpaceDE w:val="0"/>
              <w:autoSpaceDN w:val="0"/>
              <w:adjustRightInd w:val="0"/>
              <w:spacing w:after="0" w:line="240" w:lineRule="auto"/>
              <w:jc w:val="center"/>
              <w:rPr>
                <w:rFonts w:ascii="Arial" w:eastAsia="ArialMT" w:hAnsi="Arial" w:cs="Arial"/>
                <w:sz w:val="18"/>
                <w:szCs w:val="18"/>
                <w:lang w:val="es-ES"/>
              </w:rPr>
            </w:pPr>
            <w:r w:rsidRPr="00373983">
              <w:rPr>
                <w:rFonts w:ascii="Arial" w:eastAsia="ArialMT" w:hAnsi="Arial" w:cs="Arial"/>
                <w:sz w:val="18"/>
                <w:szCs w:val="18"/>
                <w:lang w:val="es-ES"/>
              </w:rPr>
              <w:t>$300.00</w:t>
            </w:r>
          </w:p>
        </w:tc>
        <w:tc>
          <w:tcPr>
            <w:tcW w:w="1509" w:type="dxa"/>
          </w:tcPr>
          <w:p w:rsidR="00D22361" w:rsidRPr="00373983" w:rsidRDefault="00D22361" w:rsidP="0047178F">
            <w:pPr>
              <w:autoSpaceDE w:val="0"/>
              <w:autoSpaceDN w:val="0"/>
              <w:adjustRightInd w:val="0"/>
              <w:spacing w:after="0" w:line="240" w:lineRule="auto"/>
              <w:jc w:val="center"/>
              <w:rPr>
                <w:rFonts w:ascii="Arial" w:eastAsia="ArialMT" w:hAnsi="Arial" w:cs="Arial"/>
                <w:sz w:val="18"/>
                <w:szCs w:val="18"/>
                <w:lang w:val="es-ES"/>
              </w:rPr>
            </w:pPr>
            <w:r>
              <w:rPr>
                <w:rFonts w:ascii="Arial" w:eastAsia="ArialMT" w:hAnsi="Arial" w:cs="Arial"/>
                <w:sz w:val="18"/>
                <w:szCs w:val="18"/>
                <w:lang w:val="es-ES"/>
              </w:rPr>
              <w:t>58%</w:t>
            </w:r>
          </w:p>
        </w:tc>
      </w:tr>
      <w:tr w:rsidR="00D22361" w:rsidRPr="0017561D" w:rsidTr="0047178F">
        <w:trPr>
          <w:trHeight w:val="367"/>
        </w:trPr>
        <w:tc>
          <w:tcPr>
            <w:tcW w:w="1569" w:type="dxa"/>
            <w:tcBorders>
              <w:top w:val="single" w:sz="4" w:space="0" w:color="000000"/>
              <w:left w:val="single" w:sz="4" w:space="0" w:color="000000"/>
              <w:bottom w:val="single" w:sz="4" w:space="0" w:color="000000"/>
              <w:right w:val="single" w:sz="4" w:space="0" w:color="000000"/>
            </w:tcBorders>
            <w:vAlign w:val="center"/>
            <w:hideMark/>
          </w:tcPr>
          <w:p w:rsidR="00D22361" w:rsidRPr="00373983" w:rsidRDefault="00D22361" w:rsidP="0047178F">
            <w:pPr>
              <w:autoSpaceDE w:val="0"/>
              <w:autoSpaceDN w:val="0"/>
              <w:adjustRightInd w:val="0"/>
              <w:spacing w:after="0" w:line="240" w:lineRule="auto"/>
              <w:jc w:val="center"/>
              <w:rPr>
                <w:rFonts w:ascii="Arial" w:eastAsia="ArialMT" w:hAnsi="Arial" w:cs="Arial"/>
                <w:i/>
                <w:iCs/>
                <w:sz w:val="18"/>
                <w:szCs w:val="18"/>
                <w:lang w:val="es-ES"/>
              </w:rPr>
            </w:pPr>
            <w:r w:rsidRPr="00373983">
              <w:rPr>
                <w:rFonts w:ascii="Arial" w:eastAsia="ArialMT" w:hAnsi="Arial" w:cs="Arial"/>
                <w:i/>
                <w:iCs/>
                <w:sz w:val="18"/>
                <w:szCs w:val="18"/>
                <w:lang w:val="es-ES"/>
              </w:rPr>
              <w:t>151 a 300</w:t>
            </w:r>
          </w:p>
        </w:tc>
        <w:tc>
          <w:tcPr>
            <w:tcW w:w="1403" w:type="dxa"/>
            <w:tcBorders>
              <w:top w:val="single" w:sz="4" w:space="0" w:color="000000"/>
              <w:left w:val="single" w:sz="4" w:space="0" w:color="000000"/>
              <w:bottom w:val="single" w:sz="4" w:space="0" w:color="000000"/>
              <w:right w:val="single" w:sz="4" w:space="0" w:color="000000"/>
            </w:tcBorders>
            <w:vAlign w:val="center"/>
            <w:hideMark/>
          </w:tcPr>
          <w:p w:rsidR="00D22361" w:rsidRPr="00373983" w:rsidRDefault="00D22361" w:rsidP="0047178F">
            <w:pPr>
              <w:autoSpaceDE w:val="0"/>
              <w:autoSpaceDN w:val="0"/>
              <w:adjustRightInd w:val="0"/>
              <w:spacing w:after="0" w:line="240" w:lineRule="auto"/>
              <w:jc w:val="center"/>
              <w:rPr>
                <w:rFonts w:ascii="Arial" w:eastAsia="ArialMT" w:hAnsi="Arial" w:cs="Arial"/>
                <w:i/>
                <w:iCs/>
                <w:sz w:val="18"/>
                <w:szCs w:val="18"/>
                <w:lang w:val="es-ES"/>
              </w:rPr>
            </w:pPr>
            <w:r w:rsidRPr="00373983">
              <w:rPr>
                <w:rFonts w:ascii="Arial" w:eastAsia="ArialMT" w:hAnsi="Arial" w:cs="Arial"/>
                <w:i/>
                <w:iCs/>
                <w:sz w:val="18"/>
                <w:szCs w:val="18"/>
                <w:lang w:val="es-ES"/>
              </w:rPr>
              <w:t>$250.00</w:t>
            </w:r>
          </w:p>
        </w:tc>
        <w:tc>
          <w:tcPr>
            <w:tcW w:w="1610" w:type="dxa"/>
            <w:vAlign w:val="center"/>
          </w:tcPr>
          <w:p w:rsidR="00D22361" w:rsidRPr="00373983" w:rsidRDefault="00D22361" w:rsidP="0047178F">
            <w:pPr>
              <w:autoSpaceDE w:val="0"/>
              <w:autoSpaceDN w:val="0"/>
              <w:adjustRightInd w:val="0"/>
              <w:spacing w:after="0" w:line="240" w:lineRule="auto"/>
              <w:jc w:val="center"/>
              <w:rPr>
                <w:rFonts w:ascii="Arial" w:eastAsia="ArialMT" w:hAnsi="Arial" w:cs="Arial"/>
                <w:sz w:val="18"/>
                <w:szCs w:val="18"/>
                <w:lang w:val="es-ES"/>
              </w:rPr>
            </w:pPr>
            <w:r w:rsidRPr="00373983">
              <w:rPr>
                <w:rFonts w:ascii="Arial" w:eastAsia="ArialMT" w:hAnsi="Arial" w:cs="Arial"/>
                <w:sz w:val="18"/>
                <w:szCs w:val="18"/>
                <w:lang w:val="es-ES"/>
              </w:rPr>
              <w:t>151 a 300</w:t>
            </w:r>
          </w:p>
        </w:tc>
        <w:tc>
          <w:tcPr>
            <w:tcW w:w="1509" w:type="dxa"/>
            <w:vAlign w:val="center"/>
          </w:tcPr>
          <w:p w:rsidR="00D22361" w:rsidRPr="00373983" w:rsidRDefault="00D22361" w:rsidP="0047178F">
            <w:pPr>
              <w:autoSpaceDE w:val="0"/>
              <w:autoSpaceDN w:val="0"/>
              <w:adjustRightInd w:val="0"/>
              <w:spacing w:after="0" w:line="240" w:lineRule="auto"/>
              <w:jc w:val="center"/>
              <w:rPr>
                <w:rFonts w:ascii="Arial" w:eastAsia="ArialMT" w:hAnsi="Arial" w:cs="Arial"/>
                <w:sz w:val="18"/>
                <w:szCs w:val="18"/>
                <w:lang w:val="es-ES"/>
              </w:rPr>
            </w:pPr>
            <w:r w:rsidRPr="00373983">
              <w:rPr>
                <w:rFonts w:ascii="Arial" w:eastAsia="ArialMT" w:hAnsi="Arial" w:cs="Arial"/>
                <w:sz w:val="18"/>
                <w:szCs w:val="18"/>
                <w:lang w:val="es-ES"/>
              </w:rPr>
              <w:t>$350.00</w:t>
            </w:r>
          </w:p>
        </w:tc>
        <w:tc>
          <w:tcPr>
            <w:tcW w:w="1509" w:type="dxa"/>
          </w:tcPr>
          <w:p w:rsidR="00D22361" w:rsidRPr="00373983" w:rsidRDefault="00D22361" w:rsidP="0047178F">
            <w:pPr>
              <w:autoSpaceDE w:val="0"/>
              <w:autoSpaceDN w:val="0"/>
              <w:adjustRightInd w:val="0"/>
              <w:spacing w:after="0" w:line="240" w:lineRule="auto"/>
              <w:jc w:val="center"/>
              <w:rPr>
                <w:rFonts w:ascii="Arial" w:eastAsia="ArialMT" w:hAnsi="Arial" w:cs="Arial"/>
                <w:sz w:val="18"/>
                <w:szCs w:val="18"/>
                <w:lang w:val="es-ES"/>
              </w:rPr>
            </w:pPr>
            <w:r>
              <w:rPr>
                <w:rFonts w:ascii="Arial" w:eastAsia="ArialMT" w:hAnsi="Arial" w:cs="Arial"/>
                <w:sz w:val="18"/>
                <w:szCs w:val="18"/>
                <w:lang w:val="es-ES"/>
              </w:rPr>
              <w:t>40%</w:t>
            </w:r>
          </w:p>
        </w:tc>
      </w:tr>
      <w:tr w:rsidR="00D22361" w:rsidRPr="0017561D" w:rsidTr="0047178F">
        <w:trPr>
          <w:trHeight w:val="367"/>
        </w:trPr>
        <w:tc>
          <w:tcPr>
            <w:tcW w:w="1569" w:type="dxa"/>
            <w:tcBorders>
              <w:top w:val="single" w:sz="4" w:space="0" w:color="000000"/>
              <w:left w:val="single" w:sz="4" w:space="0" w:color="000000"/>
              <w:bottom w:val="single" w:sz="4" w:space="0" w:color="000000"/>
              <w:right w:val="single" w:sz="4" w:space="0" w:color="000000"/>
            </w:tcBorders>
            <w:vAlign w:val="center"/>
            <w:hideMark/>
          </w:tcPr>
          <w:p w:rsidR="00D22361" w:rsidRPr="00373983" w:rsidRDefault="00D22361" w:rsidP="0047178F">
            <w:pPr>
              <w:autoSpaceDE w:val="0"/>
              <w:autoSpaceDN w:val="0"/>
              <w:adjustRightInd w:val="0"/>
              <w:spacing w:after="0" w:line="240" w:lineRule="auto"/>
              <w:jc w:val="center"/>
              <w:rPr>
                <w:rFonts w:ascii="Arial" w:eastAsia="ArialMT" w:hAnsi="Arial" w:cs="Arial"/>
                <w:i/>
                <w:iCs/>
                <w:sz w:val="18"/>
                <w:szCs w:val="18"/>
                <w:lang w:val="es-ES"/>
              </w:rPr>
            </w:pPr>
            <w:r w:rsidRPr="00373983">
              <w:rPr>
                <w:rFonts w:ascii="Arial" w:eastAsia="ArialMT" w:hAnsi="Arial" w:cs="Arial"/>
                <w:i/>
                <w:iCs/>
                <w:sz w:val="18"/>
                <w:szCs w:val="18"/>
                <w:lang w:val="es-ES"/>
              </w:rPr>
              <w:t>301 a 450</w:t>
            </w:r>
          </w:p>
        </w:tc>
        <w:tc>
          <w:tcPr>
            <w:tcW w:w="1403" w:type="dxa"/>
            <w:tcBorders>
              <w:top w:val="single" w:sz="4" w:space="0" w:color="000000"/>
              <w:left w:val="single" w:sz="4" w:space="0" w:color="000000"/>
              <w:bottom w:val="single" w:sz="4" w:space="0" w:color="000000"/>
              <w:right w:val="single" w:sz="4" w:space="0" w:color="000000"/>
            </w:tcBorders>
            <w:vAlign w:val="center"/>
            <w:hideMark/>
          </w:tcPr>
          <w:p w:rsidR="00D22361" w:rsidRPr="00373983" w:rsidRDefault="00D22361" w:rsidP="0047178F">
            <w:pPr>
              <w:autoSpaceDE w:val="0"/>
              <w:autoSpaceDN w:val="0"/>
              <w:adjustRightInd w:val="0"/>
              <w:spacing w:after="0" w:line="240" w:lineRule="auto"/>
              <w:jc w:val="center"/>
              <w:rPr>
                <w:rFonts w:ascii="Arial" w:eastAsia="ArialMT" w:hAnsi="Arial" w:cs="Arial"/>
                <w:i/>
                <w:iCs/>
                <w:sz w:val="18"/>
                <w:szCs w:val="18"/>
                <w:lang w:val="es-ES"/>
              </w:rPr>
            </w:pPr>
            <w:r w:rsidRPr="00373983">
              <w:rPr>
                <w:rFonts w:ascii="Arial" w:eastAsia="ArialMT" w:hAnsi="Arial" w:cs="Arial"/>
                <w:i/>
                <w:iCs/>
                <w:sz w:val="18"/>
                <w:szCs w:val="18"/>
                <w:lang w:val="es-ES"/>
              </w:rPr>
              <w:t>$310.00</w:t>
            </w:r>
          </w:p>
        </w:tc>
        <w:tc>
          <w:tcPr>
            <w:tcW w:w="1610" w:type="dxa"/>
            <w:vAlign w:val="center"/>
          </w:tcPr>
          <w:p w:rsidR="00D22361" w:rsidRPr="00373983" w:rsidRDefault="00D22361" w:rsidP="0047178F">
            <w:pPr>
              <w:autoSpaceDE w:val="0"/>
              <w:autoSpaceDN w:val="0"/>
              <w:adjustRightInd w:val="0"/>
              <w:spacing w:after="0" w:line="240" w:lineRule="auto"/>
              <w:jc w:val="center"/>
              <w:rPr>
                <w:rFonts w:ascii="Arial" w:eastAsia="ArialMT" w:hAnsi="Arial" w:cs="Arial"/>
                <w:sz w:val="18"/>
                <w:szCs w:val="18"/>
                <w:lang w:val="es-ES"/>
              </w:rPr>
            </w:pPr>
            <w:r w:rsidRPr="00373983">
              <w:rPr>
                <w:rFonts w:ascii="Arial" w:eastAsia="ArialMT" w:hAnsi="Arial" w:cs="Arial"/>
                <w:sz w:val="18"/>
                <w:szCs w:val="18"/>
                <w:lang w:val="es-ES"/>
              </w:rPr>
              <w:t>301 a 450</w:t>
            </w:r>
          </w:p>
        </w:tc>
        <w:tc>
          <w:tcPr>
            <w:tcW w:w="1509" w:type="dxa"/>
            <w:vAlign w:val="center"/>
          </w:tcPr>
          <w:p w:rsidR="00D22361" w:rsidRPr="00373983" w:rsidRDefault="00D22361" w:rsidP="0047178F">
            <w:pPr>
              <w:autoSpaceDE w:val="0"/>
              <w:autoSpaceDN w:val="0"/>
              <w:adjustRightInd w:val="0"/>
              <w:spacing w:after="0" w:line="240" w:lineRule="auto"/>
              <w:jc w:val="center"/>
              <w:rPr>
                <w:rFonts w:ascii="Arial" w:eastAsia="ArialMT" w:hAnsi="Arial" w:cs="Arial"/>
                <w:sz w:val="18"/>
                <w:szCs w:val="18"/>
                <w:lang w:val="es-ES"/>
              </w:rPr>
            </w:pPr>
            <w:r w:rsidRPr="00373983">
              <w:rPr>
                <w:rFonts w:ascii="Arial" w:eastAsia="ArialMT" w:hAnsi="Arial" w:cs="Arial"/>
                <w:sz w:val="18"/>
                <w:szCs w:val="18"/>
                <w:lang w:val="es-ES"/>
              </w:rPr>
              <w:t>$500..00</w:t>
            </w:r>
          </w:p>
        </w:tc>
        <w:tc>
          <w:tcPr>
            <w:tcW w:w="1509" w:type="dxa"/>
          </w:tcPr>
          <w:p w:rsidR="00D22361" w:rsidRPr="00373983" w:rsidRDefault="00D22361" w:rsidP="0047178F">
            <w:pPr>
              <w:autoSpaceDE w:val="0"/>
              <w:autoSpaceDN w:val="0"/>
              <w:adjustRightInd w:val="0"/>
              <w:spacing w:after="0" w:line="240" w:lineRule="auto"/>
              <w:jc w:val="center"/>
              <w:rPr>
                <w:rFonts w:ascii="Arial" w:eastAsia="ArialMT" w:hAnsi="Arial" w:cs="Arial"/>
                <w:sz w:val="18"/>
                <w:szCs w:val="18"/>
                <w:lang w:val="es-ES"/>
              </w:rPr>
            </w:pPr>
            <w:r>
              <w:rPr>
                <w:rFonts w:ascii="Arial" w:eastAsia="ArialMT" w:hAnsi="Arial" w:cs="Arial"/>
                <w:sz w:val="18"/>
                <w:szCs w:val="18"/>
                <w:lang w:val="es-ES"/>
              </w:rPr>
              <w:t>61%</w:t>
            </w:r>
          </w:p>
        </w:tc>
      </w:tr>
      <w:tr w:rsidR="00D22361" w:rsidRPr="0017561D" w:rsidTr="0047178F">
        <w:trPr>
          <w:trHeight w:val="337"/>
        </w:trPr>
        <w:tc>
          <w:tcPr>
            <w:tcW w:w="1569" w:type="dxa"/>
            <w:tcBorders>
              <w:top w:val="single" w:sz="4" w:space="0" w:color="000000"/>
              <w:left w:val="single" w:sz="4" w:space="0" w:color="000000"/>
              <w:bottom w:val="single" w:sz="4" w:space="0" w:color="000000"/>
              <w:right w:val="single" w:sz="4" w:space="0" w:color="000000"/>
            </w:tcBorders>
            <w:vAlign w:val="center"/>
            <w:hideMark/>
          </w:tcPr>
          <w:p w:rsidR="00D22361" w:rsidRPr="00373983" w:rsidRDefault="00D22361" w:rsidP="0047178F">
            <w:pPr>
              <w:autoSpaceDE w:val="0"/>
              <w:autoSpaceDN w:val="0"/>
              <w:adjustRightInd w:val="0"/>
              <w:spacing w:after="0" w:line="240" w:lineRule="auto"/>
              <w:jc w:val="center"/>
              <w:rPr>
                <w:rFonts w:ascii="Arial" w:eastAsia="ArialMT" w:hAnsi="Arial" w:cs="Arial"/>
                <w:i/>
                <w:iCs/>
                <w:sz w:val="18"/>
                <w:szCs w:val="18"/>
                <w:lang w:val="es-ES"/>
              </w:rPr>
            </w:pPr>
            <w:r w:rsidRPr="00373983">
              <w:rPr>
                <w:rFonts w:ascii="Arial" w:eastAsia="ArialMT" w:hAnsi="Arial" w:cs="Arial"/>
                <w:i/>
                <w:iCs/>
                <w:sz w:val="18"/>
                <w:szCs w:val="18"/>
                <w:lang w:val="es-ES"/>
              </w:rPr>
              <w:t>451 a 600</w:t>
            </w:r>
          </w:p>
        </w:tc>
        <w:tc>
          <w:tcPr>
            <w:tcW w:w="1403" w:type="dxa"/>
            <w:tcBorders>
              <w:top w:val="single" w:sz="4" w:space="0" w:color="000000"/>
              <w:left w:val="single" w:sz="4" w:space="0" w:color="000000"/>
              <w:bottom w:val="single" w:sz="4" w:space="0" w:color="000000"/>
              <w:right w:val="single" w:sz="4" w:space="0" w:color="000000"/>
            </w:tcBorders>
            <w:vAlign w:val="center"/>
            <w:hideMark/>
          </w:tcPr>
          <w:p w:rsidR="00D22361" w:rsidRPr="00373983" w:rsidRDefault="00D22361" w:rsidP="0047178F">
            <w:pPr>
              <w:autoSpaceDE w:val="0"/>
              <w:autoSpaceDN w:val="0"/>
              <w:adjustRightInd w:val="0"/>
              <w:spacing w:after="0" w:line="240" w:lineRule="auto"/>
              <w:jc w:val="center"/>
              <w:rPr>
                <w:rFonts w:ascii="Arial" w:eastAsia="ArialMT" w:hAnsi="Arial" w:cs="Arial"/>
                <w:i/>
                <w:iCs/>
                <w:sz w:val="18"/>
                <w:szCs w:val="18"/>
                <w:lang w:val="es-ES"/>
              </w:rPr>
            </w:pPr>
            <w:r w:rsidRPr="00373983">
              <w:rPr>
                <w:rFonts w:ascii="Arial" w:eastAsia="ArialMT" w:hAnsi="Arial" w:cs="Arial"/>
                <w:i/>
                <w:iCs/>
                <w:sz w:val="18"/>
                <w:szCs w:val="18"/>
                <w:lang w:val="es-ES"/>
              </w:rPr>
              <w:t>$450.00</w:t>
            </w:r>
          </w:p>
        </w:tc>
        <w:tc>
          <w:tcPr>
            <w:tcW w:w="1610" w:type="dxa"/>
            <w:vAlign w:val="center"/>
          </w:tcPr>
          <w:p w:rsidR="00D22361" w:rsidRPr="00373983" w:rsidRDefault="00D22361" w:rsidP="0047178F">
            <w:pPr>
              <w:autoSpaceDE w:val="0"/>
              <w:autoSpaceDN w:val="0"/>
              <w:adjustRightInd w:val="0"/>
              <w:spacing w:after="0" w:line="240" w:lineRule="auto"/>
              <w:jc w:val="center"/>
              <w:rPr>
                <w:rFonts w:ascii="Arial" w:eastAsia="ArialMT" w:hAnsi="Arial" w:cs="Arial"/>
                <w:sz w:val="18"/>
                <w:szCs w:val="18"/>
                <w:lang w:val="es-ES"/>
              </w:rPr>
            </w:pPr>
            <w:r w:rsidRPr="00373983">
              <w:rPr>
                <w:rFonts w:ascii="Arial" w:eastAsia="ArialMT" w:hAnsi="Arial" w:cs="Arial"/>
                <w:sz w:val="18"/>
                <w:szCs w:val="18"/>
                <w:lang w:val="es-ES"/>
              </w:rPr>
              <w:t>451 a 600</w:t>
            </w:r>
          </w:p>
        </w:tc>
        <w:tc>
          <w:tcPr>
            <w:tcW w:w="1509" w:type="dxa"/>
            <w:vAlign w:val="center"/>
          </w:tcPr>
          <w:p w:rsidR="00D22361" w:rsidRPr="00373983" w:rsidRDefault="00D22361" w:rsidP="0047178F">
            <w:pPr>
              <w:autoSpaceDE w:val="0"/>
              <w:autoSpaceDN w:val="0"/>
              <w:adjustRightInd w:val="0"/>
              <w:spacing w:after="0" w:line="240" w:lineRule="auto"/>
              <w:jc w:val="center"/>
              <w:rPr>
                <w:rFonts w:ascii="Arial" w:eastAsia="ArialMT" w:hAnsi="Arial" w:cs="Arial"/>
                <w:sz w:val="18"/>
                <w:szCs w:val="18"/>
                <w:lang w:val="es-ES"/>
              </w:rPr>
            </w:pPr>
            <w:r w:rsidRPr="00373983">
              <w:rPr>
                <w:rFonts w:ascii="Arial" w:eastAsia="ArialMT" w:hAnsi="Arial" w:cs="Arial"/>
                <w:sz w:val="18"/>
                <w:szCs w:val="18"/>
                <w:lang w:val="es-ES"/>
              </w:rPr>
              <w:t>$600.00</w:t>
            </w:r>
          </w:p>
        </w:tc>
        <w:tc>
          <w:tcPr>
            <w:tcW w:w="1509" w:type="dxa"/>
          </w:tcPr>
          <w:p w:rsidR="00D22361" w:rsidRPr="00373983" w:rsidRDefault="00D22361" w:rsidP="0047178F">
            <w:pPr>
              <w:autoSpaceDE w:val="0"/>
              <w:autoSpaceDN w:val="0"/>
              <w:adjustRightInd w:val="0"/>
              <w:spacing w:after="0" w:line="240" w:lineRule="auto"/>
              <w:jc w:val="center"/>
              <w:rPr>
                <w:rFonts w:ascii="Arial" w:eastAsia="ArialMT" w:hAnsi="Arial" w:cs="Arial"/>
                <w:sz w:val="18"/>
                <w:szCs w:val="18"/>
                <w:lang w:val="es-ES"/>
              </w:rPr>
            </w:pPr>
            <w:r>
              <w:rPr>
                <w:rFonts w:ascii="Arial" w:eastAsia="ArialMT" w:hAnsi="Arial" w:cs="Arial"/>
                <w:sz w:val="18"/>
                <w:szCs w:val="18"/>
                <w:lang w:val="es-ES"/>
              </w:rPr>
              <w:t>33%</w:t>
            </w:r>
          </w:p>
        </w:tc>
      </w:tr>
      <w:tr w:rsidR="00D22361" w:rsidRPr="0017561D" w:rsidTr="0047178F">
        <w:trPr>
          <w:trHeight w:val="367"/>
        </w:trPr>
        <w:tc>
          <w:tcPr>
            <w:tcW w:w="1569" w:type="dxa"/>
            <w:tcBorders>
              <w:top w:val="single" w:sz="4" w:space="0" w:color="000000"/>
              <w:left w:val="single" w:sz="4" w:space="0" w:color="000000"/>
              <w:bottom w:val="single" w:sz="4" w:space="0" w:color="000000"/>
              <w:right w:val="single" w:sz="4" w:space="0" w:color="000000"/>
            </w:tcBorders>
            <w:vAlign w:val="center"/>
            <w:hideMark/>
          </w:tcPr>
          <w:p w:rsidR="00D22361" w:rsidRPr="00373983" w:rsidRDefault="00D22361" w:rsidP="0047178F">
            <w:pPr>
              <w:autoSpaceDE w:val="0"/>
              <w:autoSpaceDN w:val="0"/>
              <w:adjustRightInd w:val="0"/>
              <w:spacing w:after="0" w:line="240" w:lineRule="auto"/>
              <w:jc w:val="center"/>
              <w:rPr>
                <w:rFonts w:ascii="Arial" w:eastAsia="ArialMT" w:hAnsi="Arial" w:cs="Arial"/>
                <w:i/>
                <w:iCs/>
                <w:sz w:val="18"/>
                <w:szCs w:val="18"/>
                <w:lang w:val="es-ES"/>
              </w:rPr>
            </w:pPr>
            <w:r w:rsidRPr="00373983">
              <w:rPr>
                <w:rFonts w:ascii="Arial" w:eastAsia="ArialMT" w:hAnsi="Arial" w:cs="Arial"/>
                <w:i/>
                <w:iCs/>
                <w:sz w:val="18"/>
                <w:szCs w:val="18"/>
                <w:lang w:val="es-ES"/>
              </w:rPr>
              <w:t>601 a 750</w:t>
            </w:r>
          </w:p>
        </w:tc>
        <w:tc>
          <w:tcPr>
            <w:tcW w:w="1403" w:type="dxa"/>
            <w:tcBorders>
              <w:top w:val="single" w:sz="4" w:space="0" w:color="000000"/>
              <w:left w:val="single" w:sz="4" w:space="0" w:color="000000"/>
              <w:bottom w:val="single" w:sz="4" w:space="0" w:color="000000"/>
              <w:right w:val="single" w:sz="4" w:space="0" w:color="000000"/>
            </w:tcBorders>
            <w:vAlign w:val="center"/>
            <w:hideMark/>
          </w:tcPr>
          <w:p w:rsidR="00D22361" w:rsidRPr="00373983" w:rsidRDefault="00D22361" w:rsidP="0047178F">
            <w:pPr>
              <w:autoSpaceDE w:val="0"/>
              <w:autoSpaceDN w:val="0"/>
              <w:adjustRightInd w:val="0"/>
              <w:spacing w:after="0" w:line="240" w:lineRule="auto"/>
              <w:jc w:val="center"/>
              <w:rPr>
                <w:rFonts w:ascii="Arial" w:eastAsia="ArialMT" w:hAnsi="Arial" w:cs="Arial"/>
                <w:i/>
                <w:iCs/>
                <w:sz w:val="18"/>
                <w:szCs w:val="18"/>
                <w:lang w:val="es-ES"/>
              </w:rPr>
            </w:pPr>
            <w:r w:rsidRPr="00373983">
              <w:rPr>
                <w:rFonts w:ascii="Arial" w:eastAsia="ArialMT" w:hAnsi="Arial" w:cs="Arial"/>
                <w:i/>
                <w:iCs/>
                <w:sz w:val="18"/>
                <w:szCs w:val="18"/>
                <w:lang w:val="es-ES"/>
              </w:rPr>
              <w:t>$660.00</w:t>
            </w:r>
          </w:p>
        </w:tc>
        <w:tc>
          <w:tcPr>
            <w:tcW w:w="1610" w:type="dxa"/>
            <w:vAlign w:val="center"/>
          </w:tcPr>
          <w:p w:rsidR="00D22361" w:rsidRPr="00373983" w:rsidRDefault="00D22361" w:rsidP="0047178F">
            <w:pPr>
              <w:autoSpaceDE w:val="0"/>
              <w:autoSpaceDN w:val="0"/>
              <w:adjustRightInd w:val="0"/>
              <w:spacing w:after="0" w:line="240" w:lineRule="auto"/>
              <w:jc w:val="center"/>
              <w:rPr>
                <w:rFonts w:ascii="Arial" w:eastAsia="ArialMT" w:hAnsi="Arial" w:cs="Arial"/>
                <w:sz w:val="18"/>
                <w:szCs w:val="18"/>
                <w:lang w:val="es-ES"/>
              </w:rPr>
            </w:pPr>
            <w:r w:rsidRPr="00373983">
              <w:rPr>
                <w:rFonts w:ascii="Arial" w:eastAsia="ArialMT" w:hAnsi="Arial" w:cs="Arial"/>
                <w:sz w:val="18"/>
                <w:szCs w:val="18"/>
                <w:lang w:val="es-ES"/>
              </w:rPr>
              <w:t>601 a 750</w:t>
            </w:r>
          </w:p>
        </w:tc>
        <w:tc>
          <w:tcPr>
            <w:tcW w:w="1509" w:type="dxa"/>
            <w:vAlign w:val="center"/>
          </w:tcPr>
          <w:p w:rsidR="00D22361" w:rsidRPr="00373983" w:rsidRDefault="00D22361" w:rsidP="0047178F">
            <w:pPr>
              <w:autoSpaceDE w:val="0"/>
              <w:autoSpaceDN w:val="0"/>
              <w:adjustRightInd w:val="0"/>
              <w:spacing w:after="0" w:line="240" w:lineRule="auto"/>
              <w:jc w:val="center"/>
              <w:rPr>
                <w:rFonts w:ascii="Arial" w:eastAsia="ArialMT" w:hAnsi="Arial" w:cs="Arial"/>
                <w:sz w:val="18"/>
                <w:szCs w:val="18"/>
                <w:lang w:val="es-ES"/>
              </w:rPr>
            </w:pPr>
            <w:r w:rsidRPr="00373983">
              <w:rPr>
                <w:rFonts w:ascii="Arial" w:eastAsia="ArialMT" w:hAnsi="Arial" w:cs="Arial"/>
                <w:sz w:val="18"/>
                <w:szCs w:val="18"/>
                <w:lang w:val="es-ES"/>
              </w:rPr>
              <w:t>$800.00</w:t>
            </w:r>
          </w:p>
        </w:tc>
        <w:tc>
          <w:tcPr>
            <w:tcW w:w="1509" w:type="dxa"/>
          </w:tcPr>
          <w:p w:rsidR="00D22361" w:rsidRPr="00373983" w:rsidRDefault="00D22361" w:rsidP="0047178F">
            <w:pPr>
              <w:autoSpaceDE w:val="0"/>
              <w:autoSpaceDN w:val="0"/>
              <w:adjustRightInd w:val="0"/>
              <w:spacing w:after="0" w:line="240" w:lineRule="auto"/>
              <w:jc w:val="center"/>
              <w:rPr>
                <w:rFonts w:ascii="Arial" w:eastAsia="ArialMT" w:hAnsi="Arial" w:cs="Arial"/>
                <w:sz w:val="18"/>
                <w:szCs w:val="18"/>
                <w:lang w:val="es-ES"/>
              </w:rPr>
            </w:pPr>
            <w:r>
              <w:rPr>
                <w:rFonts w:ascii="Arial" w:eastAsia="ArialMT" w:hAnsi="Arial" w:cs="Arial"/>
                <w:sz w:val="18"/>
                <w:szCs w:val="18"/>
                <w:lang w:val="es-ES"/>
              </w:rPr>
              <w:t>21%</w:t>
            </w:r>
          </w:p>
        </w:tc>
      </w:tr>
      <w:tr w:rsidR="00D22361" w:rsidRPr="0017561D" w:rsidTr="0047178F">
        <w:trPr>
          <w:trHeight w:val="367"/>
        </w:trPr>
        <w:tc>
          <w:tcPr>
            <w:tcW w:w="1569" w:type="dxa"/>
            <w:tcBorders>
              <w:top w:val="single" w:sz="4" w:space="0" w:color="000000"/>
              <w:left w:val="single" w:sz="4" w:space="0" w:color="000000"/>
              <w:bottom w:val="single" w:sz="4" w:space="0" w:color="000000"/>
              <w:right w:val="single" w:sz="4" w:space="0" w:color="000000"/>
            </w:tcBorders>
            <w:vAlign w:val="center"/>
            <w:hideMark/>
          </w:tcPr>
          <w:p w:rsidR="00D22361" w:rsidRPr="00373983" w:rsidRDefault="00D22361" w:rsidP="0047178F">
            <w:pPr>
              <w:autoSpaceDE w:val="0"/>
              <w:autoSpaceDN w:val="0"/>
              <w:adjustRightInd w:val="0"/>
              <w:spacing w:after="0" w:line="240" w:lineRule="auto"/>
              <w:jc w:val="center"/>
              <w:rPr>
                <w:rFonts w:ascii="Arial" w:eastAsia="ArialMT" w:hAnsi="Arial" w:cs="Arial"/>
                <w:i/>
                <w:iCs/>
                <w:sz w:val="18"/>
                <w:szCs w:val="18"/>
                <w:lang w:val="es-ES"/>
              </w:rPr>
            </w:pPr>
            <w:r w:rsidRPr="00373983">
              <w:rPr>
                <w:rFonts w:ascii="Arial" w:eastAsia="ArialMT" w:hAnsi="Arial" w:cs="Arial"/>
                <w:i/>
                <w:iCs/>
                <w:sz w:val="18"/>
                <w:szCs w:val="18"/>
                <w:lang w:val="es-ES"/>
              </w:rPr>
              <w:t>751 a 900</w:t>
            </w:r>
          </w:p>
        </w:tc>
        <w:tc>
          <w:tcPr>
            <w:tcW w:w="1403" w:type="dxa"/>
            <w:tcBorders>
              <w:top w:val="single" w:sz="4" w:space="0" w:color="000000"/>
              <w:left w:val="single" w:sz="4" w:space="0" w:color="000000"/>
              <w:bottom w:val="single" w:sz="4" w:space="0" w:color="000000"/>
              <w:right w:val="single" w:sz="4" w:space="0" w:color="000000"/>
            </w:tcBorders>
            <w:vAlign w:val="center"/>
            <w:hideMark/>
          </w:tcPr>
          <w:p w:rsidR="00D22361" w:rsidRPr="00373983" w:rsidRDefault="00D22361" w:rsidP="0047178F">
            <w:pPr>
              <w:autoSpaceDE w:val="0"/>
              <w:autoSpaceDN w:val="0"/>
              <w:adjustRightInd w:val="0"/>
              <w:spacing w:after="0" w:line="240" w:lineRule="auto"/>
              <w:jc w:val="center"/>
              <w:rPr>
                <w:rFonts w:ascii="Arial" w:eastAsia="ArialMT" w:hAnsi="Arial" w:cs="Arial"/>
                <w:i/>
                <w:iCs/>
                <w:sz w:val="18"/>
                <w:szCs w:val="18"/>
                <w:lang w:val="es-ES"/>
              </w:rPr>
            </w:pPr>
            <w:r w:rsidRPr="00373983">
              <w:rPr>
                <w:rFonts w:ascii="Arial" w:eastAsia="ArialMT" w:hAnsi="Arial" w:cs="Arial"/>
                <w:i/>
                <w:iCs/>
                <w:sz w:val="18"/>
                <w:szCs w:val="18"/>
                <w:lang w:val="es-ES"/>
              </w:rPr>
              <w:t>$850.00</w:t>
            </w:r>
          </w:p>
        </w:tc>
        <w:tc>
          <w:tcPr>
            <w:tcW w:w="1610" w:type="dxa"/>
            <w:vAlign w:val="center"/>
          </w:tcPr>
          <w:p w:rsidR="00D22361" w:rsidRPr="00373983" w:rsidRDefault="00D22361" w:rsidP="0047178F">
            <w:pPr>
              <w:autoSpaceDE w:val="0"/>
              <w:autoSpaceDN w:val="0"/>
              <w:adjustRightInd w:val="0"/>
              <w:spacing w:after="0" w:line="240" w:lineRule="auto"/>
              <w:jc w:val="center"/>
              <w:rPr>
                <w:rFonts w:ascii="Arial" w:eastAsia="ArialMT" w:hAnsi="Arial" w:cs="Arial"/>
                <w:sz w:val="18"/>
                <w:szCs w:val="18"/>
                <w:lang w:val="es-ES"/>
              </w:rPr>
            </w:pPr>
            <w:r w:rsidRPr="00373983">
              <w:rPr>
                <w:rFonts w:ascii="Arial" w:eastAsia="ArialMT" w:hAnsi="Arial" w:cs="Arial"/>
                <w:sz w:val="18"/>
                <w:szCs w:val="18"/>
                <w:lang w:val="es-ES"/>
              </w:rPr>
              <w:t>751 a 900</w:t>
            </w:r>
          </w:p>
        </w:tc>
        <w:tc>
          <w:tcPr>
            <w:tcW w:w="1509" w:type="dxa"/>
            <w:vAlign w:val="center"/>
          </w:tcPr>
          <w:p w:rsidR="00D22361" w:rsidRPr="00373983" w:rsidRDefault="00D22361" w:rsidP="0047178F">
            <w:pPr>
              <w:autoSpaceDE w:val="0"/>
              <w:autoSpaceDN w:val="0"/>
              <w:adjustRightInd w:val="0"/>
              <w:spacing w:after="0" w:line="240" w:lineRule="auto"/>
              <w:jc w:val="center"/>
              <w:rPr>
                <w:rFonts w:ascii="Arial" w:eastAsia="ArialMT" w:hAnsi="Arial" w:cs="Arial"/>
                <w:sz w:val="18"/>
                <w:szCs w:val="18"/>
                <w:lang w:val="es-ES"/>
              </w:rPr>
            </w:pPr>
            <w:r w:rsidRPr="00373983">
              <w:rPr>
                <w:rFonts w:ascii="Arial" w:eastAsia="ArialMT" w:hAnsi="Arial" w:cs="Arial"/>
                <w:sz w:val="18"/>
                <w:szCs w:val="18"/>
                <w:lang w:val="es-ES"/>
              </w:rPr>
              <w:t>$1,200.00</w:t>
            </w:r>
          </w:p>
        </w:tc>
        <w:tc>
          <w:tcPr>
            <w:tcW w:w="1509" w:type="dxa"/>
          </w:tcPr>
          <w:p w:rsidR="00D22361" w:rsidRPr="00373983" w:rsidRDefault="00D22361" w:rsidP="0047178F">
            <w:pPr>
              <w:autoSpaceDE w:val="0"/>
              <w:autoSpaceDN w:val="0"/>
              <w:adjustRightInd w:val="0"/>
              <w:spacing w:after="0" w:line="240" w:lineRule="auto"/>
              <w:jc w:val="center"/>
              <w:rPr>
                <w:rFonts w:ascii="Arial" w:eastAsia="ArialMT" w:hAnsi="Arial" w:cs="Arial"/>
                <w:sz w:val="18"/>
                <w:szCs w:val="18"/>
                <w:lang w:val="es-ES"/>
              </w:rPr>
            </w:pPr>
            <w:r>
              <w:rPr>
                <w:rFonts w:ascii="Arial" w:eastAsia="ArialMT" w:hAnsi="Arial" w:cs="Arial"/>
                <w:sz w:val="18"/>
                <w:szCs w:val="18"/>
                <w:lang w:val="es-ES"/>
              </w:rPr>
              <w:t>41%</w:t>
            </w:r>
          </w:p>
        </w:tc>
      </w:tr>
    </w:tbl>
    <w:p w:rsidR="00D22361" w:rsidRDefault="00D22361" w:rsidP="00D22361">
      <w:pPr>
        <w:pStyle w:val="Prrafodelista"/>
        <w:spacing w:line="240" w:lineRule="auto"/>
        <w:ind w:left="1420"/>
        <w:jc w:val="both"/>
        <w:rPr>
          <w:rFonts w:ascii="Arial" w:hAnsi="Arial" w:cs="Arial"/>
          <w:b/>
          <w:color w:val="000000"/>
          <w:lang w:eastAsia="es-ES"/>
        </w:rPr>
      </w:pPr>
    </w:p>
    <w:p w:rsidR="00D22361" w:rsidRDefault="00D22361" w:rsidP="00D22361">
      <w:pPr>
        <w:spacing w:line="240" w:lineRule="auto"/>
        <w:ind w:left="1418"/>
        <w:jc w:val="both"/>
        <w:rPr>
          <w:rFonts w:ascii="Arial" w:hAnsi="Arial" w:cs="Arial"/>
          <w:color w:val="000000"/>
          <w:lang w:eastAsia="es-ES"/>
        </w:rPr>
      </w:pPr>
      <w:r w:rsidRPr="00373983">
        <w:rPr>
          <w:rFonts w:ascii="Arial" w:hAnsi="Arial" w:cs="Arial"/>
          <w:color w:val="000000"/>
          <w:lang w:eastAsia="es-ES"/>
        </w:rPr>
        <w:t xml:space="preserve">A juicio del Ayuntamiento la tarifa vigente no refleja la contraprestación </w:t>
      </w:r>
      <w:r>
        <w:rPr>
          <w:rFonts w:ascii="Arial" w:hAnsi="Arial" w:cs="Arial"/>
          <w:color w:val="000000"/>
          <w:lang w:eastAsia="es-ES"/>
        </w:rPr>
        <w:t>de servicios realizada por este, además</w:t>
      </w:r>
      <w:r w:rsidRPr="00373983">
        <w:rPr>
          <w:rFonts w:ascii="Arial" w:hAnsi="Arial" w:cs="Arial"/>
          <w:color w:val="000000"/>
          <w:lang w:eastAsia="es-ES"/>
        </w:rPr>
        <w:t xml:space="preserve"> </w:t>
      </w:r>
      <w:r>
        <w:rPr>
          <w:rFonts w:ascii="Arial" w:hAnsi="Arial" w:cs="Arial"/>
          <w:color w:val="000000"/>
          <w:lang w:eastAsia="es-ES"/>
        </w:rPr>
        <w:t xml:space="preserve">es de considerar que la inflación estimada para </w:t>
      </w:r>
      <w:r w:rsidRPr="00373983">
        <w:rPr>
          <w:rFonts w:ascii="Arial" w:hAnsi="Arial" w:cs="Arial"/>
          <w:color w:val="000000"/>
          <w:lang w:eastAsia="es-ES"/>
        </w:rPr>
        <w:t xml:space="preserve">el </w:t>
      </w:r>
      <w:r>
        <w:rPr>
          <w:rFonts w:ascii="Arial" w:hAnsi="Arial" w:cs="Arial"/>
          <w:color w:val="000000"/>
          <w:lang w:eastAsia="es-ES"/>
        </w:rPr>
        <w:t>cierre de este ejercicio 2021 se espera de 5.7%, generando la expectativa de un panorama similar para el ejercicio 2022, por lo que se considera</w:t>
      </w:r>
      <w:r w:rsidRPr="00373983">
        <w:rPr>
          <w:rFonts w:ascii="Arial" w:hAnsi="Arial" w:cs="Arial"/>
          <w:color w:val="000000"/>
          <w:lang w:eastAsia="es-ES"/>
        </w:rPr>
        <w:t xml:space="preserve"> los incrementos </w:t>
      </w:r>
      <w:r>
        <w:rPr>
          <w:rFonts w:ascii="Arial" w:hAnsi="Arial" w:cs="Arial"/>
          <w:color w:val="000000"/>
          <w:lang w:eastAsia="es-ES"/>
        </w:rPr>
        <w:t xml:space="preserve">propuestos son necesarios para el despliegue de actividades realizado por el municipio con la intención de prestar el servicio público. </w:t>
      </w:r>
    </w:p>
    <w:p w:rsidR="00D22361" w:rsidRPr="00373983" w:rsidRDefault="00D22361" w:rsidP="00D22361">
      <w:pPr>
        <w:spacing w:line="240" w:lineRule="auto"/>
        <w:ind w:left="1418"/>
        <w:jc w:val="both"/>
        <w:rPr>
          <w:rFonts w:ascii="Arial" w:hAnsi="Arial" w:cs="Arial"/>
          <w:color w:val="000000"/>
          <w:lang w:eastAsia="es-ES"/>
        </w:rPr>
      </w:pPr>
      <w:r w:rsidRPr="00373983">
        <w:rPr>
          <w:rFonts w:ascii="Arial" w:hAnsi="Arial" w:cs="Arial"/>
          <w:color w:val="000000"/>
        </w:rPr>
        <w:t xml:space="preserve">Por lo anteriormente expuesto esta comisión dictaminadora </w:t>
      </w:r>
      <w:r w:rsidRPr="00373983">
        <w:rPr>
          <w:rFonts w:ascii="Arial" w:hAnsi="Arial" w:cs="Arial"/>
          <w:b/>
          <w:color w:val="000000"/>
        </w:rPr>
        <w:t xml:space="preserve">APRUEBA </w:t>
      </w:r>
      <w:r w:rsidRPr="00373983">
        <w:rPr>
          <w:rFonts w:ascii="Arial" w:hAnsi="Arial" w:cs="Arial"/>
          <w:color w:val="000000"/>
        </w:rPr>
        <w:t>dicha propuesta de modificación.</w:t>
      </w:r>
    </w:p>
    <w:p w:rsidR="00D22361" w:rsidRPr="00E92629" w:rsidRDefault="00D22361" w:rsidP="00D22361">
      <w:pPr>
        <w:pStyle w:val="Prrafodelista"/>
        <w:spacing w:line="240" w:lineRule="auto"/>
        <w:ind w:left="1420"/>
        <w:jc w:val="both"/>
        <w:rPr>
          <w:rFonts w:ascii="Arial" w:hAnsi="Arial" w:cs="Arial"/>
          <w:b/>
          <w:color w:val="000000"/>
          <w:lang w:eastAsia="es-ES"/>
        </w:rPr>
      </w:pPr>
    </w:p>
    <w:p w:rsidR="00D22361" w:rsidRPr="00E92629" w:rsidRDefault="00D22361" w:rsidP="000E52BA">
      <w:pPr>
        <w:pStyle w:val="Prrafodelista"/>
        <w:numPr>
          <w:ilvl w:val="0"/>
          <w:numId w:val="307"/>
        </w:numPr>
        <w:spacing w:line="240" w:lineRule="auto"/>
        <w:jc w:val="both"/>
        <w:rPr>
          <w:rFonts w:ascii="Arial" w:hAnsi="Arial" w:cs="Arial"/>
          <w:b/>
          <w:color w:val="000000"/>
          <w:lang w:eastAsia="es-ES"/>
        </w:rPr>
      </w:pPr>
      <w:r>
        <w:rPr>
          <w:rFonts w:ascii="Arial" w:hAnsi="Arial" w:cs="Arial"/>
          <w:color w:val="000000"/>
          <w:lang w:eastAsia="es-ES"/>
        </w:rPr>
        <w:t>Se incrementa hasta en un 8% el costo del certificado de alcoholemia previsto en el Artículo 104 fracción XII.</w:t>
      </w:r>
    </w:p>
    <w:tbl>
      <w:tblPr>
        <w:tblStyle w:val="Tablaconcuadrcula"/>
        <w:tblpPr w:leftFromText="141" w:rightFromText="141" w:vertAnchor="text" w:horzAnchor="margin" w:tblpXSpec="right" w:tblpY="2"/>
        <w:tblW w:w="0" w:type="auto"/>
        <w:tblLook w:val="04A0" w:firstRow="1" w:lastRow="0" w:firstColumn="1" w:lastColumn="0" w:noHBand="0" w:noVBand="1"/>
      </w:tblPr>
      <w:tblGrid>
        <w:gridCol w:w="2977"/>
        <w:gridCol w:w="1843"/>
        <w:gridCol w:w="1773"/>
      </w:tblGrid>
      <w:tr w:rsidR="00D22361" w:rsidRPr="0017561D" w:rsidTr="0047178F">
        <w:tc>
          <w:tcPr>
            <w:tcW w:w="2977" w:type="dxa"/>
          </w:tcPr>
          <w:p w:rsidR="00D22361" w:rsidRPr="0017561D" w:rsidRDefault="00D22361" w:rsidP="0047178F">
            <w:pPr>
              <w:jc w:val="both"/>
              <w:rPr>
                <w:rFonts w:ascii="Arial" w:hAnsi="Arial" w:cs="Arial"/>
              </w:rPr>
            </w:pPr>
          </w:p>
        </w:tc>
        <w:tc>
          <w:tcPr>
            <w:tcW w:w="1843" w:type="dxa"/>
          </w:tcPr>
          <w:p w:rsidR="00D22361" w:rsidRPr="0017561D" w:rsidRDefault="00D22361" w:rsidP="0047178F">
            <w:pPr>
              <w:jc w:val="both"/>
              <w:rPr>
                <w:rFonts w:ascii="Arial" w:hAnsi="Arial" w:cs="Arial"/>
              </w:rPr>
            </w:pPr>
            <w:r>
              <w:rPr>
                <w:rFonts w:ascii="Arial" w:hAnsi="Arial" w:cs="Arial"/>
              </w:rPr>
              <w:t xml:space="preserve">          </w:t>
            </w:r>
            <w:r w:rsidRPr="0017561D">
              <w:rPr>
                <w:rFonts w:ascii="Arial" w:hAnsi="Arial" w:cs="Arial"/>
              </w:rPr>
              <w:t>2021</w:t>
            </w:r>
          </w:p>
        </w:tc>
        <w:tc>
          <w:tcPr>
            <w:tcW w:w="1773" w:type="dxa"/>
          </w:tcPr>
          <w:p w:rsidR="00D22361" w:rsidRPr="0017561D" w:rsidRDefault="00D22361" w:rsidP="0047178F">
            <w:pPr>
              <w:jc w:val="both"/>
              <w:rPr>
                <w:rFonts w:ascii="Arial" w:hAnsi="Arial" w:cs="Arial"/>
              </w:rPr>
            </w:pPr>
            <w:r>
              <w:rPr>
                <w:rFonts w:ascii="Arial" w:hAnsi="Arial" w:cs="Arial"/>
              </w:rPr>
              <w:t xml:space="preserve">        </w:t>
            </w:r>
            <w:r w:rsidRPr="0017561D">
              <w:rPr>
                <w:rFonts w:ascii="Arial" w:hAnsi="Arial" w:cs="Arial"/>
              </w:rPr>
              <w:t>2022</w:t>
            </w:r>
          </w:p>
        </w:tc>
      </w:tr>
      <w:tr w:rsidR="00D22361" w:rsidRPr="0017561D" w:rsidTr="0047178F">
        <w:tc>
          <w:tcPr>
            <w:tcW w:w="2977" w:type="dxa"/>
          </w:tcPr>
          <w:p w:rsidR="00D22361" w:rsidRPr="0017561D" w:rsidRDefault="00D22361" w:rsidP="0047178F">
            <w:pPr>
              <w:autoSpaceDE w:val="0"/>
              <w:autoSpaceDN w:val="0"/>
              <w:adjustRightInd w:val="0"/>
              <w:ind w:hanging="2"/>
              <w:jc w:val="both"/>
              <w:rPr>
                <w:rFonts w:ascii="Arial" w:hAnsi="Arial" w:cs="Arial"/>
                <w:sz w:val="18"/>
                <w:szCs w:val="18"/>
              </w:rPr>
            </w:pPr>
            <w:r w:rsidRPr="0017561D">
              <w:rPr>
                <w:rFonts w:ascii="Arial" w:hAnsi="Arial" w:cs="Arial"/>
                <w:b/>
                <w:sz w:val="18"/>
                <w:szCs w:val="18"/>
              </w:rPr>
              <w:t>XII.</w:t>
            </w:r>
            <w:r w:rsidRPr="0017561D">
              <w:rPr>
                <w:rFonts w:ascii="Arial" w:hAnsi="Arial" w:cs="Arial"/>
                <w:sz w:val="18"/>
                <w:szCs w:val="18"/>
              </w:rPr>
              <w:t xml:space="preserve"> Certificado de alcoholemia en los servicios médicos municipales: </w:t>
            </w:r>
          </w:p>
          <w:p w:rsidR="00D22361" w:rsidRPr="0017561D" w:rsidRDefault="00D22361" w:rsidP="000E52BA">
            <w:pPr>
              <w:pStyle w:val="Prrafodelista"/>
              <w:numPr>
                <w:ilvl w:val="0"/>
                <w:numId w:val="300"/>
              </w:numPr>
              <w:autoSpaceDE w:val="0"/>
              <w:autoSpaceDN w:val="0"/>
              <w:adjustRightInd w:val="0"/>
              <w:spacing w:after="0" w:line="240" w:lineRule="auto"/>
              <w:contextualSpacing w:val="0"/>
              <w:jc w:val="both"/>
              <w:rPr>
                <w:rFonts w:ascii="Arial" w:eastAsiaTheme="minorHAnsi" w:hAnsi="Arial" w:cs="Arial"/>
                <w:sz w:val="18"/>
                <w:szCs w:val="18"/>
              </w:rPr>
            </w:pPr>
            <w:r w:rsidRPr="0017561D">
              <w:rPr>
                <w:rFonts w:ascii="Arial" w:eastAsiaTheme="minorHAnsi" w:hAnsi="Arial" w:cs="Arial"/>
                <w:sz w:val="18"/>
                <w:szCs w:val="18"/>
              </w:rPr>
              <w:t xml:space="preserve">En horas hábiles, por cada uno: </w:t>
            </w:r>
          </w:p>
          <w:p w:rsidR="00D22361" w:rsidRPr="0017561D" w:rsidRDefault="00D22361" w:rsidP="000E52BA">
            <w:pPr>
              <w:pStyle w:val="Prrafodelista"/>
              <w:numPr>
                <w:ilvl w:val="0"/>
                <w:numId w:val="300"/>
              </w:numPr>
              <w:autoSpaceDE w:val="0"/>
              <w:autoSpaceDN w:val="0"/>
              <w:adjustRightInd w:val="0"/>
              <w:spacing w:after="0" w:line="240" w:lineRule="auto"/>
              <w:contextualSpacing w:val="0"/>
              <w:jc w:val="both"/>
              <w:rPr>
                <w:rFonts w:ascii="Arial" w:eastAsiaTheme="minorHAnsi" w:hAnsi="Arial" w:cs="Arial"/>
                <w:sz w:val="18"/>
                <w:szCs w:val="18"/>
              </w:rPr>
            </w:pPr>
            <w:r w:rsidRPr="0017561D">
              <w:rPr>
                <w:rFonts w:ascii="Arial" w:eastAsiaTheme="minorHAnsi" w:hAnsi="Arial" w:cs="Arial"/>
                <w:sz w:val="18"/>
                <w:szCs w:val="18"/>
              </w:rPr>
              <w:t xml:space="preserve">En horas inhábiles, por cada uno: </w:t>
            </w:r>
          </w:p>
          <w:p w:rsidR="00D22361" w:rsidRPr="0017561D" w:rsidRDefault="00D22361" w:rsidP="0047178F">
            <w:pPr>
              <w:jc w:val="both"/>
              <w:rPr>
                <w:rFonts w:ascii="Arial" w:hAnsi="Arial" w:cs="Arial"/>
              </w:rPr>
            </w:pPr>
          </w:p>
        </w:tc>
        <w:tc>
          <w:tcPr>
            <w:tcW w:w="1843" w:type="dxa"/>
          </w:tcPr>
          <w:p w:rsidR="00D22361" w:rsidRPr="0017561D"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Pr="0017561D" w:rsidRDefault="00D22361" w:rsidP="0047178F">
            <w:pPr>
              <w:tabs>
                <w:tab w:val="left" w:pos="2340"/>
              </w:tabs>
              <w:ind w:hanging="2"/>
              <w:jc w:val="center"/>
              <w:rPr>
                <w:rFonts w:ascii="Arial" w:hAnsi="Arial" w:cs="Arial"/>
                <w:i/>
                <w:sz w:val="18"/>
                <w:szCs w:val="18"/>
              </w:rPr>
            </w:pPr>
            <w:r w:rsidRPr="0017561D">
              <w:rPr>
                <w:rFonts w:ascii="Arial" w:hAnsi="Arial" w:cs="Arial"/>
                <w:i/>
                <w:sz w:val="18"/>
                <w:szCs w:val="18"/>
              </w:rPr>
              <w:t>$337.00</w:t>
            </w:r>
          </w:p>
          <w:p w:rsidR="00D22361" w:rsidRDefault="00D22361" w:rsidP="0047178F">
            <w:pPr>
              <w:tabs>
                <w:tab w:val="left" w:pos="2340"/>
              </w:tabs>
              <w:ind w:hanging="2"/>
              <w:jc w:val="center"/>
              <w:rPr>
                <w:rFonts w:ascii="Arial" w:hAnsi="Arial" w:cs="Arial"/>
                <w:i/>
                <w:sz w:val="18"/>
                <w:szCs w:val="18"/>
              </w:rPr>
            </w:pPr>
          </w:p>
          <w:p w:rsidR="00D22361" w:rsidRPr="0017561D" w:rsidRDefault="00D22361" w:rsidP="0047178F">
            <w:pPr>
              <w:tabs>
                <w:tab w:val="left" w:pos="2340"/>
              </w:tabs>
              <w:ind w:hanging="2"/>
              <w:jc w:val="center"/>
              <w:rPr>
                <w:rFonts w:ascii="Arial" w:hAnsi="Arial" w:cs="Arial"/>
                <w:i/>
                <w:sz w:val="18"/>
                <w:szCs w:val="18"/>
              </w:rPr>
            </w:pPr>
            <w:r w:rsidRPr="0017561D">
              <w:rPr>
                <w:rFonts w:ascii="Arial" w:hAnsi="Arial" w:cs="Arial"/>
                <w:i/>
                <w:sz w:val="18"/>
                <w:szCs w:val="18"/>
              </w:rPr>
              <w:t>$503.00</w:t>
            </w:r>
          </w:p>
          <w:p w:rsidR="00D22361" w:rsidRPr="0017561D" w:rsidRDefault="00D22361" w:rsidP="0047178F">
            <w:pPr>
              <w:jc w:val="both"/>
              <w:rPr>
                <w:rFonts w:ascii="Arial" w:hAnsi="Arial" w:cs="Arial"/>
              </w:rPr>
            </w:pPr>
          </w:p>
        </w:tc>
        <w:tc>
          <w:tcPr>
            <w:tcW w:w="1773" w:type="dxa"/>
          </w:tcPr>
          <w:p w:rsidR="00D22361" w:rsidRDefault="00D22361" w:rsidP="0047178F">
            <w:pPr>
              <w:tabs>
                <w:tab w:val="left" w:pos="2340"/>
              </w:tabs>
              <w:ind w:hanging="2"/>
              <w:jc w:val="center"/>
              <w:rPr>
                <w:rFonts w:ascii="Arial" w:hAnsi="Arial" w:cs="Arial"/>
                <w:bCs/>
                <w:iCs/>
                <w:sz w:val="18"/>
                <w:szCs w:val="18"/>
              </w:rPr>
            </w:pPr>
          </w:p>
          <w:p w:rsidR="00D22361" w:rsidRDefault="00D22361" w:rsidP="0047178F">
            <w:pPr>
              <w:tabs>
                <w:tab w:val="left" w:pos="2340"/>
              </w:tabs>
              <w:ind w:hanging="2"/>
              <w:jc w:val="center"/>
              <w:rPr>
                <w:rFonts w:ascii="Arial" w:hAnsi="Arial" w:cs="Arial"/>
                <w:bCs/>
                <w:iCs/>
                <w:sz w:val="18"/>
                <w:szCs w:val="18"/>
              </w:rPr>
            </w:pPr>
          </w:p>
          <w:p w:rsidR="00D22361" w:rsidRPr="0017561D" w:rsidRDefault="00D22361" w:rsidP="0047178F">
            <w:pPr>
              <w:tabs>
                <w:tab w:val="left" w:pos="2340"/>
              </w:tabs>
              <w:ind w:hanging="2"/>
              <w:jc w:val="center"/>
              <w:rPr>
                <w:rFonts w:ascii="Arial" w:hAnsi="Arial" w:cs="Arial"/>
                <w:bCs/>
                <w:iCs/>
                <w:sz w:val="18"/>
                <w:szCs w:val="18"/>
              </w:rPr>
            </w:pPr>
            <w:r w:rsidRPr="0017561D">
              <w:rPr>
                <w:rFonts w:ascii="Arial" w:hAnsi="Arial" w:cs="Arial"/>
                <w:bCs/>
                <w:iCs/>
                <w:sz w:val="18"/>
                <w:szCs w:val="18"/>
              </w:rPr>
              <w:t>$364.00</w:t>
            </w:r>
          </w:p>
          <w:p w:rsidR="00D22361" w:rsidRDefault="00D22361" w:rsidP="0047178F">
            <w:pPr>
              <w:tabs>
                <w:tab w:val="left" w:pos="2340"/>
              </w:tabs>
              <w:ind w:hanging="2"/>
              <w:jc w:val="center"/>
              <w:rPr>
                <w:rFonts w:ascii="Arial" w:hAnsi="Arial" w:cs="Arial"/>
                <w:bCs/>
                <w:iCs/>
                <w:sz w:val="18"/>
                <w:szCs w:val="18"/>
              </w:rPr>
            </w:pPr>
          </w:p>
          <w:p w:rsidR="00D22361" w:rsidRPr="0017561D" w:rsidRDefault="00D22361" w:rsidP="0047178F">
            <w:pPr>
              <w:tabs>
                <w:tab w:val="left" w:pos="2340"/>
              </w:tabs>
              <w:ind w:hanging="2"/>
              <w:jc w:val="center"/>
              <w:rPr>
                <w:rFonts w:ascii="Arial" w:hAnsi="Arial" w:cs="Arial"/>
                <w:bCs/>
                <w:iCs/>
                <w:sz w:val="18"/>
                <w:szCs w:val="18"/>
              </w:rPr>
            </w:pPr>
            <w:r w:rsidRPr="0017561D">
              <w:rPr>
                <w:rFonts w:ascii="Arial" w:hAnsi="Arial" w:cs="Arial"/>
                <w:bCs/>
                <w:iCs/>
                <w:sz w:val="18"/>
                <w:szCs w:val="18"/>
              </w:rPr>
              <w:t>$543.00</w:t>
            </w:r>
          </w:p>
          <w:p w:rsidR="00D22361" w:rsidRPr="0017561D" w:rsidRDefault="00D22361" w:rsidP="0047178F">
            <w:pPr>
              <w:jc w:val="both"/>
              <w:rPr>
                <w:rFonts w:ascii="Arial" w:hAnsi="Arial" w:cs="Arial"/>
              </w:rPr>
            </w:pPr>
          </w:p>
        </w:tc>
      </w:tr>
    </w:tbl>
    <w:p w:rsidR="00D22361" w:rsidRDefault="00D22361" w:rsidP="00D22361">
      <w:pPr>
        <w:spacing w:line="240" w:lineRule="auto"/>
        <w:jc w:val="both"/>
        <w:rPr>
          <w:rFonts w:ascii="Arial" w:hAnsi="Arial" w:cs="Arial"/>
          <w:b/>
          <w:color w:val="000000"/>
          <w:lang w:eastAsia="es-ES"/>
        </w:rPr>
      </w:pPr>
    </w:p>
    <w:p w:rsidR="00D22361" w:rsidRDefault="00D22361" w:rsidP="00D22361">
      <w:pPr>
        <w:spacing w:line="240" w:lineRule="auto"/>
        <w:ind w:left="720"/>
        <w:jc w:val="both"/>
        <w:rPr>
          <w:rFonts w:ascii="Arial" w:hAnsi="Arial" w:cs="Arial"/>
          <w:b/>
          <w:color w:val="000000"/>
          <w:lang w:eastAsia="es-ES"/>
        </w:rPr>
      </w:pPr>
    </w:p>
    <w:p w:rsidR="00D22361" w:rsidRPr="0064551D" w:rsidRDefault="00D22361" w:rsidP="00D22361">
      <w:pPr>
        <w:spacing w:line="240" w:lineRule="auto"/>
        <w:ind w:left="720"/>
        <w:jc w:val="both"/>
        <w:rPr>
          <w:rFonts w:ascii="Arial" w:hAnsi="Arial" w:cs="Arial"/>
          <w:b/>
          <w:color w:val="000000"/>
          <w:lang w:eastAsia="es-ES"/>
        </w:rPr>
      </w:pPr>
    </w:p>
    <w:p w:rsidR="00D22361" w:rsidRDefault="00D22361" w:rsidP="00D22361">
      <w:pPr>
        <w:spacing w:line="240" w:lineRule="auto"/>
        <w:jc w:val="both"/>
        <w:rPr>
          <w:rFonts w:ascii="Arial" w:hAnsi="Arial" w:cs="Arial"/>
          <w:color w:val="FF0000"/>
          <w:lang w:eastAsia="es-ES"/>
        </w:rPr>
      </w:pPr>
    </w:p>
    <w:p w:rsidR="0047178F" w:rsidRDefault="0047178F" w:rsidP="00D22361">
      <w:pPr>
        <w:spacing w:line="240" w:lineRule="auto"/>
        <w:jc w:val="both"/>
        <w:rPr>
          <w:rFonts w:ascii="Arial" w:hAnsi="Arial" w:cs="Arial"/>
          <w:color w:val="FF0000"/>
          <w:lang w:eastAsia="es-ES"/>
        </w:rPr>
      </w:pPr>
    </w:p>
    <w:p w:rsidR="0047178F" w:rsidRDefault="0047178F" w:rsidP="00D22361">
      <w:pPr>
        <w:spacing w:line="240" w:lineRule="auto"/>
        <w:jc w:val="both"/>
        <w:rPr>
          <w:rFonts w:ascii="Arial" w:hAnsi="Arial" w:cs="Arial"/>
          <w:color w:val="FF0000"/>
          <w:lang w:eastAsia="es-ES"/>
        </w:rPr>
      </w:pPr>
    </w:p>
    <w:p w:rsidR="0047178F" w:rsidRDefault="0047178F" w:rsidP="00D22361">
      <w:pPr>
        <w:spacing w:line="240" w:lineRule="auto"/>
        <w:jc w:val="both"/>
        <w:rPr>
          <w:rFonts w:ascii="Arial" w:hAnsi="Arial" w:cs="Arial"/>
          <w:color w:val="FF0000"/>
          <w:lang w:eastAsia="es-ES"/>
        </w:rPr>
      </w:pPr>
    </w:p>
    <w:p w:rsidR="0047178F" w:rsidRDefault="0047178F" w:rsidP="00D22361">
      <w:pPr>
        <w:spacing w:line="240" w:lineRule="auto"/>
        <w:jc w:val="both"/>
        <w:rPr>
          <w:rFonts w:ascii="Arial" w:hAnsi="Arial" w:cs="Arial"/>
          <w:color w:val="FF0000"/>
          <w:lang w:eastAsia="es-ES"/>
        </w:rPr>
      </w:pPr>
    </w:p>
    <w:p w:rsidR="00D22361" w:rsidRPr="00CF6331" w:rsidRDefault="00D22361" w:rsidP="00D22361">
      <w:pPr>
        <w:spacing w:line="240" w:lineRule="auto"/>
        <w:ind w:left="1410"/>
        <w:jc w:val="both"/>
        <w:rPr>
          <w:rFonts w:ascii="Arial" w:hAnsi="Arial" w:cs="Arial"/>
          <w:lang w:eastAsia="es-ES"/>
        </w:rPr>
      </w:pPr>
      <w:r>
        <w:rPr>
          <w:rFonts w:ascii="Arial" w:hAnsi="Arial" w:cs="Arial"/>
          <w:lang w:eastAsia="es-ES"/>
        </w:rPr>
        <w:t>Por tratarse de un certificado requerido para la imposición de una sanción por la comisión de una falta administrativa, esta Comisión considera adecuado el incremento propuesto por lo que se</w:t>
      </w:r>
      <w:r w:rsidRPr="00CF6331">
        <w:rPr>
          <w:rFonts w:ascii="Arial" w:hAnsi="Arial" w:cs="Arial"/>
          <w:b/>
          <w:lang w:eastAsia="es-ES"/>
        </w:rPr>
        <w:t xml:space="preserve"> aprueba</w:t>
      </w:r>
      <w:r>
        <w:rPr>
          <w:rFonts w:ascii="Arial" w:hAnsi="Arial" w:cs="Arial"/>
          <w:b/>
          <w:lang w:eastAsia="es-ES"/>
        </w:rPr>
        <w:t>.</w:t>
      </w:r>
    </w:p>
    <w:p w:rsidR="00D22361" w:rsidRPr="00C408A6" w:rsidRDefault="00D22361" w:rsidP="000E52BA">
      <w:pPr>
        <w:pStyle w:val="Prrafodelista"/>
        <w:numPr>
          <w:ilvl w:val="0"/>
          <w:numId w:val="307"/>
        </w:numPr>
        <w:spacing w:line="240" w:lineRule="auto"/>
        <w:jc w:val="both"/>
        <w:rPr>
          <w:rFonts w:ascii="Arial" w:hAnsi="Arial" w:cs="Arial"/>
        </w:rPr>
      </w:pPr>
      <w:r w:rsidRPr="00C408A6">
        <w:rPr>
          <w:rFonts w:ascii="Arial" w:hAnsi="Arial" w:cs="Arial"/>
        </w:rPr>
        <w:t xml:space="preserve">Se propone incrementos de entre un 11% y 2% respecto a los servicios de catastro ubicados en el Artículo 105 incremento, dichos incrementos </w:t>
      </w:r>
      <w:r w:rsidRPr="00C408A6">
        <w:rPr>
          <w:rFonts w:ascii="Arial" w:hAnsi="Arial" w:cs="Arial"/>
        </w:rPr>
        <w:lastRenderedPageBreak/>
        <w:t xml:space="preserve">se consideran en razón al índice inflacionario esperado para el ejercicio 2022 así como por el costo de los insumos necesarios para la prestación de los servicios más adelante referidos. </w:t>
      </w:r>
    </w:p>
    <w:p w:rsidR="00D22361" w:rsidRPr="0017561D" w:rsidRDefault="00D22361" w:rsidP="00D22361">
      <w:pPr>
        <w:spacing w:line="240" w:lineRule="auto"/>
        <w:ind w:left="1416"/>
        <w:jc w:val="both"/>
        <w:rPr>
          <w:rFonts w:ascii="Arial" w:hAnsi="Arial" w:cs="Arial"/>
        </w:rPr>
      </w:pPr>
      <w:r>
        <w:rPr>
          <w:rFonts w:ascii="Arial" w:hAnsi="Arial" w:cs="Arial"/>
        </w:rPr>
        <w:t xml:space="preserve">Se propone derogar el servicio de copias en papel maduro, así como su respectiva tarifa ya que tiene varios ejercicios fiscales que no es solicitado por el particular. </w:t>
      </w:r>
    </w:p>
    <w:tbl>
      <w:tblPr>
        <w:tblStyle w:val="Tablaconcuadrcula"/>
        <w:tblW w:w="8500" w:type="dxa"/>
        <w:tblLayout w:type="fixed"/>
        <w:tblLook w:val="04A0" w:firstRow="1" w:lastRow="0" w:firstColumn="1" w:lastColumn="0" w:noHBand="0" w:noVBand="1"/>
      </w:tblPr>
      <w:tblGrid>
        <w:gridCol w:w="2830"/>
        <w:gridCol w:w="993"/>
        <w:gridCol w:w="2693"/>
        <w:gridCol w:w="992"/>
        <w:gridCol w:w="992"/>
      </w:tblGrid>
      <w:tr w:rsidR="00D22361" w:rsidRPr="00B85771" w:rsidTr="0047178F">
        <w:tc>
          <w:tcPr>
            <w:tcW w:w="2830" w:type="dxa"/>
          </w:tcPr>
          <w:p w:rsidR="00D22361" w:rsidRPr="006F5F98" w:rsidRDefault="00D22361" w:rsidP="0047178F">
            <w:pPr>
              <w:autoSpaceDE w:val="0"/>
              <w:autoSpaceDN w:val="0"/>
              <w:adjustRightInd w:val="0"/>
              <w:ind w:hanging="2"/>
              <w:jc w:val="center"/>
              <w:rPr>
                <w:rFonts w:ascii="Arial" w:hAnsi="Arial" w:cs="Arial"/>
                <w:b/>
                <w:bCs/>
                <w:i/>
                <w:sz w:val="16"/>
                <w:szCs w:val="16"/>
              </w:rPr>
            </w:pPr>
            <w:r w:rsidRPr="006F5F98">
              <w:rPr>
                <w:rFonts w:ascii="Arial" w:hAnsi="Arial" w:cs="Arial"/>
                <w:b/>
                <w:bCs/>
                <w:i/>
                <w:sz w:val="16"/>
                <w:szCs w:val="16"/>
              </w:rPr>
              <w:t>Texto Vigente</w:t>
            </w:r>
          </w:p>
        </w:tc>
        <w:tc>
          <w:tcPr>
            <w:tcW w:w="993" w:type="dxa"/>
          </w:tcPr>
          <w:p w:rsidR="00D22361" w:rsidRPr="006F5F98" w:rsidRDefault="00D22361" w:rsidP="0047178F">
            <w:pPr>
              <w:jc w:val="both"/>
              <w:rPr>
                <w:rFonts w:ascii="Arial" w:hAnsi="Arial" w:cs="Arial"/>
                <w:i/>
                <w:sz w:val="16"/>
                <w:szCs w:val="16"/>
              </w:rPr>
            </w:pPr>
            <w:r w:rsidRPr="006F5F98">
              <w:rPr>
                <w:rFonts w:ascii="Arial" w:hAnsi="Arial" w:cs="Arial"/>
                <w:i/>
                <w:sz w:val="16"/>
                <w:szCs w:val="16"/>
              </w:rPr>
              <w:t>Tarifa</w:t>
            </w:r>
          </w:p>
        </w:tc>
        <w:tc>
          <w:tcPr>
            <w:tcW w:w="2693" w:type="dxa"/>
          </w:tcPr>
          <w:p w:rsidR="00D22361" w:rsidRPr="006F5F98" w:rsidRDefault="00D22361" w:rsidP="0047178F">
            <w:pPr>
              <w:tabs>
                <w:tab w:val="left" w:pos="2340"/>
              </w:tabs>
              <w:ind w:hanging="2"/>
              <w:jc w:val="center"/>
              <w:rPr>
                <w:rFonts w:ascii="Arial" w:hAnsi="Arial" w:cs="Arial"/>
                <w:b/>
                <w:bCs/>
                <w:i/>
                <w:iCs/>
                <w:sz w:val="16"/>
                <w:szCs w:val="16"/>
              </w:rPr>
            </w:pPr>
            <w:r w:rsidRPr="006F5F98">
              <w:rPr>
                <w:rFonts w:ascii="Arial" w:hAnsi="Arial" w:cs="Arial"/>
                <w:b/>
                <w:bCs/>
                <w:i/>
                <w:iCs/>
                <w:sz w:val="16"/>
                <w:szCs w:val="16"/>
              </w:rPr>
              <w:t>Texto Propuesto</w:t>
            </w:r>
          </w:p>
        </w:tc>
        <w:tc>
          <w:tcPr>
            <w:tcW w:w="992" w:type="dxa"/>
          </w:tcPr>
          <w:p w:rsidR="00D22361" w:rsidRPr="006F5F98" w:rsidRDefault="00D22361" w:rsidP="0047178F">
            <w:pPr>
              <w:jc w:val="both"/>
              <w:rPr>
                <w:rFonts w:ascii="Arial" w:hAnsi="Arial" w:cs="Arial"/>
                <w:i/>
                <w:sz w:val="16"/>
                <w:szCs w:val="16"/>
              </w:rPr>
            </w:pPr>
            <w:r w:rsidRPr="006F5F98">
              <w:rPr>
                <w:rFonts w:ascii="Arial" w:hAnsi="Arial" w:cs="Arial"/>
                <w:i/>
                <w:sz w:val="16"/>
                <w:szCs w:val="16"/>
              </w:rPr>
              <w:t>Tarifa</w:t>
            </w:r>
          </w:p>
        </w:tc>
        <w:tc>
          <w:tcPr>
            <w:tcW w:w="992" w:type="dxa"/>
          </w:tcPr>
          <w:p w:rsidR="00D22361" w:rsidRPr="006F5F98" w:rsidRDefault="00D22361" w:rsidP="0047178F">
            <w:pPr>
              <w:jc w:val="center"/>
              <w:rPr>
                <w:rFonts w:ascii="Arial" w:hAnsi="Arial" w:cs="Arial"/>
                <w:i/>
                <w:sz w:val="16"/>
                <w:szCs w:val="16"/>
              </w:rPr>
            </w:pPr>
            <w:r>
              <w:rPr>
                <w:rFonts w:ascii="Arial" w:hAnsi="Arial" w:cs="Arial"/>
                <w:i/>
                <w:sz w:val="16"/>
                <w:szCs w:val="16"/>
              </w:rPr>
              <w:t>%</w:t>
            </w:r>
          </w:p>
        </w:tc>
      </w:tr>
      <w:tr w:rsidR="00D22361" w:rsidRPr="00B85771" w:rsidTr="0047178F">
        <w:tc>
          <w:tcPr>
            <w:tcW w:w="2830" w:type="dxa"/>
          </w:tcPr>
          <w:p w:rsidR="00D22361" w:rsidRPr="00B85771" w:rsidRDefault="00D22361" w:rsidP="0047178F">
            <w:pPr>
              <w:autoSpaceDE w:val="0"/>
              <w:autoSpaceDN w:val="0"/>
              <w:adjustRightInd w:val="0"/>
              <w:ind w:hanging="2"/>
              <w:jc w:val="center"/>
              <w:rPr>
                <w:rFonts w:ascii="Arial" w:hAnsi="Arial" w:cs="Arial"/>
                <w:b/>
                <w:bCs/>
                <w:i/>
                <w:sz w:val="18"/>
                <w:szCs w:val="18"/>
              </w:rPr>
            </w:pPr>
            <w:r w:rsidRPr="00B85771">
              <w:rPr>
                <w:rFonts w:ascii="Arial" w:hAnsi="Arial" w:cs="Arial"/>
                <w:b/>
                <w:bCs/>
                <w:i/>
                <w:sz w:val="18"/>
                <w:szCs w:val="18"/>
              </w:rPr>
              <w:t>SECCIÓN DÉCIMA CUARTA</w:t>
            </w:r>
          </w:p>
          <w:p w:rsidR="00D22361" w:rsidRPr="00B85771" w:rsidRDefault="00D22361" w:rsidP="0047178F">
            <w:pPr>
              <w:autoSpaceDE w:val="0"/>
              <w:autoSpaceDN w:val="0"/>
              <w:adjustRightInd w:val="0"/>
              <w:ind w:hanging="2"/>
              <w:jc w:val="center"/>
              <w:rPr>
                <w:rFonts w:ascii="Arial" w:hAnsi="Arial" w:cs="Arial"/>
                <w:b/>
                <w:bCs/>
                <w:i/>
                <w:sz w:val="18"/>
                <w:szCs w:val="18"/>
              </w:rPr>
            </w:pPr>
            <w:r w:rsidRPr="00B85771">
              <w:rPr>
                <w:rFonts w:ascii="Arial" w:hAnsi="Arial" w:cs="Arial"/>
                <w:b/>
                <w:bCs/>
                <w:i/>
                <w:sz w:val="18"/>
                <w:szCs w:val="18"/>
              </w:rPr>
              <w:t>Servicios de catastro</w:t>
            </w:r>
          </w:p>
          <w:p w:rsidR="00D22361" w:rsidRPr="00B85771" w:rsidRDefault="00D22361" w:rsidP="0047178F">
            <w:pPr>
              <w:autoSpaceDE w:val="0"/>
              <w:autoSpaceDN w:val="0"/>
              <w:adjustRightInd w:val="0"/>
              <w:jc w:val="both"/>
              <w:rPr>
                <w:rFonts w:ascii="Arial" w:hAnsi="Arial" w:cs="Arial"/>
                <w:b/>
                <w:bCs/>
                <w:i/>
                <w:sz w:val="18"/>
                <w:szCs w:val="18"/>
              </w:rPr>
            </w:pPr>
          </w:p>
          <w:p w:rsidR="00D22361" w:rsidRPr="00B8577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b/>
                <w:bCs/>
                <w:i/>
                <w:sz w:val="18"/>
                <w:szCs w:val="18"/>
              </w:rPr>
              <w:t xml:space="preserve">Artículo 88. </w:t>
            </w:r>
            <w:r w:rsidRPr="00B85771">
              <w:rPr>
                <w:rFonts w:ascii="Arial" w:hAnsi="Arial" w:cs="Arial"/>
                <w:i/>
                <w:sz w:val="18"/>
                <w:szCs w:val="18"/>
              </w:rPr>
              <w:t xml:space="preserve">Las personas físicas o jurídicas que requieran de los servicios de la dirección o área de catastro que en este capítulo se enumeran, pagarán los derechos correspondientes conforme a las siguientes: </w:t>
            </w:r>
          </w:p>
          <w:p w:rsidR="00D22361" w:rsidRPr="00B85771" w:rsidRDefault="00D22361" w:rsidP="0047178F">
            <w:pPr>
              <w:autoSpaceDE w:val="0"/>
              <w:autoSpaceDN w:val="0"/>
              <w:adjustRightInd w:val="0"/>
              <w:ind w:hanging="2"/>
              <w:jc w:val="both"/>
              <w:rPr>
                <w:rFonts w:ascii="Arial" w:hAnsi="Arial" w:cs="Arial"/>
                <w:i/>
                <w:sz w:val="18"/>
                <w:szCs w:val="18"/>
              </w:rPr>
            </w:pPr>
          </w:p>
          <w:p w:rsidR="00D22361" w:rsidRPr="00B8577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i/>
                <w:sz w:val="18"/>
                <w:szCs w:val="18"/>
              </w:rPr>
              <w:t xml:space="preserve">TARIFAS </w:t>
            </w:r>
          </w:p>
          <w:p w:rsidR="00D22361" w:rsidRPr="00B85771" w:rsidRDefault="00D22361" w:rsidP="0047178F">
            <w:pPr>
              <w:autoSpaceDE w:val="0"/>
              <w:autoSpaceDN w:val="0"/>
              <w:adjustRightInd w:val="0"/>
              <w:ind w:hanging="2"/>
              <w:jc w:val="both"/>
              <w:rPr>
                <w:rFonts w:ascii="Arial" w:hAnsi="Arial" w:cs="Arial"/>
                <w:i/>
                <w:sz w:val="18"/>
                <w:szCs w:val="18"/>
              </w:rPr>
            </w:pPr>
          </w:p>
          <w:p w:rsidR="00D22361" w:rsidRPr="00B8577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b/>
                <w:i/>
                <w:sz w:val="18"/>
                <w:szCs w:val="18"/>
              </w:rPr>
              <w:t>I.</w:t>
            </w:r>
            <w:r w:rsidRPr="00B85771">
              <w:rPr>
                <w:rFonts w:ascii="Arial" w:hAnsi="Arial" w:cs="Arial"/>
                <w:i/>
                <w:sz w:val="18"/>
                <w:szCs w:val="18"/>
              </w:rPr>
              <w:t xml:space="preserve"> Copia de planos: </w:t>
            </w:r>
          </w:p>
          <w:p w:rsidR="00D22361" w:rsidRPr="00B85771" w:rsidRDefault="00D22361" w:rsidP="0047178F">
            <w:pPr>
              <w:autoSpaceDE w:val="0"/>
              <w:autoSpaceDN w:val="0"/>
              <w:adjustRightInd w:val="0"/>
              <w:ind w:hanging="2"/>
              <w:jc w:val="both"/>
              <w:rPr>
                <w:rFonts w:ascii="Arial" w:hAnsi="Arial" w:cs="Arial"/>
                <w:i/>
                <w:sz w:val="18"/>
                <w:szCs w:val="18"/>
              </w:rPr>
            </w:pPr>
          </w:p>
          <w:p w:rsidR="00D22361" w:rsidRDefault="00D22361" w:rsidP="000E52BA">
            <w:pPr>
              <w:pStyle w:val="Prrafodelista"/>
              <w:numPr>
                <w:ilvl w:val="0"/>
                <w:numId w:val="288"/>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De manzana, Instituto Nacional de Suelo Sustentable (INSUS) o Urbanización, por cada lámina: </w:t>
            </w:r>
          </w:p>
          <w:p w:rsidR="00D22361" w:rsidRDefault="00D22361" w:rsidP="0047178F">
            <w:pPr>
              <w:autoSpaceDE w:val="0"/>
              <w:autoSpaceDN w:val="0"/>
              <w:adjustRightInd w:val="0"/>
              <w:jc w:val="both"/>
              <w:rPr>
                <w:rFonts w:ascii="Arial" w:hAnsi="Arial" w:cs="Arial"/>
                <w:i/>
                <w:sz w:val="18"/>
                <w:szCs w:val="18"/>
              </w:rPr>
            </w:pPr>
          </w:p>
          <w:p w:rsidR="00D22361" w:rsidRPr="00CB5B92" w:rsidRDefault="00D22361" w:rsidP="0047178F">
            <w:pPr>
              <w:autoSpaceDE w:val="0"/>
              <w:autoSpaceDN w:val="0"/>
              <w:adjustRightInd w:val="0"/>
              <w:jc w:val="both"/>
              <w:rPr>
                <w:rFonts w:ascii="Arial" w:hAnsi="Arial" w:cs="Arial"/>
                <w:i/>
                <w:sz w:val="18"/>
                <w:szCs w:val="18"/>
              </w:rPr>
            </w:pPr>
          </w:p>
          <w:p w:rsidR="00D22361" w:rsidRDefault="00D22361" w:rsidP="000E52BA">
            <w:pPr>
              <w:pStyle w:val="Prrafodelista"/>
              <w:numPr>
                <w:ilvl w:val="0"/>
                <w:numId w:val="288"/>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Plano general de población o de zona catastral, por cada lámina: </w:t>
            </w:r>
          </w:p>
          <w:p w:rsidR="00D22361" w:rsidRDefault="00D22361" w:rsidP="0047178F">
            <w:pPr>
              <w:pStyle w:val="Prrafodelista"/>
              <w:autoSpaceDE w:val="0"/>
              <w:autoSpaceDN w:val="0"/>
              <w:adjustRightInd w:val="0"/>
              <w:spacing w:after="0" w:line="240" w:lineRule="auto"/>
              <w:ind w:left="0"/>
              <w:contextualSpacing w:val="0"/>
              <w:jc w:val="both"/>
              <w:rPr>
                <w:rFonts w:ascii="Arial" w:eastAsiaTheme="minorHAnsi" w:hAnsi="Arial" w:cs="Arial"/>
                <w:i/>
                <w:sz w:val="18"/>
                <w:szCs w:val="18"/>
              </w:rPr>
            </w:pPr>
          </w:p>
          <w:p w:rsidR="00D22361" w:rsidRPr="00B85771" w:rsidRDefault="00D22361" w:rsidP="0047178F">
            <w:pPr>
              <w:pStyle w:val="Prrafodelista"/>
              <w:autoSpaceDE w:val="0"/>
              <w:autoSpaceDN w:val="0"/>
              <w:adjustRightInd w:val="0"/>
              <w:spacing w:after="0" w:line="240" w:lineRule="auto"/>
              <w:ind w:left="0"/>
              <w:contextualSpacing w:val="0"/>
              <w:jc w:val="both"/>
              <w:rPr>
                <w:rFonts w:ascii="Arial" w:eastAsiaTheme="minorHAnsi" w:hAnsi="Arial" w:cs="Arial"/>
                <w:i/>
                <w:sz w:val="18"/>
                <w:szCs w:val="18"/>
              </w:rPr>
            </w:pPr>
          </w:p>
          <w:p w:rsidR="00D22361" w:rsidRPr="00B85771" w:rsidRDefault="00D22361" w:rsidP="000E52BA">
            <w:pPr>
              <w:pStyle w:val="Prrafodelista"/>
              <w:numPr>
                <w:ilvl w:val="0"/>
                <w:numId w:val="288"/>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De plano o fotografía de </w:t>
            </w:r>
            <w:proofErr w:type="spellStart"/>
            <w:r w:rsidRPr="00B85771">
              <w:rPr>
                <w:rFonts w:ascii="Arial" w:eastAsiaTheme="minorHAnsi" w:hAnsi="Arial" w:cs="Arial"/>
                <w:i/>
                <w:sz w:val="18"/>
                <w:szCs w:val="18"/>
              </w:rPr>
              <w:t>ortofoto</w:t>
            </w:r>
            <w:proofErr w:type="spellEnd"/>
            <w:r w:rsidRPr="00B85771">
              <w:rPr>
                <w:rFonts w:ascii="Arial" w:eastAsiaTheme="minorHAnsi" w:hAnsi="Arial" w:cs="Arial"/>
                <w:i/>
                <w:sz w:val="18"/>
                <w:szCs w:val="18"/>
              </w:rPr>
              <w:t xml:space="preserve">: </w:t>
            </w:r>
          </w:p>
          <w:p w:rsidR="00D22361" w:rsidRPr="00B85771" w:rsidRDefault="00D22361" w:rsidP="0047178F">
            <w:pPr>
              <w:pStyle w:val="Prrafodelista"/>
              <w:autoSpaceDE w:val="0"/>
              <w:autoSpaceDN w:val="0"/>
              <w:adjustRightInd w:val="0"/>
              <w:spacing w:after="0" w:line="240" w:lineRule="auto"/>
              <w:ind w:left="0"/>
              <w:contextualSpacing w:val="0"/>
              <w:jc w:val="both"/>
              <w:rPr>
                <w:rFonts w:ascii="Arial" w:eastAsiaTheme="minorHAnsi" w:hAnsi="Arial" w:cs="Arial"/>
                <w:i/>
                <w:sz w:val="18"/>
                <w:szCs w:val="18"/>
              </w:rPr>
            </w:pPr>
          </w:p>
          <w:p w:rsidR="00D22361" w:rsidRDefault="00D22361" w:rsidP="000E52BA">
            <w:pPr>
              <w:pStyle w:val="Prrafodelista"/>
              <w:numPr>
                <w:ilvl w:val="0"/>
                <w:numId w:val="288"/>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Juego de planos, que contienen las tablas de valores unitarios de terrenos y construcciones de las localidades que comprendan el </w:t>
            </w:r>
            <w:r w:rsidRPr="00B85771">
              <w:rPr>
                <w:rFonts w:ascii="Arial" w:eastAsiaTheme="minorHAnsi" w:hAnsi="Arial" w:cs="Arial"/>
                <w:i/>
                <w:sz w:val="18"/>
                <w:szCs w:val="18"/>
              </w:rPr>
              <w:lastRenderedPageBreak/>
              <w:t xml:space="preserve">municipio: </w:t>
            </w:r>
          </w:p>
          <w:p w:rsidR="00D22361" w:rsidRPr="00B85771" w:rsidRDefault="00D22361" w:rsidP="0047178F">
            <w:pPr>
              <w:pStyle w:val="Prrafodelista"/>
              <w:autoSpaceDE w:val="0"/>
              <w:autoSpaceDN w:val="0"/>
              <w:adjustRightInd w:val="0"/>
              <w:spacing w:after="0" w:line="240" w:lineRule="auto"/>
              <w:ind w:left="0"/>
              <w:contextualSpacing w:val="0"/>
              <w:jc w:val="both"/>
              <w:rPr>
                <w:rFonts w:ascii="Arial" w:eastAsiaTheme="minorHAnsi" w:hAnsi="Arial" w:cs="Arial"/>
                <w:i/>
                <w:sz w:val="18"/>
                <w:szCs w:val="18"/>
              </w:rPr>
            </w:pPr>
          </w:p>
          <w:p w:rsidR="00D22361" w:rsidRDefault="00D22361" w:rsidP="000E52BA">
            <w:pPr>
              <w:pStyle w:val="Prrafodelista"/>
              <w:numPr>
                <w:ilvl w:val="0"/>
                <w:numId w:val="288"/>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Plano por predio: </w:t>
            </w:r>
          </w:p>
          <w:p w:rsidR="00D22361" w:rsidRPr="00B85771" w:rsidRDefault="00D22361" w:rsidP="0047178F">
            <w:pPr>
              <w:pStyle w:val="Prrafodelista"/>
              <w:autoSpaceDE w:val="0"/>
              <w:autoSpaceDN w:val="0"/>
              <w:adjustRightInd w:val="0"/>
              <w:spacing w:after="0" w:line="240" w:lineRule="auto"/>
              <w:ind w:left="0"/>
              <w:contextualSpacing w:val="0"/>
              <w:jc w:val="both"/>
              <w:rPr>
                <w:rFonts w:ascii="Arial" w:eastAsiaTheme="minorHAnsi" w:hAnsi="Arial" w:cs="Arial"/>
                <w:i/>
                <w:sz w:val="18"/>
                <w:szCs w:val="18"/>
              </w:rPr>
            </w:pPr>
          </w:p>
          <w:p w:rsidR="00D22361" w:rsidRPr="00B85771" w:rsidRDefault="00D22361" w:rsidP="000E52BA">
            <w:pPr>
              <w:pStyle w:val="Prrafodelista"/>
              <w:numPr>
                <w:ilvl w:val="0"/>
                <w:numId w:val="288"/>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Plano digital de Fraccionamiento de nueva creación con cuentas catastrales: </w:t>
            </w:r>
          </w:p>
          <w:p w:rsidR="00D22361" w:rsidRPr="00323703" w:rsidRDefault="00D22361" w:rsidP="000E52BA">
            <w:pPr>
              <w:pStyle w:val="Prrafodelista"/>
              <w:numPr>
                <w:ilvl w:val="0"/>
                <w:numId w:val="288"/>
              </w:numPr>
              <w:autoSpaceDE w:val="0"/>
              <w:autoSpaceDN w:val="0"/>
              <w:adjustRightInd w:val="0"/>
              <w:spacing w:after="0" w:line="240" w:lineRule="auto"/>
              <w:ind w:left="0" w:hanging="2"/>
              <w:contextualSpacing w:val="0"/>
              <w:jc w:val="both"/>
              <w:rPr>
                <w:rFonts w:ascii="Arial" w:eastAsiaTheme="minorHAnsi" w:hAnsi="Arial" w:cs="Arial"/>
                <w:b/>
                <w:i/>
                <w:sz w:val="18"/>
                <w:szCs w:val="18"/>
              </w:rPr>
            </w:pPr>
            <w:r w:rsidRPr="00323703">
              <w:rPr>
                <w:rFonts w:ascii="Arial" w:eastAsiaTheme="minorHAnsi" w:hAnsi="Arial" w:cs="Arial"/>
                <w:b/>
                <w:i/>
                <w:sz w:val="18"/>
                <w:szCs w:val="18"/>
              </w:rPr>
              <w:t xml:space="preserve">Cuando a los servicios a que se refieren estos incisos se soliciten en papel denominado maduro, se cobrarán además de las cuotas previstas: </w:t>
            </w:r>
          </w:p>
          <w:p w:rsidR="00D22361" w:rsidRPr="00323703" w:rsidRDefault="00D22361" w:rsidP="0047178F">
            <w:pPr>
              <w:autoSpaceDE w:val="0"/>
              <w:autoSpaceDN w:val="0"/>
              <w:adjustRightInd w:val="0"/>
              <w:ind w:hanging="2"/>
              <w:jc w:val="both"/>
              <w:rPr>
                <w:rFonts w:ascii="Arial" w:hAnsi="Arial" w:cs="Arial"/>
                <w:b/>
                <w:i/>
                <w:sz w:val="18"/>
                <w:szCs w:val="18"/>
              </w:rPr>
            </w:pPr>
            <w:r w:rsidRPr="00323703">
              <w:rPr>
                <w:rFonts w:ascii="Arial" w:hAnsi="Arial" w:cs="Arial"/>
                <w:b/>
                <w:i/>
                <w:sz w:val="18"/>
                <w:szCs w:val="18"/>
              </w:rPr>
              <w:t xml:space="preserve">1. Por los planos señalados en el inciso a) anterior: </w:t>
            </w:r>
          </w:p>
          <w:p w:rsidR="00D22361" w:rsidRPr="00323703" w:rsidRDefault="00D22361" w:rsidP="0047178F">
            <w:pPr>
              <w:autoSpaceDE w:val="0"/>
              <w:autoSpaceDN w:val="0"/>
              <w:adjustRightInd w:val="0"/>
              <w:ind w:hanging="2"/>
              <w:jc w:val="both"/>
              <w:rPr>
                <w:rFonts w:ascii="Arial" w:hAnsi="Arial" w:cs="Arial"/>
                <w:b/>
                <w:i/>
                <w:sz w:val="18"/>
                <w:szCs w:val="18"/>
              </w:rPr>
            </w:pPr>
            <w:r w:rsidRPr="00323703">
              <w:rPr>
                <w:rFonts w:ascii="Arial" w:hAnsi="Arial" w:cs="Arial"/>
                <w:b/>
                <w:i/>
                <w:sz w:val="18"/>
                <w:szCs w:val="18"/>
              </w:rPr>
              <w:t xml:space="preserve">2. Por los planos señalados en el inciso b), c) y d) anteriores. </w:t>
            </w:r>
          </w:p>
          <w:p w:rsidR="00D22361" w:rsidRPr="00B85771" w:rsidRDefault="00D22361" w:rsidP="0047178F">
            <w:pPr>
              <w:tabs>
                <w:tab w:val="left" w:pos="2340"/>
              </w:tabs>
              <w:ind w:hanging="2"/>
              <w:jc w:val="both"/>
              <w:rPr>
                <w:rFonts w:ascii="Arial" w:hAnsi="Arial" w:cs="Arial"/>
                <w:b/>
                <w:bCs/>
                <w:i/>
                <w:sz w:val="18"/>
                <w:szCs w:val="18"/>
              </w:rPr>
            </w:pPr>
          </w:p>
          <w:p w:rsidR="00D22361" w:rsidRPr="00B85771" w:rsidRDefault="00D22361" w:rsidP="0047178F">
            <w:pPr>
              <w:tabs>
                <w:tab w:val="left" w:pos="2340"/>
              </w:tabs>
              <w:ind w:hanging="2"/>
              <w:jc w:val="both"/>
              <w:rPr>
                <w:rFonts w:ascii="Arial" w:hAnsi="Arial" w:cs="Arial"/>
                <w:b/>
                <w:bCs/>
                <w:i/>
                <w:sz w:val="18"/>
                <w:szCs w:val="18"/>
              </w:rPr>
            </w:pPr>
          </w:p>
          <w:p w:rsidR="00D22361" w:rsidRPr="00B8577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b/>
                <w:bCs/>
                <w:i/>
                <w:sz w:val="18"/>
                <w:szCs w:val="18"/>
              </w:rPr>
              <w:t xml:space="preserve">II. </w:t>
            </w:r>
            <w:r w:rsidRPr="00B85771">
              <w:rPr>
                <w:rFonts w:ascii="Arial" w:hAnsi="Arial" w:cs="Arial"/>
                <w:i/>
                <w:sz w:val="18"/>
                <w:szCs w:val="18"/>
              </w:rPr>
              <w:t xml:space="preserve">Certificaciones catastrales </w:t>
            </w:r>
          </w:p>
          <w:p w:rsidR="00D22361" w:rsidRPr="00B85771" w:rsidRDefault="00D22361" w:rsidP="000E52BA">
            <w:pPr>
              <w:pStyle w:val="Prrafodelista"/>
              <w:numPr>
                <w:ilvl w:val="0"/>
                <w:numId w:val="289"/>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Certificado de inscripción de propiedad, por cada predio: </w:t>
            </w:r>
          </w:p>
          <w:p w:rsidR="00D22361" w:rsidRPr="00B85771" w:rsidRDefault="00D22361" w:rsidP="000E52BA">
            <w:pPr>
              <w:pStyle w:val="Prrafodelista"/>
              <w:numPr>
                <w:ilvl w:val="0"/>
                <w:numId w:val="289"/>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Si además se solicita historial, del certificado de propiedad, se cobrará porcada búsqueda de antecedentes adicionales: </w:t>
            </w:r>
          </w:p>
          <w:p w:rsidR="00D22361" w:rsidRPr="00B85771" w:rsidRDefault="00D22361" w:rsidP="000E52BA">
            <w:pPr>
              <w:pStyle w:val="Prrafodelista"/>
              <w:numPr>
                <w:ilvl w:val="0"/>
                <w:numId w:val="289"/>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Certificado de no-inscripción de propiedad: </w:t>
            </w:r>
          </w:p>
          <w:p w:rsidR="00D22361" w:rsidRPr="00B85771" w:rsidRDefault="00D22361" w:rsidP="000E52BA">
            <w:pPr>
              <w:pStyle w:val="Prrafodelista"/>
              <w:numPr>
                <w:ilvl w:val="0"/>
                <w:numId w:val="289"/>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Por certificación en copias, por cada hoja: </w:t>
            </w:r>
          </w:p>
          <w:p w:rsidR="00D22361" w:rsidRPr="00B85771" w:rsidRDefault="00D22361" w:rsidP="000E52BA">
            <w:pPr>
              <w:pStyle w:val="Prrafodelista"/>
              <w:numPr>
                <w:ilvl w:val="0"/>
                <w:numId w:val="289"/>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Por certificación en planos: </w:t>
            </w:r>
          </w:p>
          <w:p w:rsidR="00D22361" w:rsidRPr="00B85771" w:rsidRDefault="00D22361" w:rsidP="000E52BA">
            <w:pPr>
              <w:pStyle w:val="Prrafodelista"/>
              <w:numPr>
                <w:ilvl w:val="0"/>
                <w:numId w:val="289"/>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Por certificación de no adeudo: </w:t>
            </w:r>
          </w:p>
          <w:p w:rsidR="00D22361" w:rsidRPr="00B85771" w:rsidRDefault="00D22361" w:rsidP="000E52BA">
            <w:pPr>
              <w:pStyle w:val="Prrafodelista"/>
              <w:numPr>
                <w:ilvl w:val="0"/>
                <w:numId w:val="289"/>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Certificado de no propiedad: </w:t>
            </w:r>
          </w:p>
          <w:p w:rsidR="00D22361" w:rsidRDefault="00D22361" w:rsidP="0047178F">
            <w:pPr>
              <w:autoSpaceDE w:val="0"/>
              <w:autoSpaceDN w:val="0"/>
              <w:adjustRightInd w:val="0"/>
              <w:ind w:hanging="2"/>
              <w:jc w:val="both"/>
              <w:rPr>
                <w:rFonts w:ascii="Arial" w:hAnsi="Arial" w:cs="Arial"/>
                <w:i/>
                <w:sz w:val="18"/>
                <w:szCs w:val="18"/>
              </w:rPr>
            </w:pPr>
          </w:p>
          <w:p w:rsidR="00D22361" w:rsidRDefault="00D22361" w:rsidP="0047178F">
            <w:pPr>
              <w:autoSpaceDE w:val="0"/>
              <w:autoSpaceDN w:val="0"/>
              <w:adjustRightInd w:val="0"/>
              <w:ind w:hanging="2"/>
              <w:jc w:val="both"/>
              <w:rPr>
                <w:rFonts w:ascii="Arial" w:hAnsi="Arial" w:cs="Arial"/>
                <w:i/>
                <w:sz w:val="18"/>
                <w:szCs w:val="18"/>
              </w:rPr>
            </w:pPr>
          </w:p>
          <w:p w:rsidR="00D22361" w:rsidRPr="00B85771" w:rsidRDefault="00D22361" w:rsidP="0047178F">
            <w:pPr>
              <w:autoSpaceDE w:val="0"/>
              <w:autoSpaceDN w:val="0"/>
              <w:adjustRightInd w:val="0"/>
              <w:ind w:hanging="2"/>
              <w:jc w:val="both"/>
              <w:rPr>
                <w:rFonts w:ascii="Arial" w:hAnsi="Arial" w:cs="Arial"/>
                <w:i/>
                <w:sz w:val="18"/>
                <w:szCs w:val="18"/>
              </w:rPr>
            </w:pPr>
          </w:p>
          <w:p w:rsidR="00D22361" w:rsidRPr="00B8577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i/>
                <w:sz w:val="18"/>
                <w:szCs w:val="18"/>
              </w:rPr>
              <w:t xml:space="preserve">A los pensionados, jubilados, discapacitados y los que obtengan algún crédito del INFONAVIT, o de la Dirección de Pensiones del Estado, que soliciten los servicios señalados </w:t>
            </w:r>
            <w:r w:rsidRPr="00B85771">
              <w:rPr>
                <w:rFonts w:ascii="Arial" w:hAnsi="Arial" w:cs="Arial"/>
                <w:i/>
                <w:sz w:val="18"/>
                <w:szCs w:val="18"/>
              </w:rPr>
              <w:lastRenderedPageBreak/>
              <w:t xml:space="preserve">en esta fracción serán beneficiados con el 50% de reducción de los derechos correspondientes. </w:t>
            </w: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b/>
                <w:bCs/>
                <w:i/>
                <w:sz w:val="18"/>
                <w:szCs w:val="18"/>
              </w:rPr>
              <w:t xml:space="preserve">III. </w:t>
            </w:r>
            <w:r w:rsidRPr="00B85771">
              <w:rPr>
                <w:rFonts w:ascii="Arial" w:hAnsi="Arial" w:cs="Arial"/>
                <w:i/>
                <w:sz w:val="18"/>
                <w:szCs w:val="18"/>
              </w:rPr>
              <w:t xml:space="preserve">Informes. </w:t>
            </w:r>
          </w:p>
          <w:p w:rsidR="00D22361" w:rsidRPr="00B85771" w:rsidRDefault="00D22361" w:rsidP="000E52BA">
            <w:pPr>
              <w:pStyle w:val="Prrafodelista"/>
              <w:numPr>
                <w:ilvl w:val="0"/>
                <w:numId w:val="290"/>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Informes catastrales, por cada predio: </w:t>
            </w:r>
          </w:p>
          <w:p w:rsidR="00D22361" w:rsidRDefault="00D22361" w:rsidP="000E52BA">
            <w:pPr>
              <w:pStyle w:val="Prrafodelista"/>
              <w:numPr>
                <w:ilvl w:val="0"/>
                <w:numId w:val="290"/>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Expedición de fotocopias del microfilme, por cada hoja simple: </w:t>
            </w:r>
          </w:p>
          <w:p w:rsidR="00D22361" w:rsidRDefault="00D22361" w:rsidP="0047178F">
            <w:pPr>
              <w:pStyle w:val="Prrafodelista"/>
              <w:autoSpaceDE w:val="0"/>
              <w:autoSpaceDN w:val="0"/>
              <w:adjustRightInd w:val="0"/>
              <w:spacing w:after="0" w:line="240" w:lineRule="auto"/>
              <w:ind w:left="0"/>
              <w:contextualSpacing w:val="0"/>
              <w:jc w:val="both"/>
              <w:rPr>
                <w:rFonts w:ascii="Arial" w:eastAsiaTheme="minorHAnsi" w:hAnsi="Arial" w:cs="Arial"/>
                <w:i/>
                <w:sz w:val="18"/>
                <w:szCs w:val="18"/>
              </w:rPr>
            </w:pPr>
          </w:p>
          <w:p w:rsidR="00D22361" w:rsidRPr="00B85771" w:rsidRDefault="00D22361" w:rsidP="0047178F">
            <w:pPr>
              <w:pStyle w:val="Prrafodelista"/>
              <w:autoSpaceDE w:val="0"/>
              <w:autoSpaceDN w:val="0"/>
              <w:adjustRightInd w:val="0"/>
              <w:spacing w:after="0" w:line="240" w:lineRule="auto"/>
              <w:ind w:left="0"/>
              <w:contextualSpacing w:val="0"/>
              <w:jc w:val="both"/>
              <w:rPr>
                <w:rFonts w:ascii="Arial" w:eastAsiaTheme="minorHAnsi" w:hAnsi="Arial" w:cs="Arial"/>
                <w:i/>
                <w:sz w:val="18"/>
                <w:szCs w:val="18"/>
              </w:rPr>
            </w:pPr>
          </w:p>
          <w:p w:rsidR="00D22361" w:rsidRDefault="00D22361" w:rsidP="000E52BA">
            <w:pPr>
              <w:pStyle w:val="Prrafodelista"/>
              <w:numPr>
                <w:ilvl w:val="0"/>
                <w:numId w:val="290"/>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Informes catastrales, por datos técnicos, por cada predio: </w:t>
            </w:r>
          </w:p>
          <w:p w:rsidR="00D22361" w:rsidRPr="00B85771" w:rsidRDefault="00D22361" w:rsidP="0047178F">
            <w:pPr>
              <w:pStyle w:val="Prrafodelista"/>
              <w:autoSpaceDE w:val="0"/>
              <w:autoSpaceDN w:val="0"/>
              <w:adjustRightInd w:val="0"/>
              <w:spacing w:after="0" w:line="240" w:lineRule="auto"/>
              <w:ind w:left="0"/>
              <w:contextualSpacing w:val="0"/>
              <w:jc w:val="both"/>
              <w:rPr>
                <w:rFonts w:ascii="Arial" w:eastAsiaTheme="minorHAnsi" w:hAnsi="Arial" w:cs="Arial"/>
                <w:i/>
                <w:sz w:val="18"/>
                <w:szCs w:val="18"/>
              </w:rPr>
            </w:pPr>
          </w:p>
          <w:p w:rsidR="00D22361" w:rsidRPr="00B85771" w:rsidRDefault="00D22361" w:rsidP="000E52BA">
            <w:pPr>
              <w:pStyle w:val="Prrafodelista"/>
              <w:numPr>
                <w:ilvl w:val="0"/>
                <w:numId w:val="290"/>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Copia simple por hoja: </w:t>
            </w:r>
          </w:p>
          <w:p w:rsidR="00D22361" w:rsidRDefault="00D22361" w:rsidP="0047178F">
            <w:pPr>
              <w:autoSpaceDE w:val="0"/>
              <w:autoSpaceDN w:val="0"/>
              <w:adjustRightInd w:val="0"/>
              <w:ind w:hanging="2"/>
              <w:jc w:val="both"/>
              <w:rPr>
                <w:rFonts w:ascii="Arial" w:hAnsi="Arial" w:cs="Arial"/>
                <w:i/>
                <w:sz w:val="18"/>
                <w:szCs w:val="18"/>
              </w:rPr>
            </w:pPr>
          </w:p>
          <w:p w:rsidR="00D22361" w:rsidRDefault="00D22361" w:rsidP="0047178F">
            <w:pPr>
              <w:autoSpaceDE w:val="0"/>
              <w:autoSpaceDN w:val="0"/>
              <w:adjustRightInd w:val="0"/>
              <w:ind w:hanging="2"/>
              <w:jc w:val="both"/>
              <w:rPr>
                <w:rFonts w:ascii="Arial" w:hAnsi="Arial" w:cs="Arial"/>
                <w:i/>
                <w:sz w:val="18"/>
                <w:szCs w:val="18"/>
              </w:rPr>
            </w:pPr>
          </w:p>
          <w:p w:rsidR="00D22361" w:rsidRPr="00B85771" w:rsidRDefault="00D22361" w:rsidP="0047178F">
            <w:pPr>
              <w:autoSpaceDE w:val="0"/>
              <w:autoSpaceDN w:val="0"/>
              <w:adjustRightInd w:val="0"/>
              <w:ind w:hanging="2"/>
              <w:jc w:val="both"/>
              <w:rPr>
                <w:rFonts w:ascii="Arial" w:hAnsi="Arial" w:cs="Arial"/>
                <w:i/>
                <w:sz w:val="18"/>
                <w:szCs w:val="18"/>
              </w:rPr>
            </w:pPr>
          </w:p>
          <w:p w:rsidR="00D22361" w:rsidRPr="00B8577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b/>
                <w:bCs/>
                <w:i/>
                <w:sz w:val="18"/>
                <w:szCs w:val="18"/>
              </w:rPr>
              <w:t xml:space="preserve">IV. </w:t>
            </w:r>
            <w:r w:rsidRPr="00B85771">
              <w:rPr>
                <w:rFonts w:ascii="Arial" w:hAnsi="Arial" w:cs="Arial"/>
                <w:i/>
                <w:sz w:val="18"/>
                <w:szCs w:val="18"/>
              </w:rPr>
              <w:t xml:space="preserve">Deslindes catastrales: </w:t>
            </w:r>
          </w:p>
          <w:p w:rsidR="00D22361" w:rsidRPr="00B85771" w:rsidRDefault="00D22361" w:rsidP="000E52BA">
            <w:pPr>
              <w:pStyle w:val="Prrafodelista"/>
              <w:numPr>
                <w:ilvl w:val="0"/>
                <w:numId w:val="291"/>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Por la expedición de deslindes de predios urbanos, con base en planos catastrales existentes: </w:t>
            </w:r>
          </w:p>
          <w:p w:rsidR="00D22361" w:rsidRDefault="00D22361" w:rsidP="000E52BA">
            <w:pPr>
              <w:pStyle w:val="Prrafodelista"/>
              <w:numPr>
                <w:ilvl w:val="0"/>
                <w:numId w:val="292"/>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De 1 a1,000 metros cuadrados: </w:t>
            </w:r>
          </w:p>
          <w:p w:rsidR="00D22361" w:rsidRPr="00B85771" w:rsidRDefault="00D22361" w:rsidP="0047178F">
            <w:pPr>
              <w:pStyle w:val="Prrafodelista"/>
              <w:autoSpaceDE w:val="0"/>
              <w:autoSpaceDN w:val="0"/>
              <w:adjustRightInd w:val="0"/>
              <w:spacing w:after="0" w:line="240" w:lineRule="auto"/>
              <w:ind w:left="0"/>
              <w:contextualSpacing w:val="0"/>
              <w:jc w:val="both"/>
              <w:rPr>
                <w:rFonts w:ascii="Arial" w:eastAsiaTheme="minorHAnsi" w:hAnsi="Arial" w:cs="Arial"/>
                <w:i/>
                <w:sz w:val="18"/>
                <w:szCs w:val="18"/>
              </w:rPr>
            </w:pPr>
          </w:p>
          <w:p w:rsidR="00D22361" w:rsidRDefault="00D22361" w:rsidP="000E52BA">
            <w:pPr>
              <w:pStyle w:val="Prrafodelista"/>
              <w:numPr>
                <w:ilvl w:val="0"/>
                <w:numId w:val="292"/>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De 1,000 metros cuadrados en adelante se cobrará la cantidad anterior, más por cada 100 metros cuadrados o fracción excedente: </w:t>
            </w:r>
          </w:p>
          <w:p w:rsidR="00D22361" w:rsidRPr="006F5F98" w:rsidRDefault="00D22361" w:rsidP="0047178F">
            <w:pPr>
              <w:pStyle w:val="Prrafodelista"/>
              <w:spacing w:line="240" w:lineRule="auto"/>
              <w:rPr>
                <w:rFonts w:ascii="Arial" w:eastAsiaTheme="minorHAnsi" w:hAnsi="Arial" w:cs="Arial"/>
                <w:i/>
                <w:sz w:val="18"/>
                <w:szCs w:val="18"/>
              </w:rPr>
            </w:pPr>
          </w:p>
          <w:p w:rsidR="00D22361" w:rsidRDefault="00D22361" w:rsidP="0047178F">
            <w:pPr>
              <w:pStyle w:val="Prrafodelista"/>
              <w:autoSpaceDE w:val="0"/>
              <w:autoSpaceDN w:val="0"/>
              <w:adjustRightInd w:val="0"/>
              <w:spacing w:after="0" w:line="240" w:lineRule="auto"/>
              <w:ind w:left="0"/>
              <w:contextualSpacing w:val="0"/>
              <w:jc w:val="both"/>
              <w:rPr>
                <w:rFonts w:ascii="Arial" w:eastAsiaTheme="minorHAnsi" w:hAnsi="Arial" w:cs="Arial"/>
                <w:i/>
                <w:sz w:val="18"/>
                <w:szCs w:val="18"/>
              </w:rPr>
            </w:pPr>
          </w:p>
          <w:p w:rsidR="00D22361" w:rsidRPr="00B85771" w:rsidRDefault="00D22361" w:rsidP="0047178F">
            <w:pPr>
              <w:pStyle w:val="Prrafodelista"/>
              <w:autoSpaceDE w:val="0"/>
              <w:autoSpaceDN w:val="0"/>
              <w:adjustRightInd w:val="0"/>
              <w:spacing w:after="0" w:line="240" w:lineRule="auto"/>
              <w:ind w:left="0"/>
              <w:contextualSpacing w:val="0"/>
              <w:jc w:val="both"/>
              <w:rPr>
                <w:rFonts w:ascii="Arial" w:eastAsiaTheme="minorHAnsi" w:hAnsi="Arial" w:cs="Arial"/>
                <w:i/>
                <w:sz w:val="18"/>
                <w:szCs w:val="18"/>
              </w:rPr>
            </w:pPr>
          </w:p>
          <w:p w:rsidR="00D22361" w:rsidRPr="00B85771" w:rsidRDefault="00D22361" w:rsidP="000E52BA">
            <w:pPr>
              <w:pStyle w:val="Prrafodelista"/>
              <w:numPr>
                <w:ilvl w:val="0"/>
                <w:numId w:val="291"/>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Por la revisión de deslindes de predios rústicos: </w:t>
            </w:r>
          </w:p>
          <w:p w:rsidR="00D22361" w:rsidRPr="00B85771" w:rsidRDefault="00D22361" w:rsidP="000E52BA">
            <w:pPr>
              <w:pStyle w:val="Prrafodelista"/>
              <w:numPr>
                <w:ilvl w:val="1"/>
                <w:numId w:val="287"/>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De 1 a10,000 metros cuadrados:</w:t>
            </w:r>
          </w:p>
          <w:p w:rsidR="00D22361" w:rsidRPr="00B85771" w:rsidRDefault="00D22361" w:rsidP="000E52BA">
            <w:pPr>
              <w:pStyle w:val="Prrafodelista"/>
              <w:numPr>
                <w:ilvl w:val="1"/>
                <w:numId w:val="287"/>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De más de 10,000 </w:t>
            </w:r>
            <w:r w:rsidRPr="00B85771">
              <w:rPr>
                <w:rFonts w:ascii="Arial" w:eastAsiaTheme="minorHAnsi" w:hAnsi="Arial" w:cs="Arial"/>
                <w:i/>
                <w:sz w:val="18"/>
                <w:szCs w:val="18"/>
              </w:rPr>
              <w:lastRenderedPageBreak/>
              <w:t xml:space="preserve">hasta 50,000 metros cuadrados: </w:t>
            </w:r>
          </w:p>
          <w:p w:rsidR="00D22361" w:rsidRDefault="00D22361" w:rsidP="000E52BA">
            <w:pPr>
              <w:pStyle w:val="Prrafodelista"/>
              <w:numPr>
                <w:ilvl w:val="1"/>
                <w:numId w:val="287"/>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De más de 50,000 hasta 100,000 metros cuadrados: </w:t>
            </w:r>
          </w:p>
          <w:p w:rsidR="00D22361" w:rsidRPr="00B85771" w:rsidRDefault="00D22361" w:rsidP="0047178F">
            <w:pPr>
              <w:pStyle w:val="Prrafodelista"/>
              <w:autoSpaceDE w:val="0"/>
              <w:autoSpaceDN w:val="0"/>
              <w:adjustRightInd w:val="0"/>
              <w:spacing w:after="0" w:line="240" w:lineRule="auto"/>
              <w:ind w:left="0"/>
              <w:contextualSpacing w:val="0"/>
              <w:jc w:val="both"/>
              <w:rPr>
                <w:rFonts w:ascii="Arial" w:eastAsiaTheme="minorHAnsi" w:hAnsi="Arial" w:cs="Arial"/>
                <w:i/>
                <w:sz w:val="18"/>
                <w:szCs w:val="18"/>
              </w:rPr>
            </w:pPr>
          </w:p>
          <w:p w:rsidR="00D22361" w:rsidRDefault="00D22361" w:rsidP="000E52BA">
            <w:pPr>
              <w:pStyle w:val="Prrafodelista"/>
              <w:numPr>
                <w:ilvl w:val="1"/>
                <w:numId w:val="287"/>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De más de 100,000 metros cuadrados en adelante: </w:t>
            </w:r>
          </w:p>
          <w:p w:rsidR="00D22361" w:rsidRPr="003323EA" w:rsidRDefault="00D22361" w:rsidP="0047178F">
            <w:pPr>
              <w:pStyle w:val="Prrafodelista"/>
              <w:spacing w:line="240" w:lineRule="auto"/>
              <w:rPr>
                <w:rFonts w:ascii="Arial" w:eastAsiaTheme="minorHAnsi" w:hAnsi="Arial" w:cs="Arial"/>
                <w:i/>
                <w:sz w:val="18"/>
                <w:szCs w:val="18"/>
              </w:rPr>
            </w:pPr>
          </w:p>
          <w:p w:rsidR="00D22361" w:rsidRPr="00B85771" w:rsidRDefault="00D22361" w:rsidP="0047178F">
            <w:pPr>
              <w:pStyle w:val="Prrafodelista"/>
              <w:autoSpaceDE w:val="0"/>
              <w:autoSpaceDN w:val="0"/>
              <w:adjustRightInd w:val="0"/>
              <w:spacing w:after="0" w:line="240" w:lineRule="auto"/>
              <w:ind w:left="0"/>
              <w:contextualSpacing w:val="0"/>
              <w:jc w:val="both"/>
              <w:rPr>
                <w:rFonts w:ascii="Arial" w:eastAsiaTheme="minorHAnsi" w:hAnsi="Arial" w:cs="Arial"/>
                <w:i/>
                <w:sz w:val="18"/>
                <w:szCs w:val="18"/>
              </w:rPr>
            </w:pPr>
          </w:p>
          <w:p w:rsidR="00D22361" w:rsidRPr="00B8577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i/>
                <w:sz w:val="18"/>
                <w:szCs w:val="18"/>
              </w:rPr>
              <w:t xml:space="preserve">Por la práctica de deslindes catastrales realizados por el área de catastro en predios rústicos, se cobrará el importe correspondiente a 20 veces la tarifa anterior, más en su caso, los gastos generados por el trabajo a realizar, así como los viáticos del personal técnico que deberá realizar estos trabajos. Previa disponibilidad del equipo especializado y personal capacitado. </w:t>
            </w:r>
          </w:p>
          <w:p w:rsidR="00D22361" w:rsidRPr="00B85771" w:rsidRDefault="00D22361" w:rsidP="0047178F">
            <w:pPr>
              <w:tabs>
                <w:tab w:val="left" w:pos="2340"/>
              </w:tabs>
              <w:ind w:hanging="2"/>
              <w:rPr>
                <w:rFonts w:ascii="Arial" w:hAnsi="Arial" w:cs="Arial"/>
                <w:b/>
                <w:bCs/>
                <w:i/>
                <w:sz w:val="18"/>
                <w:szCs w:val="18"/>
              </w:rPr>
            </w:pPr>
          </w:p>
          <w:p w:rsidR="00D22361" w:rsidRPr="00B8577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b/>
                <w:bCs/>
                <w:i/>
                <w:sz w:val="18"/>
                <w:szCs w:val="18"/>
              </w:rPr>
              <w:t xml:space="preserve">V. </w:t>
            </w:r>
            <w:r w:rsidRPr="00B85771">
              <w:rPr>
                <w:rFonts w:ascii="Arial" w:hAnsi="Arial" w:cs="Arial"/>
                <w:i/>
                <w:sz w:val="18"/>
                <w:szCs w:val="18"/>
              </w:rPr>
              <w:t xml:space="preserve">Por cada dictamen de valor practicado por el área de catastro: </w:t>
            </w:r>
          </w:p>
          <w:p w:rsidR="00D22361" w:rsidRPr="00B85771" w:rsidRDefault="00D22361" w:rsidP="000E52BA">
            <w:pPr>
              <w:pStyle w:val="Prrafodelista"/>
              <w:numPr>
                <w:ilvl w:val="0"/>
                <w:numId w:val="294"/>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Hasta $150,000 de valor: </w:t>
            </w:r>
          </w:p>
          <w:p w:rsidR="00D22361" w:rsidRPr="00B85771" w:rsidRDefault="00D22361" w:rsidP="000E52BA">
            <w:pPr>
              <w:pStyle w:val="Prrafodelista"/>
              <w:numPr>
                <w:ilvl w:val="0"/>
                <w:numId w:val="294"/>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De $150,000.01 a $1, 000,000.00 se cobrará la cantidad del inciso anterior, más el 2 al millar sobre el excedente a $150,000.00 </w:t>
            </w:r>
          </w:p>
          <w:p w:rsidR="00D22361" w:rsidRPr="00B85771" w:rsidRDefault="00D22361" w:rsidP="000E52BA">
            <w:pPr>
              <w:pStyle w:val="Prrafodelista"/>
              <w:numPr>
                <w:ilvl w:val="0"/>
                <w:numId w:val="294"/>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De $1’000,000.01 a $5’000,000.00 se cobrará la cantidad del inciso a) más el 1.6 al millar sobre el excedente a $1’000,000.00. </w:t>
            </w:r>
          </w:p>
          <w:p w:rsidR="00D22361" w:rsidRPr="00B85771" w:rsidRDefault="00D22361" w:rsidP="000E52BA">
            <w:pPr>
              <w:pStyle w:val="Prrafodelista"/>
              <w:numPr>
                <w:ilvl w:val="0"/>
                <w:numId w:val="294"/>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De $5’000,000.01 en adelante se cobrará la cantidad del inciso a) más el 0.8 al millar sobre el excedente a $5’000,000.00 </w:t>
            </w:r>
          </w:p>
          <w:p w:rsidR="00D22361" w:rsidRDefault="00D22361" w:rsidP="0047178F">
            <w:pPr>
              <w:autoSpaceDE w:val="0"/>
              <w:autoSpaceDN w:val="0"/>
              <w:adjustRightInd w:val="0"/>
              <w:ind w:hanging="2"/>
              <w:jc w:val="both"/>
              <w:rPr>
                <w:rFonts w:ascii="Arial" w:hAnsi="Arial" w:cs="Arial"/>
                <w:i/>
                <w:sz w:val="18"/>
                <w:szCs w:val="18"/>
              </w:rPr>
            </w:pPr>
          </w:p>
          <w:p w:rsidR="00D22361" w:rsidRDefault="00D22361" w:rsidP="0047178F">
            <w:pPr>
              <w:autoSpaceDE w:val="0"/>
              <w:autoSpaceDN w:val="0"/>
              <w:adjustRightInd w:val="0"/>
              <w:ind w:hanging="2"/>
              <w:jc w:val="both"/>
              <w:rPr>
                <w:rFonts w:ascii="Arial" w:hAnsi="Arial" w:cs="Arial"/>
                <w:i/>
                <w:sz w:val="18"/>
                <w:szCs w:val="18"/>
              </w:rPr>
            </w:pPr>
          </w:p>
          <w:p w:rsidR="00D22361" w:rsidRDefault="00D22361" w:rsidP="0047178F">
            <w:pPr>
              <w:autoSpaceDE w:val="0"/>
              <w:autoSpaceDN w:val="0"/>
              <w:adjustRightInd w:val="0"/>
              <w:ind w:hanging="2"/>
              <w:jc w:val="both"/>
              <w:rPr>
                <w:rFonts w:ascii="Arial" w:hAnsi="Arial" w:cs="Arial"/>
                <w:i/>
                <w:sz w:val="18"/>
                <w:szCs w:val="18"/>
              </w:rPr>
            </w:pPr>
          </w:p>
          <w:p w:rsidR="00D22361" w:rsidRDefault="00D22361" w:rsidP="0047178F">
            <w:pPr>
              <w:autoSpaceDE w:val="0"/>
              <w:autoSpaceDN w:val="0"/>
              <w:adjustRightInd w:val="0"/>
              <w:ind w:hanging="2"/>
              <w:jc w:val="both"/>
              <w:rPr>
                <w:rFonts w:ascii="Arial" w:hAnsi="Arial" w:cs="Arial"/>
                <w:i/>
                <w:sz w:val="18"/>
                <w:szCs w:val="18"/>
              </w:rPr>
            </w:pPr>
          </w:p>
          <w:p w:rsidR="00D22361" w:rsidRDefault="00D22361" w:rsidP="0047178F">
            <w:pPr>
              <w:autoSpaceDE w:val="0"/>
              <w:autoSpaceDN w:val="0"/>
              <w:adjustRightInd w:val="0"/>
              <w:ind w:hanging="2"/>
              <w:jc w:val="both"/>
              <w:rPr>
                <w:rFonts w:ascii="Arial" w:hAnsi="Arial" w:cs="Arial"/>
                <w:i/>
                <w:sz w:val="18"/>
                <w:szCs w:val="18"/>
              </w:rPr>
            </w:pPr>
          </w:p>
          <w:p w:rsidR="00D22361" w:rsidRDefault="00D22361" w:rsidP="0047178F">
            <w:pPr>
              <w:autoSpaceDE w:val="0"/>
              <w:autoSpaceDN w:val="0"/>
              <w:adjustRightInd w:val="0"/>
              <w:ind w:hanging="2"/>
              <w:jc w:val="both"/>
              <w:rPr>
                <w:rFonts w:ascii="Arial" w:hAnsi="Arial" w:cs="Arial"/>
                <w:i/>
                <w:sz w:val="18"/>
                <w:szCs w:val="18"/>
              </w:rPr>
            </w:pPr>
          </w:p>
          <w:p w:rsidR="00D22361" w:rsidRDefault="00D22361" w:rsidP="0047178F">
            <w:pPr>
              <w:autoSpaceDE w:val="0"/>
              <w:autoSpaceDN w:val="0"/>
              <w:adjustRightInd w:val="0"/>
              <w:ind w:hanging="2"/>
              <w:jc w:val="both"/>
              <w:rPr>
                <w:rFonts w:ascii="Arial" w:hAnsi="Arial" w:cs="Arial"/>
                <w:i/>
                <w:sz w:val="18"/>
                <w:szCs w:val="18"/>
              </w:rPr>
            </w:pPr>
          </w:p>
          <w:p w:rsidR="00D22361" w:rsidRDefault="00D22361" w:rsidP="0047178F">
            <w:pPr>
              <w:autoSpaceDE w:val="0"/>
              <w:autoSpaceDN w:val="0"/>
              <w:adjustRightInd w:val="0"/>
              <w:ind w:hanging="2"/>
              <w:jc w:val="both"/>
              <w:rPr>
                <w:rFonts w:ascii="Arial" w:hAnsi="Arial" w:cs="Arial"/>
                <w:i/>
                <w:sz w:val="18"/>
                <w:szCs w:val="18"/>
              </w:rPr>
            </w:pPr>
          </w:p>
          <w:p w:rsidR="00D22361" w:rsidRDefault="00D22361" w:rsidP="0047178F">
            <w:pPr>
              <w:autoSpaceDE w:val="0"/>
              <w:autoSpaceDN w:val="0"/>
              <w:adjustRightInd w:val="0"/>
              <w:ind w:hanging="2"/>
              <w:jc w:val="both"/>
              <w:rPr>
                <w:rFonts w:ascii="Arial" w:hAnsi="Arial" w:cs="Arial"/>
                <w:i/>
                <w:sz w:val="18"/>
                <w:szCs w:val="18"/>
              </w:rPr>
            </w:pPr>
          </w:p>
          <w:p w:rsidR="00D22361" w:rsidRDefault="00D22361" w:rsidP="0047178F">
            <w:pPr>
              <w:autoSpaceDE w:val="0"/>
              <w:autoSpaceDN w:val="0"/>
              <w:adjustRightInd w:val="0"/>
              <w:ind w:hanging="2"/>
              <w:jc w:val="both"/>
              <w:rPr>
                <w:rFonts w:ascii="Arial" w:hAnsi="Arial" w:cs="Arial"/>
                <w:i/>
                <w:sz w:val="18"/>
                <w:szCs w:val="18"/>
              </w:rPr>
            </w:pPr>
          </w:p>
          <w:p w:rsidR="00D22361" w:rsidRDefault="00D22361" w:rsidP="0047178F">
            <w:pPr>
              <w:autoSpaceDE w:val="0"/>
              <w:autoSpaceDN w:val="0"/>
              <w:adjustRightInd w:val="0"/>
              <w:ind w:hanging="2"/>
              <w:jc w:val="both"/>
              <w:rPr>
                <w:rFonts w:ascii="Arial" w:hAnsi="Arial" w:cs="Arial"/>
                <w:i/>
                <w:sz w:val="18"/>
                <w:szCs w:val="18"/>
              </w:rPr>
            </w:pPr>
          </w:p>
          <w:p w:rsidR="00D22361" w:rsidRDefault="00D22361" w:rsidP="0047178F">
            <w:pPr>
              <w:autoSpaceDE w:val="0"/>
              <w:autoSpaceDN w:val="0"/>
              <w:adjustRightInd w:val="0"/>
              <w:ind w:hanging="2"/>
              <w:jc w:val="both"/>
              <w:rPr>
                <w:rFonts w:ascii="Arial" w:hAnsi="Arial" w:cs="Arial"/>
                <w:i/>
                <w:sz w:val="18"/>
                <w:szCs w:val="18"/>
              </w:rPr>
            </w:pPr>
          </w:p>
          <w:p w:rsidR="00D22361" w:rsidRDefault="00D22361" w:rsidP="0047178F">
            <w:pPr>
              <w:autoSpaceDE w:val="0"/>
              <w:autoSpaceDN w:val="0"/>
              <w:adjustRightInd w:val="0"/>
              <w:ind w:hanging="2"/>
              <w:jc w:val="both"/>
              <w:rPr>
                <w:rFonts w:ascii="Arial" w:hAnsi="Arial" w:cs="Arial"/>
                <w:i/>
                <w:sz w:val="18"/>
                <w:szCs w:val="18"/>
              </w:rPr>
            </w:pPr>
          </w:p>
          <w:p w:rsidR="00D22361" w:rsidRDefault="00D22361" w:rsidP="0047178F">
            <w:pPr>
              <w:autoSpaceDE w:val="0"/>
              <w:autoSpaceDN w:val="0"/>
              <w:adjustRightInd w:val="0"/>
              <w:jc w:val="both"/>
              <w:rPr>
                <w:rFonts w:ascii="Arial" w:hAnsi="Arial" w:cs="Arial"/>
                <w:i/>
                <w:sz w:val="18"/>
                <w:szCs w:val="18"/>
              </w:rPr>
            </w:pPr>
          </w:p>
          <w:p w:rsidR="00D22361" w:rsidRDefault="00D22361" w:rsidP="0047178F">
            <w:pPr>
              <w:autoSpaceDE w:val="0"/>
              <w:autoSpaceDN w:val="0"/>
              <w:adjustRightInd w:val="0"/>
              <w:jc w:val="both"/>
              <w:rPr>
                <w:rFonts w:ascii="Arial" w:hAnsi="Arial" w:cs="Arial"/>
                <w:i/>
                <w:sz w:val="18"/>
                <w:szCs w:val="18"/>
              </w:rPr>
            </w:pPr>
          </w:p>
          <w:p w:rsidR="00D22361" w:rsidRDefault="00D22361" w:rsidP="0047178F">
            <w:pPr>
              <w:autoSpaceDE w:val="0"/>
              <w:autoSpaceDN w:val="0"/>
              <w:adjustRightInd w:val="0"/>
              <w:jc w:val="both"/>
              <w:rPr>
                <w:rFonts w:ascii="Arial" w:hAnsi="Arial" w:cs="Arial"/>
                <w:i/>
                <w:sz w:val="18"/>
                <w:szCs w:val="18"/>
              </w:rPr>
            </w:pPr>
          </w:p>
          <w:p w:rsidR="00D22361" w:rsidRDefault="00D22361" w:rsidP="0047178F">
            <w:pPr>
              <w:autoSpaceDE w:val="0"/>
              <w:autoSpaceDN w:val="0"/>
              <w:adjustRightInd w:val="0"/>
              <w:jc w:val="both"/>
              <w:rPr>
                <w:rFonts w:ascii="Arial" w:hAnsi="Arial" w:cs="Arial"/>
                <w:i/>
                <w:sz w:val="18"/>
                <w:szCs w:val="18"/>
              </w:rPr>
            </w:pPr>
          </w:p>
          <w:p w:rsidR="00D22361" w:rsidRDefault="00D22361" w:rsidP="0047178F">
            <w:pPr>
              <w:autoSpaceDE w:val="0"/>
              <w:autoSpaceDN w:val="0"/>
              <w:adjustRightInd w:val="0"/>
              <w:jc w:val="both"/>
              <w:rPr>
                <w:rFonts w:ascii="Arial" w:hAnsi="Arial" w:cs="Arial"/>
                <w:i/>
                <w:sz w:val="18"/>
                <w:szCs w:val="18"/>
              </w:rPr>
            </w:pPr>
          </w:p>
          <w:p w:rsidR="00D22361" w:rsidRDefault="00D22361" w:rsidP="0047178F">
            <w:pPr>
              <w:autoSpaceDE w:val="0"/>
              <w:autoSpaceDN w:val="0"/>
              <w:adjustRightInd w:val="0"/>
              <w:jc w:val="both"/>
              <w:rPr>
                <w:rFonts w:ascii="Arial" w:hAnsi="Arial" w:cs="Arial"/>
                <w:i/>
                <w:sz w:val="18"/>
                <w:szCs w:val="18"/>
              </w:rPr>
            </w:pPr>
          </w:p>
          <w:p w:rsidR="00D22361" w:rsidRPr="00B85771" w:rsidRDefault="00D22361" w:rsidP="0047178F">
            <w:pPr>
              <w:autoSpaceDE w:val="0"/>
              <w:autoSpaceDN w:val="0"/>
              <w:adjustRightInd w:val="0"/>
              <w:ind w:hanging="2"/>
              <w:jc w:val="both"/>
              <w:rPr>
                <w:rFonts w:ascii="Arial" w:hAnsi="Arial" w:cs="Arial"/>
                <w:i/>
                <w:sz w:val="18"/>
                <w:szCs w:val="18"/>
              </w:rPr>
            </w:pPr>
          </w:p>
          <w:p w:rsidR="00D2236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b/>
                <w:bCs/>
                <w:i/>
                <w:sz w:val="18"/>
                <w:szCs w:val="18"/>
              </w:rPr>
              <w:t xml:space="preserve">VI. </w:t>
            </w:r>
            <w:r w:rsidRPr="00B85771">
              <w:rPr>
                <w:rFonts w:ascii="Arial" w:hAnsi="Arial" w:cs="Arial"/>
                <w:i/>
                <w:sz w:val="18"/>
                <w:szCs w:val="18"/>
              </w:rPr>
              <w:t xml:space="preserve">Por cada vez que el área de catastro revise un avalúo practicado por otras instituciones o valuadores independientes, que acrediten su carácter de perito valuador, pagarán la siguiente tarifa: </w:t>
            </w:r>
          </w:p>
          <w:p w:rsidR="00D22361" w:rsidRPr="00B85771" w:rsidRDefault="00D22361" w:rsidP="0047178F">
            <w:pPr>
              <w:autoSpaceDE w:val="0"/>
              <w:autoSpaceDN w:val="0"/>
              <w:adjustRightInd w:val="0"/>
              <w:ind w:hanging="2"/>
              <w:jc w:val="both"/>
              <w:rPr>
                <w:rFonts w:ascii="Arial" w:hAnsi="Arial" w:cs="Arial"/>
                <w:i/>
                <w:sz w:val="18"/>
                <w:szCs w:val="18"/>
              </w:rPr>
            </w:pPr>
          </w:p>
          <w:p w:rsidR="00D22361" w:rsidRPr="00B8577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i/>
                <w:sz w:val="18"/>
                <w:szCs w:val="18"/>
              </w:rPr>
              <w:t xml:space="preserve">A solicitud del interesado, dichos documentos se entregarán en un plazo no mayor a 36 horas, cobrándose en este caso el doble de la cuota correspondiente. </w:t>
            </w:r>
          </w:p>
          <w:p w:rsidR="00D22361" w:rsidRPr="00B85771" w:rsidRDefault="00D22361" w:rsidP="0047178F">
            <w:pPr>
              <w:tabs>
                <w:tab w:val="left" w:pos="2340"/>
              </w:tabs>
              <w:ind w:hanging="2"/>
              <w:rPr>
                <w:rFonts w:ascii="Arial" w:hAnsi="Arial" w:cs="Arial"/>
                <w:b/>
                <w:bCs/>
                <w:i/>
                <w:sz w:val="18"/>
                <w:szCs w:val="18"/>
              </w:rPr>
            </w:pPr>
          </w:p>
          <w:p w:rsidR="00D22361" w:rsidRPr="00B8577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b/>
                <w:bCs/>
                <w:i/>
                <w:sz w:val="18"/>
                <w:szCs w:val="18"/>
              </w:rPr>
              <w:t xml:space="preserve">VII. </w:t>
            </w:r>
            <w:r w:rsidRPr="00B85771">
              <w:rPr>
                <w:rFonts w:ascii="Arial" w:hAnsi="Arial" w:cs="Arial"/>
                <w:i/>
                <w:sz w:val="18"/>
                <w:szCs w:val="18"/>
              </w:rPr>
              <w:t xml:space="preserve">Por la asignación de cuentas y claves catastrales: </w:t>
            </w:r>
          </w:p>
          <w:p w:rsidR="00D22361" w:rsidRPr="00B85771" w:rsidRDefault="00D22361" w:rsidP="0047178F">
            <w:pPr>
              <w:autoSpaceDE w:val="0"/>
              <w:autoSpaceDN w:val="0"/>
              <w:adjustRightInd w:val="0"/>
              <w:ind w:hanging="2"/>
              <w:jc w:val="both"/>
              <w:rPr>
                <w:rFonts w:ascii="Arial" w:hAnsi="Arial" w:cs="Arial"/>
                <w:b/>
                <w:bCs/>
                <w:i/>
                <w:sz w:val="18"/>
                <w:szCs w:val="18"/>
              </w:rPr>
            </w:pPr>
          </w:p>
          <w:p w:rsidR="00D22361" w:rsidRPr="00B8577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b/>
                <w:bCs/>
                <w:i/>
                <w:sz w:val="18"/>
                <w:szCs w:val="18"/>
              </w:rPr>
              <w:lastRenderedPageBreak/>
              <w:t xml:space="preserve">VIII. </w:t>
            </w:r>
            <w:r w:rsidRPr="00B85771">
              <w:rPr>
                <w:rFonts w:ascii="Arial" w:hAnsi="Arial" w:cs="Arial"/>
                <w:i/>
                <w:sz w:val="18"/>
                <w:szCs w:val="18"/>
              </w:rPr>
              <w:t xml:space="preserve">Rectificación de datos en las cuentas catastrales a solicitud del contribuyente, a excepción de errores administrativos: </w:t>
            </w:r>
          </w:p>
          <w:p w:rsidR="00D22361" w:rsidRPr="00B85771" w:rsidRDefault="00D22361" w:rsidP="0047178F">
            <w:pPr>
              <w:autoSpaceDE w:val="0"/>
              <w:autoSpaceDN w:val="0"/>
              <w:adjustRightInd w:val="0"/>
              <w:ind w:hanging="2"/>
              <w:jc w:val="both"/>
              <w:rPr>
                <w:rFonts w:ascii="Arial" w:hAnsi="Arial" w:cs="Arial"/>
                <w:b/>
                <w:bCs/>
                <w:i/>
                <w:sz w:val="18"/>
                <w:szCs w:val="18"/>
              </w:rPr>
            </w:pPr>
          </w:p>
          <w:p w:rsidR="00D22361" w:rsidRPr="00B8577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b/>
                <w:bCs/>
                <w:i/>
                <w:sz w:val="18"/>
                <w:szCs w:val="18"/>
              </w:rPr>
              <w:t xml:space="preserve">IX. </w:t>
            </w:r>
            <w:r w:rsidRPr="00B85771">
              <w:rPr>
                <w:rFonts w:ascii="Arial" w:hAnsi="Arial" w:cs="Arial"/>
                <w:i/>
                <w:sz w:val="18"/>
                <w:szCs w:val="18"/>
              </w:rPr>
              <w:t xml:space="preserve">Por la elaboración de avalúos técnicos para trámite de Fusión, Subdivisión, Excedencias e inconformidad de valores unitarios de terreno o construcción y/o superficie: </w:t>
            </w:r>
          </w:p>
          <w:p w:rsidR="00D22361" w:rsidRDefault="00D22361" w:rsidP="0047178F">
            <w:pPr>
              <w:autoSpaceDE w:val="0"/>
              <w:autoSpaceDN w:val="0"/>
              <w:adjustRightInd w:val="0"/>
              <w:ind w:hanging="2"/>
              <w:jc w:val="both"/>
              <w:rPr>
                <w:rFonts w:ascii="Arial" w:hAnsi="Arial" w:cs="Arial"/>
                <w:i/>
                <w:sz w:val="18"/>
                <w:szCs w:val="18"/>
              </w:rPr>
            </w:pPr>
          </w:p>
          <w:p w:rsidR="00D22361" w:rsidRPr="00B85771" w:rsidRDefault="00D22361" w:rsidP="0047178F">
            <w:pPr>
              <w:autoSpaceDE w:val="0"/>
              <w:autoSpaceDN w:val="0"/>
              <w:adjustRightInd w:val="0"/>
              <w:ind w:hanging="2"/>
              <w:jc w:val="both"/>
              <w:rPr>
                <w:rFonts w:ascii="Arial" w:hAnsi="Arial" w:cs="Arial"/>
                <w:i/>
                <w:sz w:val="18"/>
                <w:szCs w:val="18"/>
              </w:rPr>
            </w:pPr>
          </w:p>
          <w:p w:rsidR="00D2236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b/>
                <w:bCs/>
                <w:i/>
                <w:sz w:val="18"/>
                <w:szCs w:val="18"/>
              </w:rPr>
              <w:t xml:space="preserve">X. </w:t>
            </w:r>
            <w:r w:rsidRPr="00B85771">
              <w:rPr>
                <w:rFonts w:ascii="Arial" w:hAnsi="Arial" w:cs="Arial"/>
                <w:i/>
                <w:sz w:val="18"/>
                <w:szCs w:val="18"/>
              </w:rPr>
              <w:t xml:space="preserve">No se causará el pago de derechos por servicios Catastrales: </w:t>
            </w:r>
          </w:p>
          <w:p w:rsidR="00D22361" w:rsidRPr="00B85771" w:rsidRDefault="00D22361" w:rsidP="0047178F">
            <w:pPr>
              <w:autoSpaceDE w:val="0"/>
              <w:autoSpaceDN w:val="0"/>
              <w:adjustRightInd w:val="0"/>
              <w:ind w:hanging="2"/>
              <w:jc w:val="both"/>
              <w:rPr>
                <w:rFonts w:ascii="Arial" w:hAnsi="Arial" w:cs="Arial"/>
                <w:i/>
                <w:sz w:val="18"/>
                <w:szCs w:val="18"/>
              </w:rPr>
            </w:pPr>
          </w:p>
          <w:p w:rsidR="00D22361" w:rsidRPr="00B85771" w:rsidRDefault="00D22361" w:rsidP="000E52BA">
            <w:pPr>
              <w:pStyle w:val="Prrafodelista"/>
              <w:numPr>
                <w:ilvl w:val="0"/>
                <w:numId w:val="293"/>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Cuando las certificaciones, copias certificadas o informes se expidan por las autoridades, siempre y cuando no sean a petición de parte; </w:t>
            </w:r>
          </w:p>
          <w:p w:rsidR="00D22361" w:rsidRPr="00B85771" w:rsidRDefault="00D22361" w:rsidP="000E52BA">
            <w:pPr>
              <w:pStyle w:val="Prrafodelista"/>
              <w:numPr>
                <w:ilvl w:val="0"/>
                <w:numId w:val="293"/>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Las que estén destinadas a exhibirse ante los Tribunales del Trabajo, los Penales o el Ministerio Público, cuando este actúe en el orden penal y se expidan para el juicio de amparo; </w:t>
            </w:r>
          </w:p>
          <w:p w:rsidR="00D22361" w:rsidRPr="00B85771" w:rsidRDefault="00D22361" w:rsidP="0047178F">
            <w:pPr>
              <w:autoSpaceDE w:val="0"/>
              <w:autoSpaceDN w:val="0"/>
              <w:adjustRightInd w:val="0"/>
              <w:ind w:hanging="2"/>
              <w:jc w:val="both"/>
              <w:rPr>
                <w:rFonts w:ascii="Arial" w:hAnsi="Arial" w:cs="Arial"/>
                <w:i/>
                <w:sz w:val="18"/>
                <w:szCs w:val="18"/>
              </w:rPr>
            </w:pPr>
          </w:p>
          <w:p w:rsidR="00D22361" w:rsidRPr="00B85771" w:rsidRDefault="00D22361" w:rsidP="0047178F">
            <w:pPr>
              <w:tabs>
                <w:tab w:val="left" w:pos="2340"/>
              </w:tabs>
              <w:ind w:hanging="2"/>
              <w:jc w:val="center"/>
              <w:rPr>
                <w:rFonts w:ascii="Arial" w:hAnsi="Arial" w:cs="Arial"/>
                <w:b/>
                <w:bCs/>
                <w:i/>
                <w:sz w:val="18"/>
                <w:szCs w:val="18"/>
              </w:rPr>
            </w:pPr>
          </w:p>
          <w:p w:rsidR="00D22361" w:rsidRPr="00B85771" w:rsidRDefault="00D22361" w:rsidP="000E52BA">
            <w:pPr>
              <w:pStyle w:val="Prrafodelista"/>
              <w:numPr>
                <w:ilvl w:val="0"/>
                <w:numId w:val="293"/>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Las que tengan por objeto probar hechos relacionados con demandas de indemnización civil provenientes de delito; </w:t>
            </w:r>
          </w:p>
          <w:p w:rsidR="00D22361" w:rsidRDefault="00D22361" w:rsidP="000E52BA">
            <w:pPr>
              <w:pStyle w:val="Prrafodelista"/>
              <w:numPr>
                <w:ilvl w:val="0"/>
                <w:numId w:val="293"/>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Las que se expidan para juicios de alimentos, cuando sean solicitados por el acreedor alimentista. </w:t>
            </w:r>
          </w:p>
          <w:p w:rsidR="00D22361" w:rsidRPr="00B85771" w:rsidRDefault="00D22361" w:rsidP="0047178F">
            <w:pPr>
              <w:pStyle w:val="Prrafodelista"/>
              <w:autoSpaceDE w:val="0"/>
              <w:autoSpaceDN w:val="0"/>
              <w:adjustRightInd w:val="0"/>
              <w:spacing w:after="0" w:line="240" w:lineRule="auto"/>
              <w:ind w:left="0"/>
              <w:contextualSpacing w:val="0"/>
              <w:jc w:val="both"/>
              <w:rPr>
                <w:rFonts w:ascii="Arial" w:eastAsiaTheme="minorHAnsi" w:hAnsi="Arial" w:cs="Arial"/>
                <w:i/>
                <w:sz w:val="18"/>
                <w:szCs w:val="18"/>
              </w:rPr>
            </w:pPr>
          </w:p>
          <w:p w:rsidR="00D22361" w:rsidRPr="00B85771" w:rsidRDefault="00D22361" w:rsidP="000E52BA">
            <w:pPr>
              <w:pStyle w:val="Prrafodelista"/>
              <w:numPr>
                <w:ilvl w:val="0"/>
                <w:numId w:val="293"/>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Cuando los servicios se deriven de actos, contratos de operaciones celebradas con la intervención de organismos </w:t>
            </w:r>
            <w:r w:rsidRPr="00B85771">
              <w:rPr>
                <w:rFonts w:ascii="Arial" w:eastAsiaTheme="minorHAnsi" w:hAnsi="Arial" w:cs="Arial"/>
                <w:i/>
                <w:sz w:val="18"/>
                <w:szCs w:val="18"/>
              </w:rPr>
              <w:lastRenderedPageBreak/>
              <w:t xml:space="preserve">públicos de seguridad social, o el Instituto Nacional de Suelo Sustentable (INSUS). </w:t>
            </w:r>
          </w:p>
          <w:p w:rsidR="00D22361" w:rsidRPr="00B85771" w:rsidRDefault="00D22361" w:rsidP="0047178F">
            <w:pPr>
              <w:autoSpaceDE w:val="0"/>
              <w:autoSpaceDN w:val="0"/>
              <w:adjustRightInd w:val="0"/>
              <w:ind w:hanging="2"/>
              <w:jc w:val="both"/>
              <w:rPr>
                <w:rFonts w:ascii="Arial" w:hAnsi="Arial" w:cs="Arial"/>
                <w:i/>
                <w:sz w:val="18"/>
                <w:szCs w:val="18"/>
              </w:rPr>
            </w:pPr>
          </w:p>
          <w:p w:rsidR="00D22361" w:rsidRPr="00B8577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i/>
                <w:sz w:val="18"/>
                <w:szCs w:val="18"/>
              </w:rPr>
              <w:t xml:space="preserve">Cuando las personas físicas o jurídicas requieran de manera urgente en un plazo no mayor a 36 horas, de los servicios de la dirección o área de catastro que en este capítulo se enumeran, se cobrará en cada caso el doble de la cuota correspondiente. </w:t>
            </w:r>
          </w:p>
          <w:p w:rsidR="00D22361" w:rsidRPr="00B85771" w:rsidRDefault="00D22361" w:rsidP="0047178F">
            <w:pPr>
              <w:tabs>
                <w:tab w:val="left" w:pos="2340"/>
              </w:tabs>
              <w:ind w:hanging="2"/>
              <w:jc w:val="center"/>
              <w:rPr>
                <w:rFonts w:ascii="Arial" w:hAnsi="Arial" w:cs="Arial"/>
                <w:b/>
                <w:bCs/>
                <w:i/>
                <w:sz w:val="18"/>
                <w:szCs w:val="18"/>
              </w:rPr>
            </w:pPr>
          </w:p>
          <w:p w:rsidR="00D22361" w:rsidRPr="00B85771" w:rsidRDefault="00D22361" w:rsidP="0047178F">
            <w:pPr>
              <w:tabs>
                <w:tab w:val="left" w:pos="2340"/>
              </w:tabs>
              <w:ind w:hanging="2"/>
              <w:jc w:val="center"/>
              <w:rPr>
                <w:rFonts w:ascii="Arial" w:hAnsi="Arial" w:cs="Arial"/>
                <w:b/>
                <w:bCs/>
                <w:i/>
                <w:sz w:val="18"/>
                <w:szCs w:val="18"/>
              </w:rPr>
            </w:pPr>
          </w:p>
          <w:p w:rsidR="00D22361" w:rsidRPr="00B85771" w:rsidRDefault="00D22361" w:rsidP="0047178F">
            <w:pPr>
              <w:tabs>
                <w:tab w:val="left" w:pos="2340"/>
              </w:tabs>
              <w:ind w:hanging="2"/>
              <w:jc w:val="center"/>
              <w:rPr>
                <w:rFonts w:ascii="Arial" w:hAnsi="Arial" w:cs="Arial"/>
                <w:b/>
                <w:bCs/>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tc>
        <w:tc>
          <w:tcPr>
            <w:tcW w:w="993" w:type="dxa"/>
          </w:tcPr>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tabs>
                <w:tab w:val="left" w:pos="2340"/>
              </w:tabs>
              <w:rPr>
                <w:rFonts w:ascii="Arial" w:hAnsi="Arial" w:cs="Arial"/>
                <w:b/>
                <w:bCs/>
                <w:i/>
                <w:sz w:val="18"/>
                <w:szCs w:val="18"/>
              </w:rPr>
            </w:pPr>
            <w:r w:rsidRPr="00B85771">
              <w:rPr>
                <w:rFonts w:ascii="Arial" w:hAnsi="Arial" w:cs="Arial"/>
                <w:i/>
                <w:sz w:val="18"/>
                <w:szCs w:val="18"/>
              </w:rPr>
              <w:t>$166.00</w:t>
            </w:r>
          </w:p>
          <w:p w:rsidR="00D22361" w:rsidRPr="00B85771" w:rsidRDefault="00D22361" w:rsidP="0047178F">
            <w:pPr>
              <w:tabs>
                <w:tab w:val="left" w:pos="2340"/>
              </w:tabs>
              <w:ind w:hanging="2"/>
              <w:jc w:val="center"/>
              <w:rPr>
                <w:rFonts w:ascii="Arial" w:hAnsi="Arial" w:cs="Arial"/>
                <w:b/>
                <w:bCs/>
                <w:i/>
                <w:sz w:val="18"/>
                <w:szCs w:val="18"/>
              </w:rPr>
            </w:pPr>
          </w:p>
          <w:p w:rsidR="00D22361" w:rsidRPr="00B85771" w:rsidRDefault="00D22361" w:rsidP="0047178F">
            <w:pPr>
              <w:tabs>
                <w:tab w:val="left" w:pos="2340"/>
              </w:tabs>
              <w:ind w:hanging="2"/>
              <w:jc w:val="center"/>
              <w:rPr>
                <w:rFonts w:ascii="Arial" w:hAnsi="Arial" w:cs="Arial"/>
                <w:b/>
                <w:bCs/>
                <w:i/>
                <w:sz w:val="18"/>
                <w:szCs w:val="18"/>
              </w:rPr>
            </w:pPr>
          </w:p>
          <w:p w:rsidR="00D2236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rPr>
                <w:rFonts w:ascii="Arial" w:hAnsi="Arial" w:cs="Arial"/>
                <w:b/>
                <w:bCs/>
                <w:i/>
                <w:sz w:val="18"/>
                <w:szCs w:val="18"/>
              </w:rPr>
            </w:pPr>
            <w:r w:rsidRPr="00B85771">
              <w:rPr>
                <w:rFonts w:ascii="Arial" w:hAnsi="Arial" w:cs="Arial"/>
                <w:i/>
                <w:sz w:val="18"/>
                <w:szCs w:val="18"/>
              </w:rPr>
              <w:lastRenderedPageBreak/>
              <w:t>$295.00</w:t>
            </w:r>
          </w:p>
          <w:p w:rsidR="00D22361" w:rsidRPr="00B85771" w:rsidRDefault="00D22361" w:rsidP="0047178F">
            <w:pPr>
              <w:tabs>
                <w:tab w:val="left" w:pos="2340"/>
              </w:tabs>
              <w:ind w:hanging="2"/>
              <w:jc w:val="center"/>
              <w:rPr>
                <w:rFonts w:ascii="Arial" w:hAnsi="Arial" w:cs="Arial"/>
                <w:b/>
                <w:bCs/>
                <w:i/>
                <w:sz w:val="18"/>
                <w:szCs w:val="18"/>
              </w:rPr>
            </w:pPr>
          </w:p>
          <w:p w:rsidR="00D22361" w:rsidRDefault="00D22361" w:rsidP="0047178F">
            <w:pPr>
              <w:tabs>
                <w:tab w:val="left" w:pos="2340"/>
              </w:tabs>
              <w:rPr>
                <w:rFonts w:ascii="Arial" w:hAnsi="Arial" w:cs="Arial"/>
                <w:i/>
                <w:sz w:val="18"/>
                <w:szCs w:val="18"/>
              </w:rPr>
            </w:pPr>
          </w:p>
          <w:p w:rsidR="00D22361" w:rsidRDefault="00D22361" w:rsidP="0047178F">
            <w:pPr>
              <w:tabs>
                <w:tab w:val="left" w:pos="2340"/>
              </w:tabs>
              <w:rPr>
                <w:rFonts w:ascii="Arial" w:hAnsi="Arial" w:cs="Arial"/>
                <w:i/>
                <w:sz w:val="18"/>
                <w:szCs w:val="18"/>
              </w:rPr>
            </w:pPr>
          </w:p>
          <w:p w:rsidR="00D22361" w:rsidRPr="00B85771" w:rsidRDefault="00D22361" w:rsidP="0047178F">
            <w:pPr>
              <w:tabs>
                <w:tab w:val="left" w:pos="2340"/>
              </w:tabs>
              <w:rPr>
                <w:rFonts w:ascii="Arial" w:hAnsi="Arial" w:cs="Arial"/>
                <w:i/>
                <w:sz w:val="18"/>
                <w:szCs w:val="18"/>
              </w:rPr>
            </w:pPr>
          </w:p>
          <w:p w:rsidR="00D22361" w:rsidRPr="00B85771" w:rsidRDefault="00D22361" w:rsidP="0047178F">
            <w:pPr>
              <w:tabs>
                <w:tab w:val="left" w:pos="2340"/>
              </w:tabs>
              <w:rPr>
                <w:rFonts w:ascii="Arial" w:hAnsi="Arial" w:cs="Arial"/>
                <w:i/>
                <w:sz w:val="18"/>
                <w:szCs w:val="18"/>
              </w:rPr>
            </w:pPr>
            <w:r w:rsidRPr="00B85771">
              <w:rPr>
                <w:rFonts w:ascii="Arial" w:hAnsi="Arial" w:cs="Arial"/>
                <w:i/>
                <w:sz w:val="18"/>
                <w:szCs w:val="18"/>
              </w:rPr>
              <w:t>$295.00</w:t>
            </w: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r w:rsidRPr="00B85771">
              <w:rPr>
                <w:rFonts w:ascii="Arial" w:hAnsi="Arial" w:cs="Arial"/>
                <w:i/>
                <w:sz w:val="18"/>
                <w:szCs w:val="18"/>
              </w:rPr>
              <w:t>$600.00</w:t>
            </w: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rPr>
                <w:rFonts w:ascii="Arial" w:hAnsi="Arial" w:cs="Arial"/>
                <w:i/>
                <w:sz w:val="18"/>
                <w:szCs w:val="18"/>
              </w:rPr>
            </w:pPr>
            <w:r w:rsidRPr="00B85771">
              <w:rPr>
                <w:rFonts w:ascii="Arial" w:hAnsi="Arial" w:cs="Arial"/>
                <w:i/>
                <w:sz w:val="18"/>
                <w:szCs w:val="18"/>
              </w:rPr>
              <w:t>$140.00</w:t>
            </w:r>
          </w:p>
          <w:p w:rsidR="00D2236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r w:rsidRPr="00B85771">
              <w:rPr>
                <w:rFonts w:ascii="Arial" w:hAnsi="Arial" w:cs="Arial"/>
                <w:i/>
                <w:sz w:val="18"/>
                <w:szCs w:val="18"/>
              </w:rPr>
              <w:t xml:space="preserve"> $230.00</w:t>
            </w: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rPr>
                <w:rFonts w:ascii="Arial" w:hAnsi="Arial" w:cs="Arial"/>
                <w:i/>
                <w:sz w:val="18"/>
                <w:szCs w:val="18"/>
              </w:rPr>
            </w:pPr>
            <w:r w:rsidRPr="00B85771">
              <w:rPr>
                <w:rFonts w:ascii="Arial" w:hAnsi="Arial" w:cs="Arial"/>
                <w:i/>
                <w:sz w:val="18"/>
                <w:szCs w:val="18"/>
              </w:rPr>
              <w:t>$100.00</w:t>
            </w: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autoSpaceDE w:val="0"/>
              <w:autoSpaceDN w:val="0"/>
              <w:adjustRightInd w:val="0"/>
              <w:rPr>
                <w:rFonts w:ascii="Arial" w:hAnsi="Arial" w:cs="Arial"/>
                <w:i/>
                <w:sz w:val="18"/>
                <w:szCs w:val="18"/>
              </w:rPr>
            </w:pPr>
            <w:r w:rsidRPr="00B85771">
              <w:rPr>
                <w:rFonts w:ascii="Arial" w:hAnsi="Arial" w:cs="Arial"/>
                <w:i/>
                <w:sz w:val="18"/>
                <w:szCs w:val="18"/>
              </w:rPr>
              <w:t>$210.00</w:t>
            </w:r>
          </w:p>
          <w:p w:rsidR="00D22361" w:rsidRPr="00B85771" w:rsidRDefault="00D22361" w:rsidP="0047178F">
            <w:pPr>
              <w:tabs>
                <w:tab w:val="left" w:pos="2340"/>
              </w:tabs>
              <w:ind w:hanging="2"/>
              <w:jc w:val="center"/>
              <w:rPr>
                <w:rFonts w:ascii="Arial" w:hAnsi="Arial" w:cs="Arial"/>
                <w:b/>
                <w:bCs/>
                <w:i/>
                <w:sz w:val="18"/>
                <w:szCs w:val="18"/>
              </w:rPr>
            </w:pPr>
          </w:p>
          <w:p w:rsidR="00D22361" w:rsidRPr="00B85771" w:rsidRDefault="00D22361" w:rsidP="0047178F">
            <w:pPr>
              <w:tabs>
                <w:tab w:val="left" w:pos="2340"/>
              </w:tabs>
              <w:rPr>
                <w:rFonts w:ascii="Arial" w:hAnsi="Arial" w:cs="Arial"/>
                <w:i/>
                <w:sz w:val="18"/>
                <w:szCs w:val="18"/>
              </w:rPr>
            </w:pPr>
          </w:p>
          <w:p w:rsidR="00D22361" w:rsidRPr="00B85771" w:rsidRDefault="00D22361" w:rsidP="0047178F">
            <w:pPr>
              <w:tabs>
                <w:tab w:val="left" w:pos="2340"/>
              </w:tabs>
              <w:rPr>
                <w:rFonts w:ascii="Arial" w:hAnsi="Arial" w:cs="Arial"/>
                <w:i/>
                <w:sz w:val="18"/>
                <w:szCs w:val="18"/>
              </w:rPr>
            </w:pPr>
          </w:p>
          <w:p w:rsidR="00D22361" w:rsidRPr="00B85771" w:rsidRDefault="00D22361" w:rsidP="0047178F">
            <w:pPr>
              <w:tabs>
                <w:tab w:val="left" w:pos="2340"/>
              </w:tabs>
              <w:rPr>
                <w:rFonts w:ascii="Arial" w:hAnsi="Arial" w:cs="Arial"/>
                <w:i/>
                <w:sz w:val="18"/>
                <w:szCs w:val="18"/>
              </w:rPr>
            </w:pPr>
          </w:p>
          <w:p w:rsidR="00D22361" w:rsidRPr="00B85771" w:rsidRDefault="00D22361" w:rsidP="0047178F">
            <w:pPr>
              <w:tabs>
                <w:tab w:val="left" w:pos="2340"/>
              </w:tabs>
              <w:rPr>
                <w:rFonts w:ascii="Arial" w:hAnsi="Arial" w:cs="Arial"/>
                <w:i/>
                <w:sz w:val="18"/>
                <w:szCs w:val="18"/>
              </w:rPr>
            </w:pPr>
            <w:r w:rsidRPr="00B85771">
              <w:rPr>
                <w:rFonts w:ascii="Arial" w:hAnsi="Arial" w:cs="Arial"/>
                <w:i/>
                <w:sz w:val="18"/>
                <w:szCs w:val="18"/>
              </w:rPr>
              <w:t>$125.00</w:t>
            </w: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rPr>
                <w:rFonts w:ascii="Arial" w:hAnsi="Arial" w:cs="Arial"/>
                <w:i/>
                <w:sz w:val="18"/>
                <w:szCs w:val="18"/>
              </w:rPr>
            </w:pPr>
            <w:r w:rsidRPr="00B85771">
              <w:rPr>
                <w:rFonts w:ascii="Arial" w:hAnsi="Arial" w:cs="Arial"/>
                <w:i/>
                <w:sz w:val="18"/>
                <w:szCs w:val="18"/>
              </w:rPr>
              <w:t>$65.00</w:t>
            </w: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rPr>
                <w:rFonts w:ascii="Arial" w:hAnsi="Arial" w:cs="Arial"/>
                <w:i/>
                <w:sz w:val="18"/>
                <w:szCs w:val="18"/>
              </w:rPr>
            </w:pPr>
          </w:p>
          <w:p w:rsidR="00D22361" w:rsidRPr="00B85771" w:rsidRDefault="00D22361" w:rsidP="0047178F">
            <w:pPr>
              <w:tabs>
                <w:tab w:val="left" w:pos="2340"/>
              </w:tabs>
              <w:ind w:hanging="2"/>
              <w:rPr>
                <w:rFonts w:ascii="Arial" w:hAnsi="Arial" w:cs="Arial"/>
                <w:i/>
                <w:sz w:val="18"/>
                <w:szCs w:val="18"/>
              </w:rPr>
            </w:pPr>
            <w:r w:rsidRPr="00B85771">
              <w:rPr>
                <w:rFonts w:ascii="Arial" w:hAnsi="Arial" w:cs="Arial"/>
                <w:i/>
                <w:sz w:val="18"/>
                <w:szCs w:val="18"/>
              </w:rPr>
              <w:t>$65.00</w:t>
            </w:r>
          </w:p>
          <w:p w:rsidR="00D22361" w:rsidRPr="00B85771" w:rsidRDefault="00D22361" w:rsidP="0047178F">
            <w:pPr>
              <w:tabs>
                <w:tab w:val="left" w:pos="2340"/>
              </w:tabs>
              <w:rPr>
                <w:rFonts w:ascii="Arial" w:hAnsi="Arial" w:cs="Arial"/>
                <w:i/>
                <w:sz w:val="18"/>
                <w:szCs w:val="18"/>
              </w:rPr>
            </w:pPr>
          </w:p>
          <w:p w:rsidR="00D22361" w:rsidRPr="00B85771" w:rsidRDefault="00D22361" w:rsidP="0047178F">
            <w:pPr>
              <w:tabs>
                <w:tab w:val="left" w:pos="2340"/>
              </w:tabs>
              <w:rPr>
                <w:rFonts w:ascii="Arial" w:hAnsi="Arial" w:cs="Arial"/>
                <w:i/>
                <w:sz w:val="18"/>
                <w:szCs w:val="18"/>
              </w:rPr>
            </w:pPr>
            <w:r w:rsidRPr="00B85771">
              <w:rPr>
                <w:rFonts w:ascii="Arial" w:hAnsi="Arial" w:cs="Arial"/>
                <w:i/>
                <w:sz w:val="18"/>
                <w:szCs w:val="18"/>
              </w:rPr>
              <w:t>$65.00</w:t>
            </w: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rPr>
                <w:rFonts w:ascii="Arial" w:hAnsi="Arial" w:cs="Arial"/>
                <w:i/>
                <w:sz w:val="18"/>
                <w:szCs w:val="18"/>
              </w:rPr>
            </w:pPr>
            <w:r w:rsidRPr="00B85771">
              <w:rPr>
                <w:rFonts w:ascii="Arial" w:hAnsi="Arial" w:cs="Arial"/>
                <w:i/>
                <w:sz w:val="18"/>
                <w:szCs w:val="18"/>
              </w:rPr>
              <w:t>$65.00</w:t>
            </w: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rPr>
                <w:rFonts w:ascii="Arial" w:hAnsi="Arial" w:cs="Arial"/>
                <w:i/>
                <w:sz w:val="18"/>
                <w:szCs w:val="18"/>
              </w:rPr>
            </w:pPr>
            <w:r w:rsidRPr="00B85771">
              <w:rPr>
                <w:rFonts w:ascii="Arial" w:hAnsi="Arial" w:cs="Arial"/>
                <w:i/>
                <w:sz w:val="18"/>
                <w:szCs w:val="18"/>
              </w:rPr>
              <w:t>$65.00</w:t>
            </w:r>
          </w:p>
          <w:p w:rsidR="00D22361" w:rsidRPr="00B85771" w:rsidRDefault="00D22361" w:rsidP="0047178F">
            <w:pPr>
              <w:tabs>
                <w:tab w:val="left" w:pos="2340"/>
              </w:tabs>
              <w:rPr>
                <w:rFonts w:ascii="Arial" w:hAnsi="Arial" w:cs="Arial"/>
                <w:i/>
                <w:sz w:val="18"/>
                <w:szCs w:val="18"/>
              </w:rPr>
            </w:pPr>
          </w:p>
          <w:p w:rsidR="00D22361" w:rsidRPr="00B85771" w:rsidRDefault="00D22361" w:rsidP="0047178F">
            <w:pPr>
              <w:tabs>
                <w:tab w:val="left" w:pos="2340"/>
              </w:tabs>
              <w:ind w:hanging="2"/>
              <w:rPr>
                <w:rFonts w:ascii="Arial" w:hAnsi="Arial" w:cs="Arial"/>
                <w:b/>
                <w:bCs/>
                <w:i/>
                <w:sz w:val="18"/>
                <w:szCs w:val="18"/>
              </w:rPr>
            </w:pPr>
            <w:r w:rsidRPr="00B85771">
              <w:rPr>
                <w:rFonts w:ascii="Arial" w:hAnsi="Arial" w:cs="Arial"/>
                <w:i/>
                <w:sz w:val="18"/>
                <w:szCs w:val="18"/>
              </w:rPr>
              <w:t>$65.00</w:t>
            </w: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r w:rsidRPr="00B85771">
              <w:rPr>
                <w:rFonts w:ascii="Arial" w:hAnsi="Arial" w:cs="Arial"/>
                <w:i/>
                <w:sz w:val="18"/>
                <w:szCs w:val="18"/>
              </w:rPr>
              <w:t>$65.00</w:t>
            </w: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r w:rsidRPr="00B85771">
              <w:rPr>
                <w:rFonts w:ascii="Arial" w:hAnsi="Arial" w:cs="Arial"/>
                <w:i/>
                <w:sz w:val="18"/>
                <w:szCs w:val="18"/>
              </w:rPr>
              <w:t>$122.00</w:t>
            </w:r>
          </w:p>
          <w:p w:rsidR="00D22361" w:rsidRPr="00B8577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r w:rsidRPr="00B85771">
              <w:rPr>
                <w:rFonts w:ascii="Arial" w:hAnsi="Arial" w:cs="Arial"/>
                <w:i/>
                <w:sz w:val="18"/>
                <w:szCs w:val="18"/>
              </w:rPr>
              <w:t>$170.00</w:t>
            </w: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r w:rsidRPr="00B85771">
              <w:rPr>
                <w:rFonts w:ascii="Arial" w:hAnsi="Arial" w:cs="Arial"/>
                <w:i/>
                <w:sz w:val="18"/>
                <w:szCs w:val="18"/>
              </w:rPr>
              <w:t>$5.00</w:t>
            </w: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r w:rsidRPr="00B85771">
              <w:rPr>
                <w:rFonts w:ascii="Arial" w:hAnsi="Arial" w:cs="Arial"/>
                <w:i/>
                <w:sz w:val="18"/>
                <w:szCs w:val="18"/>
              </w:rPr>
              <w:t>$180.00</w:t>
            </w:r>
          </w:p>
          <w:p w:rsidR="00D2236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r w:rsidRPr="00B85771">
              <w:rPr>
                <w:rFonts w:ascii="Arial" w:hAnsi="Arial" w:cs="Arial"/>
                <w:i/>
                <w:sz w:val="18"/>
                <w:szCs w:val="18"/>
              </w:rPr>
              <w:t>$10.00</w:t>
            </w: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rPr>
                <w:rFonts w:ascii="Arial" w:hAnsi="Arial" w:cs="Arial"/>
                <w:i/>
                <w:sz w:val="18"/>
                <w:szCs w:val="18"/>
              </w:rPr>
            </w:pPr>
          </w:p>
          <w:p w:rsidR="00D22361" w:rsidRDefault="00D22361" w:rsidP="0047178F">
            <w:pPr>
              <w:tabs>
                <w:tab w:val="left" w:pos="2340"/>
              </w:tabs>
              <w:rPr>
                <w:rFonts w:ascii="Arial" w:hAnsi="Arial" w:cs="Arial"/>
                <w:i/>
                <w:sz w:val="18"/>
                <w:szCs w:val="18"/>
              </w:rPr>
            </w:pPr>
          </w:p>
          <w:p w:rsidR="00D22361" w:rsidRDefault="00D22361" w:rsidP="0047178F">
            <w:pPr>
              <w:tabs>
                <w:tab w:val="left" w:pos="2340"/>
              </w:tabs>
              <w:rPr>
                <w:rFonts w:ascii="Arial" w:hAnsi="Arial" w:cs="Arial"/>
                <w:i/>
                <w:sz w:val="18"/>
                <w:szCs w:val="18"/>
              </w:rPr>
            </w:pPr>
          </w:p>
          <w:p w:rsidR="00D22361" w:rsidRDefault="00D22361" w:rsidP="0047178F">
            <w:pPr>
              <w:tabs>
                <w:tab w:val="left" w:pos="2340"/>
              </w:tabs>
              <w:rPr>
                <w:rFonts w:ascii="Arial" w:hAnsi="Arial" w:cs="Arial"/>
                <w:i/>
                <w:sz w:val="18"/>
                <w:szCs w:val="18"/>
              </w:rPr>
            </w:pPr>
          </w:p>
          <w:p w:rsidR="00D22361" w:rsidRPr="00B85771" w:rsidRDefault="00D22361" w:rsidP="0047178F">
            <w:pPr>
              <w:tabs>
                <w:tab w:val="left" w:pos="2340"/>
              </w:tabs>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r w:rsidRPr="00B85771">
              <w:rPr>
                <w:rFonts w:ascii="Arial" w:hAnsi="Arial" w:cs="Arial"/>
                <w:i/>
                <w:sz w:val="18"/>
                <w:szCs w:val="18"/>
              </w:rPr>
              <w:t>$295.00</w:t>
            </w: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r w:rsidRPr="00B85771">
              <w:rPr>
                <w:rFonts w:ascii="Arial" w:hAnsi="Arial" w:cs="Arial"/>
                <w:i/>
                <w:sz w:val="18"/>
                <w:szCs w:val="18"/>
              </w:rPr>
              <w:t>$441.00</w:t>
            </w: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r w:rsidRPr="00B85771">
              <w:rPr>
                <w:rFonts w:ascii="Arial" w:hAnsi="Arial" w:cs="Arial"/>
                <w:i/>
                <w:sz w:val="18"/>
                <w:szCs w:val="18"/>
              </w:rPr>
              <w:t>$588.00</w:t>
            </w:r>
          </w:p>
          <w:p w:rsidR="00D22361" w:rsidRPr="00B85771" w:rsidRDefault="00D22361" w:rsidP="0047178F">
            <w:pPr>
              <w:tabs>
                <w:tab w:val="left" w:pos="2340"/>
              </w:tabs>
              <w:ind w:hanging="2"/>
              <w:jc w:val="center"/>
              <w:rPr>
                <w:rFonts w:ascii="Arial" w:hAnsi="Arial" w:cs="Arial"/>
                <w:i/>
                <w:sz w:val="18"/>
                <w:szCs w:val="18"/>
              </w:rPr>
            </w:pPr>
          </w:p>
          <w:p w:rsidR="00D2236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r w:rsidRPr="00B85771">
              <w:rPr>
                <w:rFonts w:ascii="Arial" w:hAnsi="Arial" w:cs="Arial"/>
                <w:i/>
                <w:sz w:val="18"/>
                <w:szCs w:val="18"/>
              </w:rPr>
              <w:t>$800.00</w:t>
            </w: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r w:rsidRPr="00B85771">
              <w:rPr>
                <w:rFonts w:ascii="Arial" w:hAnsi="Arial" w:cs="Arial"/>
                <w:i/>
                <w:sz w:val="18"/>
                <w:szCs w:val="18"/>
              </w:rPr>
              <w:t>$715.00</w:t>
            </w: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r w:rsidRPr="00B85771">
              <w:rPr>
                <w:rFonts w:ascii="Arial" w:hAnsi="Arial" w:cs="Arial"/>
                <w:i/>
                <w:sz w:val="18"/>
                <w:szCs w:val="18"/>
              </w:rPr>
              <w:t>$165.00</w:t>
            </w: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r w:rsidRPr="00B85771">
              <w:rPr>
                <w:rFonts w:ascii="Arial" w:hAnsi="Arial" w:cs="Arial"/>
                <w:i/>
                <w:sz w:val="18"/>
                <w:szCs w:val="18"/>
              </w:rPr>
              <w:t>$165.00</w:t>
            </w: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r w:rsidRPr="00B85771">
              <w:rPr>
                <w:rFonts w:ascii="Arial" w:hAnsi="Arial" w:cs="Arial"/>
                <w:i/>
                <w:sz w:val="18"/>
                <w:szCs w:val="18"/>
              </w:rPr>
              <w:t>$60.00</w:t>
            </w: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r w:rsidRPr="00B85771">
              <w:rPr>
                <w:rFonts w:ascii="Arial" w:hAnsi="Arial" w:cs="Arial"/>
                <w:i/>
                <w:sz w:val="18"/>
                <w:szCs w:val="18"/>
              </w:rPr>
              <w:t>$165.00</w:t>
            </w:r>
          </w:p>
        </w:tc>
        <w:tc>
          <w:tcPr>
            <w:tcW w:w="2693" w:type="dxa"/>
          </w:tcPr>
          <w:p w:rsidR="00D22361" w:rsidRPr="00B85771" w:rsidRDefault="00D22361" w:rsidP="0047178F">
            <w:pPr>
              <w:tabs>
                <w:tab w:val="left" w:pos="2340"/>
              </w:tabs>
              <w:ind w:hanging="2"/>
              <w:jc w:val="center"/>
              <w:rPr>
                <w:rFonts w:ascii="Arial" w:hAnsi="Arial" w:cs="Arial"/>
                <w:b/>
                <w:bCs/>
                <w:i/>
                <w:iCs/>
                <w:sz w:val="18"/>
                <w:szCs w:val="18"/>
              </w:rPr>
            </w:pPr>
            <w:r w:rsidRPr="00B85771">
              <w:rPr>
                <w:rFonts w:ascii="Arial" w:hAnsi="Arial" w:cs="Arial"/>
                <w:b/>
                <w:bCs/>
                <w:i/>
                <w:iCs/>
                <w:sz w:val="18"/>
                <w:szCs w:val="18"/>
              </w:rPr>
              <w:lastRenderedPageBreak/>
              <w:t>SECCIÓN DÉCIMA CUARTA</w:t>
            </w:r>
          </w:p>
          <w:p w:rsidR="00D22361" w:rsidRPr="00B85771" w:rsidRDefault="00D22361" w:rsidP="0047178F">
            <w:pPr>
              <w:tabs>
                <w:tab w:val="left" w:pos="2340"/>
              </w:tabs>
              <w:ind w:hanging="2"/>
              <w:jc w:val="center"/>
              <w:rPr>
                <w:rFonts w:ascii="Arial" w:hAnsi="Arial" w:cs="Arial"/>
                <w:b/>
                <w:bCs/>
                <w:i/>
                <w:iCs/>
                <w:sz w:val="18"/>
                <w:szCs w:val="18"/>
              </w:rPr>
            </w:pPr>
            <w:r w:rsidRPr="00B85771">
              <w:rPr>
                <w:rFonts w:ascii="Arial" w:hAnsi="Arial" w:cs="Arial"/>
                <w:b/>
                <w:bCs/>
                <w:i/>
                <w:iCs/>
                <w:sz w:val="18"/>
                <w:szCs w:val="18"/>
              </w:rPr>
              <w:t>Servicios de catastro</w:t>
            </w:r>
          </w:p>
          <w:p w:rsidR="00D22361" w:rsidRPr="00B85771" w:rsidRDefault="00D22361" w:rsidP="0047178F">
            <w:pPr>
              <w:tabs>
                <w:tab w:val="left" w:pos="2340"/>
              </w:tabs>
              <w:ind w:hanging="2"/>
              <w:jc w:val="both"/>
              <w:rPr>
                <w:rFonts w:ascii="Arial" w:hAnsi="Arial" w:cs="Arial"/>
                <w:bCs/>
                <w:i/>
                <w:iCs/>
                <w:sz w:val="18"/>
                <w:szCs w:val="18"/>
              </w:rPr>
            </w:pPr>
          </w:p>
          <w:p w:rsidR="00D22361" w:rsidRPr="00B85771" w:rsidRDefault="00D22361" w:rsidP="0047178F">
            <w:pPr>
              <w:tabs>
                <w:tab w:val="left" w:pos="2340"/>
              </w:tabs>
              <w:ind w:hanging="2"/>
              <w:jc w:val="both"/>
              <w:rPr>
                <w:rFonts w:ascii="Arial" w:hAnsi="Arial" w:cs="Arial"/>
                <w:b/>
                <w:bCs/>
                <w:i/>
                <w:iCs/>
                <w:sz w:val="18"/>
                <w:szCs w:val="18"/>
              </w:rPr>
            </w:pPr>
            <w:r w:rsidRPr="00B85771">
              <w:rPr>
                <w:rFonts w:ascii="Arial" w:hAnsi="Arial" w:cs="Arial"/>
                <w:b/>
                <w:bCs/>
                <w:i/>
                <w:iCs/>
                <w:sz w:val="18"/>
                <w:szCs w:val="18"/>
              </w:rPr>
              <w:t>Artículo 105.</w:t>
            </w:r>
            <w:r w:rsidRPr="00B85771">
              <w:rPr>
                <w:rFonts w:ascii="Arial" w:hAnsi="Arial" w:cs="Arial"/>
                <w:bCs/>
                <w:i/>
                <w:iCs/>
                <w:sz w:val="18"/>
                <w:szCs w:val="18"/>
              </w:rPr>
              <w:t xml:space="preserve"> Las personas físicas o jurídicas que requieran de los servicios de la dirección o área de catastro que en este capítulo se enumeran, pagarán los derechos correspondientes conforme a las siguientes: </w:t>
            </w:r>
          </w:p>
          <w:p w:rsidR="00D22361" w:rsidRPr="00B85771" w:rsidRDefault="00D22361" w:rsidP="0047178F">
            <w:pPr>
              <w:tabs>
                <w:tab w:val="left" w:pos="2340"/>
              </w:tabs>
              <w:ind w:hanging="2"/>
              <w:jc w:val="both"/>
              <w:rPr>
                <w:rFonts w:ascii="Arial" w:hAnsi="Arial" w:cs="Arial"/>
                <w:bCs/>
                <w:i/>
                <w:iCs/>
                <w:sz w:val="18"/>
                <w:szCs w:val="18"/>
              </w:rPr>
            </w:pPr>
          </w:p>
          <w:p w:rsidR="00D22361" w:rsidRPr="00B85771" w:rsidRDefault="00D22361" w:rsidP="0047178F">
            <w:pPr>
              <w:tabs>
                <w:tab w:val="left" w:pos="2340"/>
              </w:tabs>
              <w:ind w:hanging="2"/>
              <w:jc w:val="both"/>
              <w:rPr>
                <w:rFonts w:ascii="Arial" w:hAnsi="Arial" w:cs="Arial"/>
                <w:bCs/>
                <w:i/>
                <w:iCs/>
                <w:sz w:val="18"/>
                <w:szCs w:val="18"/>
              </w:rPr>
            </w:pPr>
            <w:r w:rsidRPr="00B85771">
              <w:rPr>
                <w:rFonts w:ascii="Arial" w:hAnsi="Arial" w:cs="Arial"/>
                <w:bCs/>
                <w:i/>
                <w:iCs/>
                <w:sz w:val="18"/>
                <w:szCs w:val="18"/>
              </w:rPr>
              <w:t xml:space="preserve">TARIFAS </w:t>
            </w:r>
          </w:p>
          <w:p w:rsidR="00D22361" w:rsidRPr="00B85771" w:rsidRDefault="00D22361" w:rsidP="0047178F">
            <w:pPr>
              <w:tabs>
                <w:tab w:val="left" w:pos="2340"/>
              </w:tabs>
              <w:ind w:hanging="2"/>
              <w:jc w:val="both"/>
              <w:rPr>
                <w:rFonts w:ascii="Arial" w:hAnsi="Arial" w:cs="Arial"/>
                <w:bCs/>
                <w:i/>
                <w:iCs/>
                <w:sz w:val="18"/>
                <w:szCs w:val="18"/>
              </w:rPr>
            </w:pPr>
            <w:r w:rsidRPr="00B85771">
              <w:rPr>
                <w:rFonts w:ascii="Arial" w:hAnsi="Arial" w:cs="Arial"/>
                <w:bCs/>
                <w:i/>
                <w:iCs/>
                <w:sz w:val="18"/>
                <w:szCs w:val="18"/>
              </w:rPr>
              <w:t xml:space="preserve">I. Copia de planos: </w:t>
            </w:r>
          </w:p>
          <w:p w:rsidR="00D22361" w:rsidRPr="00B85771" w:rsidRDefault="00D22361" w:rsidP="0047178F">
            <w:pPr>
              <w:tabs>
                <w:tab w:val="left" w:pos="2340"/>
              </w:tabs>
              <w:jc w:val="both"/>
              <w:rPr>
                <w:rFonts w:ascii="Arial" w:hAnsi="Arial" w:cs="Arial"/>
                <w:bCs/>
                <w:i/>
                <w:iCs/>
                <w:sz w:val="18"/>
                <w:szCs w:val="18"/>
              </w:rPr>
            </w:pPr>
          </w:p>
          <w:p w:rsidR="00D22361" w:rsidRPr="00B85771" w:rsidRDefault="00D22361" w:rsidP="000E52BA">
            <w:pPr>
              <w:pStyle w:val="Prrafodelista"/>
              <w:numPr>
                <w:ilvl w:val="0"/>
                <w:numId w:val="305"/>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De manzana, Instituto Nacional de Suelo Sustentable (INSUS) o Urbanización, por cada lámina: </w:t>
            </w:r>
          </w:p>
          <w:p w:rsidR="00D22361" w:rsidRPr="00B85771" w:rsidRDefault="00D22361" w:rsidP="0047178F">
            <w:pPr>
              <w:pStyle w:val="Prrafodelista"/>
              <w:autoSpaceDE w:val="0"/>
              <w:autoSpaceDN w:val="0"/>
              <w:adjustRightInd w:val="0"/>
              <w:spacing w:after="0" w:line="240" w:lineRule="auto"/>
              <w:ind w:left="0"/>
              <w:contextualSpacing w:val="0"/>
              <w:jc w:val="both"/>
              <w:rPr>
                <w:rFonts w:ascii="Arial" w:eastAsiaTheme="minorHAnsi" w:hAnsi="Arial" w:cs="Arial"/>
                <w:i/>
                <w:sz w:val="18"/>
                <w:szCs w:val="18"/>
              </w:rPr>
            </w:pPr>
          </w:p>
          <w:p w:rsidR="00D22361" w:rsidRPr="00B85771" w:rsidRDefault="00D22361" w:rsidP="0047178F">
            <w:pPr>
              <w:pStyle w:val="Prrafodelista"/>
              <w:autoSpaceDE w:val="0"/>
              <w:autoSpaceDN w:val="0"/>
              <w:adjustRightInd w:val="0"/>
              <w:spacing w:after="0" w:line="240" w:lineRule="auto"/>
              <w:ind w:left="0"/>
              <w:contextualSpacing w:val="0"/>
              <w:jc w:val="both"/>
              <w:rPr>
                <w:rFonts w:ascii="Arial" w:eastAsiaTheme="minorHAnsi" w:hAnsi="Arial" w:cs="Arial"/>
                <w:i/>
                <w:sz w:val="18"/>
                <w:szCs w:val="18"/>
              </w:rPr>
            </w:pPr>
          </w:p>
          <w:p w:rsidR="00D22361" w:rsidRPr="00B85771" w:rsidRDefault="00D22361" w:rsidP="000E52BA">
            <w:pPr>
              <w:pStyle w:val="Prrafodelista"/>
              <w:numPr>
                <w:ilvl w:val="0"/>
                <w:numId w:val="305"/>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Plano general de población o de zona catastral, por cada lámina: </w:t>
            </w:r>
          </w:p>
          <w:p w:rsidR="00D22361" w:rsidRPr="00B85771" w:rsidRDefault="00D22361" w:rsidP="0047178F">
            <w:pPr>
              <w:pStyle w:val="Prrafodelista"/>
              <w:autoSpaceDE w:val="0"/>
              <w:autoSpaceDN w:val="0"/>
              <w:adjustRightInd w:val="0"/>
              <w:spacing w:after="0" w:line="240" w:lineRule="auto"/>
              <w:ind w:left="0"/>
              <w:contextualSpacing w:val="0"/>
              <w:jc w:val="both"/>
              <w:rPr>
                <w:rFonts w:ascii="Arial" w:eastAsiaTheme="minorHAnsi" w:hAnsi="Arial" w:cs="Arial"/>
                <w:i/>
                <w:sz w:val="18"/>
                <w:szCs w:val="18"/>
              </w:rPr>
            </w:pPr>
          </w:p>
          <w:p w:rsidR="00D22361" w:rsidRPr="00B85771" w:rsidRDefault="00D22361" w:rsidP="000E52BA">
            <w:pPr>
              <w:pStyle w:val="Prrafodelista"/>
              <w:numPr>
                <w:ilvl w:val="0"/>
                <w:numId w:val="305"/>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De plano o fotografía de </w:t>
            </w:r>
            <w:proofErr w:type="spellStart"/>
            <w:r w:rsidRPr="00B85771">
              <w:rPr>
                <w:rFonts w:ascii="Arial" w:eastAsiaTheme="minorHAnsi" w:hAnsi="Arial" w:cs="Arial"/>
                <w:i/>
                <w:sz w:val="18"/>
                <w:szCs w:val="18"/>
              </w:rPr>
              <w:t>ortofoto</w:t>
            </w:r>
            <w:proofErr w:type="spellEnd"/>
            <w:r w:rsidRPr="00B85771">
              <w:rPr>
                <w:rFonts w:ascii="Arial" w:eastAsiaTheme="minorHAnsi" w:hAnsi="Arial" w:cs="Arial"/>
                <w:i/>
                <w:sz w:val="18"/>
                <w:szCs w:val="18"/>
              </w:rPr>
              <w:t xml:space="preserve">: </w:t>
            </w:r>
          </w:p>
          <w:p w:rsidR="00D22361" w:rsidRPr="00B85771" w:rsidRDefault="00D22361" w:rsidP="0047178F">
            <w:pPr>
              <w:pStyle w:val="Prrafodelista"/>
              <w:autoSpaceDE w:val="0"/>
              <w:autoSpaceDN w:val="0"/>
              <w:adjustRightInd w:val="0"/>
              <w:spacing w:after="0" w:line="240" w:lineRule="auto"/>
              <w:ind w:left="0"/>
              <w:contextualSpacing w:val="0"/>
              <w:jc w:val="both"/>
              <w:rPr>
                <w:rFonts w:ascii="Arial" w:eastAsiaTheme="minorHAnsi" w:hAnsi="Arial" w:cs="Arial"/>
                <w:i/>
                <w:sz w:val="18"/>
                <w:szCs w:val="18"/>
              </w:rPr>
            </w:pPr>
          </w:p>
          <w:p w:rsidR="00D22361" w:rsidRPr="00B85771" w:rsidRDefault="00D22361" w:rsidP="000E52BA">
            <w:pPr>
              <w:pStyle w:val="Prrafodelista"/>
              <w:numPr>
                <w:ilvl w:val="0"/>
                <w:numId w:val="305"/>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Juego de planos, que contienen las tablas de valores unitarios de terrenos y construcciones de las localidades que comprendan el municipio: </w:t>
            </w:r>
          </w:p>
          <w:p w:rsidR="00D22361" w:rsidRPr="00B85771" w:rsidRDefault="00D22361" w:rsidP="0047178F">
            <w:pPr>
              <w:pStyle w:val="Prrafodelista"/>
              <w:spacing w:line="240" w:lineRule="auto"/>
              <w:rPr>
                <w:rFonts w:ascii="Arial" w:eastAsiaTheme="minorHAnsi" w:hAnsi="Arial" w:cs="Arial"/>
                <w:i/>
                <w:sz w:val="18"/>
                <w:szCs w:val="18"/>
              </w:rPr>
            </w:pPr>
          </w:p>
          <w:p w:rsidR="00D22361" w:rsidRPr="00B85771" w:rsidRDefault="00D22361" w:rsidP="0047178F">
            <w:pPr>
              <w:pStyle w:val="Prrafodelista"/>
              <w:autoSpaceDE w:val="0"/>
              <w:autoSpaceDN w:val="0"/>
              <w:adjustRightInd w:val="0"/>
              <w:spacing w:after="0" w:line="240" w:lineRule="auto"/>
              <w:ind w:left="0"/>
              <w:contextualSpacing w:val="0"/>
              <w:jc w:val="both"/>
              <w:rPr>
                <w:rFonts w:ascii="Arial" w:eastAsiaTheme="minorHAnsi" w:hAnsi="Arial" w:cs="Arial"/>
                <w:i/>
                <w:sz w:val="18"/>
                <w:szCs w:val="18"/>
              </w:rPr>
            </w:pPr>
          </w:p>
          <w:p w:rsidR="00D22361" w:rsidRDefault="00D22361" w:rsidP="000E52BA">
            <w:pPr>
              <w:pStyle w:val="Prrafodelista"/>
              <w:numPr>
                <w:ilvl w:val="0"/>
                <w:numId w:val="305"/>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Plano por predio: </w:t>
            </w:r>
          </w:p>
          <w:p w:rsidR="00D22361" w:rsidRPr="00B85771" w:rsidRDefault="00D22361" w:rsidP="0047178F">
            <w:pPr>
              <w:pStyle w:val="Prrafodelista"/>
              <w:autoSpaceDE w:val="0"/>
              <w:autoSpaceDN w:val="0"/>
              <w:adjustRightInd w:val="0"/>
              <w:spacing w:after="0" w:line="240" w:lineRule="auto"/>
              <w:ind w:left="0"/>
              <w:contextualSpacing w:val="0"/>
              <w:jc w:val="both"/>
              <w:rPr>
                <w:rFonts w:ascii="Arial" w:eastAsiaTheme="minorHAnsi" w:hAnsi="Arial" w:cs="Arial"/>
                <w:i/>
                <w:sz w:val="18"/>
                <w:szCs w:val="18"/>
              </w:rPr>
            </w:pPr>
          </w:p>
          <w:p w:rsidR="00D22361" w:rsidRPr="00B85771" w:rsidRDefault="00D22361" w:rsidP="000E52BA">
            <w:pPr>
              <w:pStyle w:val="Prrafodelista"/>
              <w:numPr>
                <w:ilvl w:val="0"/>
                <w:numId w:val="305"/>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lastRenderedPageBreak/>
              <w:t xml:space="preserve">Plano digital de Fraccionamiento de nueva creación con cuentas catastrales: </w:t>
            </w:r>
          </w:p>
          <w:p w:rsidR="00D22361" w:rsidRPr="00B85771" w:rsidRDefault="00D22361" w:rsidP="0047178F">
            <w:pPr>
              <w:tabs>
                <w:tab w:val="left" w:pos="2340"/>
              </w:tabs>
              <w:jc w:val="both"/>
              <w:rPr>
                <w:rFonts w:ascii="Arial" w:hAnsi="Arial" w:cs="Arial"/>
                <w:b/>
                <w:bCs/>
                <w:i/>
                <w:iCs/>
                <w:sz w:val="18"/>
                <w:szCs w:val="18"/>
              </w:rPr>
            </w:pPr>
          </w:p>
          <w:p w:rsidR="00D22361" w:rsidRPr="00B85771" w:rsidRDefault="00D22361" w:rsidP="0047178F">
            <w:pPr>
              <w:tabs>
                <w:tab w:val="left" w:pos="2340"/>
              </w:tabs>
              <w:ind w:hanging="2"/>
              <w:jc w:val="both"/>
              <w:rPr>
                <w:rFonts w:ascii="Arial" w:hAnsi="Arial" w:cs="Arial"/>
                <w:bCs/>
                <w:i/>
                <w:iCs/>
                <w:sz w:val="18"/>
                <w:szCs w:val="18"/>
              </w:rPr>
            </w:pPr>
          </w:p>
          <w:p w:rsidR="00D22361" w:rsidRPr="00B85771" w:rsidRDefault="00D22361" w:rsidP="0047178F">
            <w:pPr>
              <w:pStyle w:val="Prrafodelista"/>
              <w:tabs>
                <w:tab w:val="left" w:pos="2340"/>
              </w:tabs>
              <w:spacing w:after="0" w:line="240" w:lineRule="auto"/>
              <w:ind w:left="0"/>
              <w:contextualSpacing w:val="0"/>
              <w:jc w:val="both"/>
              <w:rPr>
                <w:rFonts w:ascii="Arial" w:hAnsi="Arial" w:cs="Arial"/>
                <w:bCs/>
                <w:i/>
                <w:iCs/>
                <w:sz w:val="18"/>
                <w:szCs w:val="18"/>
              </w:rPr>
            </w:pPr>
            <w:r w:rsidRPr="00B85771">
              <w:rPr>
                <w:rFonts w:ascii="Arial" w:hAnsi="Arial" w:cs="Arial"/>
                <w:bCs/>
                <w:i/>
                <w:iCs/>
                <w:sz w:val="18"/>
                <w:szCs w:val="18"/>
              </w:rPr>
              <w:t>DEROGAR</w:t>
            </w:r>
          </w:p>
          <w:p w:rsidR="00D22361" w:rsidRPr="00B85771" w:rsidRDefault="00D22361" w:rsidP="0047178F">
            <w:pPr>
              <w:tabs>
                <w:tab w:val="left" w:pos="2340"/>
              </w:tabs>
              <w:ind w:hanging="2"/>
              <w:jc w:val="both"/>
              <w:rPr>
                <w:rFonts w:ascii="Arial" w:hAnsi="Arial" w:cs="Arial"/>
                <w:bCs/>
                <w:i/>
                <w:iCs/>
                <w:sz w:val="18"/>
                <w:szCs w:val="18"/>
              </w:rPr>
            </w:pPr>
          </w:p>
          <w:p w:rsidR="00D22361" w:rsidRPr="00B85771" w:rsidRDefault="00D22361" w:rsidP="0047178F">
            <w:pPr>
              <w:tabs>
                <w:tab w:val="left" w:pos="2340"/>
              </w:tabs>
              <w:ind w:hanging="2"/>
              <w:jc w:val="both"/>
              <w:rPr>
                <w:rFonts w:ascii="Arial" w:hAnsi="Arial" w:cs="Arial"/>
                <w:bCs/>
                <w:i/>
                <w:iCs/>
                <w:sz w:val="18"/>
                <w:szCs w:val="18"/>
              </w:rPr>
            </w:pPr>
          </w:p>
          <w:p w:rsidR="00D22361" w:rsidRPr="00B85771" w:rsidRDefault="00D22361" w:rsidP="0047178F">
            <w:pPr>
              <w:tabs>
                <w:tab w:val="left" w:pos="2340"/>
              </w:tabs>
              <w:ind w:hanging="2"/>
              <w:jc w:val="both"/>
              <w:rPr>
                <w:rFonts w:ascii="Arial" w:hAnsi="Arial" w:cs="Arial"/>
                <w:bCs/>
                <w:i/>
                <w:iCs/>
                <w:sz w:val="18"/>
                <w:szCs w:val="18"/>
              </w:rPr>
            </w:pPr>
          </w:p>
          <w:p w:rsidR="00D22361" w:rsidRPr="00B85771" w:rsidRDefault="00D22361" w:rsidP="0047178F">
            <w:pPr>
              <w:tabs>
                <w:tab w:val="left" w:pos="2340"/>
              </w:tabs>
              <w:ind w:hanging="2"/>
              <w:jc w:val="both"/>
              <w:rPr>
                <w:rFonts w:ascii="Arial" w:hAnsi="Arial" w:cs="Arial"/>
                <w:bCs/>
                <w:i/>
                <w:iCs/>
                <w:sz w:val="18"/>
                <w:szCs w:val="18"/>
              </w:rPr>
            </w:pPr>
          </w:p>
          <w:p w:rsidR="00D22361" w:rsidRPr="00B85771" w:rsidRDefault="00D22361" w:rsidP="0047178F">
            <w:pPr>
              <w:tabs>
                <w:tab w:val="left" w:pos="2340"/>
              </w:tabs>
              <w:ind w:hanging="2"/>
              <w:jc w:val="both"/>
              <w:rPr>
                <w:rFonts w:ascii="Arial" w:hAnsi="Arial" w:cs="Arial"/>
                <w:bCs/>
                <w:i/>
                <w:iCs/>
                <w:sz w:val="18"/>
                <w:szCs w:val="18"/>
              </w:rPr>
            </w:pPr>
          </w:p>
          <w:p w:rsidR="00D22361" w:rsidRPr="00B85771" w:rsidRDefault="00D22361" w:rsidP="0047178F">
            <w:pPr>
              <w:tabs>
                <w:tab w:val="left" w:pos="2340"/>
              </w:tabs>
              <w:ind w:hanging="2"/>
              <w:jc w:val="both"/>
              <w:rPr>
                <w:rFonts w:ascii="Arial" w:hAnsi="Arial" w:cs="Arial"/>
                <w:bCs/>
                <w:i/>
                <w:iCs/>
                <w:sz w:val="18"/>
                <w:szCs w:val="18"/>
              </w:rPr>
            </w:pPr>
          </w:p>
          <w:p w:rsidR="00D22361" w:rsidRPr="00B85771" w:rsidRDefault="00D22361" w:rsidP="0047178F">
            <w:pPr>
              <w:tabs>
                <w:tab w:val="left" w:pos="2340"/>
              </w:tabs>
              <w:ind w:hanging="2"/>
              <w:jc w:val="both"/>
              <w:rPr>
                <w:rFonts w:ascii="Arial" w:hAnsi="Arial" w:cs="Arial"/>
                <w:bCs/>
                <w:i/>
                <w:iCs/>
                <w:sz w:val="18"/>
                <w:szCs w:val="18"/>
              </w:rPr>
            </w:pPr>
          </w:p>
          <w:p w:rsidR="00D22361" w:rsidRDefault="00D22361" w:rsidP="0047178F">
            <w:pPr>
              <w:tabs>
                <w:tab w:val="left" w:pos="2340"/>
              </w:tabs>
              <w:ind w:hanging="2"/>
              <w:jc w:val="both"/>
              <w:rPr>
                <w:rFonts w:ascii="Arial" w:hAnsi="Arial" w:cs="Arial"/>
                <w:bCs/>
                <w:i/>
                <w:iCs/>
                <w:sz w:val="18"/>
                <w:szCs w:val="18"/>
              </w:rPr>
            </w:pPr>
          </w:p>
          <w:p w:rsidR="00D22361" w:rsidRPr="00B85771" w:rsidRDefault="00D22361" w:rsidP="0047178F">
            <w:pPr>
              <w:tabs>
                <w:tab w:val="left" w:pos="2340"/>
              </w:tabs>
              <w:ind w:hanging="2"/>
              <w:jc w:val="both"/>
              <w:rPr>
                <w:rFonts w:ascii="Arial" w:hAnsi="Arial" w:cs="Arial"/>
                <w:bCs/>
                <w:i/>
                <w:iCs/>
                <w:sz w:val="18"/>
                <w:szCs w:val="18"/>
              </w:rPr>
            </w:pPr>
          </w:p>
          <w:p w:rsidR="00D22361" w:rsidRPr="00B85771" w:rsidRDefault="00D22361" w:rsidP="0047178F">
            <w:pPr>
              <w:tabs>
                <w:tab w:val="left" w:pos="2340"/>
              </w:tabs>
              <w:ind w:hanging="2"/>
              <w:jc w:val="both"/>
              <w:rPr>
                <w:rFonts w:ascii="Arial" w:hAnsi="Arial" w:cs="Arial"/>
                <w:bCs/>
                <w:i/>
                <w:iCs/>
                <w:sz w:val="18"/>
                <w:szCs w:val="18"/>
              </w:rPr>
            </w:pPr>
          </w:p>
          <w:p w:rsidR="00D22361" w:rsidRPr="00B85771" w:rsidRDefault="00D22361" w:rsidP="0047178F">
            <w:pPr>
              <w:tabs>
                <w:tab w:val="left" w:pos="2340"/>
              </w:tabs>
              <w:ind w:hanging="2"/>
              <w:jc w:val="both"/>
              <w:rPr>
                <w:rFonts w:ascii="Arial" w:hAnsi="Arial" w:cs="Arial"/>
                <w:bCs/>
                <w:i/>
                <w:iCs/>
                <w:sz w:val="18"/>
                <w:szCs w:val="18"/>
              </w:rPr>
            </w:pPr>
            <w:r w:rsidRPr="00B85771">
              <w:rPr>
                <w:rFonts w:ascii="Arial" w:hAnsi="Arial" w:cs="Arial"/>
                <w:b/>
                <w:bCs/>
                <w:i/>
                <w:iCs/>
                <w:sz w:val="18"/>
                <w:szCs w:val="18"/>
              </w:rPr>
              <w:t>II.</w:t>
            </w:r>
            <w:r w:rsidRPr="00B85771">
              <w:rPr>
                <w:rFonts w:ascii="Arial" w:hAnsi="Arial" w:cs="Arial"/>
                <w:bCs/>
                <w:i/>
                <w:iCs/>
                <w:sz w:val="18"/>
                <w:szCs w:val="18"/>
              </w:rPr>
              <w:t xml:space="preserve"> Certificaciones catastrales </w:t>
            </w:r>
          </w:p>
          <w:p w:rsidR="00D22361" w:rsidRPr="00B85771" w:rsidRDefault="00D22361" w:rsidP="0047178F">
            <w:pPr>
              <w:tabs>
                <w:tab w:val="left" w:pos="2340"/>
              </w:tabs>
              <w:ind w:hanging="2"/>
              <w:jc w:val="both"/>
              <w:rPr>
                <w:rFonts w:ascii="Arial" w:hAnsi="Arial" w:cs="Arial"/>
                <w:bCs/>
                <w:i/>
                <w:iCs/>
                <w:sz w:val="18"/>
                <w:szCs w:val="18"/>
              </w:rPr>
            </w:pPr>
            <w:r w:rsidRPr="00B85771">
              <w:rPr>
                <w:rFonts w:ascii="Arial" w:hAnsi="Arial" w:cs="Arial"/>
                <w:bCs/>
                <w:i/>
                <w:iCs/>
                <w:sz w:val="18"/>
                <w:szCs w:val="18"/>
              </w:rPr>
              <w:t xml:space="preserve">a) Certificado de inscripción de propiedad, por cada predio: </w:t>
            </w:r>
          </w:p>
          <w:p w:rsidR="00D22361" w:rsidRPr="00B85771" w:rsidRDefault="00D22361" w:rsidP="0047178F">
            <w:pPr>
              <w:tabs>
                <w:tab w:val="left" w:pos="2340"/>
              </w:tabs>
              <w:ind w:hanging="2"/>
              <w:jc w:val="both"/>
              <w:rPr>
                <w:rFonts w:ascii="Arial" w:hAnsi="Arial" w:cs="Arial"/>
                <w:bCs/>
                <w:i/>
                <w:iCs/>
                <w:sz w:val="18"/>
                <w:szCs w:val="18"/>
              </w:rPr>
            </w:pPr>
          </w:p>
          <w:p w:rsidR="00D22361" w:rsidRDefault="00D22361" w:rsidP="0047178F">
            <w:pPr>
              <w:tabs>
                <w:tab w:val="left" w:pos="2340"/>
              </w:tabs>
              <w:ind w:hanging="2"/>
              <w:jc w:val="both"/>
              <w:rPr>
                <w:rFonts w:ascii="Arial" w:hAnsi="Arial" w:cs="Arial"/>
                <w:bCs/>
                <w:i/>
                <w:iCs/>
                <w:sz w:val="18"/>
                <w:szCs w:val="18"/>
              </w:rPr>
            </w:pPr>
            <w:r w:rsidRPr="00B85771">
              <w:rPr>
                <w:rFonts w:ascii="Arial" w:hAnsi="Arial" w:cs="Arial"/>
                <w:bCs/>
                <w:i/>
                <w:iCs/>
                <w:sz w:val="18"/>
                <w:szCs w:val="18"/>
              </w:rPr>
              <w:t xml:space="preserve">b) Si además se solicita historial, del certificado de propiedad, se cobrará porcada búsqueda de antecedentes adicionales: </w:t>
            </w:r>
          </w:p>
          <w:p w:rsidR="00D22361" w:rsidRPr="00B85771" w:rsidRDefault="00D22361" w:rsidP="0047178F">
            <w:pPr>
              <w:tabs>
                <w:tab w:val="left" w:pos="2340"/>
              </w:tabs>
              <w:ind w:hanging="2"/>
              <w:jc w:val="both"/>
              <w:rPr>
                <w:rFonts w:ascii="Arial" w:hAnsi="Arial" w:cs="Arial"/>
                <w:bCs/>
                <w:i/>
                <w:iCs/>
                <w:sz w:val="18"/>
                <w:szCs w:val="18"/>
              </w:rPr>
            </w:pPr>
          </w:p>
          <w:p w:rsidR="00D22361" w:rsidRDefault="00D22361" w:rsidP="0047178F">
            <w:pPr>
              <w:tabs>
                <w:tab w:val="left" w:pos="2340"/>
              </w:tabs>
              <w:ind w:hanging="2"/>
              <w:jc w:val="both"/>
              <w:rPr>
                <w:rFonts w:ascii="Arial" w:hAnsi="Arial" w:cs="Arial"/>
                <w:bCs/>
                <w:i/>
                <w:iCs/>
                <w:sz w:val="18"/>
                <w:szCs w:val="18"/>
              </w:rPr>
            </w:pPr>
            <w:r w:rsidRPr="00B85771">
              <w:rPr>
                <w:rFonts w:ascii="Arial" w:hAnsi="Arial" w:cs="Arial"/>
                <w:bCs/>
                <w:i/>
                <w:iCs/>
                <w:sz w:val="18"/>
                <w:szCs w:val="18"/>
              </w:rPr>
              <w:t xml:space="preserve">c) Certificado de no-inscripción de propiedad: </w:t>
            </w:r>
          </w:p>
          <w:p w:rsidR="00D22361" w:rsidRPr="00B85771" w:rsidRDefault="00D22361" w:rsidP="0047178F">
            <w:pPr>
              <w:tabs>
                <w:tab w:val="left" w:pos="2340"/>
              </w:tabs>
              <w:ind w:hanging="2"/>
              <w:jc w:val="both"/>
              <w:rPr>
                <w:rFonts w:ascii="Arial" w:hAnsi="Arial" w:cs="Arial"/>
                <w:bCs/>
                <w:i/>
                <w:iCs/>
                <w:sz w:val="18"/>
                <w:szCs w:val="18"/>
              </w:rPr>
            </w:pPr>
          </w:p>
          <w:p w:rsidR="00D22361" w:rsidRPr="003323EA" w:rsidRDefault="00D22361" w:rsidP="0047178F">
            <w:pPr>
              <w:tabs>
                <w:tab w:val="left" w:pos="2340"/>
              </w:tabs>
              <w:ind w:hanging="2"/>
              <w:jc w:val="both"/>
              <w:rPr>
                <w:rFonts w:ascii="Arial" w:hAnsi="Arial" w:cs="Arial"/>
                <w:bCs/>
                <w:i/>
                <w:iCs/>
                <w:sz w:val="18"/>
                <w:szCs w:val="18"/>
              </w:rPr>
            </w:pPr>
            <w:r w:rsidRPr="003323EA">
              <w:rPr>
                <w:rFonts w:ascii="Arial" w:hAnsi="Arial" w:cs="Arial"/>
                <w:bCs/>
                <w:i/>
                <w:iCs/>
                <w:sz w:val="18"/>
                <w:szCs w:val="18"/>
              </w:rPr>
              <w:t>d)</w:t>
            </w:r>
            <w:r>
              <w:rPr>
                <w:rFonts w:ascii="Arial" w:hAnsi="Arial" w:cs="Arial"/>
                <w:bCs/>
                <w:i/>
                <w:iCs/>
                <w:sz w:val="18"/>
                <w:szCs w:val="18"/>
              </w:rPr>
              <w:t xml:space="preserve"> </w:t>
            </w:r>
            <w:r w:rsidRPr="003323EA">
              <w:rPr>
                <w:rFonts w:ascii="Arial" w:hAnsi="Arial" w:cs="Arial"/>
                <w:bCs/>
                <w:i/>
                <w:iCs/>
                <w:sz w:val="18"/>
                <w:szCs w:val="18"/>
              </w:rPr>
              <w:t xml:space="preserve">Por certificación en copias, por cada hoja: </w:t>
            </w:r>
          </w:p>
          <w:p w:rsidR="00D22361" w:rsidRPr="003323EA" w:rsidRDefault="00D22361" w:rsidP="0047178F">
            <w:pPr>
              <w:ind w:hanging="2"/>
            </w:pPr>
          </w:p>
          <w:p w:rsidR="00D22361" w:rsidRPr="00B85771" w:rsidRDefault="00D22361" w:rsidP="0047178F">
            <w:pPr>
              <w:tabs>
                <w:tab w:val="left" w:pos="2340"/>
              </w:tabs>
              <w:ind w:hanging="2"/>
              <w:jc w:val="both"/>
              <w:rPr>
                <w:rFonts w:ascii="Arial" w:hAnsi="Arial" w:cs="Arial"/>
                <w:bCs/>
                <w:i/>
                <w:iCs/>
                <w:sz w:val="18"/>
                <w:szCs w:val="18"/>
              </w:rPr>
            </w:pPr>
            <w:r w:rsidRPr="00B85771">
              <w:rPr>
                <w:rFonts w:ascii="Arial" w:hAnsi="Arial" w:cs="Arial"/>
                <w:bCs/>
                <w:i/>
                <w:iCs/>
                <w:sz w:val="18"/>
                <w:szCs w:val="18"/>
              </w:rPr>
              <w:lastRenderedPageBreak/>
              <w:t xml:space="preserve">e) Por certificación en planos: </w:t>
            </w:r>
          </w:p>
          <w:p w:rsidR="00D22361" w:rsidRPr="00B85771" w:rsidRDefault="00D22361" w:rsidP="0047178F">
            <w:pPr>
              <w:tabs>
                <w:tab w:val="left" w:pos="2340"/>
              </w:tabs>
              <w:ind w:hanging="2"/>
              <w:jc w:val="both"/>
              <w:rPr>
                <w:rFonts w:ascii="Arial" w:hAnsi="Arial" w:cs="Arial"/>
                <w:bCs/>
                <w:i/>
                <w:iCs/>
                <w:sz w:val="18"/>
                <w:szCs w:val="18"/>
              </w:rPr>
            </w:pPr>
            <w:r w:rsidRPr="00B85771">
              <w:rPr>
                <w:rFonts w:ascii="Arial" w:hAnsi="Arial" w:cs="Arial"/>
                <w:bCs/>
                <w:i/>
                <w:iCs/>
                <w:sz w:val="18"/>
                <w:szCs w:val="18"/>
              </w:rPr>
              <w:t xml:space="preserve">f) Por certificación de no adeudo: </w:t>
            </w:r>
          </w:p>
          <w:p w:rsidR="00D22361" w:rsidRPr="00B85771" w:rsidRDefault="00D22361" w:rsidP="0047178F">
            <w:pPr>
              <w:tabs>
                <w:tab w:val="left" w:pos="2340"/>
              </w:tabs>
              <w:ind w:hanging="2"/>
              <w:jc w:val="both"/>
              <w:rPr>
                <w:rFonts w:ascii="Arial" w:hAnsi="Arial" w:cs="Arial"/>
                <w:bCs/>
                <w:i/>
                <w:iCs/>
                <w:sz w:val="18"/>
                <w:szCs w:val="18"/>
              </w:rPr>
            </w:pPr>
            <w:r w:rsidRPr="00B85771">
              <w:rPr>
                <w:rFonts w:ascii="Arial" w:hAnsi="Arial" w:cs="Arial"/>
                <w:bCs/>
                <w:i/>
                <w:iCs/>
                <w:sz w:val="18"/>
                <w:szCs w:val="18"/>
              </w:rPr>
              <w:t xml:space="preserve">g) Certificado de no propiedad: </w:t>
            </w:r>
          </w:p>
          <w:p w:rsidR="00D22361" w:rsidRPr="00B85771" w:rsidRDefault="00D22361" w:rsidP="0047178F">
            <w:pPr>
              <w:tabs>
                <w:tab w:val="left" w:pos="2340"/>
              </w:tabs>
              <w:ind w:hanging="2"/>
              <w:jc w:val="both"/>
              <w:rPr>
                <w:rFonts w:ascii="Arial" w:hAnsi="Arial" w:cs="Arial"/>
                <w:bCs/>
                <w:i/>
                <w:iCs/>
                <w:sz w:val="18"/>
                <w:szCs w:val="18"/>
              </w:rPr>
            </w:pPr>
          </w:p>
          <w:p w:rsidR="00D22361" w:rsidRPr="00B85771" w:rsidRDefault="00D22361" w:rsidP="0047178F">
            <w:pPr>
              <w:tabs>
                <w:tab w:val="left" w:pos="2340"/>
              </w:tabs>
              <w:ind w:hanging="2"/>
              <w:jc w:val="both"/>
              <w:rPr>
                <w:rFonts w:ascii="Arial" w:hAnsi="Arial" w:cs="Arial"/>
                <w:bCs/>
                <w:i/>
                <w:iCs/>
                <w:sz w:val="18"/>
                <w:szCs w:val="18"/>
              </w:rPr>
            </w:pPr>
          </w:p>
          <w:p w:rsidR="00D22361" w:rsidRPr="00B85771" w:rsidRDefault="00D22361" w:rsidP="0047178F">
            <w:pPr>
              <w:tabs>
                <w:tab w:val="left" w:pos="2340"/>
              </w:tabs>
              <w:ind w:hanging="2"/>
              <w:jc w:val="both"/>
              <w:rPr>
                <w:rFonts w:ascii="Arial" w:hAnsi="Arial" w:cs="Arial"/>
                <w:bCs/>
                <w:i/>
                <w:iCs/>
                <w:sz w:val="18"/>
                <w:szCs w:val="18"/>
              </w:rPr>
            </w:pPr>
          </w:p>
          <w:p w:rsidR="00D22361" w:rsidRPr="00B85771" w:rsidRDefault="00D22361" w:rsidP="0047178F">
            <w:pPr>
              <w:tabs>
                <w:tab w:val="left" w:pos="2340"/>
              </w:tabs>
              <w:ind w:hanging="2"/>
              <w:jc w:val="both"/>
              <w:rPr>
                <w:rFonts w:ascii="Arial" w:hAnsi="Arial" w:cs="Arial"/>
                <w:bCs/>
                <w:i/>
                <w:iCs/>
                <w:sz w:val="18"/>
                <w:szCs w:val="18"/>
              </w:rPr>
            </w:pPr>
          </w:p>
          <w:p w:rsidR="00D22361" w:rsidRDefault="00D22361" w:rsidP="0047178F">
            <w:pPr>
              <w:tabs>
                <w:tab w:val="left" w:pos="2340"/>
              </w:tabs>
              <w:ind w:hanging="2"/>
              <w:jc w:val="both"/>
              <w:rPr>
                <w:rFonts w:ascii="Arial" w:hAnsi="Arial" w:cs="Arial"/>
                <w:bCs/>
                <w:i/>
                <w:iCs/>
                <w:sz w:val="18"/>
                <w:szCs w:val="18"/>
              </w:rPr>
            </w:pPr>
          </w:p>
          <w:p w:rsidR="00D22361" w:rsidRPr="00B85771" w:rsidRDefault="00D22361" w:rsidP="0047178F">
            <w:pPr>
              <w:tabs>
                <w:tab w:val="left" w:pos="2340"/>
              </w:tabs>
              <w:ind w:hanging="2"/>
              <w:jc w:val="both"/>
              <w:rPr>
                <w:rFonts w:ascii="Arial" w:hAnsi="Arial" w:cs="Arial"/>
                <w:bCs/>
                <w:i/>
                <w:iCs/>
                <w:sz w:val="18"/>
                <w:szCs w:val="18"/>
              </w:rPr>
            </w:pPr>
          </w:p>
          <w:p w:rsidR="00D22361" w:rsidRPr="00323703" w:rsidRDefault="00D22361" w:rsidP="0047178F">
            <w:pPr>
              <w:jc w:val="both"/>
              <w:rPr>
                <w:rFonts w:ascii="Arial" w:hAnsi="Arial" w:cs="Arial"/>
                <w:bCs/>
                <w:i/>
                <w:iCs/>
                <w:sz w:val="18"/>
                <w:szCs w:val="18"/>
              </w:rPr>
            </w:pPr>
            <w:r w:rsidRPr="00B85771">
              <w:rPr>
                <w:rFonts w:ascii="Arial" w:hAnsi="Arial" w:cs="Arial"/>
                <w:bCs/>
                <w:i/>
                <w:iCs/>
                <w:sz w:val="18"/>
                <w:szCs w:val="18"/>
              </w:rPr>
              <w:t>A los pensionados, jubilados, discapacitados y los que obtengan algún crédito del INFONAVIT, o de la Dirección de Pensiones del Estado, que soliciten los servicios señalados en esta fracción serán beneficiados con el 50% de reducción de los derechos correspondientes.</w:t>
            </w:r>
          </w:p>
          <w:p w:rsidR="00D22361" w:rsidRPr="00B85771" w:rsidRDefault="00D22361" w:rsidP="0047178F">
            <w:pPr>
              <w:tabs>
                <w:tab w:val="left" w:pos="2340"/>
              </w:tabs>
              <w:ind w:hanging="2"/>
              <w:jc w:val="both"/>
              <w:rPr>
                <w:rFonts w:ascii="Arial" w:hAnsi="Arial" w:cs="Arial"/>
                <w:b/>
                <w:bCs/>
                <w:i/>
                <w:iCs/>
                <w:sz w:val="18"/>
                <w:szCs w:val="18"/>
              </w:rPr>
            </w:pPr>
          </w:p>
          <w:p w:rsidR="00D22361" w:rsidRPr="00B85771" w:rsidRDefault="00D22361" w:rsidP="0047178F">
            <w:pPr>
              <w:tabs>
                <w:tab w:val="left" w:pos="2340"/>
              </w:tabs>
              <w:ind w:hanging="2"/>
              <w:jc w:val="both"/>
              <w:rPr>
                <w:rFonts w:ascii="Arial" w:hAnsi="Arial" w:cs="Arial"/>
                <w:bCs/>
                <w:i/>
                <w:iCs/>
                <w:sz w:val="18"/>
                <w:szCs w:val="18"/>
              </w:rPr>
            </w:pPr>
            <w:r w:rsidRPr="00B85771">
              <w:rPr>
                <w:rFonts w:ascii="Arial" w:hAnsi="Arial" w:cs="Arial"/>
                <w:b/>
                <w:bCs/>
                <w:i/>
                <w:iCs/>
                <w:sz w:val="18"/>
                <w:szCs w:val="18"/>
              </w:rPr>
              <w:t>III.</w:t>
            </w:r>
            <w:r w:rsidRPr="00B85771">
              <w:rPr>
                <w:rFonts w:ascii="Arial" w:hAnsi="Arial" w:cs="Arial"/>
                <w:bCs/>
                <w:i/>
                <w:iCs/>
                <w:sz w:val="18"/>
                <w:szCs w:val="18"/>
              </w:rPr>
              <w:t xml:space="preserve"> Informes. </w:t>
            </w:r>
          </w:p>
          <w:p w:rsidR="00D22361" w:rsidRPr="00B85771" w:rsidRDefault="00D22361" w:rsidP="000E52BA">
            <w:pPr>
              <w:pStyle w:val="Prrafodelista"/>
              <w:numPr>
                <w:ilvl w:val="0"/>
                <w:numId w:val="302"/>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Informes catastrales, por cada predio: </w:t>
            </w:r>
          </w:p>
          <w:p w:rsidR="00D22361" w:rsidRPr="00B85771" w:rsidRDefault="00D22361" w:rsidP="000E52BA">
            <w:pPr>
              <w:pStyle w:val="Prrafodelista"/>
              <w:numPr>
                <w:ilvl w:val="0"/>
                <w:numId w:val="302"/>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Expedición de fotocopias del microfilme, por cada hoja simple: </w:t>
            </w:r>
          </w:p>
          <w:p w:rsidR="00D22361" w:rsidRPr="00B85771" w:rsidRDefault="00D22361" w:rsidP="0047178F">
            <w:pPr>
              <w:pStyle w:val="Prrafodelista"/>
              <w:autoSpaceDE w:val="0"/>
              <w:autoSpaceDN w:val="0"/>
              <w:adjustRightInd w:val="0"/>
              <w:spacing w:after="0" w:line="240" w:lineRule="auto"/>
              <w:ind w:left="0"/>
              <w:contextualSpacing w:val="0"/>
              <w:jc w:val="both"/>
              <w:rPr>
                <w:rFonts w:ascii="Arial" w:eastAsiaTheme="minorHAnsi" w:hAnsi="Arial" w:cs="Arial"/>
                <w:i/>
                <w:sz w:val="18"/>
                <w:szCs w:val="18"/>
              </w:rPr>
            </w:pPr>
          </w:p>
          <w:p w:rsidR="00D22361" w:rsidRDefault="00D22361" w:rsidP="000E52BA">
            <w:pPr>
              <w:pStyle w:val="Prrafodelista"/>
              <w:numPr>
                <w:ilvl w:val="0"/>
                <w:numId w:val="302"/>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Informes catastrales, por datos técnicos, por cada predio: </w:t>
            </w:r>
          </w:p>
          <w:p w:rsidR="00D22361" w:rsidRPr="003323EA" w:rsidRDefault="00D22361" w:rsidP="0047178F">
            <w:pPr>
              <w:pStyle w:val="Prrafodelista"/>
              <w:spacing w:line="240" w:lineRule="auto"/>
              <w:rPr>
                <w:rFonts w:ascii="Arial" w:eastAsiaTheme="minorHAnsi" w:hAnsi="Arial" w:cs="Arial"/>
                <w:i/>
                <w:sz w:val="18"/>
                <w:szCs w:val="18"/>
              </w:rPr>
            </w:pPr>
          </w:p>
          <w:p w:rsidR="00D22361" w:rsidRPr="00B85771" w:rsidRDefault="00D22361" w:rsidP="0047178F">
            <w:pPr>
              <w:pStyle w:val="Prrafodelista"/>
              <w:autoSpaceDE w:val="0"/>
              <w:autoSpaceDN w:val="0"/>
              <w:adjustRightInd w:val="0"/>
              <w:spacing w:after="0" w:line="240" w:lineRule="auto"/>
              <w:ind w:left="0"/>
              <w:contextualSpacing w:val="0"/>
              <w:jc w:val="both"/>
              <w:rPr>
                <w:rFonts w:ascii="Arial" w:eastAsiaTheme="minorHAnsi" w:hAnsi="Arial" w:cs="Arial"/>
                <w:i/>
                <w:sz w:val="18"/>
                <w:szCs w:val="18"/>
              </w:rPr>
            </w:pPr>
          </w:p>
          <w:p w:rsidR="00D22361" w:rsidRPr="00B85771" w:rsidRDefault="00D22361" w:rsidP="000E52BA">
            <w:pPr>
              <w:pStyle w:val="Prrafodelista"/>
              <w:numPr>
                <w:ilvl w:val="0"/>
                <w:numId w:val="302"/>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Copia simple por hoja: </w:t>
            </w:r>
          </w:p>
          <w:p w:rsidR="00D22361" w:rsidRPr="00B85771" w:rsidRDefault="00D22361" w:rsidP="0047178F">
            <w:pPr>
              <w:tabs>
                <w:tab w:val="left" w:pos="2340"/>
              </w:tabs>
              <w:ind w:hanging="2"/>
              <w:jc w:val="both"/>
              <w:rPr>
                <w:rFonts w:ascii="Arial" w:hAnsi="Arial" w:cs="Arial"/>
                <w:b/>
                <w:bCs/>
                <w:i/>
                <w:iCs/>
                <w:sz w:val="18"/>
                <w:szCs w:val="18"/>
              </w:rPr>
            </w:pPr>
          </w:p>
          <w:p w:rsidR="00D22361" w:rsidRPr="00B85771" w:rsidRDefault="00D22361" w:rsidP="0047178F">
            <w:pPr>
              <w:tabs>
                <w:tab w:val="left" w:pos="2340"/>
              </w:tabs>
              <w:ind w:hanging="2"/>
              <w:jc w:val="both"/>
              <w:rPr>
                <w:rFonts w:ascii="Arial" w:hAnsi="Arial" w:cs="Arial"/>
                <w:b/>
                <w:bCs/>
                <w:i/>
                <w:iCs/>
                <w:sz w:val="18"/>
                <w:szCs w:val="18"/>
              </w:rPr>
            </w:pPr>
          </w:p>
          <w:p w:rsidR="00D22361" w:rsidRPr="00B85771" w:rsidRDefault="00D22361" w:rsidP="0047178F">
            <w:pPr>
              <w:tabs>
                <w:tab w:val="left" w:pos="2340"/>
              </w:tabs>
              <w:ind w:hanging="2"/>
              <w:jc w:val="both"/>
              <w:rPr>
                <w:rFonts w:ascii="Arial" w:hAnsi="Arial" w:cs="Arial"/>
                <w:bCs/>
                <w:i/>
                <w:iCs/>
                <w:sz w:val="18"/>
                <w:szCs w:val="18"/>
              </w:rPr>
            </w:pPr>
            <w:r w:rsidRPr="00B85771">
              <w:rPr>
                <w:rFonts w:ascii="Arial" w:hAnsi="Arial" w:cs="Arial"/>
                <w:b/>
                <w:bCs/>
                <w:i/>
                <w:iCs/>
                <w:sz w:val="18"/>
                <w:szCs w:val="18"/>
              </w:rPr>
              <w:t>IV.</w:t>
            </w:r>
            <w:r w:rsidRPr="00B85771">
              <w:rPr>
                <w:rFonts w:ascii="Arial" w:hAnsi="Arial" w:cs="Arial"/>
                <w:bCs/>
                <w:i/>
                <w:iCs/>
                <w:sz w:val="18"/>
                <w:szCs w:val="18"/>
              </w:rPr>
              <w:t xml:space="preserve"> Deslindes catastrales: </w:t>
            </w:r>
          </w:p>
          <w:p w:rsidR="00D22361" w:rsidRPr="00B85771" w:rsidRDefault="00D22361" w:rsidP="000E52BA">
            <w:pPr>
              <w:pStyle w:val="Prrafodelista"/>
              <w:numPr>
                <w:ilvl w:val="0"/>
                <w:numId w:val="301"/>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Por la expedición de deslindes de predios urbanos, con base en planos </w:t>
            </w:r>
            <w:r w:rsidRPr="00B85771">
              <w:rPr>
                <w:rFonts w:ascii="Arial" w:eastAsiaTheme="minorHAnsi" w:hAnsi="Arial" w:cs="Arial"/>
                <w:i/>
                <w:sz w:val="18"/>
                <w:szCs w:val="18"/>
              </w:rPr>
              <w:lastRenderedPageBreak/>
              <w:t xml:space="preserve">catastrales existentes: </w:t>
            </w:r>
          </w:p>
          <w:p w:rsidR="00D22361" w:rsidRPr="00B85771" w:rsidRDefault="00D22361" w:rsidP="000E52BA">
            <w:pPr>
              <w:pStyle w:val="Prrafodelista"/>
              <w:numPr>
                <w:ilvl w:val="0"/>
                <w:numId w:val="303"/>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De 1 a1,000 metros cuadrados:</w:t>
            </w:r>
          </w:p>
          <w:p w:rsidR="00D22361" w:rsidRPr="00B85771" w:rsidRDefault="00D22361" w:rsidP="0047178F">
            <w:pPr>
              <w:pStyle w:val="Prrafodelista"/>
              <w:autoSpaceDE w:val="0"/>
              <w:autoSpaceDN w:val="0"/>
              <w:adjustRightInd w:val="0"/>
              <w:spacing w:after="0" w:line="240" w:lineRule="auto"/>
              <w:ind w:left="0"/>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 </w:t>
            </w:r>
          </w:p>
          <w:p w:rsidR="00D22361" w:rsidRPr="00B85771" w:rsidRDefault="00D22361" w:rsidP="000E52BA">
            <w:pPr>
              <w:pStyle w:val="Prrafodelista"/>
              <w:numPr>
                <w:ilvl w:val="0"/>
                <w:numId w:val="303"/>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De 1,001 metros cuadrados en adelante se cobrará la cantidad anterior, más por cada 100 metros cuadrados o fracción excedente: </w:t>
            </w:r>
          </w:p>
          <w:p w:rsidR="00D22361" w:rsidRPr="00B85771" w:rsidRDefault="00D22361" w:rsidP="0047178F">
            <w:pPr>
              <w:pStyle w:val="Prrafodelista"/>
              <w:spacing w:line="240" w:lineRule="auto"/>
              <w:rPr>
                <w:rFonts w:ascii="Arial" w:eastAsiaTheme="minorHAnsi" w:hAnsi="Arial" w:cs="Arial"/>
                <w:i/>
                <w:sz w:val="18"/>
                <w:szCs w:val="18"/>
              </w:rPr>
            </w:pPr>
          </w:p>
          <w:p w:rsidR="00D22361" w:rsidRPr="00B85771" w:rsidRDefault="00D22361" w:rsidP="0047178F">
            <w:pPr>
              <w:pStyle w:val="Prrafodelista"/>
              <w:autoSpaceDE w:val="0"/>
              <w:autoSpaceDN w:val="0"/>
              <w:adjustRightInd w:val="0"/>
              <w:spacing w:after="0" w:line="240" w:lineRule="auto"/>
              <w:ind w:left="0"/>
              <w:contextualSpacing w:val="0"/>
              <w:jc w:val="both"/>
              <w:rPr>
                <w:rFonts w:ascii="Arial" w:eastAsiaTheme="minorHAnsi" w:hAnsi="Arial" w:cs="Arial"/>
                <w:i/>
                <w:sz w:val="18"/>
                <w:szCs w:val="18"/>
              </w:rPr>
            </w:pPr>
          </w:p>
          <w:p w:rsidR="00D22361" w:rsidRPr="00B85771" w:rsidRDefault="00D22361" w:rsidP="000E52BA">
            <w:pPr>
              <w:pStyle w:val="Prrafodelista"/>
              <w:numPr>
                <w:ilvl w:val="0"/>
                <w:numId w:val="301"/>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Por la revisión de deslindes de predios rústicos: </w:t>
            </w:r>
          </w:p>
          <w:p w:rsidR="00D22361" w:rsidRPr="00B85771" w:rsidRDefault="00D22361" w:rsidP="000E52BA">
            <w:pPr>
              <w:pStyle w:val="Prrafodelista"/>
              <w:numPr>
                <w:ilvl w:val="0"/>
                <w:numId w:val="304"/>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De 1 a10,000 metros cuadrados:</w:t>
            </w:r>
          </w:p>
          <w:p w:rsidR="00D22361" w:rsidRPr="00B85771" w:rsidRDefault="00D22361" w:rsidP="000E52BA">
            <w:pPr>
              <w:pStyle w:val="Prrafodelista"/>
              <w:numPr>
                <w:ilvl w:val="0"/>
                <w:numId w:val="304"/>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De más de 10,001 hasta 50,000 metros cuadrados: </w:t>
            </w:r>
          </w:p>
          <w:p w:rsidR="00D22361" w:rsidRPr="00B85771" w:rsidRDefault="00D22361" w:rsidP="000E52BA">
            <w:pPr>
              <w:pStyle w:val="Prrafodelista"/>
              <w:numPr>
                <w:ilvl w:val="0"/>
                <w:numId w:val="304"/>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De más de 50,001 hasta 100,000 metros cuadrados: </w:t>
            </w:r>
          </w:p>
          <w:p w:rsidR="00D22361" w:rsidRPr="00B85771" w:rsidRDefault="00D22361" w:rsidP="000E52BA">
            <w:pPr>
              <w:pStyle w:val="Prrafodelista"/>
              <w:numPr>
                <w:ilvl w:val="0"/>
                <w:numId w:val="304"/>
              </w:numPr>
              <w:autoSpaceDE w:val="0"/>
              <w:autoSpaceDN w:val="0"/>
              <w:adjustRightInd w:val="0"/>
              <w:spacing w:after="0" w:line="240" w:lineRule="auto"/>
              <w:ind w:left="0" w:hanging="2"/>
              <w:contextualSpacing w:val="0"/>
              <w:jc w:val="both"/>
              <w:rPr>
                <w:rFonts w:ascii="Arial" w:eastAsiaTheme="minorHAnsi" w:hAnsi="Arial" w:cs="Arial"/>
                <w:i/>
                <w:sz w:val="18"/>
                <w:szCs w:val="18"/>
              </w:rPr>
            </w:pPr>
            <w:r w:rsidRPr="00B85771">
              <w:rPr>
                <w:rFonts w:ascii="Arial" w:eastAsiaTheme="minorHAnsi" w:hAnsi="Arial" w:cs="Arial"/>
                <w:i/>
                <w:sz w:val="18"/>
                <w:szCs w:val="18"/>
              </w:rPr>
              <w:t xml:space="preserve">De más de 100,001 metros cuadrados en adelante: </w:t>
            </w:r>
          </w:p>
          <w:p w:rsidR="00D22361" w:rsidRPr="00B85771" w:rsidRDefault="00D22361" w:rsidP="0047178F">
            <w:pPr>
              <w:pStyle w:val="Prrafodelista"/>
              <w:autoSpaceDE w:val="0"/>
              <w:autoSpaceDN w:val="0"/>
              <w:adjustRightInd w:val="0"/>
              <w:spacing w:after="0" w:line="240" w:lineRule="auto"/>
              <w:ind w:left="0"/>
              <w:contextualSpacing w:val="0"/>
              <w:jc w:val="both"/>
              <w:rPr>
                <w:rFonts w:ascii="Arial" w:eastAsiaTheme="minorHAnsi" w:hAnsi="Arial" w:cs="Arial"/>
                <w:i/>
                <w:sz w:val="18"/>
                <w:szCs w:val="18"/>
              </w:rPr>
            </w:pPr>
          </w:p>
          <w:p w:rsidR="00D22361" w:rsidRPr="00B85771" w:rsidRDefault="00D22361" w:rsidP="0047178F">
            <w:pPr>
              <w:pStyle w:val="Prrafodelista"/>
              <w:autoSpaceDE w:val="0"/>
              <w:autoSpaceDN w:val="0"/>
              <w:adjustRightInd w:val="0"/>
              <w:spacing w:after="0" w:line="240" w:lineRule="auto"/>
              <w:ind w:left="0"/>
              <w:contextualSpacing w:val="0"/>
              <w:jc w:val="both"/>
              <w:rPr>
                <w:rFonts w:ascii="Arial" w:eastAsiaTheme="minorHAnsi" w:hAnsi="Arial" w:cs="Arial"/>
                <w:i/>
                <w:sz w:val="18"/>
                <w:szCs w:val="18"/>
              </w:rPr>
            </w:pPr>
          </w:p>
          <w:p w:rsidR="00D22361" w:rsidRPr="00B85771" w:rsidRDefault="00D22361" w:rsidP="0047178F">
            <w:pPr>
              <w:tabs>
                <w:tab w:val="left" w:pos="2340"/>
              </w:tabs>
              <w:ind w:hanging="2"/>
              <w:jc w:val="both"/>
              <w:rPr>
                <w:rFonts w:ascii="Arial" w:hAnsi="Arial" w:cs="Arial"/>
                <w:bCs/>
                <w:i/>
                <w:iCs/>
                <w:sz w:val="18"/>
                <w:szCs w:val="18"/>
              </w:rPr>
            </w:pPr>
            <w:r w:rsidRPr="00B85771">
              <w:rPr>
                <w:rFonts w:ascii="Arial" w:hAnsi="Arial" w:cs="Arial"/>
                <w:bCs/>
                <w:i/>
                <w:iCs/>
                <w:sz w:val="18"/>
                <w:szCs w:val="18"/>
              </w:rPr>
              <w:t xml:space="preserve">Por la práctica de deslindes catastrales realizados por el área de catastro en predios rústicos, se cobrará el importe correspondiente a 20 veces la tarifa anterior, más en su caso, los gastos generados por el trabajo a realizar, así como los viáticos del personal técnico que deberá realizar estos trabajos. Previa disponibilidad del equipo especializado y personal capacitado. </w:t>
            </w:r>
          </w:p>
          <w:p w:rsidR="00D22361" w:rsidRPr="00B85771" w:rsidRDefault="00D22361" w:rsidP="0047178F">
            <w:pPr>
              <w:tabs>
                <w:tab w:val="left" w:pos="2340"/>
              </w:tabs>
              <w:ind w:hanging="2"/>
              <w:jc w:val="both"/>
              <w:rPr>
                <w:rFonts w:ascii="Arial" w:hAnsi="Arial" w:cs="Arial"/>
                <w:bCs/>
                <w:i/>
                <w:iCs/>
                <w:sz w:val="18"/>
                <w:szCs w:val="18"/>
              </w:rPr>
            </w:pPr>
          </w:p>
          <w:p w:rsidR="00D22361" w:rsidRPr="00B85771" w:rsidRDefault="00D22361" w:rsidP="0047178F">
            <w:pPr>
              <w:tabs>
                <w:tab w:val="left" w:pos="2340"/>
              </w:tabs>
              <w:ind w:hanging="2"/>
              <w:jc w:val="both"/>
              <w:rPr>
                <w:rFonts w:ascii="Arial" w:hAnsi="Arial" w:cs="Arial"/>
                <w:bCs/>
                <w:i/>
                <w:iCs/>
                <w:sz w:val="18"/>
                <w:szCs w:val="18"/>
              </w:rPr>
            </w:pPr>
          </w:p>
          <w:p w:rsidR="00D22361" w:rsidRPr="00B85771" w:rsidRDefault="00D22361" w:rsidP="0047178F">
            <w:pPr>
              <w:tabs>
                <w:tab w:val="left" w:pos="2340"/>
              </w:tabs>
              <w:ind w:hanging="2"/>
              <w:jc w:val="both"/>
              <w:rPr>
                <w:rFonts w:ascii="Arial" w:hAnsi="Arial" w:cs="Arial"/>
                <w:bCs/>
                <w:i/>
                <w:iCs/>
                <w:sz w:val="18"/>
                <w:szCs w:val="18"/>
              </w:rPr>
            </w:pPr>
          </w:p>
          <w:p w:rsidR="00D22361" w:rsidRPr="00B85771" w:rsidRDefault="00D22361" w:rsidP="0047178F">
            <w:pPr>
              <w:tabs>
                <w:tab w:val="left" w:pos="2340"/>
              </w:tabs>
              <w:ind w:hanging="2"/>
              <w:jc w:val="both"/>
              <w:rPr>
                <w:rFonts w:ascii="Arial" w:hAnsi="Arial" w:cs="Arial"/>
                <w:bCs/>
                <w:i/>
                <w:iCs/>
                <w:sz w:val="18"/>
                <w:szCs w:val="18"/>
              </w:rPr>
            </w:pPr>
            <w:r w:rsidRPr="006058AA">
              <w:rPr>
                <w:rFonts w:ascii="Arial" w:hAnsi="Arial" w:cs="Arial"/>
                <w:b/>
                <w:bCs/>
                <w:i/>
                <w:iCs/>
                <w:sz w:val="18"/>
                <w:szCs w:val="18"/>
              </w:rPr>
              <w:t>V</w:t>
            </w:r>
            <w:r w:rsidRPr="00B85771">
              <w:rPr>
                <w:rFonts w:ascii="Arial" w:hAnsi="Arial" w:cs="Arial"/>
                <w:bCs/>
                <w:i/>
                <w:iCs/>
                <w:sz w:val="18"/>
                <w:szCs w:val="18"/>
              </w:rPr>
              <w:t xml:space="preserve">. Por cada dictamen de valor practicado por el área de catastro: </w:t>
            </w:r>
          </w:p>
          <w:p w:rsidR="00D22361" w:rsidRPr="00B85771" w:rsidRDefault="00D22361" w:rsidP="0047178F">
            <w:pPr>
              <w:tabs>
                <w:tab w:val="left" w:pos="2340"/>
              </w:tabs>
              <w:ind w:hanging="2"/>
              <w:jc w:val="both"/>
              <w:rPr>
                <w:rFonts w:ascii="Arial" w:hAnsi="Arial" w:cs="Arial"/>
                <w:bCs/>
                <w:i/>
                <w:iCs/>
                <w:sz w:val="18"/>
                <w:szCs w:val="18"/>
              </w:rPr>
            </w:pPr>
          </w:p>
          <w:p w:rsidR="00D22361" w:rsidRPr="00B85771" w:rsidRDefault="00D22361" w:rsidP="0047178F">
            <w:pPr>
              <w:tabs>
                <w:tab w:val="left" w:pos="2340"/>
              </w:tabs>
              <w:ind w:hanging="2"/>
              <w:jc w:val="both"/>
              <w:rPr>
                <w:rFonts w:ascii="Arial" w:hAnsi="Arial" w:cs="Arial"/>
                <w:bCs/>
                <w:i/>
                <w:iCs/>
                <w:sz w:val="18"/>
                <w:szCs w:val="18"/>
              </w:rPr>
            </w:pPr>
          </w:p>
          <w:p w:rsidR="00D22361" w:rsidRPr="00B85771" w:rsidRDefault="00D22361" w:rsidP="0047178F">
            <w:pPr>
              <w:tabs>
                <w:tab w:val="left" w:pos="2340"/>
              </w:tabs>
              <w:ind w:hanging="2"/>
              <w:jc w:val="both"/>
              <w:rPr>
                <w:rFonts w:ascii="Arial" w:hAnsi="Arial" w:cs="Arial"/>
                <w:bCs/>
                <w:i/>
                <w:iCs/>
                <w:sz w:val="18"/>
                <w:szCs w:val="18"/>
              </w:rPr>
            </w:pPr>
          </w:p>
          <w:p w:rsidR="00D22361" w:rsidRPr="00B85771" w:rsidRDefault="00D22361" w:rsidP="0047178F">
            <w:pPr>
              <w:tabs>
                <w:tab w:val="left" w:pos="2340"/>
              </w:tabs>
              <w:ind w:hanging="2"/>
              <w:jc w:val="both"/>
              <w:rPr>
                <w:rFonts w:ascii="Arial" w:hAnsi="Arial" w:cs="Arial"/>
                <w:bCs/>
                <w:i/>
                <w:iCs/>
                <w:sz w:val="18"/>
                <w:szCs w:val="18"/>
              </w:rPr>
            </w:pPr>
            <w:r w:rsidRPr="00B85771">
              <w:rPr>
                <w:rFonts w:ascii="Arial" w:hAnsi="Arial" w:cs="Arial"/>
                <w:bCs/>
                <w:i/>
                <w:iCs/>
                <w:sz w:val="18"/>
                <w:szCs w:val="18"/>
              </w:rPr>
              <w:t xml:space="preserve">a)  Hasta $150,000 de valor: </w:t>
            </w:r>
          </w:p>
          <w:p w:rsidR="00D22361" w:rsidRPr="00B85771" w:rsidRDefault="00D22361" w:rsidP="0047178F">
            <w:pPr>
              <w:tabs>
                <w:tab w:val="left" w:pos="2340"/>
              </w:tabs>
              <w:ind w:hanging="2"/>
              <w:jc w:val="both"/>
              <w:rPr>
                <w:rFonts w:ascii="Arial" w:hAnsi="Arial" w:cs="Arial"/>
                <w:bCs/>
                <w:i/>
                <w:iCs/>
                <w:sz w:val="18"/>
                <w:szCs w:val="18"/>
              </w:rPr>
            </w:pPr>
            <w:r w:rsidRPr="00B85771">
              <w:rPr>
                <w:rFonts w:ascii="Arial" w:hAnsi="Arial" w:cs="Arial"/>
                <w:bCs/>
                <w:i/>
                <w:iCs/>
                <w:sz w:val="18"/>
                <w:szCs w:val="18"/>
              </w:rPr>
              <w:t xml:space="preserve">b)  De $150,000.01 a $1, 000,000.00 se cobrará la cantidad del inciso anterior, más el 2 al millar sobre el excedente a $150,000.00 </w:t>
            </w:r>
          </w:p>
          <w:p w:rsidR="00D22361" w:rsidRPr="00B85771" w:rsidRDefault="00D22361" w:rsidP="0047178F">
            <w:pPr>
              <w:tabs>
                <w:tab w:val="left" w:pos="2340"/>
              </w:tabs>
              <w:ind w:hanging="2"/>
              <w:jc w:val="both"/>
              <w:rPr>
                <w:rFonts w:ascii="Arial" w:hAnsi="Arial" w:cs="Arial"/>
                <w:bCs/>
                <w:i/>
                <w:iCs/>
                <w:sz w:val="18"/>
                <w:szCs w:val="18"/>
              </w:rPr>
            </w:pPr>
            <w:r w:rsidRPr="00B85771">
              <w:rPr>
                <w:rFonts w:ascii="Arial" w:hAnsi="Arial" w:cs="Arial"/>
                <w:bCs/>
                <w:i/>
                <w:iCs/>
                <w:sz w:val="18"/>
                <w:szCs w:val="18"/>
              </w:rPr>
              <w:t xml:space="preserve">c)  De $1’000,000.01 a $5’000,000.00 se cobrará la cantidad del inciso a) más el 1.6 al millar sobre el excedente a $1’000,000.00. </w:t>
            </w:r>
          </w:p>
          <w:p w:rsidR="00D22361" w:rsidRPr="00B85771" w:rsidRDefault="00D22361" w:rsidP="0047178F">
            <w:pPr>
              <w:tabs>
                <w:tab w:val="left" w:pos="2340"/>
              </w:tabs>
              <w:ind w:hanging="2"/>
              <w:jc w:val="both"/>
              <w:rPr>
                <w:rFonts w:ascii="Arial" w:hAnsi="Arial" w:cs="Arial"/>
                <w:bCs/>
                <w:i/>
                <w:iCs/>
                <w:sz w:val="18"/>
                <w:szCs w:val="18"/>
              </w:rPr>
            </w:pPr>
            <w:r w:rsidRPr="00B85771">
              <w:rPr>
                <w:rFonts w:ascii="Arial" w:hAnsi="Arial" w:cs="Arial"/>
                <w:bCs/>
                <w:i/>
                <w:iCs/>
                <w:sz w:val="18"/>
                <w:szCs w:val="18"/>
              </w:rPr>
              <w:t xml:space="preserve">d)  De $5’000,000.01 en adelante se cobrará la cantidad del inciso a) más el 0.8 al millar sobre el excedente a $5’000,000.00 </w:t>
            </w:r>
          </w:p>
          <w:p w:rsidR="00D22361" w:rsidRPr="00B85771" w:rsidRDefault="00D22361" w:rsidP="0047178F">
            <w:pPr>
              <w:tabs>
                <w:tab w:val="left" w:pos="2340"/>
              </w:tabs>
              <w:ind w:hanging="2"/>
              <w:jc w:val="both"/>
              <w:rPr>
                <w:rFonts w:ascii="Arial" w:hAnsi="Arial" w:cs="Arial"/>
                <w:b/>
                <w:bCs/>
                <w:i/>
                <w:iCs/>
                <w:sz w:val="18"/>
                <w:szCs w:val="18"/>
              </w:rPr>
            </w:pPr>
          </w:p>
          <w:p w:rsidR="00D22361" w:rsidRPr="00B85771" w:rsidRDefault="00D22361" w:rsidP="0047178F">
            <w:pPr>
              <w:tabs>
                <w:tab w:val="left" w:pos="2340"/>
              </w:tabs>
              <w:ind w:hanging="2"/>
              <w:jc w:val="both"/>
              <w:rPr>
                <w:rFonts w:ascii="Arial" w:hAnsi="Arial" w:cs="Arial"/>
                <w:b/>
                <w:bCs/>
                <w:i/>
                <w:iCs/>
                <w:sz w:val="18"/>
                <w:szCs w:val="18"/>
              </w:rPr>
            </w:pPr>
          </w:p>
          <w:p w:rsidR="00D22361" w:rsidRPr="00B85771" w:rsidRDefault="00D22361" w:rsidP="0047178F">
            <w:pPr>
              <w:tabs>
                <w:tab w:val="left" w:pos="2340"/>
              </w:tabs>
              <w:ind w:hanging="2"/>
              <w:jc w:val="both"/>
              <w:rPr>
                <w:rFonts w:ascii="Arial" w:hAnsi="Arial" w:cs="Arial"/>
                <w:b/>
                <w:bCs/>
                <w:i/>
                <w:iCs/>
                <w:sz w:val="18"/>
                <w:szCs w:val="18"/>
              </w:rPr>
            </w:pPr>
          </w:p>
          <w:p w:rsidR="00D22361" w:rsidRPr="00B85771" w:rsidRDefault="00D22361" w:rsidP="0047178F">
            <w:pPr>
              <w:tabs>
                <w:tab w:val="left" w:pos="2340"/>
              </w:tabs>
              <w:ind w:hanging="2"/>
              <w:jc w:val="both"/>
              <w:rPr>
                <w:rFonts w:ascii="Arial" w:hAnsi="Arial" w:cs="Arial"/>
                <w:b/>
                <w:bCs/>
                <w:i/>
                <w:iCs/>
                <w:sz w:val="18"/>
                <w:szCs w:val="18"/>
              </w:rPr>
            </w:pPr>
          </w:p>
          <w:p w:rsidR="00D22361" w:rsidRPr="00B85771" w:rsidRDefault="00D22361" w:rsidP="0047178F">
            <w:pPr>
              <w:tabs>
                <w:tab w:val="left" w:pos="2340"/>
              </w:tabs>
              <w:ind w:hanging="2"/>
              <w:jc w:val="both"/>
              <w:rPr>
                <w:rFonts w:ascii="Arial" w:hAnsi="Arial" w:cs="Arial"/>
                <w:b/>
                <w:bCs/>
                <w:i/>
                <w:iCs/>
                <w:sz w:val="18"/>
                <w:szCs w:val="18"/>
              </w:rPr>
            </w:pPr>
          </w:p>
          <w:p w:rsidR="00D22361" w:rsidRDefault="00D22361" w:rsidP="0047178F">
            <w:pPr>
              <w:tabs>
                <w:tab w:val="left" w:pos="2340"/>
              </w:tabs>
              <w:ind w:hanging="2"/>
              <w:jc w:val="both"/>
              <w:rPr>
                <w:rFonts w:ascii="Arial" w:hAnsi="Arial" w:cs="Arial"/>
                <w:b/>
                <w:bCs/>
                <w:i/>
                <w:iCs/>
                <w:sz w:val="18"/>
                <w:szCs w:val="18"/>
              </w:rPr>
            </w:pPr>
          </w:p>
          <w:p w:rsidR="00D22361" w:rsidRPr="00B85771" w:rsidRDefault="00D22361" w:rsidP="0047178F">
            <w:pPr>
              <w:tabs>
                <w:tab w:val="left" w:pos="2340"/>
              </w:tabs>
              <w:ind w:hanging="2"/>
              <w:jc w:val="both"/>
              <w:rPr>
                <w:rFonts w:ascii="Arial" w:hAnsi="Arial" w:cs="Arial"/>
                <w:b/>
                <w:bCs/>
                <w:i/>
                <w:iCs/>
                <w:sz w:val="18"/>
                <w:szCs w:val="18"/>
              </w:rPr>
            </w:pPr>
          </w:p>
          <w:p w:rsidR="00D22361" w:rsidRDefault="00D22361" w:rsidP="0047178F">
            <w:pPr>
              <w:tabs>
                <w:tab w:val="left" w:pos="2340"/>
              </w:tabs>
              <w:ind w:hanging="2"/>
              <w:jc w:val="both"/>
              <w:rPr>
                <w:rFonts w:ascii="Arial" w:hAnsi="Arial" w:cs="Arial"/>
                <w:b/>
                <w:bCs/>
                <w:i/>
                <w:iCs/>
                <w:sz w:val="18"/>
                <w:szCs w:val="18"/>
              </w:rPr>
            </w:pPr>
          </w:p>
          <w:p w:rsidR="00D22361" w:rsidRDefault="00D22361" w:rsidP="0047178F">
            <w:pPr>
              <w:tabs>
                <w:tab w:val="left" w:pos="2340"/>
              </w:tabs>
              <w:ind w:hanging="2"/>
              <w:jc w:val="both"/>
              <w:rPr>
                <w:rFonts w:ascii="Arial" w:hAnsi="Arial" w:cs="Arial"/>
                <w:b/>
                <w:bCs/>
                <w:i/>
                <w:iCs/>
                <w:sz w:val="18"/>
                <w:szCs w:val="18"/>
              </w:rPr>
            </w:pPr>
          </w:p>
          <w:p w:rsidR="00D22361" w:rsidRDefault="00D22361" w:rsidP="0047178F">
            <w:pPr>
              <w:tabs>
                <w:tab w:val="left" w:pos="2340"/>
              </w:tabs>
              <w:ind w:hanging="2"/>
              <w:jc w:val="both"/>
              <w:rPr>
                <w:rFonts w:ascii="Arial" w:hAnsi="Arial" w:cs="Arial"/>
                <w:b/>
                <w:bCs/>
                <w:i/>
                <w:iCs/>
                <w:sz w:val="18"/>
                <w:szCs w:val="18"/>
              </w:rPr>
            </w:pPr>
          </w:p>
          <w:p w:rsidR="00D22361" w:rsidRDefault="00D22361" w:rsidP="0047178F">
            <w:pPr>
              <w:tabs>
                <w:tab w:val="left" w:pos="2340"/>
              </w:tabs>
              <w:ind w:hanging="2"/>
              <w:jc w:val="both"/>
              <w:rPr>
                <w:rFonts w:ascii="Arial" w:hAnsi="Arial" w:cs="Arial"/>
                <w:b/>
                <w:bCs/>
                <w:i/>
                <w:iCs/>
                <w:sz w:val="18"/>
                <w:szCs w:val="18"/>
              </w:rPr>
            </w:pPr>
          </w:p>
          <w:p w:rsidR="00D22361" w:rsidRDefault="00D22361" w:rsidP="0047178F">
            <w:pPr>
              <w:tabs>
                <w:tab w:val="left" w:pos="2340"/>
              </w:tabs>
              <w:ind w:hanging="2"/>
              <w:jc w:val="both"/>
              <w:rPr>
                <w:rFonts w:ascii="Arial" w:hAnsi="Arial" w:cs="Arial"/>
                <w:b/>
                <w:bCs/>
                <w:i/>
                <w:iCs/>
                <w:sz w:val="18"/>
                <w:szCs w:val="18"/>
              </w:rPr>
            </w:pPr>
          </w:p>
          <w:p w:rsidR="00D22361" w:rsidRDefault="00D22361" w:rsidP="0047178F">
            <w:pPr>
              <w:tabs>
                <w:tab w:val="left" w:pos="2340"/>
              </w:tabs>
              <w:ind w:hanging="2"/>
              <w:jc w:val="both"/>
              <w:rPr>
                <w:rFonts w:ascii="Arial" w:hAnsi="Arial" w:cs="Arial"/>
                <w:b/>
                <w:bCs/>
                <w:i/>
                <w:iCs/>
                <w:sz w:val="18"/>
                <w:szCs w:val="18"/>
              </w:rPr>
            </w:pPr>
          </w:p>
          <w:p w:rsidR="00D22361" w:rsidRPr="00B85771" w:rsidRDefault="00D22361" w:rsidP="0047178F">
            <w:pPr>
              <w:tabs>
                <w:tab w:val="left" w:pos="2340"/>
              </w:tabs>
              <w:ind w:hanging="2"/>
              <w:jc w:val="both"/>
              <w:rPr>
                <w:rFonts w:ascii="Arial" w:hAnsi="Arial" w:cs="Arial"/>
                <w:b/>
                <w:bCs/>
                <w:i/>
                <w:iCs/>
                <w:sz w:val="18"/>
                <w:szCs w:val="18"/>
              </w:rPr>
            </w:pPr>
          </w:p>
          <w:p w:rsidR="00D22361" w:rsidRPr="00B85771" w:rsidRDefault="00D22361" w:rsidP="0047178F">
            <w:pPr>
              <w:tabs>
                <w:tab w:val="left" w:pos="2340"/>
              </w:tabs>
              <w:ind w:hanging="2"/>
              <w:jc w:val="both"/>
              <w:rPr>
                <w:rFonts w:ascii="Arial" w:hAnsi="Arial" w:cs="Arial"/>
                <w:b/>
                <w:bCs/>
                <w:i/>
                <w:iCs/>
                <w:sz w:val="18"/>
                <w:szCs w:val="18"/>
              </w:rPr>
            </w:pPr>
          </w:p>
          <w:p w:rsidR="00D22361" w:rsidRPr="00B85771" w:rsidRDefault="00D22361" w:rsidP="0047178F">
            <w:pPr>
              <w:jc w:val="both"/>
              <w:rPr>
                <w:rFonts w:ascii="Arial" w:hAnsi="Arial" w:cs="Arial"/>
                <w:bCs/>
                <w:i/>
                <w:iCs/>
                <w:sz w:val="18"/>
                <w:szCs w:val="18"/>
              </w:rPr>
            </w:pPr>
            <w:r w:rsidRPr="00B85771">
              <w:rPr>
                <w:rFonts w:ascii="Arial" w:hAnsi="Arial" w:cs="Arial"/>
                <w:b/>
                <w:bCs/>
                <w:i/>
                <w:iCs/>
                <w:sz w:val="18"/>
                <w:szCs w:val="18"/>
              </w:rPr>
              <w:t>VI</w:t>
            </w:r>
            <w:r w:rsidRPr="00B85771">
              <w:rPr>
                <w:rFonts w:ascii="Arial" w:hAnsi="Arial" w:cs="Arial"/>
                <w:bCs/>
                <w:i/>
                <w:iCs/>
                <w:sz w:val="18"/>
                <w:szCs w:val="18"/>
              </w:rPr>
              <w:t xml:space="preserve">. Por cada vez que el área de catastro revise un avalúo </w:t>
            </w:r>
            <w:r w:rsidRPr="00B85771">
              <w:rPr>
                <w:rFonts w:ascii="Arial" w:hAnsi="Arial" w:cs="Arial"/>
                <w:bCs/>
                <w:i/>
                <w:iCs/>
                <w:sz w:val="18"/>
                <w:szCs w:val="18"/>
              </w:rPr>
              <w:lastRenderedPageBreak/>
              <w:t>practicado por otras instituciones o valuadores independientes, que acrediten su carácter de perito valuador, pagarán la siguiente tarifa:</w:t>
            </w:r>
          </w:p>
          <w:p w:rsidR="00D22361" w:rsidRPr="00B85771" w:rsidRDefault="00D22361" w:rsidP="0047178F">
            <w:pPr>
              <w:jc w:val="both"/>
              <w:rPr>
                <w:rFonts w:ascii="Arial" w:hAnsi="Arial" w:cs="Arial"/>
                <w:bCs/>
                <w:i/>
                <w:iCs/>
                <w:sz w:val="18"/>
                <w:szCs w:val="18"/>
              </w:rPr>
            </w:pPr>
          </w:p>
          <w:p w:rsidR="00D22361" w:rsidRPr="00B85771" w:rsidRDefault="00D22361" w:rsidP="0047178F">
            <w:pPr>
              <w:tabs>
                <w:tab w:val="left" w:pos="2340"/>
              </w:tabs>
              <w:ind w:hanging="2"/>
              <w:jc w:val="both"/>
              <w:rPr>
                <w:rFonts w:ascii="Arial" w:hAnsi="Arial" w:cs="Arial"/>
                <w:bCs/>
                <w:i/>
                <w:iCs/>
                <w:sz w:val="18"/>
                <w:szCs w:val="18"/>
              </w:rPr>
            </w:pPr>
            <w:r w:rsidRPr="00B85771">
              <w:rPr>
                <w:rFonts w:ascii="Arial" w:hAnsi="Arial" w:cs="Arial"/>
                <w:bCs/>
                <w:i/>
                <w:iCs/>
                <w:sz w:val="18"/>
                <w:szCs w:val="18"/>
              </w:rPr>
              <w:t xml:space="preserve">A solicitud del interesado, dichos documentos se entregarán en un plazo no mayor a 36 horas, cobrándose en este caso el doble de la cuota correspondiente. </w:t>
            </w:r>
          </w:p>
          <w:p w:rsidR="00D22361" w:rsidRPr="00B85771" w:rsidRDefault="00D22361" w:rsidP="0047178F">
            <w:pPr>
              <w:tabs>
                <w:tab w:val="left" w:pos="2340"/>
              </w:tabs>
              <w:ind w:hanging="2"/>
              <w:jc w:val="both"/>
              <w:rPr>
                <w:rFonts w:ascii="Arial" w:hAnsi="Arial" w:cs="Arial"/>
                <w:b/>
                <w:bCs/>
                <w:i/>
                <w:iCs/>
                <w:sz w:val="18"/>
                <w:szCs w:val="18"/>
              </w:rPr>
            </w:pPr>
          </w:p>
          <w:p w:rsidR="00D22361" w:rsidRPr="00B85771" w:rsidRDefault="00D22361" w:rsidP="0047178F">
            <w:pPr>
              <w:tabs>
                <w:tab w:val="left" w:pos="2340"/>
              </w:tabs>
              <w:ind w:hanging="2"/>
              <w:jc w:val="both"/>
              <w:rPr>
                <w:rFonts w:ascii="Arial" w:hAnsi="Arial" w:cs="Arial"/>
                <w:bCs/>
                <w:i/>
                <w:iCs/>
                <w:sz w:val="18"/>
                <w:szCs w:val="18"/>
              </w:rPr>
            </w:pPr>
            <w:r w:rsidRPr="00B85771">
              <w:rPr>
                <w:rFonts w:ascii="Arial" w:hAnsi="Arial" w:cs="Arial"/>
                <w:b/>
                <w:bCs/>
                <w:i/>
                <w:iCs/>
                <w:sz w:val="18"/>
                <w:szCs w:val="18"/>
              </w:rPr>
              <w:t>VII.</w:t>
            </w:r>
            <w:r w:rsidRPr="00B85771">
              <w:rPr>
                <w:rFonts w:ascii="Arial" w:hAnsi="Arial" w:cs="Arial"/>
                <w:bCs/>
                <w:i/>
                <w:iCs/>
                <w:sz w:val="18"/>
                <w:szCs w:val="18"/>
              </w:rPr>
              <w:t xml:space="preserve"> Por la asignación de cuentas y claves catastrales: </w:t>
            </w:r>
          </w:p>
          <w:p w:rsidR="00D22361" w:rsidRPr="00B85771" w:rsidRDefault="00D22361" w:rsidP="0047178F">
            <w:pPr>
              <w:tabs>
                <w:tab w:val="left" w:pos="2340"/>
              </w:tabs>
              <w:ind w:hanging="2"/>
              <w:jc w:val="both"/>
              <w:rPr>
                <w:rFonts w:ascii="Arial" w:hAnsi="Arial" w:cs="Arial"/>
                <w:bCs/>
                <w:i/>
                <w:iCs/>
                <w:sz w:val="18"/>
                <w:szCs w:val="18"/>
              </w:rPr>
            </w:pPr>
          </w:p>
          <w:p w:rsidR="00D22361" w:rsidRPr="00B85771" w:rsidRDefault="00D22361" w:rsidP="0047178F">
            <w:pPr>
              <w:tabs>
                <w:tab w:val="left" w:pos="2340"/>
              </w:tabs>
              <w:ind w:hanging="2"/>
              <w:jc w:val="both"/>
              <w:rPr>
                <w:rFonts w:ascii="Arial" w:hAnsi="Arial" w:cs="Arial"/>
                <w:bCs/>
                <w:i/>
                <w:iCs/>
                <w:sz w:val="18"/>
                <w:szCs w:val="18"/>
              </w:rPr>
            </w:pPr>
            <w:r w:rsidRPr="00B85771">
              <w:rPr>
                <w:rFonts w:ascii="Arial" w:hAnsi="Arial" w:cs="Arial"/>
                <w:b/>
                <w:bCs/>
                <w:i/>
                <w:iCs/>
                <w:sz w:val="18"/>
                <w:szCs w:val="18"/>
              </w:rPr>
              <w:t>VIII.</w:t>
            </w:r>
            <w:r w:rsidRPr="00B85771">
              <w:rPr>
                <w:rFonts w:ascii="Arial" w:hAnsi="Arial" w:cs="Arial"/>
                <w:bCs/>
                <w:i/>
                <w:iCs/>
                <w:sz w:val="18"/>
                <w:szCs w:val="18"/>
              </w:rPr>
              <w:t xml:space="preserve"> Rectificación de datos en las cuentas catastrales a solicitud del contribuyente, a excepción de errores administrativos: </w:t>
            </w:r>
          </w:p>
          <w:p w:rsidR="00D22361" w:rsidRPr="00B85771" w:rsidRDefault="00D22361" w:rsidP="0047178F">
            <w:pPr>
              <w:tabs>
                <w:tab w:val="left" w:pos="2340"/>
              </w:tabs>
              <w:ind w:hanging="2"/>
              <w:jc w:val="both"/>
              <w:rPr>
                <w:rFonts w:ascii="Arial" w:hAnsi="Arial" w:cs="Arial"/>
                <w:bCs/>
                <w:i/>
                <w:iCs/>
                <w:sz w:val="18"/>
                <w:szCs w:val="18"/>
              </w:rPr>
            </w:pPr>
          </w:p>
          <w:p w:rsidR="00D22361" w:rsidRPr="00B85771" w:rsidRDefault="00D22361" w:rsidP="0047178F">
            <w:pPr>
              <w:tabs>
                <w:tab w:val="left" w:pos="2340"/>
              </w:tabs>
              <w:ind w:hanging="2"/>
              <w:jc w:val="both"/>
              <w:rPr>
                <w:rFonts w:ascii="Arial" w:hAnsi="Arial" w:cs="Arial"/>
                <w:bCs/>
                <w:i/>
                <w:iCs/>
                <w:sz w:val="18"/>
                <w:szCs w:val="18"/>
              </w:rPr>
            </w:pPr>
            <w:r w:rsidRPr="00B85771">
              <w:rPr>
                <w:rFonts w:ascii="Arial" w:hAnsi="Arial" w:cs="Arial"/>
                <w:bCs/>
                <w:i/>
                <w:iCs/>
                <w:sz w:val="18"/>
                <w:szCs w:val="18"/>
              </w:rPr>
              <w:t>I</w:t>
            </w:r>
            <w:r w:rsidRPr="00B85771">
              <w:rPr>
                <w:rFonts w:ascii="Arial" w:hAnsi="Arial" w:cs="Arial"/>
                <w:b/>
                <w:bCs/>
                <w:i/>
                <w:iCs/>
                <w:sz w:val="18"/>
                <w:szCs w:val="18"/>
              </w:rPr>
              <w:t>X.</w:t>
            </w:r>
            <w:r w:rsidRPr="00B85771">
              <w:rPr>
                <w:rFonts w:ascii="Arial" w:hAnsi="Arial" w:cs="Arial"/>
                <w:bCs/>
                <w:i/>
                <w:iCs/>
                <w:sz w:val="18"/>
                <w:szCs w:val="18"/>
              </w:rPr>
              <w:t xml:space="preserve"> Por la elaboración de avalúos técnicos para trámite de Fusión, Subdivisión, Excedencias e inconformidad de valores unitarios de terreno o construcción y/o superficie: </w:t>
            </w:r>
          </w:p>
          <w:p w:rsidR="00D22361" w:rsidRPr="00B85771" w:rsidRDefault="00D22361" w:rsidP="0047178F">
            <w:pPr>
              <w:tabs>
                <w:tab w:val="left" w:pos="2340"/>
              </w:tabs>
              <w:ind w:hanging="2"/>
              <w:jc w:val="both"/>
              <w:rPr>
                <w:rFonts w:ascii="Arial" w:hAnsi="Arial" w:cs="Arial"/>
                <w:bCs/>
                <w:i/>
                <w:iCs/>
                <w:sz w:val="18"/>
                <w:szCs w:val="18"/>
              </w:rPr>
            </w:pPr>
          </w:p>
          <w:p w:rsidR="00D22361" w:rsidRDefault="00D22361" w:rsidP="0047178F">
            <w:pPr>
              <w:tabs>
                <w:tab w:val="left" w:pos="2340"/>
              </w:tabs>
              <w:ind w:hanging="2"/>
              <w:jc w:val="both"/>
              <w:rPr>
                <w:rFonts w:ascii="Arial" w:hAnsi="Arial" w:cs="Arial"/>
                <w:bCs/>
                <w:i/>
                <w:iCs/>
                <w:sz w:val="18"/>
                <w:szCs w:val="18"/>
              </w:rPr>
            </w:pPr>
            <w:r w:rsidRPr="00B85771">
              <w:rPr>
                <w:rFonts w:ascii="Arial" w:hAnsi="Arial" w:cs="Arial"/>
                <w:b/>
                <w:bCs/>
                <w:i/>
                <w:iCs/>
                <w:sz w:val="18"/>
                <w:szCs w:val="18"/>
              </w:rPr>
              <w:t>X.</w:t>
            </w:r>
            <w:r w:rsidRPr="00B85771">
              <w:rPr>
                <w:rFonts w:ascii="Arial" w:hAnsi="Arial" w:cs="Arial"/>
                <w:bCs/>
                <w:i/>
                <w:iCs/>
                <w:sz w:val="18"/>
                <w:szCs w:val="18"/>
              </w:rPr>
              <w:t xml:space="preserve"> No se causará el pago de derechos por servicios Catastrales: </w:t>
            </w:r>
          </w:p>
          <w:p w:rsidR="00D22361" w:rsidRPr="00B85771" w:rsidRDefault="00D22361" w:rsidP="0047178F">
            <w:pPr>
              <w:tabs>
                <w:tab w:val="left" w:pos="2340"/>
              </w:tabs>
              <w:ind w:hanging="2"/>
              <w:jc w:val="both"/>
              <w:rPr>
                <w:rFonts w:ascii="Arial" w:hAnsi="Arial" w:cs="Arial"/>
                <w:bCs/>
                <w:i/>
                <w:iCs/>
                <w:sz w:val="18"/>
                <w:szCs w:val="18"/>
              </w:rPr>
            </w:pPr>
          </w:p>
          <w:p w:rsidR="00D22361" w:rsidRPr="00B85771" w:rsidRDefault="00D22361" w:rsidP="0047178F">
            <w:pPr>
              <w:tabs>
                <w:tab w:val="left" w:pos="2340"/>
              </w:tabs>
              <w:ind w:hanging="2"/>
              <w:jc w:val="both"/>
              <w:rPr>
                <w:rFonts w:ascii="Arial" w:hAnsi="Arial" w:cs="Arial"/>
                <w:bCs/>
                <w:i/>
                <w:iCs/>
                <w:sz w:val="18"/>
                <w:szCs w:val="18"/>
              </w:rPr>
            </w:pPr>
            <w:r>
              <w:rPr>
                <w:rFonts w:ascii="Arial" w:hAnsi="Arial" w:cs="Arial"/>
                <w:bCs/>
                <w:i/>
                <w:iCs/>
                <w:sz w:val="18"/>
                <w:szCs w:val="18"/>
              </w:rPr>
              <w:t>a)</w:t>
            </w:r>
            <w:r w:rsidRPr="00B85771">
              <w:rPr>
                <w:rFonts w:ascii="Arial" w:hAnsi="Arial" w:cs="Arial"/>
                <w:bCs/>
                <w:i/>
                <w:iCs/>
                <w:sz w:val="18"/>
                <w:szCs w:val="18"/>
              </w:rPr>
              <w:t xml:space="preserve">Cuando las certificaciones, copias certificadas o informes se expidan por las autoridades, siempre y cuando no sean a petición de parte; </w:t>
            </w:r>
          </w:p>
          <w:p w:rsidR="00D22361" w:rsidRPr="00B85771" w:rsidRDefault="00D22361" w:rsidP="0047178F">
            <w:pPr>
              <w:jc w:val="both"/>
              <w:rPr>
                <w:rFonts w:ascii="Arial" w:hAnsi="Arial" w:cs="Arial"/>
                <w:bCs/>
                <w:i/>
                <w:iCs/>
                <w:sz w:val="18"/>
                <w:szCs w:val="18"/>
              </w:rPr>
            </w:pPr>
            <w:r w:rsidRPr="00B85771">
              <w:rPr>
                <w:rFonts w:ascii="Arial" w:hAnsi="Arial" w:cs="Arial"/>
                <w:bCs/>
                <w:i/>
                <w:iCs/>
                <w:sz w:val="18"/>
                <w:szCs w:val="18"/>
              </w:rPr>
              <w:t>b)</w:t>
            </w:r>
            <w:r w:rsidRPr="00B85771">
              <w:rPr>
                <w:rFonts w:ascii="Arial" w:hAnsi="Arial" w:cs="Arial"/>
                <w:bCs/>
                <w:i/>
                <w:iCs/>
                <w:sz w:val="18"/>
                <w:szCs w:val="18"/>
              </w:rPr>
              <w:tab/>
              <w:t xml:space="preserve">Las que estén destinadas a exhibirse ante los </w:t>
            </w:r>
            <w:r w:rsidRPr="00B85771">
              <w:rPr>
                <w:rFonts w:ascii="Arial" w:hAnsi="Arial" w:cs="Arial"/>
                <w:bCs/>
                <w:i/>
                <w:iCs/>
                <w:sz w:val="18"/>
                <w:szCs w:val="18"/>
              </w:rPr>
              <w:lastRenderedPageBreak/>
              <w:t>Tribunales del Trabajo, los Penales o el Ministerio Público, cuando este actúe en el orden penal y se expidan para el juicio de amparo;</w:t>
            </w:r>
          </w:p>
          <w:p w:rsidR="00D22361" w:rsidRDefault="00D22361" w:rsidP="0047178F">
            <w:pPr>
              <w:tabs>
                <w:tab w:val="left" w:pos="2340"/>
              </w:tabs>
              <w:jc w:val="both"/>
              <w:rPr>
                <w:rFonts w:ascii="Arial" w:hAnsi="Arial" w:cs="Arial"/>
                <w:bCs/>
                <w:i/>
                <w:iCs/>
                <w:sz w:val="18"/>
                <w:szCs w:val="18"/>
              </w:rPr>
            </w:pPr>
          </w:p>
          <w:p w:rsidR="00D22361" w:rsidRDefault="00D22361" w:rsidP="0047178F">
            <w:pPr>
              <w:tabs>
                <w:tab w:val="left" w:pos="2340"/>
              </w:tabs>
              <w:jc w:val="both"/>
              <w:rPr>
                <w:rFonts w:ascii="Arial" w:hAnsi="Arial" w:cs="Arial"/>
                <w:bCs/>
                <w:i/>
                <w:iCs/>
                <w:sz w:val="18"/>
                <w:szCs w:val="18"/>
              </w:rPr>
            </w:pPr>
          </w:p>
          <w:p w:rsidR="00D22361" w:rsidRDefault="00D22361" w:rsidP="0047178F">
            <w:pPr>
              <w:tabs>
                <w:tab w:val="left" w:pos="2340"/>
              </w:tabs>
              <w:jc w:val="both"/>
              <w:rPr>
                <w:rFonts w:ascii="Arial" w:hAnsi="Arial" w:cs="Arial"/>
                <w:bCs/>
                <w:i/>
                <w:iCs/>
                <w:sz w:val="18"/>
                <w:szCs w:val="18"/>
              </w:rPr>
            </w:pPr>
          </w:p>
          <w:p w:rsidR="00D22361" w:rsidRPr="00B85771" w:rsidRDefault="00D22361" w:rsidP="0047178F">
            <w:pPr>
              <w:tabs>
                <w:tab w:val="left" w:pos="2340"/>
              </w:tabs>
              <w:jc w:val="both"/>
              <w:rPr>
                <w:rFonts w:ascii="Arial" w:hAnsi="Arial" w:cs="Arial"/>
                <w:bCs/>
                <w:i/>
                <w:iCs/>
                <w:sz w:val="18"/>
                <w:szCs w:val="18"/>
              </w:rPr>
            </w:pPr>
          </w:p>
          <w:p w:rsidR="00D22361" w:rsidRPr="001E5FF2" w:rsidRDefault="00D22361" w:rsidP="0047178F">
            <w:pPr>
              <w:tabs>
                <w:tab w:val="left" w:pos="2340"/>
              </w:tabs>
              <w:jc w:val="both"/>
              <w:rPr>
                <w:rFonts w:ascii="Arial" w:hAnsi="Arial" w:cs="Arial"/>
                <w:bCs/>
                <w:i/>
                <w:iCs/>
                <w:sz w:val="18"/>
                <w:szCs w:val="18"/>
              </w:rPr>
            </w:pPr>
            <w:r w:rsidRPr="001E5FF2">
              <w:rPr>
                <w:rFonts w:ascii="Arial" w:hAnsi="Arial" w:cs="Arial"/>
                <w:bCs/>
                <w:i/>
                <w:iCs/>
                <w:sz w:val="18"/>
                <w:szCs w:val="18"/>
              </w:rPr>
              <w:t>c)</w:t>
            </w:r>
            <w:r>
              <w:rPr>
                <w:rFonts w:ascii="Arial" w:hAnsi="Arial" w:cs="Arial"/>
                <w:bCs/>
                <w:i/>
                <w:iCs/>
                <w:sz w:val="18"/>
                <w:szCs w:val="18"/>
              </w:rPr>
              <w:t xml:space="preserve"> </w:t>
            </w:r>
            <w:r w:rsidRPr="001E5FF2">
              <w:rPr>
                <w:rFonts w:ascii="Arial" w:hAnsi="Arial" w:cs="Arial"/>
                <w:bCs/>
                <w:i/>
                <w:iCs/>
                <w:sz w:val="18"/>
                <w:szCs w:val="18"/>
              </w:rPr>
              <w:t xml:space="preserve">Las que tengan por objeto probar hechos relacionados con demandas de indemnización civil provenientes de delito; </w:t>
            </w:r>
          </w:p>
          <w:p w:rsidR="00D22361" w:rsidRPr="00B85771" w:rsidRDefault="00D22361" w:rsidP="0047178F">
            <w:pPr>
              <w:pStyle w:val="Prrafodelista"/>
              <w:tabs>
                <w:tab w:val="left" w:pos="2340"/>
              </w:tabs>
              <w:spacing w:after="0" w:line="240" w:lineRule="auto"/>
              <w:ind w:left="0"/>
              <w:contextualSpacing w:val="0"/>
              <w:jc w:val="both"/>
              <w:rPr>
                <w:rFonts w:ascii="Arial" w:hAnsi="Arial" w:cs="Arial"/>
                <w:bCs/>
                <w:i/>
                <w:iCs/>
                <w:sz w:val="18"/>
                <w:szCs w:val="18"/>
              </w:rPr>
            </w:pPr>
          </w:p>
          <w:p w:rsidR="00D22361" w:rsidRPr="00B85771" w:rsidRDefault="00D22361" w:rsidP="0047178F">
            <w:pPr>
              <w:pStyle w:val="Prrafodelista"/>
              <w:tabs>
                <w:tab w:val="left" w:pos="2340"/>
              </w:tabs>
              <w:spacing w:after="0" w:line="240" w:lineRule="auto"/>
              <w:ind w:left="0"/>
              <w:contextualSpacing w:val="0"/>
              <w:jc w:val="both"/>
              <w:rPr>
                <w:rFonts w:ascii="Arial" w:hAnsi="Arial" w:cs="Arial"/>
                <w:bCs/>
                <w:i/>
                <w:iCs/>
                <w:sz w:val="18"/>
                <w:szCs w:val="18"/>
              </w:rPr>
            </w:pPr>
            <w:r>
              <w:rPr>
                <w:rFonts w:ascii="Arial" w:hAnsi="Arial" w:cs="Arial"/>
                <w:bCs/>
                <w:i/>
                <w:iCs/>
                <w:sz w:val="18"/>
                <w:szCs w:val="18"/>
              </w:rPr>
              <w:t>d)</w:t>
            </w:r>
            <w:r w:rsidRPr="00B85771">
              <w:rPr>
                <w:rFonts w:ascii="Arial" w:hAnsi="Arial" w:cs="Arial"/>
                <w:bCs/>
                <w:i/>
                <w:iCs/>
                <w:sz w:val="18"/>
                <w:szCs w:val="18"/>
              </w:rPr>
              <w:t xml:space="preserve">Las que se expidan para juicios de alimentos, cuando sean solicitados por el acreedor alimentista. </w:t>
            </w:r>
          </w:p>
          <w:p w:rsidR="00D22361" w:rsidRPr="00B85771" w:rsidRDefault="00D22361" w:rsidP="0047178F">
            <w:pPr>
              <w:tabs>
                <w:tab w:val="left" w:pos="2340"/>
              </w:tabs>
              <w:ind w:hanging="2"/>
              <w:jc w:val="both"/>
              <w:rPr>
                <w:rFonts w:ascii="Arial" w:hAnsi="Arial" w:cs="Arial"/>
                <w:bCs/>
                <w:i/>
                <w:iCs/>
                <w:sz w:val="18"/>
                <w:szCs w:val="18"/>
              </w:rPr>
            </w:pPr>
          </w:p>
          <w:p w:rsidR="00D22361" w:rsidRPr="001E5FF2" w:rsidRDefault="00D22361" w:rsidP="0047178F">
            <w:pPr>
              <w:tabs>
                <w:tab w:val="left" w:pos="2340"/>
              </w:tabs>
              <w:jc w:val="both"/>
              <w:rPr>
                <w:rFonts w:ascii="Arial" w:hAnsi="Arial" w:cs="Arial"/>
                <w:bCs/>
                <w:i/>
                <w:iCs/>
                <w:sz w:val="18"/>
                <w:szCs w:val="18"/>
              </w:rPr>
            </w:pPr>
            <w:r w:rsidRPr="001E5FF2">
              <w:rPr>
                <w:rFonts w:ascii="Arial" w:hAnsi="Arial" w:cs="Arial"/>
                <w:bCs/>
                <w:i/>
                <w:iCs/>
                <w:sz w:val="18"/>
                <w:szCs w:val="18"/>
              </w:rPr>
              <w:t>e)</w:t>
            </w:r>
            <w:r>
              <w:rPr>
                <w:rFonts w:ascii="Arial" w:hAnsi="Arial" w:cs="Arial"/>
                <w:bCs/>
                <w:i/>
                <w:iCs/>
                <w:sz w:val="18"/>
                <w:szCs w:val="18"/>
              </w:rPr>
              <w:t xml:space="preserve"> </w:t>
            </w:r>
            <w:r w:rsidRPr="001E5FF2">
              <w:rPr>
                <w:rFonts w:ascii="Arial" w:hAnsi="Arial" w:cs="Arial"/>
                <w:bCs/>
                <w:i/>
                <w:iCs/>
                <w:sz w:val="18"/>
                <w:szCs w:val="18"/>
              </w:rPr>
              <w:t xml:space="preserve">Cuando los servicios se deriven de actos, contratos de operaciones celebradas con la intervención de organismos públicos de seguridad social, o el Instituto Nacional de Suelo Sustentable (INSUS). </w:t>
            </w:r>
          </w:p>
          <w:p w:rsidR="00D22361" w:rsidRPr="00B85771" w:rsidRDefault="00D22361" w:rsidP="0047178F">
            <w:pPr>
              <w:tabs>
                <w:tab w:val="left" w:pos="2340"/>
              </w:tabs>
              <w:ind w:hanging="2"/>
              <w:jc w:val="both"/>
              <w:rPr>
                <w:rFonts w:ascii="Arial" w:hAnsi="Arial" w:cs="Arial"/>
                <w:bCs/>
                <w:i/>
                <w:iCs/>
                <w:sz w:val="18"/>
                <w:szCs w:val="18"/>
              </w:rPr>
            </w:pPr>
          </w:p>
          <w:p w:rsidR="00D22361" w:rsidRPr="00B85771" w:rsidRDefault="00D22361" w:rsidP="0047178F">
            <w:pPr>
              <w:jc w:val="both"/>
              <w:rPr>
                <w:rFonts w:ascii="Arial" w:hAnsi="Arial" w:cs="Arial"/>
                <w:bCs/>
                <w:i/>
                <w:iCs/>
                <w:sz w:val="18"/>
                <w:szCs w:val="18"/>
              </w:rPr>
            </w:pPr>
            <w:r w:rsidRPr="00B85771">
              <w:rPr>
                <w:rFonts w:ascii="Arial" w:hAnsi="Arial" w:cs="Arial"/>
                <w:bCs/>
                <w:i/>
                <w:iCs/>
                <w:sz w:val="18"/>
                <w:szCs w:val="18"/>
              </w:rPr>
              <w:t>Cuando las personas físicas o jurídicas requieran de manera urgente en un plazo no mayor a 36 horas, de los servicios de la dirección o área de catastro que en este capítulo se enumeran, se cobrará en cada caso el doble de la cuota correspondiente</w:t>
            </w:r>
          </w:p>
          <w:p w:rsidR="00D22361" w:rsidRPr="00B85771" w:rsidRDefault="00D22361" w:rsidP="0047178F">
            <w:pPr>
              <w:jc w:val="both"/>
              <w:rPr>
                <w:rFonts w:ascii="Arial" w:hAnsi="Arial" w:cs="Arial"/>
                <w:bCs/>
                <w:i/>
                <w:iCs/>
                <w:sz w:val="18"/>
                <w:szCs w:val="18"/>
              </w:rPr>
            </w:pPr>
          </w:p>
          <w:p w:rsidR="00D22361" w:rsidRPr="00B85771" w:rsidRDefault="00D22361" w:rsidP="0047178F">
            <w:pPr>
              <w:jc w:val="both"/>
              <w:rPr>
                <w:rFonts w:ascii="Arial" w:hAnsi="Arial" w:cs="Arial"/>
                <w:i/>
                <w:sz w:val="18"/>
                <w:szCs w:val="18"/>
              </w:rPr>
            </w:pPr>
          </w:p>
        </w:tc>
        <w:tc>
          <w:tcPr>
            <w:tcW w:w="992" w:type="dxa"/>
          </w:tcPr>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Default="00D22361" w:rsidP="0047178F">
            <w:pPr>
              <w:tabs>
                <w:tab w:val="left" w:pos="180"/>
                <w:tab w:val="center" w:pos="827"/>
                <w:tab w:val="left" w:pos="2340"/>
              </w:tabs>
              <w:ind w:hanging="2"/>
              <w:rPr>
                <w:rFonts w:ascii="Arial" w:hAnsi="Arial" w:cs="Arial"/>
                <w:bCs/>
                <w:i/>
                <w:sz w:val="18"/>
                <w:szCs w:val="18"/>
              </w:rPr>
            </w:pPr>
            <w:r w:rsidRPr="00B85771">
              <w:rPr>
                <w:rFonts w:ascii="Arial" w:hAnsi="Arial" w:cs="Arial"/>
                <w:bCs/>
                <w:i/>
                <w:sz w:val="18"/>
                <w:szCs w:val="18"/>
              </w:rPr>
              <w:t xml:space="preserve">        </w:t>
            </w:r>
          </w:p>
          <w:p w:rsidR="00D22361" w:rsidRDefault="00D22361" w:rsidP="0047178F">
            <w:pPr>
              <w:tabs>
                <w:tab w:val="left" w:pos="180"/>
                <w:tab w:val="center" w:pos="827"/>
                <w:tab w:val="left" w:pos="2340"/>
              </w:tabs>
              <w:ind w:hanging="2"/>
              <w:rPr>
                <w:rFonts w:ascii="Arial" w:hAnsi="Arial" w:cs="Arial"/>
                <w:bCs/>
                <w:i/>
                <w:sz w:val="18"/>
                <w:szCs w:val="18"/>
              </w:rPr>
            </w:pPr>
          </w:p>
          <w:p w:rsidR="00D22361" w:rsidRDefault="00D22361" w:rsidP="0047178F">
            <w:pPr>
              <w:tabs>
                <w:tab w:val="left" w:pos="180"/>
                <w:tab w:val="center" w:pos="827"/>
                <w:tab w:val="left" w:pos="2340"/>
              </w:tabs>
              <w:ind w:hanging="2"/>
              <w:rPr>
                <w:rFonts w:ascii="Arial" w:hAnsi="Arial" w:cs="Arial"/>
                <w:bCs/>
                <w:i/>
                <w:sz w:val="18"/>
                <w:szCs w:val="18"/>
              </w:rPr>
            </w:pPr>
          </w:p>
          <w:p w:rsidR="00D22361" w:rsidRDefault="00D22361" w:rsidP="0047178F">
            <w:pPr>
              <w:tabs>
                <w:tab w:val="left" w:pos="180"/>
                <w:tab w:val="center" w:pos="827"/>
                <w:tab w:val="left" w:pos="2340"/>
              </w:tabs>
              <w:ind w:hanging="2"/>
              <w:rPr>
                <w:rFonts w:ascii="Arial" w:hAnsi="Arial" w:cs="Arial"/>
                <w:bCs/>
                <w:i/>
                <w:sz w:val="18"/>
                <w:szCs w:val="18"/>
              </w:rPr>
            </w:pPr>
          </w:p>
          <w:p w:rsidR="00D22361" w:rsidRPr="00B85771" w:rsidRDefault="00D22361" w:rsidP="0047178F">
            <w:pPr>
              <w:tabs>
                <w:tab w:val="left" w:pos="180"/>
                <w:tab w:val="center" w:pos="827"/>
                <w:tab w:val="left" w:pos="2340"/>
              </w:tabs>
              <w:ind w:hanging="2"/>
              <w:rPr>
                <w:rFonts w:ascii="Arial" w:hAnsi="Arial" w:cs="Arial"/>
                <w:bCs/>
                <w:i/>
                <w:sz w:val="18"/>
                <w:szCs w:val="18"/>
              </w:rPr>
            </w:pPr>
          </w:p>
          <w:p w:rsidR="00D22361" w:rsidRPr="00B85771" w:rsidRDefault="00D22361" w:rsidP="0047178F">
            <w:pPr>
              <w:tabs>
                <w:tab w:val="left" w:pos="180"/>
                <w:tab w:val="center" w:pos="827"/>
                <w:tab w:val="left" w:pos="2340"/>
              </w:tabs>
              <w:ind w:hanging="2"/>
              <w:rPr>
                <w:rFonts w:ascii="Arial" w:hAnsi="Arial" w:cs="Arial"/>
                <w:bCs/>
                <w:i/>
                <w:sz w:val="18"/>
                <w:szCs w:val="18"/>
              </w:rPr>
            </w:pPr>
            <w:r w:rsidRPr="00B85771">
              <w:rPr>
                <w:rFonts w:ascii="Arial" w:hAnsi="Arial" w:cs="Arial"/>
                <w:bCs/>
                <w:i/>
                <w:sz w:val="18"/>
                <w:szCs w:val="18"/>
              </w:rPr>
              <w:t xml:space="preserve">  $183.00</w:t>
            </w: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r w:rsidRPr="00B85771">
              <w:rPr>
                <w:rFonts w:ascii="Arial" w:hAnsi="Arial" w:cs="Arial"/>
                <w:bCs/>
                <w:i/>
                <w:sz w:val="18"/>
                <w:szCs w:val="18"/>
              </w:rPr>
              <w:t>$325.00</w:t>
            </w:r>
          </w:p>
          <w:p w:rsidR="00D22361" w:rsidRPr="00B85771" w:rsidRDefault="00D22361" w:rsidP="0047178F">
            <w:pPr>
              <w:tabs>
                <w:tab w:val="left" w:pos="2340"/>
              </w:tabs>
              <w:ind w:hanging="2"/>
              <w:jc w:val="center"/>
              <w:rPr>
                <w:rFonts w:ascii="Arial" w:hAnsi="Arial" w:cs="Arial"/>
                <w:bCs/>
                <w:i/>
                <w:sz w:val="18"/>
                <w:szCs w:val="18"/>
              </w:rPr>
            </w:pPr>
          </w:p>
          <w:p w:rsidR="00D2236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r w:rsidRPr="00B85771">
              <w:rPr>
                <w:rFonts w:ascii="Arial" w:hAnsi="Arial" w:cs="Arial"/>
                <w:bCs/>
                <w:i/>
                <w:sz w:val="18"/>
                <w:szCs w:val="18"/>
              </w:rPr>
              <w:t>$325.00</w:t>
            </w: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r w:rsidRPr="00B85771">
              <w:rPr>
                <w:rFonts w:ascii="Arial" w:hAnsi="Arial" w:cs="Arial"/>
                <w:bCs/>
                <w:i/>
                <w:sz w:val="18"/>
                <w:szCs w:val="18"/>
              </w:rPr>
              <w:t>$660.00</w:t>
            </w: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r w:rsidRPr="00B85771">
              <w:rPr>
                <w:rFonts w:ascii="Arial" w:hAnsi="Arial" w:cs="Arial"/>
                <w:bCs/>
                <w:i/>
                <w:sz w:val="18"/>
                <w:szCs w:val="18"/>
              </w:rPr>
              <w:t xml:space="preserve">$154.00  </w:t>
            </w:r>
          </w:p>
          <w:p w:rsidR="00D2236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r w:rsidRPr="00B85771">
              <w:rPr>
                <w:rFonts w:ascii="Arial" w:hAnsi="Arial" w:cs="Arial"/>
                <w:bCs/>
                <w:i/>
                <w:sz w:val="18"/>
                <w:szCs w:val="18"/>
              </w:rPr>
              <w:t>$253.00</w:t>
            </w: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r w:rsidRPr="00B85771">
              <w:rPr>
                <w:rFonts w:ascii="Arial" w:hAnsi="Arial" w:cs="Arial"/>
                <w:bCs/>
                <w:i/>
                <w:sz w:val="18"/>
                <w:szCs w:val="18"/>
              </w:rPr>
              <w:t>$138.00</w:t>
            </w: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r w:rsidRPr="00B85771">
              <w:rPr>
                <w:rFonts w:ascii="Arial" w:hAnsi="Arial" w:cs="Arial"/>
                <w:bCs/>
                <w:i/>
                <w:sz w:val="18"/>
                <w:szCs w:val="18"/>
              </w:rPr>
              <w:t>$66.00</w:t>
            </w: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Default="00D22361" w:rsidP="0047178F">
            <w:pPr>
              <w:tabs>
                <w:tab w:val="left" w:pos="2340"/>
              </w:tabs>
              <w:rPr>
                <w:rFonts w:ascii="Arial" w:hAnsi="Arial" w:cs="Arial"/>
                <w:bCs/>
                <w:i/>
                <w:sz w:val="18"/>
                <w:szCs w:val="18"/>
              </w:rPr>
            </w:pPr>
          </w:p>
          <w:p w:rsidR="00D22361" w:rsidRPr="00B85771" w:rsidRDefault="00D22361" w:rsidP="0047178F">
            <w:pPr>
              <w:tabs>
                <w:tab w:val="left" w:pos="2340"/>
              </w:tabs>
              <w:rPr>
                <w:rFonts w:ascii="Arial" w:hAnsi="Arial" w:cs="Arial"/>
                <w:bCs/>
                <w:i/>
                <w:sz w:val="18"/>
                <w:szCs w:val="18"/>
              </w:rPr>
            </w:pPr>
            <w:r w:rsidRPr="00B85771">
              <w:rPr>
                <w:rFonts w:ascii="Arial" w:hAnsi="Arial" w:cs="Arial"/>
                <w:bCs/>
                <w:i/>
                <w:sz w:val="18"/>
                <w:szCs w:val="18"/>
              </w:rPr>
              <w:t>$72.00</w:t>
            </w: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rPr>
                <w:rFonts w:ascii="Arial" w:hAnsi="Arial" w:cs="Arial"/>
                <w:bCs/>
                <w:i/>
                <w:sz w:val="18"/>
                <w:szCs w:val="18"/>
              </w:rPr>
            </w:pPr>
            <w:r w:rsidRPr="00B85771">
              <w:rPr>
                <w:rFonts w:ascii="Arial" w:hAnsi="Arial" w:cs="Arial"/>
                <w:bCs/>
                <w:i/>
                <w:sz w:val="18"/>
                <w:szCs w:val="18"/>
              </w:rPr>
              <w:t xml:space="preserve">       $72.00</w:t>
            </w: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r w:rsidRPr="00B85771">
              <w:rPr>
                <w:rFonts w:ascii="Arial" w:hAnsi="Arial" w:cs="Arial"/>
                <w:bCs/>
                <w:i/>
                <w:sz w:val="18"/>
                <w:szCs w:val="18"/>
              </w:rPr>
              <w:t>$72.00</w:t>
            </w:r>
          </w:p>
          <w:p w:rsidR="00D2236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r w:rsidRPr="00B85771">
              <w:rPr>
                <w:rFonts w:ascii="Arial" w:hAnsi="Arial" w:cs="Arial"/>
                <w:bCs/>
                <w:i/>
                <w:sz w:val="18"/>
                <w:szCs w:val="18"/>
              </w:rPr>
              <w:t>$72.00</w:t>
            </w:r>
          </w:p>
          <w:p w:rsidR="00D22361" w:rsidRPr="00B85771" w:rsidRDefault="00D22361" w:rsidP="0047178F">
            <w:pPr>
              <w:tabs>
                <w:tab w:val="left" w:pos="2340"/>
              </w:tabs>
              <w:ind w:hanging="2"/>
              <w:jc w:val="center"/>
              <w:rPr>
                <w:rFonts w:ascii="Arial" w:hAnsi="Arial" w:cs="Arial"/>
                <w:bCs/>
                <w:i/>
                <w:sz w:val="18"/>
                <w:szCs w:val="18"/>
              </w:rPr>
            </w:pPr>
            <w:r w:rsidRPr="00B85771">
              <w:rPr>
                <w:rFonts w:ascii="Arial" w:hAnsi="Arial" w:cs="Arial"/>
                <w:bCs/>
                <w:i/>
                <w:sz w:val="18"/>
                <w:szCs w:val="18"/>
              </w:rPr>
              <w:lastRenderedPageBreak/>
              <w:t>$72.00</w:t>
            </w: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Pr="00B85771" w:rsidRDefault="00D22361" w:rsidP="0047178F">
            <w:pPr>
              <w:tabs>
                <w:tab w:val="left" w:pos="2340"/>
              </w:tabs>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r w:rsidRPr="00B85771">
              <w:rPr>
                <w:rFonts w:ascii="Arial" w:hAnsi="Arial" w:cs="Arial"/>
                <w:bCs/>
                <w:i/>
                <w:sz w:val="18"/>
                <w:szCs w:val="18"/>
              </w:rPr>
              <w:t>$72.00</w:t>
            </w: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r w:rsidRPr="00B85771">
              <w:rPr>
                <w:rFonts w:ascii="Arial" w:hAnsi="Arial" w:cs="Arial"/>
                <w:bCs/>
                <w:i/>
                <w:sz w:val="18"/>
                <w:szCs w:val="18"/>
              </w:rPr>
              <w:t>$135.00</w:t>
            </w:r>
          </w:p>
          <w:p w:rsidR="00D22361" w:rsidRPr="00B85771" w:rsidRDefault="00D22361" w:rsidP="0047178F">
            <w:pPr>
              <w:tabs>
                <w:tab w:val="left" w:pos="2340"/>
              </w:tabs>
              <w:ind w:hanging="2"/>
              <w:jc w:val="center"/>
              <w:rPr>
                <w:rFonts w:ascii="Arial" w:hAnsi="Arial" w:cs="Arial"/>
                <w:bCs/>
                <w:i/>
                <w:sz w:val="18"/>
                <w:szCs w:val="18"/>
              </w:rPr>
            </w:pPr>
          </w:p>
          <w:p w:rsidR="00D2236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r w:rsidRPr="00B85771">
              <w:rPr>
                <w:rFonts w:ascii="Arial" w:hAnsi="Arial" w:cs="Arial"/>
                <w:bCs/>
                <w:i/>
                <w:sz w:val="18"/>
                <w:szCs w:val="18"/>
              </w:rPr>
              <w:t>$187.00</w:t>
            </w:r>
          </w:p>
          <w:p w:rsidR="00D22361" w:rsidRDefault="00D22361" w:rsidP="0047178F">
            <w:pPr>
              <w:tabs>
                <w:tab w:val="left" w:pos="2340"/>
              </w:tabs>
              <w:ind w:hanging="2"/>
              <w:jc w:val="center"/>
              <w:rPr>
                <w:rFonts w:ascii="Arial" w:hAnsi="Arial" w:cs="Arial"/>
                <w:bCs/>
                <w:i/>
                <w:sz w:val="18"/>
                <w:szCs w:val="18"/>
              </w:rPr>
            </w:pPr>
          </w:p>
          <w:p w:rsidR="00D22361" w:rsidRDefault="00D22361" w:rsidP="0047178F">
            <w:pPr>
              <w:tabs>
                <w:tab w:val="left" w:pos="2340"/>
              </w:tabs>
              <w:ind w:hanging="2"/>
              <w:jc w:val="center"/>
              <w:rPr>
                <w:rFonts w:ascii="Arial" w:hAnsi="Arial" w:cs="Arial"/>
                <w:bCs/>
                <w:i/>
                <w:sz w:val="18"/>
                <w:szCs w:val="18"/>
              </w:rPr>
            </w:pPr>
          </w:p>
          <w:p w:rsidR="00D22361" w:rsidRDefault="00D22361" w:rsidP="0047178F">
            <w:pPr>
              <w:tabs>
                <w:tab w:val="left" w:pos="2340"/>
              </w:tabs>
              <w:ind w:hanging="2"/>
              <w:jc w:val="center"/>
              <w:rPr>
                <w:rFonts w:ascii="Arial" w:hAnsi="Arial" w:cs="Arial"/>
                <w:bCs/>
                <w:i/>
                <w:sz w:val="18"/>
                <w:szCs w:val="18"/>
              </w:rPr>
            </w:pPr>
          </w:p>
          <w:p w:rsidR="00D2236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rPr>
                <w:rFonts w:ascii="Arial" w:hAnsi="Arial" w:cs="Arial"/>
                <w:bCs/>
                <w:i/>
                <w:sz w:val="18"/>
                <w:szCs w:val="18"/>
              </w:rPr>
            </w:pPr>
            <w:r w:rsidRPr="00B85771">
              <w:rPr>
                <w:rFonts w:ascii="Arial" w:hAnsi="Arial" w:cs="Arial"/>
                <w:bCs/>
                <w:i/>
                <w:sz w:val="18"/>
                <w:szCs w:val="18"/>
              </w:rPr>
              <w:t xml:space="preserve">     $6.00</w:t>
            </w: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r w:rsidRPr="00B85771">
              <w:rPr>
                <w:rFonts w:ascii="Arial" w:hAnsi="Arial" w:cs="Arial"/>
                <w:bCs/>
                <w:i/>
                <w:sz w:val="18"/>
                <w:szCs w:val="18"/>
              </w:rPr>
              <w:t>$198.00</w:t>
            </w:r>
          </w:p>
          <w:p w:rsidR="00D22361" w:rsidRDefault="00D22361" w:rsidP="0047178F">
            <w:pPr>
              <w:tabs>
                <w:tab w:val="left" w:pos="2340"/>
              </w:tabs>
              <w:ind w:hanging="2"/>
              <w:jc w:val="center"/>
              <w:rPr>
                <w:rFonts w:ascii="Arial" w:hAnsi="Arial" w:cs="Arial"/>
                <w:bCs/>
                <w:i/>
                <w:sz w:val="18"/>
                <w:szCs w:val="18"/>
              </w:rPr>
            </w:pPr>
          </w:p>
          <w:p w:rsidR="00D2236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r w:rsidRPr="00B85771">
              <w:rPr>
                <w:rFonts w:ascii="Arial" w:hAnsi="Arial" w:cs="Arial"/>
                <w:bCs/>
                <w:i/>
                <w:sz w:val="18"/>
                <w:szCs w:val="18"/>
              </w:rPr>
              <w:t>$11.00</w:t>
            </w: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Default="00D22361" w:rsidP="0047178F">
            <w:pPr>
              <w:tabs>
                <w:tab w:val="left" w:pos="2340"/>
              </w:tabs>
              <w:ind w:hanging="2"/>
              <w:jc w:val="center"/>
              <w:rPr>
                <w:rFonts w:ascii="Arial" w:hAnsi="Arial" w:cs="Arial"/>
                <w:bCs/>
                <w:i/>
                <w:sz w:val="18"/>
                <w:szCs w:val="18"/>
              </w:rPr>
            </w:pPr>
          </w:p>
          <w:p w:rsidR="00D2236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r w:rsidRPr="00B85771">
              <w:rPr>
                <w:rFonts w:ascii="Arial" w:hAnsi="Arial" w:cs="Arial"/>
                <w:bCs/>
                <w:i/>
                <w:sz w:val="18"/>
                <w:szCs w:val="18"/>
              </w:rPr>
              <w:lastRenderedPageBreak/>
              <w:t>$325.00</w:t>
            </w: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r w:rsidRPr="00B85771">
              <w:rPr>
                <w:rFonts w:ascii="Arial" w:hAnsi="Arial" w:cs="Arial"/>
                <w:bCs/>
                <w:i/>
                <w:sz w:val="18"/>
                <w:szCs w:val="18"/>
              </w:rPr>
              <w:t>$485.00</w:t>
            </w:r>
          </w:p>
          <w:p w:rsidR="00D22361" w:rsidRDefault="00D22361" w:rsidP="0047178F">
            <w:pPr>
              <w:tabs>
                <w:tab w:val="left" w:pos="2340"/>
              </w:tabs>
              <w:ind w:hanging="2"/>
              <w:jc w:val="center"/>
              <w:rPr>
                <w:rFonts w:ascii="Arial" w:hAnsi="Arial" w:cs="Arial"/>
                <w:bCs/>
                <w:i/>
                <w:sz w:val="18"/>
                <w:szCs w:val="18"/>
              </w:rPr>
            </w:pPr>
          </w:p>
          <w:p w:rsidR="00D2236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r w:rsidRPr="00B85771">
              <w:rPr>
                <w:rFonts w:ascii="Arial" w:hAnsi="Arial" w:cs="Arial"/>
                <w:bCs/>
                <w:i/>
                <w:sz w:val="18"/>
                <w:szCs w:val="18"/>
              </w:rPr>
              <w:t>$647.00</w:t>
            </w:r>
          </w:p>
          <w:p w:rsidR="00D22361" w:rsidRPr="00B85771" w:rsidRDefault="00D22361" w:rsidP="0047178F">
            <w:pPr>
              <w:jc w:val="both"/>
              <w:rPr>
                <w:rFonts w:ascii="Arial" w:hAnsi="Arial" w:cs="Arial"/>
                <w:bCs/>
                <w:i/>
                <w:sz w:val="18"/>
                <w:szCs w:val="18"/>
              </w:rPr>
            </w:pPr>
          </w:p>
          <w:p w:rsidR="00D22361" w:rsidRPr="00B85771" w:rsidRDefault="00D22361" w:rsidP="0047178F">
            <w:pPr>
              <w:jc w:val="both"/>
              <w:rPr>
                <w:rFonts w:ascii="Arial" w:hAnsi="Arial" w:cs="Arial"/>
                <w:bCs/>
                <w:i/>
                <w:sz w:val="18"/>
                <w:szCs w:val="18"/>
              </w:rPr>
            </w:pPr>
            <w:r>
              <w:rPr>
                <w:rFonts w:ascii="Arial" w:hAnsi="Arial" w:cs="Arial"/>
                <w:bCs/>
                <w:i/>
                <w:sz w:val="18"/>
                <w:szCs w:val="18"/>
              </w:rPr>
              <w:t xml:space="preserve">  </w:t>
            </w:r>
            <w:r w:rsidRPr="00B85771">
              <w:rPr>
                <w:rFonts w:ascii="Arial" w:hAnsi="Arial" w:cs="Arial"/>
                <w:bCs/>
                <w:i/>
                <w:sz w:val="18"/>
                <w:szCs w:val="18"/>
              </w:rPr>
              <w:t>$880.00</w:t>
            </w:r>
          </w:p>
          <w:p w:rsidR="00D22361" w:rsidRPr="00B85771" w:rsidRDefault="00D22361" w:rsidP="0047178F">
            <w:pPr>
              <w:jc w:val="both"/>
              <w:rPr>
                <w:rFonts w:ascii="Arial" w:hAnsi="Arial" w:cs="Arial"/>
                <w:bCs/>
                <w:i/>
                <w:sz w:val="18"/>
                <w:szCs w:val="18"/>
              </w:rPr>
            </w:pPr>
          </w:p>
          <w:p w:rsidR="00D22361" w:rsidRPr="00B85771" w:rsidRDefault="00D22361" w:rsidP="0047178F">
            <w:pPr>
              <w:jc w:val="both"/>
              <w:rPr>
                <w:rFonts w:ascii="Arial" w:hAnsi="Arial" w:cs="Arial"/>
                <w:bCs/>
                <w:i/>
                <w:sz w:val="18"/>
                <w:szCs w:val="18"/>
              </w:rPr>
            </w:pPr>
          </w:p>
          <w:p w:rsidR="00D22361" w:rsidRPr="00B85771" w:rsidRDefault="00D22361" w:rsidP="0047178F">
            <w:pPr>
              <w:jc w:val="both"/>
              <w:rPr>
                <w:rFonts w:ascii="Arial" w:hAnsi="Arial" w:cs="Arial"/>
                <w:bCs/>
                <w:i/>
                <w:sz w:val="18"/>
                <w:szCs w:val="18"/>
              </w:rPr>
            </w:pPr>
          </w:p>
          <w:p w:rsidR="00D22361" w:rsidRPr="00B85771" w:rsidRDefault="00D22361" w:rsidP="0047178F">
            <w:pPr>
              <w:jc w:val="both"/>
              <w:rPr>
                <w:rFonts w:ascii="Arial" w:hAnsi="Arial" w:cs="Arial"/>
                <w:bCs/>
                <w:i/>
                <w:sz w:val="18"/>
                <w:szCs w:val="18"/>
              </w:rPr>
            </w:pPr>
          </w:p>
          <w:p w:rsidR="00D22361" w:rsidRPr="00B85771" w:rsidRDefault="00D22361" w:rsidP="0047178F">
            <w:pPr>
              <w:jc w:val="both"/>
              <w:rPr>
                <w:rFonts w:ascii="Arial" w:hAnsi="Arial" w:cs="Arial"/>
                <w:bCs/>
                <w:i/>
                <w:sz w:val="18"/>
                <w:szCs w:val="18"/>
              </w:rPr>
            </w:pPr>
          </w:p>
          <w:p w:rsidR="00D22361" w:rsidRPr="00B85771" w:rsidRDefault="00D22361" w:rsidP="0047178F">
            <w:pPr>
              <w:jc w:val="both"/>
              <w:rPr>
                <w:rFonts w:ascii="Arial" w:hAnsi="Arial" w:cs="Arial"/>
                <w:bCs/>
                <w:i/>
                <w:sz w:val="18"/>
                <w:szCs w:val="18"/>
              </w:rPr>
            </w:pPr>
          </w:p>
          <w:p w:rsidR="00D22361" w:rsidRPr="00B85771" w:rsidRDefault="00D22361" w:rsidP="0047178F">
            <w:pPr>
              <w:jc w:val="both"/>
              <w:rPr>
                <w:rFonts w:ascii="Arial" w:hAnsi="Arial" w:cs="Arial"/>
                <w:bCs/>
                <w:i/>
                <w:sz w:val="18"/>
                <w:szCs w:val="18"/>
              </w:rPr>
            </w:pPr>
          </w:p>
          <w:p w:rsidR="00D22361" w:rsidRPr="00B85771" w:rsidRDefault="00D22361" w:rsidP="0047178F">
            <w:pPr>
              <w:jc w:val="both"/>
              <w:rPr>
                <w:rFonts w:ascii="Arial" w:hAnsi="Arial" w:cs="Arial"/>
                <w:bCs/>
                <w:i/>
                <w:sz w:val="18"/>
                <w:szCs w:val="18"/>
              </w:rPr>
            </w:pPr>
          </w:p>
          <w:p w:rsidR="00D22361" w:rsidRPr="00B85771" w:rsidRDefault="00D22361" w:rsidP="0047178F">
            <w:pPr>
              <w:jc w:val="both"/>
              <w:rPr>
                <w:rFonts w:ascii="Arial" w:hAnsi="Arial" w:cs="Arial"/>
                <w:bCs/>
                <w:i/>
                <w:sz w:val="18"/>
                <w:szCs w:val="18"/>
              </w:rPr>
            </w:pPr>
          </w:p>
          <w:p w:rsidR="00D22361" w:rsidRPr="00B85771" w:rsidRDefault="00D22361" w:rsidP="0047178F">
            <w:pPr>
              <w:jc w:val="both"/>
              <w:rPr>
                <w:rFonts w:ascii="Arial" w:hAnsi="Arial" w:cs="Arial"/>
                <w:bCs/>
                <w:i/>
                <w:sz w:val="18"/>
                <w:szCs w:val="18"/>
              </w:rPr>
            </w:pPr>
          </w:p>
          <w:p w:rsidR="00D22361" w:rsidRPr="00B85771" w:rsidRDefault="00D22361" w:rsidP="0047178F">
            <w:pPr>
              <w:jc w:val="both"/>
              <w:rPr>
                <w:rFonts w:ascii="Arial" w:hAnsi="Arial" w:cs="Arial"/>
                <w:bCs/>
                <w:i/>
                <w:sz w:val="18"/>
                <w:szCs w:val="18"/>
              </w:rPr>
            </w:pPr>
          </w:p>
          <w:p w:rsidR="00D22361" w:rsidRPr="00B85771" w:rsidRDefault="00D22361" w:rsidP="0047178F">
            <w:pPr>
              <w:jc w:val="both"/>
              <w:rPr>
                <w:rFonts w:ascii="Arial" w:hAnsi="Arial" w:cs="Arial"/>
                <w:bCs/>
                <w:i/>
                <w:sz w:val="18"/>
                <w:szCs w:val="18"/>
              </w:rPr>
            </w:pPr>
          </w:p>
          <w:p w:rsidR="00D22361" w:rsidRPr="00B85771" w:rsidRDefault="00D22361" w:rsidP="0047178F">
            <w:pPr>
              <w:jc w:val="both"/>
              <w:rPr>
                <w:rFonts w:ascii="Arial" w:hAnsi="Arial" w:cs="Arial"/>
                <w:bCs/>
                <w:i/>
                <w:sz w:val="18"/>
                <w:szCs w:val="18"/>
              </w:rPr>
            </w:pPr>
          </w:p>
          <w:p w:rsidR="00D22361" w:rsidRPr="00B85771" w:rsidRDefault="00D22361" w:rsidP="0047178F">
            <w:pPr>
              <w:jc w:val="both"/>
              <w:rPr>
                <w:rFonts w:ascii="Arial" w:hAnsi="Arial" w:cs="Arial"/>
                <w:bCs/>
                <w:i/>
                <w:sz w:val="18"/>
                <w:szCs w:val="18"/>
              </w:rPr>
            </w:pPr>
          </w:p>
          <w:p w:rsidR="00D22361" w:rsidRPr="00B85771" w:rsidRDefault="00D22361" w:rsidP="0047178F">
            <w:pPr>
              <w:jc w:val="both"/>
              <w:rPr>
                <w:rFonts w:ascii="Arial" w:hAnsi="Arial" w:cs="Arial"/>
                <w:bCs/>
                <w:i/>
                <w:sz w:val="18"/>
                <w:szCs w:val="18"/>
              </w:rPr>
            </w:pPr>
          </w:p>
          <w:p w:rsidR="00D22361" w:rsidRPr="00B85771" w:rsidRDefault="00D22361" w:rsidP="0047178F">
            <w:pPr>
              <w:jc w:val="both"/>
              <w:rPr>
                <w:rFonts w:ascii="Arial" w:hAnsi="Arial" w:cs="Arial"/>
                <w:bCs/>
                <w:i/>
                <w:sz w:val="18"/>
                <w:szCs w:val="18"/>
              </w:rPr>
            </w:pPr>
          </w:p>
          <w:p w:rsidR="00D22361" w:rsidRPr="00B85771" w:rsidRDefault="00D22361" w:rsidP="0047178F">
            <w:pPr>
              <w:jc w:val="both"/>
              <w:rPr>
                <w:rFonts w:ascii="Arial" w:hAnsi="Arial" w:cs="Arial"/>
                <w:bCs/>
                <w:i/>
                <w:sz w:val="18"/>
                <w:szCs w:val="18"/>
              </w:rPr>
            </w:pPr>
          </w:p>
          <w:p w:rsidR="00D22361" w:rsidRPr="00B85771" w:rsidRDefault="00D22361" w:rsidP="0047178F">
            <w:pPr>
              <w:jc w:val="both"/>
              <w:rPr>
                <w:rFonts w:ascii="Arial" w:hAnsi="Arial" w:cs="Arial"/>
                <w:bCs/>
                <w:i/>
                <w:sz w:val="18"/>
                <w:szCs w:val="18"/>
              </w:rPr>
            </w:pPr>
          </w:p>
          <w:p w:rsidR="00D22361" w:rsidRPr="00B85771" w:rsidRDefault="00D22361" w:rsidP="0047178F">
            <w:pPr>
              <w:jc w:val="both"/>
              <w:rPr>
                <w:rFonts w:ascii="Arial" w:hAnsi="Arial" w:cs="Arial"/>
                <w:bCs/>
                <w:i/>
                <w:sz w:val="18"/>
                <w:szCs w:val="18"/>
              </w:rPr>
            </w:pPr>
          </w:p>
          <w:p w:rsidR="00D22361" w:rsidRPr="00B85771" w:rsidRDefault="00D22361" w:rsidP="0047178F">
            <w:pPr>
              <w:jc w:val="both"/>
              <w:rPr>
                <w:rFonts w:ascii="Arial" w:hAnsi="Arial" w:cs="Arial"/>
                <w:bCs/>
                <w:i/>
                <w:sz w:val="18"/>
                <w:szCs w:val="18"/>
              </w:rPr>
            </w:pPr>
          </w:p>
          <w:p w:rsidR="00D22361" w:rsidRPr="00B85771" w:rsidRDefault="00D22361" w:rsidP="0047178F">
            <w:pPr>
              <w:jc w:val="both"/>
              <w:rPr>
                <w:rFonts w:ascii="Arial" w:hAnsi="Arial" w:cs="Arial"/>
                <w:bCs/>
                <w:i/>
                <w:sz w:val="18"/>
                <w:szCs w:val="18"/>
              </w:rPr>
            </w:pPr>
          </w:p>
          <w:p w:rsidR="00D22361" w:rsidRPr="00B85771" w:rsidRDefault="00D22361" w:rsidP="0047178F">
            <w:pPr>
              <w:jc w:val="both"/>
              <w:rPr>
                <w:rFonts w:ascii="Arial" w:hAnsi="Arial" w:cs="Arial"/>
                <w:bCs/>
                <w:i/>
                <w:sz w:val="18"/>
                <w:szCs w:val="18"/>
              </w:rPr>
            </w:pPr>
          </w:p>
          <w:p w:rsidR="00D22361" w:rsidRPr="00B85771" w:rsidRDefault="00D22361" w:rsidP="0047178F">
            <w:pPr>
              <w:jc w:val="both"/>
              <w:rPr>
                <w:rFonts w:ascii="Arial" w:hAnsi="Arial" w:cs="Arial"/>
                <w:bCs/>
                <w:i/>
                <w:sz w:val="18"/>
                <w:szCs w:val="18"/>
              </w:rPr>
            </w:pPr>
          </w:p>
          <w:p w:rsidR="00D22361" w:rsidRPr="00B85771" w:rsidRDefault="00D22361" w:rsidP="0047178F">
            <w:pPr>
              <w:jc w:val="both"/>
              <w:rPr>
                <w:rFonts w:ascii="Arial" w:hAnsi="Arial" w:cs="Arial"/>
                <w:bCs/>
                <w:i/>
                <w:sz w:val="18"/>
                <w:szCs w:val="18"/>
              </w:rPr>
            </w:pPr>
          </w:p>
          <w:p w:rsidR="00D22361" w:rsidRPr="006058AA" w:rsidRDefault="00D22361" w:rsidP="0047178F">
            <w:pPr>
              <w:tabs>
                <w:tab w:val="left" w:pos="2340"/>
              </w:tabs>
              <w:ind w:hanging="2"/>
              <w:jc w:val="center"/>
              <w:rPr>
                <w:rFonts w:ascii="Arial" w:hAnsi="Arial" w:cs="Arial"/>
                <w:bCs/>
                <w:i/>
                <w:sz w:val="18"/>
                <w:szCs w:val="18"/>
              </w:rPr>
            </w:pPr>
            <w:r w:rsidRPr="006058AA">
              <w:rPr>
                <w:rFonts w:ascii="Arial" w:hAnsi="Arial" w:cs="Arial"/>
                <w:bCs/>
                <w:i/>
                <w:sz w:val="18"/>
                <w:szCs w:val="18"/>
              </w:rPr>
              <w:t>$787.00</w:t>
            </w:r>
          </w:p>
          <w:p w:rsidR="00D22361" w:rsidRPr="00B85771" w:rsidRDefault="00D22361" w:rsidP="0047178F">
            <w:pPr>
              <w:tabs>
                <w:tab w:val="left" w:pos="2340"/>
              </w:tabs>
              <w:ind w:hanging="2"/>
              <w:jc w:val="center"/>
              <w:rPr>
                <w:rFonts w:ascii="Arial" w:hAnsi="Arial" w:cs="Arial"/>
                <w:b/>
                <w:bCs/>
                <w:i/>
                <w:sz w:val="18"/>
                <w:szCs w:val="18"/>
              </w:rPr>
            </w:pPr>
          </w:p>
          <w:p w:rsidR="00D22361" w:rsidRPr="00B85771" w:rsidRDefault="00D22361" w:rsidP="0047178F">
            <w:pPr>
              <w:tabs>
                <w:tab w:val="left" w:pos="2340"/>
              </w:tabs>
              <w:ind w:hanging="2"/>
              <w:jc w:val="center"/>
              <w:rPr>
                <w:rFonts w:ascii="Arial" w:hAnsi="Arial" w:cs="Arial"/>
                <w:b/>
                <w:bCs/>
                <w:i/>
                <w:sz w:val="18"/>
                <w:szCs w:val="18"/>
              </w:rPr>
            </w:pPr>
          </w:p>
          <w:p w:rsidR="00D22361" w:rsidRPr="00B85771" w:rsidRDefault="00D22361" w:rsidP="0047178F">
            <w:pPr>
              <w:tabs>
                <w:tab w:val="left" w:pos="2340"/>
              </w:tabs>
              <w:ind w:hanging="2"/>
              <w:jc w:val="center"/>
              <w:rPr>
                <w:rFonts w:ascii="Arial" w:hAnsi="Arial" w:cs="Arial"/>
                <w:b/>
                <w:bCs/>
                <w:i/>
                <w:sz w:val="18"/>
                <w:szCs w:val="18"/>
              </w:rPr>
            </w:pPr>
          </w:p>
          <w:p w:rsidR="00D22361" w:rsidRPr="00B85771" w:rsidRDefault="00D22361" w:rsidP="0047178F">
            <w:pPr>
              <w:tabs>
                <w:tab w:val="left" w:pos="2340"/>
              </w:tabs>
              <w:ind w:hanging="2"/>
              <w:jc w:val="center"/>
              <w:rPr>
                <w:rFonts w:ascii="Arial" w:hAnsi="Arial" w:cs="Arial"/>
                <w:b/>
                <w:bCs/>
                <w:i/>
                <w:sz w:val="18"/>
                <w:szCs w:val="18"/>
              </w:rPr>
            </w:pPr>
          </w:p>
          <w:p w:rsidR="00D22361" w:rsidRPr="00B85771" w:rsidRDefault="00D22361" w:rsidP="0047178F">
            <w:pPr>
              <w:tabs>
                <w:tab w:val="left" w:pos="2340"/>
              </w:tabs>
              <w:ind w:hanging="2"/>
              <w:jc w:val="center"/>
              <w:rPr>
                <w:rFonts w:ascii="Arial" w:hAnsi="Arial" w:cs="Arial"/>
                <w:b/>
                <w:bCs/>
                <w:i/>
                <w:sz w:val="18"/>
                <w:szCs w:val="18"/>
              </w:rPr>
            </w:pPr>
          </w:p>
          <w:p w:rsidR="00D22361" w:rsidRPr="00B85771" w:rsidRDefault="00D22361" w:rsidP="0047178F">
            <w:pPr>
              <w:tabs>
                <w:tab w:val="left" w:pos="2340"/>
              </w:tabs>
              <w:ind w:hanging="2"/>
              <w:jc w:val="center"/>
              <w:rPr>
                <w:rFonts w:ascii="Arial" w:hAnsi="Arial" w:cs="Arial"/>
                <w:b/>
                <w:bCs/>
                <w:i/>
                <w:sz w:val="18"/>
                <w:szCs w:val="18"/>
              </w:rPr>
            </w:pPr>
          </w:p>
          <w:p w:rsidR="00D22361" w:rsidRPr="00B85771" w:rsidRDefault="00D22361" w:rsidP="0047178F">
            <w:pPr>
              <w:tabs>
                <w:tab w:val="left" w:pos="2340"/>
              </w:tabs>
              <w:ind w:hanging="2"/>
              <w:jc w:val="center"/>
              <w:rPr>
                <w:rFonts w:ascii="Arial" w:hAnsi="Arial" w:cs="Arial"/>
                <w:b/>
                <w:bCs/>
                <w:i/>
                <w:sz w:val="18"/>
                <w:szCs w:val="18"/>
              </w:rPr>
            </w:pPr>
          </w:p>
          <w:p w:rsidR="00D22361" w:rsidRPr="00B85771" w:rsidRDefault="00D22361" w:rsidP="0047178F">
            <w:pPr>
              <w:tabs>
                <w:tab w:val="left" w:pos="2340"/>
              </w:tabs>
              <w:ind w:hanging="2"/>
              <w:jc w:val="center"/>
              <w:rPr>
                <w:rFonts w:ascii="Arial" w:hAnsi="Arial" w:cs="Arial"/>
                <w:b/>
                <w:bCs/>
                <w:i/>
                <w:sz w:val="18"/>
                <w:szCs w:val="18"/>
              </w:rPr>
            </w:pPr>
          </w:p>
          <w:p w:rsidR="00D22361" w:rsidRPr="00B85771" w:rsidRDefault="00D22361" w:rsidP="0047178F">
            <w:pPr>
              <w:tabs>
                <w:tab w:val="left" w:pos="2340"/>
              </w:tabs>
              <w:ind w:hanging="2"/>
              <w:jc w:val="center"/>
              <w:rPr>
                <w:rFonts w:ascii="Arial" w:hAnsi="Arial" w:cs="Arial"/>
                <w:b/>
                <w:bCs/>
                <w:i/>
                <w:sz w:val="18"/>
                <w:szCs w:val="18"/>
              </w:rPr>
            </w:pPr>
          </w:p>
          <w:p w:rsidR="00D22361" w:rsidRPr="00B85771" w:rsidRDefault="00D22361" w:rsidP="0047178F">
            <w:pPr>
              <w:tabs>
                <w:tab w:val="left" w:pos="2340"/>
              </w:tabs>
              <w:ind w:hanging="2"/>
              <w:jc w:val="center"/>
              <w:rPr>
                <w:rFonts w:ascii="Arial" w:hAnsi="Arial" w:cs="Arial"/>
                <w:b/>
                <w:bCs/>
                <w:i/>
                <w:sz w:val="18"/>
                <w:szCs w:val="18"/>
              </w:rPr>
            </w:pPr>
          </w:p>
          <w:p w:rsidR="00D22361" w:rsidRPr="00B85771" w:rsidRDefault="00D22361" w:rsidP="0047178F">
            <w:pPr>
              <w:tabs>
                <w:tab w:val="left" w:pos="2340"/>
              </w:tabs>
              <w:ind w:hanging="2"/>
              <w:jc w:val="center"/>
              <w:rPr>
                <w:rFonts w:ascii="Arial" w:hAnsi="Arial" w:cs="Arial"/>
                <w:b/>
                <w:bCs/>
                <w:i/>
                <w:sz w:val="18"/>
                <w:szCs w:val="18"/>
              </w:rPr>
            </w:pPr>
          </w:p>
          <w:p w:rsidR="00D22361" w:rsidRPr="00B85771" w:rsidRDefault="00D22361" w:rsidP="0047178F">
            <w:pPr>
              <w:tabs>
                <w:tab w:val="left" w:pos="2340"/>
              </w:tabs>
              <w:ind w:hanging="2"/>
              <w:jc w:val="center"/>
              <w:rPr>
                <w:rFonts w:ascii="Arial" w:hAnsi="Arial" w:cs="Arial"/>
                <w:b/>
                <w:bCs/>
                <w:i/>
                <w:sz w:val="18"/>
                <w:szCs w:val="18"/>
              </w:rPr>
            </w:pPr>
          </w:p>
          <w:p w:rsidR="00D22361" w:rsidRPr="00B85771" w:rsidRDefault="00D22361" w:rsidP="0047178F">
            <w:pPr>
              <w:tabs>
                <w:tab w:val="left" w:pos="2340"/>
              </w:tabs>
              <w:ind w:hanging="2"/>
              <w:jc w:val="center"/>
              <w:rPr>
                <w:rFonts w:ascii="Arial" w:hAnsi="Arial" w:cs="Arial"/>
                <w:b/>
                <w:bCs/>
                <w:i/>
                <w:sz w:val="18"/>
                <w:szCs w:val="18"/>
              </w:rPr>
            </w:pPr>
          </w:p>
          <w:p w:rsidR="00D22361" w:rsidRPr="00B85771" w:rsidRDefault="00D22361" w:rsidP="0047178F">
            <w:pPr>
              <w:tabs>
                <w:tab w:val="left" w:pos="2340"/>
              </w:tabs>
              <w:ind w:hanging="2"/>
              <w:jc w:val="center"/>
              <w:rPr>
                <w:rFonts w:ascii="Arial" w:hAnsi="Arial" w:cs="Arial"/>
                <w:b/>
                <w:bCs/>
                <w:i/>
                <w:sz w:val="18"/>
                <w:szCs w:val="18"/>
              </w:rPr>
            </w:pPr>
          </w:p>
          <w:p w:rsidR="00D22361" w:rsidRPr="00B85771" w:rsidRDefault="00D22361" w:rsidP="0047178F">
            <w:pPr>
              <w:tabs>
                <w:tab w:val="left" w:pos="2340"/>
              </w:tabs>
              <w:ind w:hanging="2"/>
              <w:jc w:val="center"/>
              <w:rPr>
                <w:rFonts w:ascii="Arial" w:hAnsi="Arial" w:cs="Arial"/>
                <w:b/>
                <w:bCs/>
                <w:i/>
                <w:sz w:val="18"/>
                <w:szCs w:val="18"/>
              </w:rPr>
            </w:pPr>
          </w:p>
          <w:p w:rsidR="00D22361" w:rsidRPr="00B85771" w:rsidRDefault="00D22361" w:rsidP="0047178F">
            <w:pPr>
              <w:tabs>
                <w:tab w:val="left" w:pos="2340"/>
              </w:tabs>
              <w:ind w:hanging="2"/>
              <w:jc w:val="center"/>
              <w:rPr>
                <w:rFonts w:ascii="Arial" w:hAnsi="Arial" w:cs="Arial"/>
                <w:b/>
                <w:bCs/>
                <w:i/>
                <w:sz w:val="18"/>
                <w:szCs w:val="18"/>
              </w:rPr>
            </w:pPr>
          </w:p>
          <w:p w:rsidR="00D22361" w:rsidRPr="00B85771" w:rsidRDefault="00D22361" w:rsidP="0047178F">
            <w:pPr>
              <w:tabs>
                <w:tab w:val="left" w:pos="2340"/>
              </w:tabs>
              <w:ind w:hanging="2"/>
              <w:jc w:val="center"/>
              <w:rPr>
                <w:rFonts w:ascii="Arial" w:hAnsi="Arial" w:cs="Arial"/>
                <w:b/>
                <w:bCs/>
                <w:i/>
                <w:sz w:val="18"/>
                <w:szCs w:val="18"/>
              </w:rPr>
            </w:pPr>
          </w:p>
          <w:p w:rsidR="00D22361" w:rsidRPr="00B85771" w:rsidRDefault="00D22361" w:rsidP="0047178F">
            <w:pPr>
              <w:tabs>
                <w:tab w:val="left" w:pos="2340"/>
              </w:tabs>
              <w:ind w:hanging="2"/>
              <w:jc w:val="center"/>
              <w:rPr>
                <w:rFonts w:ascii="Arial" w:hAnsi="Arial" w:cs="Arial"/>
                <w:b/>
                <w:bCs/>
                <w:i/>
                <w:sz w:val="18"/>
                <w:szCs w:val="18"/>
              </w:rPr>
            </w:pPr>
          </w:p>
          <w:p w:rsidR="00D22361" w:rsidRPr="00B85771" w:rsidRDefault="00D22361" w:rsidP="0047178F">
            <w:pPr>
              <w:tabs>
                <w:tab w:val="left" w:pos="2340"/>
              </w:tabs>
              <w:ind w:hanging="2"/>
              <w:jc w:val="center"/>
              <w:rPr>
                <w:rFonts w:ascii="Arial" w:hAnsi="Arial" w:cs="Arial"/>
                <w:b/>
                <w:bCs/>
                <w:i/>
                <w:sz w:val="18"/>
                <w:szCs w:val="18"/>
              </w:rPr>
            </w:pPr>
          </w:p>
          <w:p w:rsidR="00D22361" w:rsidRDefault="00D22361" w:rsidP="0047178F">
            <w:pPr>
              <w:tabs>
                <w:tab w:val="left" w:pos="2340"/>
              </w:tabs>
              <w:ind w:hanging="2"/>
              <w:jc w:val="center"/>
              <w:rPr>
                <w:rFonts w:ascii="Arial" w:hAnsi="Arial" w:cs="Arial"/>
                <w:b/>
                <w:bCs/>
                <w:i/>
                <w:sz w:val="18"/>
                <w:szCs w:val="18"/>
              </w:rPr>
            </w:pPr>
          </w:p>
          <w:p w:rsidR="00D22361" w:rsidRDefault="00D22361" w:rsidP="0047178F">
            <w:pPr>
              <w:tabs>
                <w:tab w:val="left" w:pos="2340"/>
              </w:tabs>
              <w:ind w:hanging="2"/>
              <w:jc w:val="center"/>
              <w:rPr>
                <w:rFonts w:ascii="Arial" w:hAnsi="Arial" w:cs="Arial"/>
                <w:b/>
                <w:bCs/>
                <w:i/>
                <w:sz w:val="18"/>
                <w:szCs w:val="18"/>
              </w:rPr>
            </w:pPr>
          </w:p>
          <w:p w:rsidR="00D22361" w:rsidRDefault="00D22361" w:rsidP="0047178F">
            <w:pPr>
              <w:tabs>
                <w:tab w:val="left" w:pos="2340"/>
              </w:tabs>
              <w:ind w:hanging="2"/>
              <w:jc w:val="center"/>
              <w:rPr>
                <w:rFonts w:ascii="Arial" w:hAnsi="Arial" w:cs="Arial"/>
                <w:b/>
                <w:bCs/>
                <w:i/>
                <w:sz w:val="18"/>
                <w:szCs w:val="18"/>
              </w:rPr>
            </w:pPr>
          </w:p>
          <w:p w:rsidR="00D22361" w:rsidRDefault="00D22361" w:rsidP="0047178F">
            <w:pPr>
              <w:tabs>
                <w:tab w:val="left" w:pos="2340"/>
              </w:tabs>
              <w:ind w:hanging="2"/>
              <w:jc w:val="center"/>
              <w:rPr>
                <w:rFonts w:ascii="Arial" w:hAnsi="Arial" w:cs="Arial"/>
                <w:b/>
                <w:bCs/>
                <w:i/>
                <w:sz w:val="18"/>
                <w:szCs w:val="18"/>
              </w:rPr>
            </w:pPr>
          </w:p>
          <w:p w:rsidR="00D22361" w:rsidRDefault="00D22361" w:rsidP="0047178F">
            <w:pPr>
              <w:tabs>
                <w:tab w:val="left" w:pos="2340"/>
              </w:tabs>
              <w:ind w:hanging="2"/>
              <w:jc w:val="center"/>
              <w:rPr>
                <w:rFonts w:ascii="Arial" w:hAnsi="Arial" w:cs="Arial"/>
                <w:b/>
                <w:bCs/>
                <w:i/>
                <w:sz w:val="18"/>
                <w:szCs w:val="18"/>
              </w:rPr>
            </w:pPr>
          </w:p>
          <w:p w:rsidR="00D22361" w:rsidRDefault="00D22361" w:rsidP="0047178F">
            <w:pPr>
              <w:tabs>
                <w:tab w:val="left" w:pos="2340"/>
              </w:tabs>
              <w:ind w:hanging="2"/>
              <w:jc w:val="center"/>
              <w:rPr>
                <w:rFonts w:ascii="Arial" w:hAnsi="Arial" w:cs="Arial"/>
                <w:b/>
                <w:bCs/>
                <w:i/>
                <w:sz w:val="18"/>
                <w:szCs w:val="18"/>
              </w:rPr>
            </w:pPr>
          </w:p>
          <w:p w:rsidR="00D22361" w:rsidRDefault="00D22361" w:rsidP="0047178F">
            <w:pPr>
              <w:tabs>
                <w:tab w:val="left" w:pos="2340"/>
              </w:tabs>
              <w:ind w:hanging="2"/>
              <w:jc w:val="center"/>
              <w:rPr>
                <w:rFonts w:ascii="Arial" w:hAnsi="Arial" w:cs="Arial"/>
                <w:b/>
                <w:bCs/>
                <w:i/>
                <w:sz w:val="18"/>
                <w:szCs w:val="18"/>
              </w:rPr>
            </w:pPr>
          </w:p>
          <w:p w:rsidR="00D22361" w:rsidRDefault="00D22361" w:rsidP="0047178F">
            <w:pPr>
              <w:tabs>
                <w:tab w:val="left" w:pos="2340"/>
              </w:tabs>
              <w:ind w:hanging="2"/>
              <w:jc w:val="center"/>
              <w:rPr>
                <w:rFonts w:ascii="Arial" w:hAnsi="Arial" w:cs="Arial"/>
                <w:b/>
                <w:bCs/>
                <w:i/>
                <w:sz w:val="18"/>
                <w:szCs w:val="18"/>
              </w:rPr>
            </w:pPr>
          </w:p>
          <w:p w:rsidR="00D22361" w:rsidRDefault="00D22361" w:rsidP="0047178F">
            <w:pPr>
              <w:tabs>
                <w:tab w:val="left" w:pos="2340"/>
              </w:tabs>
              <w:ind w:hanging="2"/>
              <w:jc w:val="center"/>
              <w:rPr>
                <w:rFonts w:ascii="Arial" w:hAnsi="Arial" w:cs="Arial"/>
                <w:b/>
                <w:bCs/>
                <w:i/>
                <w:sz w:val="18"/>
                <w:szCs w:val="18"/>
              </w:rPr>
            </w:pPr>
          </w:p>
          <w:p w:rsidR="00D22361" w:rsidRDefault="00D22361" w:rsidP="0047178F">
            <w:pPr>
              <w:tabs>
                <w:tab w:val="left" w:pos="2340"/>
              </w:tabs>
              <w:ind w:hanging="2"/>
              <w:jc w:val="center"/>
              <w:rPr>
                <w:rFonts w:ascii="Arial" w:hAnsi="Arial" w:cs="Arial"/>
                <w:b/>
                <w:bCs/>
                <w:i/>
                <w:sz w:val="18"/>
                <w:szCs w:val="18"/>
              </w:rPr>
            </w:pPr>
          </w:p>
          <w:p w:rsidR="00D22361" w:rsidRDefault="00D22361" w:rsidP="0047178F">
            <w:pPr>
              <w:tabs>
                <w:tab w:val="left" w:pos="2340"/>
              </w:tabs>
              <w:ind w:hanging="2"/>
              <w:jc w:val="center"/>
              <w:rPr>
                <w:rFonts w:ascii="Arial" w:hAnsi="Arial" w:cs="Arial"/>
                <w:b/>
                <w:bCs/>
                <w:i/>
                <w:sz w:val="18"/>
                <w:szCs w:val="18"/>
              </w:rPr>
            </w:pPr>
          </w:p>
          <w:p w:rsidR="00D22361" w:rsidRDefault="00D22361" w:rsidP="0047178F">
            <w:pPr>
              <w:tabs>
                <w:tab w:val="left" w:pos="2340"/>
              </w:tabs>
              <w:ind w:hanging="2"/>
              <w:rPr>
                <w:rFonts w:ascii="Arial" w:hAnsi="Arial" w:cs="Arial"/>
                <w:b/>
                <w:bCs/>
                <w:i/>
                <w:sz w:val="18"/>
                <w:szCs w:val="18"/>
              </w:rPr>
            </w:pPr>
          </w:p>
          <w:p w:rsidR="00D22361" w:rsidRPr="00B85771" w:rsidRDefault="00D22361" w:rsidP="0047178F">
            <w:pPr>
              <w:tabs>
                <w:tab w:val="left" w:pos="2340"/>
              </w:tabs>
              <w:ind w:hanging="2"/>
              <w:jc w:val="center"/>
              <w:rPr>
                <w:rFonts w:ascii="Arial" w:hAnsi="Arial" w:cs="Arial"/>
                <w:b/>
                <w:bCs/>
                <w:i/>
                <w:sz w:val="18"/>
                <w:szCs w:val="18"/>
              </w:rPr>
            </w:pPr>
          </w:p>
          <w:p w:rsidR="00D22361" w:rsidRPr="006058AA" w:rsidRDefault="00D22361" w:rsidP="0047178F">
            <w:pPr>
              <w:tabs>
                <w:tab w:val="left" w:pos="2340"/>
              </w:tabs>
              <w:ind w:hanging="2"/>
              <w:jc w:val="center"/>
              <w:rPr>
                <w:rFonts w:ascii="Arial" w:hAnsi="Arial" w:cs="Arial"/>
                <w:bCs/>
                <w:i/>
                <w:sz w:val="18"/>
                <w:szCs w:val="18"/>
              </w:rPr>
            </w:pPr>
            <w:r w:rsidRPr="006058AA">
              <w:rPr>
                <w:rFonts w:ascii="Arial" w:hAnsi="Arial" w:cs="Arial"/>
                <w:bCs/>
                <w:i/>
                <w:sz w:val="18"/>
                <w:szCs w:val="18"/>
              </w:rPr>
              <w:t>$182.00</w:t>
            </w:r>
          </w:p>
          <w:p w:rsidR="00D22361" w:rsidRPr="00B85771" w:rsidRDefault="00D22361" w:rsidP="0047178F">
            <w:pPr>
              <w:tabs>
                <w:tab w:val="left" w:pos="2340"/>
              </w:tabs>
              <w:ind w:hanging="2"/>
              <w:jc w:val="center"/>
              <w:rPr>
                <w:rFonts w:ascii="Arial" w:hAnsi="Arial" w:cs="Arial"/>
                <w:b/>
                <w:bCs/>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tabs>
                <w:tab w:val="left" w:pos="2340"/>
              </w:tabs>
              <w:ind w:hanging="2"/>
              <w:jc w:val="center"/>
              <w:rPr>
                <w:rFonts w:ascii="Arial" w:hAnsi="Arial" w:cs="Arial"/>
                <w:bCs/>
                <w:i/>
                <w:sz w:val="18"/>
                <w:szCs w:val="18"/>
              </w:rPr>
            </w:pPr>
            <w:r w:rsidRPr="00B85771">
              <w:rPr>
                <w:rFonts w:ascii="Arial" w:hAnsi="Arial" w:cs="Arial"/>
                <w:bCs/>
                <w:i/>
                <w:sz w:val="18"/>
                <w:szCs w:val="18"/>
              </w:rPr>
              <w:t>$182.00</w:t>
            </w: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r w:rsidRPr="00B85771">
              <w:rPr>
                <w:rFonts w:ascii="Arial" w:hAnsi="Arial" w:cs="Arial"/>
                <w:bCs/>
                <w:i/>
                <w:sz w:val="18"/>
                <w:szCs w:val="18"/>
              </w:rPr>
              <w:lastRenderedPageBreak/>
              <w:t>$66.00</w:t>
            </w: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tabs>
                <w:tab w:val="left" w:pos="2340"/>
              </w:tabs>
              <w:ind w:hanging="2"/>
              <w:jc w:val="center"/>
              <w:rPr>
                <w:rFonts w:ascii="Arial" w:hAnsi="Arial" w:cs="Arial"/>
                <w:bCs/>
                <w:i/>
                <w:sz w:val="18"/>
                <w:szCs w:val="18"/>
              </w:rPr>
            </w:pPr>
            <w:r w:rsidRPr="00B85771">
              <w:rPr>
                <w:rFonts w:ascii="Arial" w:hAnsi="Arial" w:cs="Arial"/>
                <w:bCs/>
                <w:i/>
                <w:sz w:val="18"/>
                <w:szCs w:val="18"/>
              </w:rPr>
              <w:t>$182.00</w:t>
            </w:r>
          </w:p>
          <w:p w:rsidR="00D22361" w:rsidRPr="00B85771" w:rsidRDefault="00D22361" w:rsidP="0047178F">
            <w:pPr>
              <w:tabs>
                <w:tab w:val="left" w:pos="2340"/>
              </w:tabs>
              <w:ind w:hanging="2"/>
              <w:jc w:val="center"/>
              <w:rPr>
                <w:rFonts w:ascii="Arial" w:hAnsi="Arial" w:cs="Arial"/>
                <w:bCs/>
                <w:i/>
                <w:sz w:val="18"/>
                <w:szCs w:val="18"/>
              </w:rPr>
            </w:pPr>
          </w:p>
          <w:p w:rsidR="00D22361" w:rsidRPr="00B85771" w:rsidRDefault="00D22361" w:rsidP="0047178F">
            <w:pPr>
              <w:jc w:val="both"/>
              <w:rPr>
                <w:rFonts w:ascii="Arial" w:hAnsi="Arial" w:cs="Arial"/>
                <w:i/>
                <w:sz w:val="18"/>
                <w:szCs w:val="18"/>
              </w:rPr>
            </w:pPr>
          </w:p>
        </w:tc>
        <w:tc>
          <w:tcPr>
            <w:tcW w:w="992" w:type="dxa"/>
          </w:tcPr>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r>
              <w:rPr>
                <w:rFonts w:ascii="Arial" w:hAnsi="Arial" w:cs="Arial"/>
                <w:i/>
                <w:sz w:val="18"/>
                <w:szCs w:val="18"/>
              </w:rPr>
              <w:t>10%</w:t>
            </w: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r>
              <w:rPr>
                <w:rFonts w:ascii="Arial" w:hAnsi="Arial" w:cs="Arial"/>
                <w:i/>
                <w:sz w:val="18"/>
                <w:szCs w:val="18"/>
              </w:rPr>
              <w:t>10%</w:t>
            </w: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r>
              <w:rPr>
                <w:rFonts w:ascii="Arial" w:hAnsi="Arial" w:cs="Arial"/>
                <w:i/>
                <w:sz w:val="18"/>
                <w:szCs w:val="18"/>
              </w:rPr>
              <w:t>10%</w:t>
            </w: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r>
              <w:rPr>
                <w:rFonts w:ascii="Arial" w:hAnsi="Arial" w:cs="Arial"/>
                <w:i/>
                <w:sz w:val="18"/>
                <w:szCs w:val="18"/>
              </w:rPr>
              <w:t>10%</w:t>
            </w: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r>
              <w:rPr>
                <w:rFonts w:ascii="Arial" w:hAnsi="Arial" w:cs="Arial"/>
                <w:i/>
                <w:sz w:val="18"/>
                <w:szCs w:val="18"/>
              </w:rPr>
              <w:t>10%</w:t>
            </w: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r>
              <w:rPr>
                <w:rFonts w:ascii="Arial" w:hAnsi="Arial" w:cs="Arial"/>
                <w:i/>
                <w:sz w:val="18"/>
                <w:szCs w:val="18"/>
              </w:rPr>
              <w:t>10%</w:t>
            </w: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r>
              <w:rPr>
                <w:rFonts w:ascii="Arial" w:hAnsi="Arial" w:cs="Arial"/>
                <w:i/>
                <w:sz w:val="18"/>
                <w:szCs w:val="18"/>
              </w:rPr>
              <w:t>11%</w:t>
            </w: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r>
              <w:rPr>
                <w:rFonts w:ascii="Arial" w:hAnsi="Arial" w:cs="Arial"/>
                <w:i/>
                <w:sz w:val="18"/>
                <w:szCs w:val="18"/>
              </w:rPr>
              <w:t>2%</w:t>
            </w: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r>
              <w:rPr>
                <w:rFonts w:ascii="Arial" w:hAnsi="Arial" w:cs="Arial"/>
                <w:i/>
                <w:sz w:val="18"/>
                <w:szCs w:val="18"/>
              </w:rPr>
              <w:t>11%</w:t>
            </w: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r>
              <w:rPr>
                <w:rFonts w:ascii="Arial" w:hAnsi="Arial" w:cs="Arial"/>
                <w:i/>
                <w:sz w:val="18"/>
                <w:szCs w:val="18"/>
              </w:rPr>
              <w:t>11%</w:t>
            </w: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r>
              <w:rPr>
                <w:rFonts w:ascii="Arial" w:hAnsi="Arial" w:cs="Arial"/>
                <w:i/>
                <w:sz w:val="18"/>
                <w:szCs w:val="18"/>
              </w:rPr>
              <w:t>11%</w:t>
            </w: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r>
              <w:rPr>
                <w:rFonts w:ascii="Arial" w:hAnsi="Arial" w:cs="Arial"/>
                <w:i/>
                <w:sz w:val="18"/>
                <w:szCs w:val="18"/>
              </w:rPr>
              <w:t>11%</w:t>
            </w:r>
          </w:p>
          <w:p w:rsidR="00D22361" w:rsidRDefault="00D22361" w:rsidP="0047178F">
            <w:pPr>
              <w:jc w:val="both"/>
              <w:rPr>
                <w:rFonts w:ascii="Arial" w:hAnsi="Arial" w:cs="Arial"/>
                <w:i/>
                <w:sz w:val="18"/>
                <w:szCs w:val="18"/>
              </w:rPr>
            </w:pPr>
            <w:r>
              <w:rPr>
                <w:rFonts w:ascii="Arial" w:hAnsi="Arial" w:cs="Arial"/>
                <w:i/>
                <w:sz w:val="18"/>
                <w:szCs w:val="18"/>
              </w:rPr>
              <w:lastRenderedPageBreak/>
              <w:t>11%</w:t>
            </w: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r>
              <w:rPr>
                <w:rFonts w:ascii="Arial" w:hAnsi="Arial" w:cs="Arial"/>
                <w:i/>
                <w:sz w:val="18"/>
                <w:szCs w:val="18"/>
              </w:rPr>
              <w:t>11%</w:t>
            </w: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r>
              <w:rPr>
                <w:rFonts w:ascii="Arial" w:hAnsi="Arial" w:cs="Arial"/>
                <w:i/>
                <w:sz w:val="18"/>
                <w:szCs w:val="18"/>
              </w:rPr>
              <w:t>11%</w:t>
            </w: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r>
              <w:rPr>
                <w:rFonts w:ascii="Arial" w:hAnsi="Arial" w:cs="Arial"/>
                <w:i/>
                <w:sz w:val="18"/>
                <w:szCs w:val="18"/>
              </w:rPr>
              <w:t>10%</w:t>
            </w: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r>
              <w:rPr>
                <w:rFonts w:ascii="Arial" w:hAnsi="Arial" w:cs="Arial"/>
                <w:i/>
                <w:sz w:val="18"/>
                <w:szCs w:val="18"/>
              </w:rPr>
              <w:t>20%</w:t>
            </w: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r>
              <w:rPr>
                <w:rFonts w:ascii="Arial" w:hAnsi="Arial" w:cs="Arial"/>
                <w:i/>
                <w:sz w:val="18"/>
                <w:szCs w:val="18"/>
              </w:rPr>
              <w:t>10%</w:t>
            </w: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r>
              <w:rPr>
                <w:rFonts w:ascii="Arial" w:hAnsi="Arial" w:cs="Arial"/>
                <w:i/>
                <w:sz w:val="18"/>
                <w:szCs w:val="18"/>
              </w:rPr>
              <w:t>10%</w:t>
            </w: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r>
              <w:rPr>
                <w:rFonts w:ascii="Arial" w:hAnsi="Arial" w:cs="Arial"/>
                <w:i/>
                <w:sz w:val="18"/>
                <w:szCs w:val="18"/>
              </w:rPr>
              <w:lastRenderedPageBreak/>
              <w:t>10%</w:t>
            </w: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r>
              <w:rPr>
                <w:rFonts w:ascii="Arial" w:hAnsi="Arial" w:cs="Arial"/>
                <w:i/>
                <w:sz w:val="18"/>
                <w:szCs w:val="18"/>
              </w:rPr>
              <w:t>10%</w:t>
            </w: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r>
              <w:rPr>
                <w:rFonts w:ascii="Arial" w:hAnsi="Arial" w:cs="Arial"/>
                <w:i/>
                <w:sz w:val="18"/>
                <w:szCs w:val="18"/>
              </w:rPr>
              <w:t>10%</w:t>
            </w: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r>
              <w:rPr>
                <w:rFonts w:ascii="Arial" w:hAnsi="Arial" w:cs="Arial"/>
                <w:i/>
                <w:sz w:val="18"/>
                <w:szCs w:val="18"/>
              </w:rPr>
              <w:t>10%</w:t>
            </w: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r>
              <w:rPr>
                <w:rFonts w:ascii="Arial" w:hAnsi="Arial" w:cs="Arial"/>
                <w:i/>
                <w:sz w:val="18"/>
                <w:szCs w:val="18"/>
              </w:rPr>
              <w:t>10%</w:t>
            </w: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r>
              <w:rPr>
                <w:rFonts w:ascii="Arial" w:hAnsi="Arial" w:cs="Arial"/>
                <w:i/>
                <w:sz w:val="18"/>
                <w:szCs w:val="18"/>
              </w:rPr>
              <w:t>10%</w:t>
            </w: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r>
              <w:rPr>
                <w:rFonts w:ascii="Arial" w:hAnsi="Arial" w:cs="Arial"/>
                <w:i/>
                <w:sz w:val="18"/>
                <w:szCs w:val="18"/>
              </w:rPr>
              <w:t>10%</w:t>
            </w: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r>
              <w:rPr>
                <w:rFonts w:ascii="Arial" w:hAnsi="Arial" w:cs="Arial"/>
                <w:i/>
                <w:sz w:val="18"/>
                <w:szCs w:val="18"/>
              </w:rPr>
              <w:lastRenderedPageBreak/>
              <w:t>10%</w:t>
            </w: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r>
              <w:rPr>
                <w:rFonts w:ascii="Arial" w:hAnsi="Arial" w:cs="Arial"/>
                <w:i/>
                <w:sz w:val="18"/>
                <w:szCs w:val="18"/>
              </w:rPr>
              <w:t>10%</w:t>
            </w:r>
          </w:p>
          <w:p w:rsidR="00D22361" w:rsidRDefault="00D22361" w:rsidP="0047178F">
            <w:pPr>
              <w:jc w:val="both"/>
              <w:rPr>
                <w:rFonts w:ascii="Arial" w:hAnsi="Arial" w:cs="Arial"/>
                <w:i/>
                <w:sz w:val="18"/>
                <w:szCs w:val="18"/>
              </w:rPr>
            </w:pPr>
          </w:p>
          <w:p w:rsidR="00D2236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tc>
      </w:tr>
    </w:tbl>
    <w:p w:rsidR="00D22361" w:rsidRDefault="00D22361" w:rsidP="00D22361">
      <w:pPr>
        <w:spacing w:line="240" w:lineRule="auto"/>
        <w:jc w:val="both"/>
        <w:rPr>
          <w:rFonts w:ascii="Arial" w:hAnsi="Arial" w:cs="Arial"/>
        </w:rPr>
      </w:pPr>
    </w:p>
    <w:p w:rsidR="00D22361" w:rsidRDefault="00D22361" w:rsidP="00D22361">
      <w:pPr>
        <w:spacing w:line="240" w:lineRule="auto"/>
        <w:jc w:val="both"/>
        <w:rPr>
          <w:rFonts w:ascii="Arial" w:hAnsi="Arial" w:cs="Arial"/>
        </w:rPr>
      </w:pPr>
      <w:r>
        <w:rPr>
          <w:rFonts w:ascii="Arial" w:hAnsi="Arial" w:cs="Arial"/>
        </w:rPr>
        <w:t>Una vez contrastados los incrementos y tomando en consideración dicho aumento obedece al aumento anual en el costo de servicios y los materiales necesarios para la prestación, es que esta comisión</w:t>
      </w:r>
      <w:r w:rsidRPr="00C26603">
        <w:rPr>
          <w:rFonts w:ascii="Arial" w:hAnsi="Arial" w:cs="Arial"/>
          <w:b/>
        </w:rPr>
        <w:t xml:space="preserve"> aprueba</w:t>
      </w:r>
      <w:r>
        <w:rPr>
          <w:rFonts w:ascii="Arial" w:hAnsi="Arial" w:cs="Arial"/>
        </w:rPr>
        <w:t xml:space="preserve"> las modificaciones solicitadas. </w:t>
      </w:r>
    </w:p>
    <w:p w:rsidR="00D22361" w:rsidRPr="0017561D" w:rsidRDefault="00D22361" w:rsidP="00D22361">
      <w:pPr>
        <w:spacing w:line="240" w:lineRule="auto"/>
        <w:jc w:val="both"/>
        <w:rPr>
          <w:rFonts w:ascii="Arial" w:hAnsi="Arial" w:cs="Arial"/>
        </w:rPr>
      </w:pPr>
    </w:p>
    <w:p w:rsidR="00D22361" w:rsidRPr="00C408A6" w:rsidRDefault="00D22361" w:rsidP="000E52BA">
      <w:pPr>
        <w:numPr>
          <w:ilvl w:val="0"/>
          <w:numId w:val="306"/>
        </w:numPr>
        <w:spacing w:line="240" w:lineRule="auto"/>
        <w:ind w:left="0"/>
        <w:jc w:val="both"/>
        <w:rPr>
          <w:rFonts w:ascii="Arial" w:hAnsi="Arial" w:cs="Arial"/>
          <w:b/>
          <w:color w:val="000000"/>
          <w:lang w:eastAsia="es-ES"/>
        </w:rPr>
      </w:pPr>
      <w:r>
        <w:rPr>
          <w:rFonts w:ascii="Arial" w:hAnsi="Arial" w:cs="Arial"/>
        </w:rPr>
        <w:t>INCORPORA TARIFAS</w:t>
      </w:r>
    </w:p>
    <w:p w:rsidR="00D22361" w:rsidRPr="00C408A6" w:rsidRDefault="00D22361" w:rsidP="00D22361">
      <w:pPr>
        <w:spacing w:line="240" w:lineRule="auto"/>
        <w:jc w:val="both"/>
        <w:rPr>
          <w:rFonts w:ascii="Arial" w:hAnsi="Arial" w:cs="Arial"/>
          <w:b/>
          <w:color w:val="000000"/>
          <w:lang w:eastAsia="es-ES"/>
        </w:rPr>
      </w:pPr>
      <w:r w:rsidRPr="00C408A6">
        <w:rPr>
          <w:rFonts w:ascii="Arial" w:hAnsi="Arial" w:cs="Arial"/>
        </w:rPr>
        <w:t xml:space="preserve"> Se somete a consideración </w:t>
      </w:r>
      <w:r>
        <w:rPr>
          <w:rFonts w:ascii="Arial" w:hAnsi="Arial" w:cs="Arial"/>
        </w:rPr>
        <w:t>la incorporación y desglose de tarifas, contenido</w:t>
      </w:r>
      <w:r w:rsidRPr="00C408A6">
        <w:rPr>
          <w:rFonts w:ascii="Arial" w:hAnsi="Arial" w:cs="Arial"/>
        </w:rPr>
        <w:t xml:space="preserve">s </w:t>
      </w:r>
      <w:r>
        <w:rPr>
          <w:rFonts w:ascii="Arial" w:hAnsi="Arial" w:cs="Arial"/>
        </w:rPr>
        <w:t xml:space="preserve">estos cambios </w:t>
      </w:r>
      <w:r w:rsidRPr="00C408A6">
        <w:rPr>
          <w:rFonts w:ascii="Arial" w:hAnsi="Arial" w:cs="Arial"/>
        </w:rPr>
        <w:t xml:space="preserve">en el artículo 129, fracciones I, II y III correspondientes a las autorizaciones dadas por el Comité de Feria: </w:t>
      </w:r>
    </w:p>
    <w:tbl>
      <w:tblPr>
        <w:tblStyle w:val="Tablaconcuadrcula"/>
        <w:tblW w:w="0" w:type="auto"/>
        <w:tblLayout w:type="fixed"/>
        <w:tblLook w:val="04A0" w:firstRow="1" w:lastRow="0" w:firstColumn="1" w:lastColumn="0" w:noHBand="0" w:noVBand="1"/>
      </w:tblPr>
      <w:tblGrid>
        <w:gridCol w:w="2830"/>
        <w:gridCol w:w="993"/>
        <w:gridCol w:w="2551"/>
        <w:gridCol w:w="1134"/>
      </w:tblGrid>
      <w:tr w:rsidR="00D22361" w:rsidRPr="00B85771" w:rsidTr="0047178F">
        <w:tc>
          <w:tcPr>
            <w:tcW w:w="2830" w:type="dxa"/>
          </w:tcPr>
          <w:p w:rsidR="00D22361" w:rsidRPr="00B8577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b/>
                <w:bCs/>
                <w:i/>
                <w:sz w:val="18"/>
                <w:szCs w:val="18"/>
              </w:rPr>
              <w:t xml:space="preserve">Artículo 112. </w:t>
            </w:r>
            <w:r w:rsidRPr="00B85771">
              <w:rPr>
                <w:rFonts w:ascii="Arial" w:hAnsi="Arial" w:cs="Arial"/>
                <w:i/>
                <w:sz w:val="18"/>
                <w:szCs w:val="18"/>
              </w:rPr>
              <w:t xml:space="preserve">Las personas físicas o jurídicas que requieran o que soliciten en uso dentro de los meses de septiembre y octubre de las Instalaciones del Comité de Feria, pagarán conforme a las siguientes: </w:t>
            </w:r>
          </w:p>
          <w:p w:rsidR="00D22361" w:rsidRDefault="00D22361" w:rsidP="0047178F">
            <w:pPr>
              <w:autoSpaceDE w:val="0"/>
              <w:autoSpaceDN w:val="0"/>
              <w:adjustRightInd w:val="0"/>
              <w:ind w:hanging="2"/>
              <w:jc w:val="both"/>
              <w:rPr>
                <w:rFonts w:ascii="Arial" w:hAnsi="Arial" w:cs="Arial"/>
                <w:i/>
                <w:sz w:val="18"/>
                <w:szCs w:val="18"/>
              </w:rPr>
            </w:pPr>
          </w:p>
          <w:p w:rsidR="00D22361" w:rsidRPr="00B8577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i/>
                <w:sz w:val="18"/>
                <w:szCs w:val="18"/>
              </w:rPr>
              <w:t>TARIFAS:</w:t>
            </w:r>
          </w:p>
          <w:p w:rsidR="00D22361" w:rsidRPr="00B85771" w:rsidRDefault="00D22361" w:rsidP="0047178F">
            <w:pPr>
              <w:autoSpaceDE w:val="0"/>
              <w:autoSpaceDN w:val="0"/>
              <w:adjustRightInd w:val="0"/>
              <w:ind w:hanging="2"/>
              <w:jc w:val="both"/>
              <w:rPr>
                <w:rFonts w:ascii="Arial" w:hAnsi="Arial" w:cs="Arial"/>
                <w:i/>
                <w:sz w:val="18"/>
                <w:szCs w:val="18"/>
              </w:rPr>
            </w:pPr>
          </w:p>
          <w:p w:rsidR="00D22361" w:rsidRPr="00B85771" w:rsidRDefault="00D22361" w:rsidP="0047178F">
            <w:pPr>
              <w:autoSpaceDE w:val="0"/>
              <w:autoSpaceDN w:val="0"/>
              <w:adjustRightInd w:val="0"/>
              <w:ind w:hanging="2"/>
              <w:jc w:val="both"/>
              <w:rPr>
                <w:rFonts w:ascii="Arial" w:hAnsi="Arial" w:cs="Arial"/>
                <w:i/>
                <w:sz w:val="18"/>
                <w:szCs w:val="18"/>
              </w:rPr>
            </w:pPr>
          </w:p>
          <w:p w:rsidR="00D22361" w:rsidRPr="00B8577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b/>
                <w:bCs/>
                <w:i/>
                <w:sz w:val="18"/>
                <w:szCs w:val="18"/>
              </w:rPr>
              <w:t xml:space="preserve">I. </w:t>
            </w:r>
            <w:r w:rsidRPr="00B85771">
              <w:rPr>
                <w:rFonts w:ascii="Arial" w:hAnsi="Arial" w:cs="Arial"/>
                <w:i/>
                <w:sz w:val="18"/>
                <w:szCs w:val="18"/>
              </w:rPr>
              <w:t xml:space="preserve">Por exclusividad de marcas: </w:t>
            </w:r>
          </w:p>
          <w:p w:rsidR="00D22361" w:rsidRPr="00B85771" w:rsidRDefault="00D22361" w:rsidP="0047178F">
            <w:pPr>
              <w:autoSpaceDE w:val="0"/>
              <w:autoSpaceDN w:val="0"/>
              <w:adjustRightInd w:val="0"/>
              <w:ind w:hanging="2"/>
              <w:jc w:val="both"/>
              <w:rPr>
                <w:rFonts w:ascii="Arial" w:hAnsi="Arial" w:cs="Arial"/>
                <w:b/>
                <w:bCs/>
                <w:i/>
                <w:sz w:val="18"/>
                <w:szCs w:val="18"/>
              </w:rPr>
            </w:pPr>
          </w:p>
          <w:p w:rsidR="00D22361" w:rsidRDefault="00D22361" w:rsidP="0047178F">
            <w:pPr>
              <w:autoSpaceDE w:val="0"/>
              <w:autoSpaceDN w:val="0"/>
              <w:adjustRightInd w:val="0"/>
              <w:ind w:hanging="2"/>
              <w:jc w:val="both"/>
              <w:rPr>
                <w:rFonts w:ascii="Arial" w:hAnsi="Arial" w:cs="Arial"/>
                <w:b/>
                <w:bCs/>
                <w:i/>
                <w:sz w:val="18"/>
                <w:szCs w:val="18"/>
              </w:rPr>
            </w:pPr>
          </w:p>
          <w:p w:rsidR="00D22361" w:rsidRDefault="00D22361" w:rsidP="0047178F">
            <w:pPr>
              <w:autoSpaceDE w:val="0"/>
              <w:autoSpaceDN w:val="0"/>
              <w:adjustRightInd w:val="0"/>
              <w:ind w:hanging="2"/>
              <w:jc w:val="both"/>
              <w:rPr>
                <w:rFonts w:ascii="Arial" w:hAnsi="Arial" w:cs="Arial"/>
                <w:b/>
                <w:bCs/>
                <w:i/>
                <w:sz w:val="18"/>
                <w:szCs w:val="18"/>
              </w:rPr>
            </w:pPr>
          </w:p>
          <w:p w:rsidR="00D22361" w:rsidRDefault="00D22361" w:rsidP="0047178F">
            <w:pPr>
              <w:autoSpaceDE w:val="0"/>
              <w:autoSpaceDN w:val="0"/>
              <w:adjustRightInd w:val="0"/>
              <w:ind w:hanging="2"/>
              <w:jc w:val="both"/>
              <w:rPr>
                <w:rFonts w:ascii="Arial" w:hAnsi="Arial" w:cs="Arial"/>
                <w:b/>
                <w:bCs/>
                <w:i/>
                <w:sz w:val="18"/>
                <w:szCs w:val="18"/>
              </w:rPr>
            </w:pPr>
          </w:p>
          <w:p w:rsidR="00D22361" w:rsidRDefault="00D22361" w:rsidP="0047178F">
            <w:pPr>
              <w:autoSpaceDE w:val="0"/>
              <w:autoSpaceDN w:val="0"/>
              <w:adjustRightInd w:val="0"/>
              <w:ind w:hanging="2"/>
              <w:jc w:val="both"/>
              <w:rPr>
                <w:rFonts w:ascii="Arial" w:hAnsi="Arial" w:cs="Arial"/>
                <w:b/>
                <w:bCs/>
                <w:i/>
                <w:sz w:val="18"/>
                <w:szCs w:val="18"/>
              </w:rPr>
            </w:pPr>
          </w:p>
          <w:p w:rsidR="00D22361" w:rsidRDefault="00D22361" w:rsidP="0047178F">
            <w:pPr>
              <w:autoSpaceDE w:val="0"/>
              <w:autoSpaceDN w:val="0"/>
              <w:adjustRightInd w:val="0"/>
              <w:ind w:hanging="2"/>
              <w:jc w:val="both"/>
              <w:rPr>
                <w:rFonts w:ascii="Arial" w:hAnsi="Arial" w:cs="Arial"/>
                <w:b/>
                <w:bCs/>
                <w:i/>
                <w:sz w:val="18"/>
                <w:szCs w:val="18"/>
              </w:rPr>
            </w:pPr>
          </w:p>
          <w:p w:rsidR="00D22361" w:rsidRDefault="00D22361" w:rsidP="0047178F">
            <w:pPr>
              <w:autoSpaceDE w:val="0"/>
              <w:autoSpaceDN w:val="0"/>
              <w:adjustRightInd w:val="0"/>
              <w:ind w:hanging="2"/>
              <w:jc w:val="both"/>
              <w:rPr>
                <w:rFonts w:ascii="Arial" w:hAnsi="Arial" w:cs="Arial"/>
                <w:b/>
                <w:bCs/>
                <w:i/>
                <w:sz w:val="18"/>
                <w:szCs w:val="18"/>
              </w:rPr>
            </w:pPr>
          </w:p>
          <w:p w:rsidR="00D22361" w:rsidRDefault="00D22361" w:rsidP="0047178F">
            <w:pPr>
              <w:autoSpaceDE w:val="0"/>
              <w:autoSpaceDN w:val="0"/>
              <w:adjustRightInd w:val="0"/>
              <w:ind w:hanging="2"/>
              <w:jc w:val="both"/>
              <w:rPr>
                <w:rFonts w:ascii="Arial" w:hAnsi="Arial" w:cs="Arial"/>
                <w:b/>
                <w:bCs/>
                <w:i/>
                <w:sz w:val="18"/>
                <w:szCs w:val="18"/>
              </w:rPr>
            </w:pPr>
          </w:p>
          <w:p w:rsidR="00D22361" w:rsidRDefault="00D22361" w:rsidP="0047178F">
            <w:pPr>
              <w:autoSpaceDE w:val="0"/>
              <w:autoSpaceDN w:val="0"/>
              <w:adjustRightInd w:val="0"/>
              <w:ind w:hanging="2"/>
              <w:jc w:val="both"/>
              <w:rPr>
                <w:rFonts w:ascii="Arial" w:hAnsi="Arial" w:cs="Arial"/>
                <w:b/>
                <w:bCs/>
                <w:i/>
                <w:sz w:val="18"/>
                <w:szCs w:val="18"/>
              </w:rPr>
            </w:pPr>
          </w:p>
          <w:p w:rsidR="00D22361" w:rsidRDefault="00D22361" w:rsidP="0047178F">
            <w:pPr>
              <w:autoSpaceDE w:val="0"/>
              <w:autoSpaceDN w:val="0"/>
              <w:adjustRightInd w:val="0"/>
              <w:ind w:hanging="2"/>
              <w:jc w:val="both"/>
              <w:rPr>
                <w:rFonts w:ascii="Arial" w:hAnsi="Arial" w:cs="Arial"/>
                <w:b/>
                <w:bCs/>
                <w:i/>
                <w:sz w:val="18"/>
                <w:szCs w:val="18"/>
              </w:rPr>
            </w:pPr>
          </w:p>
          <w:p w:rsidR="00D22361" w:rsidRDefault="00D22361" w:rsidP="0047178F">
            <w:pPr>
              <w:autoSpaceDE w:val="0"/>
              <w:autoSpaceDN w:val="0"/>
              <w:adjustRightInd w:val="0"/>
              <w:ind w:hanging="2"/>
              <w:jc w:val="both"/>
              <w:rPr>
                <w:rFonts w:ascii="Arial" w:hAnsi="Arial" w:cs="Arial"/>
                <w:b/>
                <w:bCs/>
                <w:i/>
                <w:sz w:val="18"/>
                <w:szCs w:val="18"/>
              </w:rPr>
            </w:pPr>
          </w:p>
          <w:p w:rsidR="00D22361" w:rsidRDefault="00D22361" w:rsidP="0047178F">
            <w:pPr>
              <w:autoSpaceDE w:val="0"/>
              <w:autoSpaceDN w:val="0"/>
              <w:adjustRightInd w:val="0"/>
              <w:ind w:hanging="2"/>
              <w:jc w:val="both"/>
              <w:rPr>
                <w:rFonts w:ascii="Arial" w:hAnsi="Arial" w:cs="Arial"/>
                <w:b/>
                <w:bCs/>
                <w:i/>
                <w:sz w:val="18"/>
                <w:szCs w:val="18"/>
              </w:rPr>
            </w:pPr>
          </w:p>
          <w:p w:rsidR="00D22361" w:rsidRDefault="00D22361" w:rsidP="0047178F">
            <w:pPr>
              <w:autoSpaceDE w:val="0"/>
              <w:autoSpaceDN w:val="0"/>
              <w:adjustRightInd w:val="0"/>
              <w:ind w:hanging="2"/>
              <w:jc w:val="both"/>
              <w:rPr>
                <w:rFonts w:ascii="Arial" w:hAnsi="Arial" w:cs="Arial"/>
                <w:b/>
                <w:bCs/>
                <w:i/>
                <w:sz w:val="18"/>
                <w:szCs w:val="18"/>
              </w:rPr>
            </w:pPr>
          </w:p>
          <w:p w:rsidR="00D22361" w:rsidRDefault="00D22361" w:rsidP="0047178F">
            <w:pPr>
              <w:autoSpaceDE w:val="0"/>
              <w:autoSpaceDN w:val="0"/>
              <w:adjustRightInd w:val="0"/>
              <w:ind w:hanging="2"/>
              <w:jc w:val="both"/>
              <w:rPr>
                <w:rFonts w:ascii="Arial" w:hAnsi="Arial" w:cs="Arial"/>
                <w:b/>
                <w:bCs/>
                <w:i/>
                <w:sz w:val="18"/>
                <w:szCs w:val="18"/>
              </w:rPr>
            </w:pPr>
          </w:p>
          <w:p w:rsidR="00D22361" w:rsidRPr="00B85771" w:rsidRDefault="00D22361" w:rsidP="0047178F">
            <w:pPr>
              <w:autoSpaceDE w:val="0"/>
              <w:autoSpaceDN w:val="0"/>
              <w:adjustRightInd w:val="0"/>
              <w:ind w:hanging="2"/>
              <w:jc w:val="both"/>
              <w:rPr>
                <w:rFonts w:ascii="Arial" w:hAnsi="Arial" w:cs="Arial"/>
                <w:b/>
                <w:bCs/>
                <w:i/>
                <w:sz w:val="18"/>
                <w:szCs w:val="18"/>
              </w:rPr>
            </w:pPr>
          </w:p>
          <w:p w:rsidR="00D22361" w:rsidRPr="00B8577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b/>
                <w:bCs/>
                <w:i/>
                <w:sz w:val="18"/>
                <w:szCs w:val="18"/>
              </w:rPr>
              <w:t xml:space="preserve">II. </w:t>
            </w:r>
            <w:r w:rsidRPr="00B85771">
              <w:rPr>
                <w:rFonts w:ascii="Arial" w:hAnsi="Arial" w:cs="Arial"/>
                <w:i/>
                <w:sz w:val="18"/>
                <w:szCs w:val="18"/>
              </w:rPr>
              <w:t xml:space="preserve">Por concesión de inmuebles ubicados en las instalaciones del Comité de Feria: </w:t>
            </w:r>
          </w:p>
          <w:p w:rsidR="00D22361" w:rsidRDefault="00D22361" w:rsidP="0047178F">
            <w:pPr>
              <w:autoSpaceDE w:val="0"/>
              <w:autoSpaceDN w:val="0"/>
              <w:adjustRightInd w:val="0"/>
              <w:ind w:hanging="2"/>
              <w:jc w:val="both"/>
              <w:rPr>
                <w:rFonts w:ascii="Arial" w:hAnsi="Arial" w:cs="Arial"/>
                <w:i/>
                <w:sz w:val="18"/>
                <w:szCs w:val="18"/>
              </w:rPr>
            </w:pPr>
          </w:p>
          <w:p w:rsidR="00D22361" w:rsidRDefault="00D22361" w:rsidP="0047178F">
            <w:pPr>
              <w:autoSpaceDE w:val="0"/>
              <w:autoSpaceDN w:val="0"/>
              <w:adjustRightInd w:val="0"/>
              <w:ind w:hanging="2"/>
              <w:jc w:val="both"/>
              <w:rPr>
                <w:rFonts w:ascii="Arial" w:hAnsi="Arial" w:cs="Arial"/>
                <w:i/>
                <w:sz w:val="18"/>
                <w:szCs w:val="18"/>
              </w:rPr>
            </w:pPr>
          </w:p>
          <w:p w:rsidR="00D22361" w:rsidRDefault="00D22361" w:rsidP="0047178F">
            <w:pPr>
              <w:autoSpaceDE w:val="0"/>
              <w:autoSpaceDN w:val="0"/>
              <w:adjustRightInd w:val="0"/>
              <w:ind w:hanging="2"/>
              <w:jc w:val="both"/>
              <w:rPr>
                <w:rFonts w:ascii="Arial" w:hAnsi="Arial" w:cs="Arial"/>
                <w:i/>
                <w:sz w:val="18"/>
                <w:szCs w:val="18"/>
              </w:rPr>
            </w:pPr>
          </w:p>
          <w:p w:rsidR="00D22361" w:rsidRDefault="00D22361" w:rsidP="0047178F">
            <w:pPr>
              <w:autoSpaceDE w:val="0"/>
              <w:autoSpaceDN w:val="0"/>
              <w:adjustRightInd w:val="0"/>
              <w:ind w:hanging="2"/>
              <w:jc w:val="both"/>
              <w:rPr>
                <w:rFonts w:ascii="Arial" w:hAnsi="Arial" w:cs="Arial"/>
                <w:i/>
                <w:sz w:val="18"/>
                <w:szCs w:val="18"/>
              </w:rPr>
            </w:pPr>
          </w:p>
          <w:p w:rsidR="00D22361" w:rsidRDefault="00D22361" w:rsidP="0047178F">
            <w:pPr>
              <w:autoSpaceDE w:val="0"/>
              <w:autoSpaceDN w:val="0"/>
              <w:adjustRightInd w:val="0"/>
              <w:ind w:hanging="2"/>
              <w:jc w:val="both"/>
              <w:rPr>
                <w:rFonts w:ascii="Arial" w:hAnsi="Arial" w:cs="Arial"/>
                <w:i/>
                <w:sz w:val="18"/>
                <w:szCs w:val="18"/>
              </w:rPr>
            </w:pPr>
          </w:p>
          <w:p w:rsidR="00D22361" w:rsidRDefault="00D22361" w:rsidP="0047178F">
            <w:pPr>
              <w:autoSpaceDE w:val="0"/>
              <w:autoSpaceDN w:val="0"/>
              <w:adjustRightInd w:val="0"/>
              <w:ind w:hanging="2"/>
              <w:jc w:val="both"/>
              <w:rPr>
                <w:rFonts w:ascii="Arial" w:hAnsi="Arial" w:cs="Arial"/>
                <w:i/>
                <w:sz w:val="18"/>
                <w:szCs w:val="18"/>
              </w:rPr>
            </w:pPr>
          </w:p>
          <w:p w:rsidR="00D22361" w:rsidRPr="00B85771" w:rsidRDefault="00D22361" w:rsidP="0047178F">
            <w:pPr>
              <w:autoSpaceDE w:val="0"/>
              <w:autoSpaceDN w:val="0"/>
              <w:adjustRightInd w:val="0"/>
              <w:jc w:val="both"/>
              <w:rPr>
                <w:rFonts w:ascii="Arial" w:hAnsi="Arial" w:cs="Arial"/>
                <w:i/>
                <w:sz w:val="18"/>
                <w:szCs w:val="18"/>
              </w:rPr>
            </w:pPr>
          </w:p>
          <w:p w:rsidR="00D22361" w:rsidRPr="00B8577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b/>
                <w:bCs/>
                <w:i/>
                <w:sz w:val="18"/>
                <w:szCs w:val="18"/>
              </w:rPr>
              <w:t xml:space="preserve">III. </w:t>
            </w:r>
            <w:r w:rsidRPr="00B85771">
              <w:rPr>
                <w:rFonts w:ascii="Arial" w:hAnsi="Arial" w:cs="Arial"/>
                <w:i/>
                <w:sz w:val="18"/>
                <w:szCs w:val="18"/>
              </w:rPr>
              <w:t xml:space="preserve">Uso de inmuebles tales como: Casino, Sabino y Lienzo Charro, dentro de los meses Septiembre y Octubre, por día: </w:t>
            </w:r>
          </w:p>
          <w:p w:rsidR="00D22361" w:rsidRPr="00B85771" w:rsidRDefault="00D22361" w:rsidP="0047178F">
            <w:pPr>
              <w:jc w:val="both"/>
              <w:rPr>
                <w:rFonts w:ascii="Arial" w:hAnsi="Arial" w:cs="Arial"/>
                <w:i/>
                <w:sz w:val="18"/>
                <w:szCs w:val="18"/>
              </w:rPr>
            </w:pPr>
          </w:p>
        </w:tc>
        <w:tc>
          <w:tcPr>
            <w:tcW w:w="993" w:type="dxa"/>
          </w:tcPr>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left="-2"/>
              <w:rPr>
                <w:rFonts w:ascii="Arial" w:hAnsi="Arial" w:cs="Arial"/>
                <w:i/>
                <w:sz w:val="18"/>
                <w:szCs w:val="18"/>
              </w:rPr>
            </w:pPr>
          </w:p>
          <w:p w:rsidR="00D22361" w:rsidRDefault="00D22361" w:rsidP="0047178F">
            <w:pPr>
              <w:tabs>
                <w:tab w:val="left" w:pos="2340"/>
              </w:tabs>
              <w:ind w:left="-2"/>
              <w:rPr>
                <w:rFonts w:ascii="Arial" w:hAnsi="Arial" w:cs="Arial"/>
                <w:i/>
                <w:sz w:val="18"/>
                <w:szCs w:val="18"/>
              </w:rPr>
            </w:pPr>
          </w:p>
          <w:p w:rsidR="00D22361" w:rsidRDefault="00D22361" w:rsidP="0047178F">
            <w:pPr>
              <w:tabs>
                <w:tab w:val="left" w:pos="2340"/>
              </w:tabs>
              <w:ind w:left="-2"/>
              <w:rPr>
                <w:rFonts w:ascii="Arial" w:hAnsi="Arial" w:cs="Arial"/>
                <w:i/>
                <w:sz w:val="18"/>
                <w:szCs w:val="18"/>
              </w:rPr>
            </w:pPr>
          </w:p>
          <w:p w:rsidR="00D22361" w:rsidRPr="00B85771" w:rsidRDefault="00D22361" w:rsidP="0047178F">
            <w:pPr>
              <w:tabs>
                <w:tab w:val="left" w:pos="2340"/>
              </w:tabs>
              <w:ind w:left="-2"/>
              <w:rPr>
                <w:rFonts w:ascii="Arial" w:hAnsi="Arial" w:cs="Arial"/>
                <w:i/>
                <w:sz w:val="18"/>
                <w:szCs w:val="18"/>
              </w:rPr>
            </w:pPr>
            <w:r w:rsidRPr="00B85771">
              <w:rPr>
                <w:rFonts w:ascii="Arial" w:hAnsi="Arial" w:cs="Arial"/>
                <w:i/>
                <w:sz w:val="18"/>
                <w:szCs w:val="18"/>
              </w:rPr>
              <w:t>$200,000.00 a $1´515,800.00</w:t>
            </w:r>
          </w:p>
          <w:p w:rsidR="00D2236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rPr>
                <w:rFonts w:ascii="Arial" w:hAnsi="Arial" w:cs="Arial"/>
                <w:i/>
                <w:sz w:val="18"/>
                <w:szCs w:val="18"/>
              </w:rPr>
            </w:pPr>
          </w:p>
          <w:p w:rsidR="00D22361" w:rsidRPr="00B85771" w:rsidRDefault="00D22361" w:rsidP="0047178F">
            <w:pPr>
              <w:autoSpaceDE w:val="0"/>
              <w:autoSpaceDN w:val="0"/>
              <w:adjustRightInd w:val="0"/>
              <w:ind w:hanging="2"/>
              <w:jc w:val="center"/>
              <w:rPr>
                <w:rFonts w:ascii="Arial" w:hAnsi="Arial" w:cs="Arial"/>
                <w:i/>
                <w:sz w:val="18"/>
                <w:szCs w:val="18"/>
              </w:rPr>
            </w:pPr>
            <w:r w:rsidRPr="00B85771">
              <w:rPr>
                <w:rFonts w:ascii="Arial" w:hAnsi="Arial" w:cs="Arial"/>
                <w:i/>
                <w:sz w:val="18"/>
                <w:szCs w:val="18"/>
              </w:rPr>
              <w:t>$61,453.50 a $1´515,800.00</w:t>
            </w:r>
          </w:p>
          <w:p w:rsidR="00D22361" w:rsidRDefault="00D22361" w:rsidP="0047178F">
            <w:pPr>
              <w:tabs>
                <w:tab w:val="left" w:pos="2340"/>
              </w:tabs>
              <w:ind w:hanging="2"/>
              <w:jc w:val="center"/>
              <w:rPr>
                <w:rFonts w:ascii="Arial" w:hAnsi="Arial" w:cs="Arial"/>
                <w:b/>
                <w:bCs/>
                <w:i/>
                <w:sz w:val="18"/>
                <w:szCs w:val="18"/>
              </w:rPr>
            </w:pPr>
          </w:p>
          <w:p w:rsidR="00D22361" w:rsidRDefault="00D22361" w:rsidP="0047178F">
            <w:pPr>
              <w:tabs>
                <w:tab w:val="left" w:pos="2340"/>
              </w:tabs>
              <w:ind w:hanging="2"/>
              <w:jc w:val="center"/>
              <w:rPr>
                <w:rFonts w:ascii="Arial" w:hAnsi="Arial" w:cs="Arial"/>
                <w:b/>
                <w:bCs/>
                <w:i/>
                <w:sz w:val="18"/>
                <w:szCs w:val="18"/>
              </w:rPr>
            </w:pPr>
          </w:p>
          <w:p w:rsidR="00D22361" w:rsidRDefault="00D22361" w:rsidP="0047178F">
            <w:pPr>
              <w:tabs>
                <w:tab w:val="left" w:pos="2340"/>
              </w:tabs>
              <w:ind w:hanging="2"/>
              <w:jc w:val="center"/>
              <w:rPr>
                <w:rFonts w:ascii="Arial" w:hAnsi="Arial" w:cs="Arial"/>
                <w:b/>
                <w:bCs/>
                <w:i/>
                <w:sz w:val="18"/>
                <w:szCs w:val="18"/>
              </w:rPr>
            </w:pPr>
          </w:p>
          <w:p w:rsidR="00D22361" w:rsidRDefault="00D22361" w:rsidP="0047178F">
            <w:pPr>
              <w:tabs>
                <w:tab w:val="left" w:pos="2340"/>
              </w:tabs>
              <w:rPr>
                <w:rFonts w:ascii="Arial" w:hAnsi="Arial" w:cs="Arial"/>
                <w:b/>
                <w:bCs/>
                <w:i/>
                <w:sz w:val="18"/>
                <w:szCs w:val="18"/>
              </w:rPr>
            </w:pPr>
          </w:p>
          <w:p w:rsidR="00D22361" w:rsidRPr="00B85771" w:rsidRDefault="00D22361" w:rsidP="0047178F">
            <w:pPr>
              <w:tabs>
                <w:tab w:val="left" w:pos="2340"/>
              </w:tabs>
              <w:ind w:hanging="2"/>
              <w:jc w:val="center"/>
              <w:rPr>
                <w:rFonts w:ascii="Arial" w:hAnsi="Arial" w:cs="Arial"/>
                <w:b/>
                <w:bCs/>
                <w:i/>
                <w:sz w:val="18"/>
                <w:szCs w:val="18"/>
              </w:rPr>
            </w:pPr>
          </w:p>
          <w:p w:rsidR="00D22361" w:rsidRPr="00B85771" w:rsidRDefault="00D22361" w:rsidP="0047178F">
            <w:pPr>
              <w:tabs>
                <w:tab w:val="left" w:pos="2340"/>
              </w:tabs>
              <w:ind w:hanging="2"/>
              <w:jc w:val="center"/>
              <w:rPr>
                <w:rFonts w:ascii="Arial" w:hAnsi="Arial" w:cs="Arial"/>
                <w:i/>
                <w:sz w:val="18"/>
                <w:szCs w:val="18"/>
              </w:rPr>
            </w:pPr>
            <w:r w:rsidRPr="00B85771">
              <w:rPr>
                <w:rFonts w:ascii="Arial" w:hAnsi="Arial" w:cs="Arial"/>
                <w:i/>
                <w:sz w:val="18"/>
                <w:szCs w:val="18"/>
              </w:rPr>
              <w:t>$6,121.50 a $583,000.00</w:t>
            </w:r>
          </w:p>
          <w:p w:rsidR="00D22361" w:rsidRPr="00B85771" w:rsidRDefault="00D22361" w:rsidP="0047178F">
            <w:pPr>
              <w:jc w:val="both"/>
              <w:rPr>
                <w:rFonts w:ascii="Arial" w:hAnsi="Arial" w:cs="Arial"/>
                <w:i/>
                <w:sz w:val="18"/>
                <w:szCs w:val="18"/>
              </w:rPr>
            </w:pPr>
          </w:p>
        </w:tc>
        <w:tc>
          <w:tcPr>
            <w:tcW w:w="2551" w:type="dxa"/>
          </w:tcPr>
          <w:p w:rsidR="00D22361" w:rsidRPr="00B8577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b/>
                <w:bCs/>
                <w:i/>
                <w:sz w:val="18"/>
                <w:szCs w:val="18"/>
              </w:rPr>
              <w:lastRenderedPageBreak/>
              <w:t xml:space="preserve">Artículo 129. </w:t>
            </w:r>
            <w:r w:rsidRPr="00B85771">
              <w:rPr>
                <w:rFonts w:ascii="Arial" w:hAnsi="Arial" w:cs="Arial"/>
                <w:i/>
                <w:sz w:val="18"/>
                <w:szCs w:val="18"/>
              </w:rPr>
              <w:t xml:space="preserve">Las personas físicas o jurídicas que requieran o que soliciten en uso dentro de los meses de septiembre y octubre de las Instalaciones del Comité de Feria, pagarán conforme a las siguientes: </w:t>
            </w:r>
          </w:p>
          <w:p w:rsidR="00D22361" w:rsidRPr="00B85771" w:rsidRDefault="00D22361" w:rsidP="0047178F">
            <w:pPr>
              <w:autoSpaceDE w:val="0"/>
              <w:autoSpaceDN w:val="0"/>
              <w:adjustRightInd w:val="0"/>
              <w:ind w:hanging="2"/>
              <w:jc w:val="both"/>
              <w:rPr>
                <w:rFonts w:ascii="Arial" w:hAnsi="Arial" w:cs="Arial"/>
                <w:i/>
                <w:sz w:val="18"/>
                <w:szCs w:val="18"/>
              </w:rPr>
            </w:pPr>
          </w:p>
          <w:p w:rsidR="00D22361" w:rsidRPr="00B8577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i/>
                <w:sz w:val="18"/>
                <w:szCs w:val="18"/>
              </w:rPr>
              <w:t>TARIFAS:</w:t>
            </w:r>
          </w:p>
          <w:p w:rsidR="00D22361" w:rsidRPr="00B85771" w:rsidRDefault="00D22361" w:rsidP="0047178F">
            <w:pPr>
              <w:autoSpaceDE w:val="0"/>
              <w:autoSpaceDN w:val="0"/>
              <w:adjustRightInd w:val="0"/>
              <w:ind w:hanging="2"/>
              <w:jc w:val="both"/>
              <w:rPr>
                <w:rFonts w:ascii="Arial" w:hAnsi="Arial" w:cs="Arial"/>
                <w:i/>
                <w:sz w:val="18"/>
                <w:szCs w:val="18"/>
              </w:rPr>
            </w:pPr>
          </w:p>
          <w:p w:rsidR="00D22361" w:rsidRPr="00B8577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b/>
                <w:bCs/>
                <w:i/>
                <w:sz w:val="18"/>
                <w:szCs w:val="18"/>
              </w:rPr>
              <w:t xml:space="preserve">I. </w:t>
            </w:r>
            <w:r w:rsidRPr="00B85771">
              <w:rPr>
                <w:rFonts w:ascii="Arial" w:hAnsi="Arial" w:cs="Arial"/>
                <w:i/>
                <w:sz w:val="18"/>
                <w:szCs w:val="18"/>
              </w:rPr>
              <w:t>Por exclusividad de marcas, por anualidad:</w:t>
            </w:r>
          </w:p>
          <w:p w:rsidR="00D2236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i/>
                <w:sz w:val="18"/>
                <w:szCs w:val="18"/>
              </w:rPr>
              <w:t>a) Refresco:</w:t>
            </w:r>
          </w:p>
          <w:p w:rsidR="00D22361" w:rsidRPr="00B85771" w:rsidRDefault="00D22361" w:rsidP="0047178F">
            <w:pPr>
              <w:autoSpaceDE w:val="0"/>
              <w:autoSpaceDN w:val="0"/>
              <w:adjustRightInd w:val="0"/>
              <w:ind w:hanging="2"/>
              <w:jc w:val="both"/>
              <w:rPr>
                <w:rFonts w:ascii="Arial" w:hAnsi="Arial" w:cs="Arial"/>
                <w:i/>
                <w:sz w:val="18"/>
                <w:szCs w:val="18"/>
              </w:rPr>
            </w:pPr>
          </w:p>
          <w:p w:rsidR="00D22361" w:rsidRPr="0022598E" w:rsidRDefault="00D22361" w:rsidP="0047178F">
            <w:pPr>
              <w:autoSpaceDE w:val="0"/>
              <w:autoSpaceDN w:val="0"/>
              <w:adjustRightInd w:val="0"/>
              <w:ind w:hanging="2"/>
              <w:jc w:val="both"/>
              <w:rPr>
                <w:rFonts w:ascii="Arial" w:hAnsi="Arial" w:cs="Arial"/>
                <w:i/>
                <w:sz w:val="18"/>
                <w:szCs w:val="18"/>
              </w:rPr>
            </w:pPr>
            <w:r w:rsidRPr="0022598E">
              <w:rPr>
                <w:rFonts w:ascii="Arial" w:hAnsi="Arial" w:cs="Arial"/>
                <w:i/>
                <w:sz w:val="18"/>
                <w:szCs w:val="18"/>
              </w:rPr>
              <w:t>b)</w:t>
            </w:r>
            <w:r>
              <w:rPr>
                <w:rFonts w:ascii="Arial" w:hAnsi="Arial" w:cs="Arial"/>
                <w:i/>
                <w:sz w:val="18"/>
                <w:szCs w:val="18"/>
              </w:rPr>
              <w:t xml:space="preserve"> </w:t>
            </w:r>
            <w:r w:rsidRPr="0022598E">
              <w:rPr>
                <w:rFonts w:ascii="Arial" w:hAnsi="Arial" w:cs="Arial"/>
                <w:i/>
                <w:sz w:val="18"/>
                <w:szCs w:val="18"/>
              </w:rPr>
              <w:t>Cerveza:</w:t>
            </w:r>
          </w:p>
          <w:p w:rsidR="00D22361" w:rsidRPr="0022598E" w:rsidRDefault="00D22361" w:rsidP="0047178F">
            <w:pPr>
              <w:ind w:hanging="2"/>
            </w:pPr>
          </w:p>
          <w:p w:rsidR="00D22361" w:rsidRPr="00B8577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i/>
                <w:sz w:val="18"/>
                <w:szCs w:val="18"/>
              </w:rPr>
              <w:t xml:space="preserve">c) Vino: </w:t>
            </w:r>
          </w:p>
          <w:p w:rsidR="00D22361" w:rsidRDefault="00D22361" w:rsidP="0047178F">
            <w:pPr>
              <w:autoSpaceDE w:val="0"/>
              <w:autoSpaceDN w:val="0"/>
              <w:adjustRightInd w:val="0"/>
              <w:ind w:hanging="2"/>
              <w:jc w:val="both"/>
              <w:rPr>
                <w:rFonts w:ascii="Arial" w:hAnsi="Arial" w:cs="Arial"/>
                <w:b/>
                <w:bCs/>
                <w:i/>
                <w:sz w:val="18"/>
                <w:szCs w:val="18"/>
              </w:rPr>
            </w:pPr>
          </w:p>
          <w:p w:rsidR="00D22361" w:rsidRDefault="00D22361" w:rsidP="0047178F">
            <w:pPr>
              <w:autoSpaceDE w:val="0"/>
              <w:autoSpaceDN w:val="0"/>
              <w:adjustRightInd w:val="0"/>
              <w:ind w:hanging="2"/>
              <w:jc w:val="both"/>
              <w:rPr>
                <w:rFonts w:ascii="Arial" w:hAnsi="Arial" w:cs="Arial"/>
                <w:b/>
                <w:bCs/>
                <w:i/>
                <w:sz w:val="18"/>
                <w:szCs w:val="18"/>
              </w:rPr>
            </w:pPr>
          </w:p>
          <w:p w:rsidR="00D22361" w:rsidRDefault="00D22361" w:rsidP="0047178F">
            <w:pPr>
              <w:autoSpaceDE w:val="0"/>
              <w:autoSpaceDN w:val="0"/>
              <w:adjustRightInd w:val="0"/>
              <w:ind w:hanging="2"/>
              <w:jc w:val="both"/>
              <w:rPr>
                <w:rFonts w:ascii="Arial" w:hAnsi="Arial" w:cs="Arial"/>
                <w:b/>
                <w:bCs/>
                <w:i/>
                <w:sz w:val="18"/>
                <w:szCs w:val="18"/>
              </w:rPr>
            </w:pPr>
          </w:p>
          <w:p w:rsidR="00D22361" w:rsidRDefault="00D22361" w:rsidP="0047178F">
            <w:pPr>
              <w:autoSpaceDE w:val="0"/>
              <w:autoSpaceDN w:val="0"/>
              <w:adjustRightInd w:val="0"/>
              <w:ind w:hanging="2"/>
              <w:jc w:val="both"/>
              <w:rPr>
                <w:rFonts w:ascii="Arial" w:hAnsi="Arial" w:cs="Arial"/>
                <w:b/>
                <w:bCs/>
                <w:i/>
                <w:sz w:val="18"/>
                <w:szCs w:val="18"/>
              </w:rPr>
            </w:pPr>
          </w:p>
          <w:p w:rsidR="00D22361" w:rsidRDefault="00D22361" w:rsidP="0047178F">
            <w:pPr>
              <w:autoSpaceDE w:val="0"/>
              <w:autoSpaceDN w:val="0"/>
              <w:adjustRightInd w:val="0"/>
              <w:ind w:hanging="2"/>
              <w:jc w:val="both"/>
              <w:rPr>
                <w:rFonts w:ascii="Arial" w:hAnsi="Arial" w:cs="Arial"/>
                <w:b/>
                <w:bCs/>
                <w:i/>
                <w:sz w:val="18"/>
                <w:szCs w:val="18"/>
              </w:rPr>
            </w:pPr>
          </w:p>
          <w:p w:rsidR="00D22361" w:rsidRDefault="00D22361" w:rsidP="0047178F">
            <w:pPr>
              <w:autoSpaceDE w:val="0"/>
              <w:autoSpaceDN w:val="0"/>
              <w:adjustRightInd w:val="0"/>
              <w:ind w:hanging="2"/>
              <w:jc w:val="both"/>
              <w:rPr>
                <w:rFonts w:ascii="Arial" w:hAnsi="Arial" w:cs="Arial"/>
                <w:b/>
                <w:bCs/>
                <w:i/>
                <w:sz w:val="18"/>
                <w:szCs w:val="18"/>
              </w:rPr>
            </w:pPr>
          </w:p>
          <w:p w:rsidR="00D22361" w:rsidRDefault="00D22361" w:rsidP="0047178F">
            <w:pPr>
              <w:autoSpaceDE w:val="0"/>
              <w:autoSpaceDN w:val="0"/>
              <w:adjustRightInd w:val="0"/>
              <w:ind w:hanging="2"/>
              <w:jc w:val="both"/>
              <w:rPr>
                <w:rFonts w:ascii="Arial" w:hAnsi="Arial" w:cs="Arial"/>
                <w:b/>
                <w:bCs/>
                <w:i/>
                <w:sz w:val="18"/>
                <w:szCs w:val="18"/>
              </w:rPr>
            </w:pPr>
          </w:p>
          <w:p w:rsidR="00D22361" w:rsidRPr="00B85771" w:rsidRDefault="00D22361" w:rsidP="0047178F">
            <w:pPr>
              <w:autoSpaceDE w:val="0"/>
              <w:autoSpaceDN w:val="0"/>
              <w:adjustRightInd w:val="0"/>
              <w:ind w:hanging="2"/>
              <w:jc w:val="both"/>
              <w:rPr>
                <w:rFonts w:ascii="Arial" w:hAnsi="Arial" w:cs="Arial"/>
                <w:b/>
                <w:bCs/>
                <w:i/>
                <w:sz w:val="18"/>
                <w:szCs w:val="18"/>
              </w:rPr>
            </w:pPr>
          </w:p>
          <w:p w:rsidR="00D22361" w:rsidRPr="00B8577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b/>
                <w:bCs/>
                <w:i/>
                <w:sz w:val="18"/>
                <w:szCs w:val="18"/>
              </w:rPr>
              <w:t xml:space="preserve">II. </w:t>
            </w:r>
            <w:r w:rsidRPr="00B85771">
              <w:rPr>
                <w:rFonts w:ascii="Arial" w:hAnsi="Arial" w:cs="Arial"/>
                <w:i/>
                <w:sz w:val="18"/>
                <w:szCs w:val="18"/>
              </w:rPr>
              <w:t xml:space="preserve">Por concesión de inmuebles ubicados en las instalaciones del Comité de Feria, por anualidad: </w:t>
            </w:r>
          </w:p>
          <w:p w:rsidR="00D2236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i/>
                <w:sz w:val="18"/>
                <w:szCs w:val="18"/>
              </w:rPr>
              <w:t>a) Expo Agrícola:</w:t>
            </w:r>
          </w:p>
          <w:p w:rsidR="00D22361" w:rsidRPr="00B85771" w:rsidRDefault="00D22361" w:rsidP="0047178F">
            <w:pPr>
              <w:autoSpaceDE w:val="0"/>
              <w:autoSpaceDN w:val="0"/>
              <w:adjustRightInd w:val="0"/>
              <w:ind w:hanging="2"/>
              <w:jc w:val="both"/>
              <w:rPr>
                <w:rFonts w:ascii="Arial" w:hAnsi="Arial" w:cs="Arial"/>
                <w:i/>
                <w:sz w:val="18"/>
                <w:szCs w:val="18"/>
              </w:rPr>
            </w:pPr>
          </w:p>
          <w:p w:rsidR="00D22361" w:rsidRPr="00B8577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i/>
                <w:sz w:val="18"/>
                <w:szCs w:val="18"/>
              </w:rPr>
              <w:t>b) Juegos Mecánicos:</w:t>
            </w:r>
          </w:p>
          <w:p w:rsidR="00D22361" w:rsidRDefault="00D22361" w:rsidP="0047178F">
            <w:pPr>
              <w:autoSpaceDE w:val="0"/>
              <w:autoSpaceDN w:val="0"/>
              <w:adjustRightInd w:val="0"/>
              <w:ind w:hanging="2"/>
              <w:jc w:val="both"/>
              <w:rPr>
                <w:rFonts w:ascii="Arial" w:hAnsi="Arial" w:cs="Arial"/>
                <w:i/>
                <w:sz w:val="18"/>
                <w:szCs w:val="18"/>
              </w:rPr>
            </w:pPr>
          </w:p>
          <w:p w:rsidR="00D22361" w:rsidRDefault="00D22361" w:rsidP="0047178F">
            <w:pPr>
              <w:autoSpaceDE w:val="0"/>
              <w:autoSpaceDN w:val="0"/>
              <w:adjustRightInd w:val="0"/>
              <w:ind w:hanging="2"/>
              <w:jc w:val="both"/>
              <w:rPr>
                <w:rFonts w:ascii="Arial" w:hAnsi="Arial" w:cs="Arial"/>
                <w:i/>
                <w:sz w:val="18"/>
                <w:szCs w:val="18"/>
              </w:rPr>
            </w:pPr>
          </w:p>
          <w:p w:rsidR="00D22361" w:rsidRDefault="00D22361" w:rsidP="0047178F">
            <w:pPr>
              <w:autoSpaceDE w:val="0"/>
              <w:autoSpaceDN w:val="0"/>
              <w:adjustRightInd w:val="0"/>
              <w:ind w:hanging="2"/>
              <w:jc w:val="both"/>
              <w:rPr>
                <w:rFonts w:ascii="Arial" w:hAnsi="Arial" w:cs="Arial"/>
                <w:i/>
                <w:sz w:val="18"/>
                <w:szCs w:val="18"/>
              </w:rPr>
            </w:pPr>
          </w:p>
          <w:p w:rsidR="00D22361" w:rsidRPr="00B85771" w:rsidRDefault="00D22361" w:rsidP="0047178F">
            <w:pPr>
              <w:autoSpaceDE w:val="0"/>
              <w:autoSpaceDN w:val="0"/>
              <w:adjustRightInd w:val="0"/>
              <w:ind w:hanging="2"/>
              <w:jc w:val="both"/>
              <w:rPr>
                <w:rFonts w:ascii="Arial" w:hAnsi="Arial" w:cs="Arial"/>
                <w:i/>
                <w:sz w:val="18"/>
                <w:szCs w:val="18"/>
              </w:rPr>
            </w:pPr>
          </w:p>
          <w:p w:rsidR="00D2236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b/>
                <w:bCs/>
                <w:i/>
                <w:sz w:val="18"/>
                <w:szCs w:val="18"/>
              </w:rPr>
              <w:t xml:space="preserve">III. </w:t>
            </w:r>
            <w:r w:rsidRPr="00B85771">
              <w:rPr>
                <w:rFonts w:ascii="Arial" w:hAnsi="Arial" w:cs="Arial"/>
                <w:i/>
                <w:sz w:val="18"/>
                <w:szCs w:val="18"/>
              </w:rPr>
              <w:t>Uso de inmuebles dentro de los meses Septiembre y Octubre, por evento anual:</w:t>
            </w:r>
          </w:p>
          <w:p w:rsidR="00D22361" w:rsidRPr="00B85771" w:rsidRDefault="00D22361" w:rsidP="0047178F">
            <w:pPr>
              <w:autoSpaceDE w:val="0"/>
              <w:autoSpaceDN w:val="0"/>
              <w:adjustRightInd w:val="0"/>
              <w:ind w:hanging="2"/>
              <w:jc w:val="both"/>
              <w:rPr>
                <w:rFonts w:ascii="Arial" w:hAnsi="Arial" w:cs="Arial"/>
                <w:i/>
                <w:sz w:val="18"/>
                <w:szCs w:val="18"/>
              </w:rPr>
            </w:pPr>
          </w:p>
          <w:p w:rsidR="00D22361" w:rsidRPr="00B8577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i/>
                <w:sz w:val="18"/>
                <w:szCs w:val="18"/>
              </w:rPr>
              <w:t>a) Casino:</w:t>
            </w:r>
          </w:p>
          <w:p w:rsidR="00D2236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i/>
                <w:sz w:val="18"/>
                <w:szCs w:val="18"/>
              </w:rPr>
              <w:t>1. Sin fines de lucro social y/o particulares.</w:t>
            </w:r>
          </w:p>
          <w:p w:rsidR="00D22361" w:rsidRDefault="00D22361" w:rsidP="0047178F">
            <w:pPr>
              <w:autoSpaceDE w:val="0"/>
              <w:autoSpaceDN w:val="0"/>
              <w:adjustRightInd w:val="0"/>
              <w:jc w:val="both"/>
              <w:rPr>
                <w:rFonts w:ascii="Arial" w:hAnsi="Arial" w:cs="Arial"/>
                <w:i/>
                <w:sz w:val="18"/>
                <w:szCs w:val="18"/>
              </w:rPr>
            </w:pPr>
          </w:p>
          <w:p w:rsidR="00D22361" w:rsidRPr="00B85771" w:rsidRDefault="00D22361" w:rsidP="0047178F">
            <w:pPr>
              <w:autoSpaceDE w:val="0"/>
              <w:autoSpaceDN w:val="0"/>
              <w:adjustRightInd w:val="0"/>
              <w:ind w:hanging="2"/>
              <w:jc w:val="both"/>
              <w:rPr>
                <w:rFonts w:ascii="Arial" w:hAnsi="Arial" w:cs="Arial"/>
                <w:i/>
                <w:sz w:val="18"/>
                <w:szCs w:val="18"/>
              </w:rPr>
            </w:pPr>
          </w:p>
          <w:p w:rsidR="00D22361" w:rsidRPr="00B8577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i/>
                <w:sz w:val="18"/>
                <w:szCs w:val="18"/>
              </w:rPr>
              <w:t>2. Eventos lucrativos:</w:t>
            </w:r>
          </w:p>
          <w:p w:rsidR="00D22361" w:rsidRDefault="00D22361" w:rsidP="0047178F">
            <w:pPr>
              <w:autoSpaceDE w:val="0"/>
              <w:autoSpaceDN w:val="0"/>
              <w:adjustRightInd w:val="0"/>
              <w:ind w:hanging="2"/>
              <w:jc w:val="both"/>
              <w:rPr>
                <w:rFonts w:ascii="Arial" w:hAnsi="Arial" w:cs="Arial"/>
                <w:i/>
                <w:sz w:val="18"/>
                <w:szCs w:val="18"/>
              </w:rPr>
            </w:pPr>
          </w:p>
          <w:p w:rsidR="00D22361" w:rsidRPr="00B85771" w:rsidRDefault="00D22361" w:rsidP="0047178F">
            <w:pPr>
              <w:autoSpaceDE w:val="0"/>
              <w:autoSpaceDN w:val="0"/>
              <w:adjustRightInd w:val="0"/>
              <w:jc w:val="both"/>
              <w:rPr>
                <w:rFonts w:ascii="Arial" w:hAnsi="Arial" w:cs="Arial"/>
                <w:i/>
                <w:sz w:val="18"/>
                <w:szCs w:val="18"/>
              </w:rPr>
            </w:pPr>
          </w:p>
          <w:p w:rsidR="00D22361" w:rsidRPr="00B8577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i/>
                <w:sz w:val="18"/>
                <w:szCs w:val="18"/>
              </w:rPr>
              <w:t xml:space="preserve">b) Lienzo Charro: </w:t>
            </w:r>
          </w:p>
          <w:p w:rsidR="00D2236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i/>
                <w:sz w:val="18"/>
                <w:szCs w:val="18"/>
              </w:rPr>
              <w:t>1. Jaripeos:</w:t>
            </w:r>
          </w:p>
          <w:p w:rsidR="00D22361" w:rsidRPr="00B85771" w:rsidRDefault="00D22361" w:rsidP="0047178F">
            <w:pPr>
              <w:autoSpaceDE w:val="0"/>
              <w:autoSpaceDN w:val="0"/>
              <w:adjustRightInd w:val="0"/>
              <w:ind w:hanging="2"/>
              <w:jc w:val="both"/>
              <w:rPr>
                <w:rFonts w:ascii="Arial" w:hAnsi="Arial" w:cs="Arial"/>
                <w:i/>
                <w:sz w:val="18"/>
                <w:szCs w:val="18"/>
              </w:rPr>
            </w:pPr>
          </w:p>
          <w:p w:rsidR="00D22361" w:rsidRPr="0022598E" w:rsidRDefault="00D22361" w:rsidP="0047178F">
            <w:pPr>
              <w:autoSpaceDE w:val="0"/>
              <w:autoSpaceDN w:val="0"/>
              <w:adjustRightInd w:val="0"/>
              <w:ind w:hanging="2"/>
              <w:jc w:val="both"/>
              <w:rPr>
                <w:rFonts w:ascii="Arial" w:hAnsi="Arial" w:cs="Arial"/>
                <w:i/>
                <w:sz w:val="18"/>
                <w:szCs w:val="18"/>
              </w:rPr>
            </w:pPr>
            <w:r w:rsidRPr="0022598E">
              <w:rPr>
                <w:rFonts w:ascii="Arial" w:hAnsi="Arial" w:cs="Arial"/>
                <w:i/>
                <w:sz w:val="18"/>
                <w:szCs w:val="18"/>
              </w:rPr>
              <w:t>2.</w:t>
            </w:r>
            <w:r>
              <w:rPr>
                <w:rFonts w:ascii="Arial" w:hAnsi="Arial" w:cs="Arial"/>
                <w:i/>
                <w:sz w:val="18"/>
                <w:szCs w:val="18"/>
              </w:rPr>
              <w:t xml:space="preserve"> </w:t>
            </w:r>
            <w:r w:rsidRPr="0022598E">
              <w:rPr>
                <w:rFonts w:ascii="Arial" w:hAnsi="Arial" w:cs="Arial"/>
                <w:i/>
                <w:sz w:val="18"/>
                <w:szCs w:val="18"/>
              </w:rPr>
              <w:t>Toros de Once:</w:t>
            </w:r>
          </w:p>
          <w:p w:rsidR="00D22361" w:rsidRPr="0022598E" w:rsidRDefault="00D22361" w:rsidP="0047178F">
            <w:pPr>
              <w:ind w:hanging="2"/>
            </w:pPr>
          </w:p>
          <w:p w:rsidR="00D22361" w:rsidRPr="00B85771" w:rsidRDefault="00D22361" w:rsidP="0047178F">
            <w:pPr>
              <w:autoSpaceDE w:val="0"/>
              <w:autoSpaceDN w:val="0"/>
              <w:adjustRightInd w:val="0"/>
              <w:ind w:hanging="2"/>
              <w:jc w:val="both"/>
              <w:rPr>
                <w:rFonts w:ascii="Arial" w:hAnsi="Arial" w:cs="Arial"/>
                <w:i/>
                <w:sz w:val="18"/>
                <w:szCs w:val="18"/>
              </w:rPr>
            </w:pPr>
            <w:r w:rsidRPr="00B85771">
              <w:rPr>
                <w:rFonts w:ascii="Arial" w:hAnsi="Arial" w:cs="Arial"/>
                <w:i/>
                <w:sz w:val="18"/>
                <w:szCs w:val="18"/>
              </w:rPr>
              <w:t>3. Eventos masivos</w:t>
            </w:r>
          </w:p>
        </w:tc>
        <w:tc>
          <w:tcPr>
            <w:tcW w:w="1134" w:type="dxa"/>
          </w:tcPr>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r w:rsidRPr="00B85771">
              <w:rPr>
                <w:rFonts w:ascii="Arial" w:hAnsi="Arial" w:cs="Arial"/>
                <w:i/>
                <w:sz w:val="18"/>
                <w:szCs w:val="18"/>
              </w:rPr>
              <w:t>$170,000.00</w:t>
            </w:r>
          </w:p>
          <w:p w:rsidR="00D22361" w:rsidRPr="00B85771" w:rsidRDefault="00D22361" w:rsidP="0047178F">
            <w:pPr>
              <w:tabs>
                <w:tab w:val="left" w:pos="2340"/>
              </w:tabs>
              <w:rPr>
                <w:rFonts w:ascii="Arial" w:hAnsi="Arial" w:cs="Arial"/>
                <w:i/>
                <w:sz w:val="18"/>
                <w:szCs w:val="18"/>
              </w:rPr>
            </w:pPr>
            <w:r w:rsidRPr="00B85771">
              <w:rPr>
                <w:rFonts w:ascii="Arial" w:hAnsi="Arial" w:cs="Arial"/>
                <w:i/>
                <w:sz w:val="18"/>
                <w:szCs w:val="18"/>
              </w:rPr>
              <w:t xml:space="preserve"> $800,000.00</w:t>
            </w:r>
          </w:p>
          <w:p w:rsidR="00D22361" w:rsidRPr="00B85771" w:rsidRDefault="00D22361" w:rsidP="0047178F">
            <w:pPr>
              <w:tabs>
                <w:tab w:val="left" w:pos="2340"/>
              </w:tabs>
              <w:ind w:hanging="2"/>
              <w:jc w:val="center"/>
              <w:rPr>
                <w:rFonts w:ascii="Arial" w:hAnsi="Arial" w:cs="Arial"/>
                <w:i/>
                <w:sz w:val="18"/>
                <w:szCs w:val="18"/>
              </w:rPr>
            </w:pPr>
            <w:r w:rsidRPr="00B85771">
              <w:rPr>
                <w:rFonts w:ascii="Arial" w:hAnsi="Arial" w:cs="Arial"/>
                <w:i/>
                <w:sz w:val="18"/>
                <w:szCs w:val="18"/>
              </w:rPr>
              <w:t>$1</w:t>
            </w:r>
            <w:r>
              <w:rPr>
                <w:rFonts w:ascii="Arial" w:hAnsi="Arial" w:cs="Arial"/>
                <w:i/>
                <w:sz w:val="18"/>
                <w:szCs w:val="18"/>
              </w:rPr>
              <w:t>,0</w:t>
            </w:r>
            <w:r w:rsidRPr="00B85771">
              <w:rPr>
                <w:rFonts w:ascii="Arial" w:hAnsi="Arial" w:cs="Arial"/>
                <w:i/>
                <w:sz w:val="18"/>
                <w:szCs w:val="18"/>
              </w:rPr>
              <w:t>00,000.00</w:t>
            </w: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b/>
                <w:bCs/>
                <w:i/>
                <w:sz w:val="18"/>
                <w:szCs w:val="18"/>
              </w:rPr>
            </w:pPr>
          </w:p>
          <w:p w:rsidR="00D22361" w:rsidRDefault="00D22361" w:rsidP="0047178F">
            <w:pPr>
              <w:tabs>
                <w:tab w:val="left" w:pos="2340"/>
              </w:tabs>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Pr="00B85771" w:rsidRDefault="00D22361" w:rsidP="0047178F">
            <w:pPr>
              <w:autoSpaceDE w:val="0"/>
              <w:autoSpaceDN w:val="0"/>
              <w:adjustRightInd w:val="0"/>
              <w:ind w:hanging="2"/>
              <w:jc w:val="center"/>
              <w:rPr>
                <w:rFonts w:ascii="Arial" w:hAnsi="Arial" w:cs="Arial"/>
                <w:i/>
                <w:sz w:val="18"/>
                <w:szCs w:val="18"/>
              </w:rPr>
            </w:pPr>
            <w:r w:rsidRPr="00B85771">
              <w:rPr>
                <w:rFonts w:ascii="Arial" w:hAnsi="Arial" w:cs="Arial"/>
                <w:i/>
                <w:sz w:val="18"/>
                <w:szCs w:val="18"/>
              </w:rPr>
              <w:t>$160,000.00</w:t>
            </w:r>
          </w:p>
          <w:p w:rsidR="00D22361" w:rsidRPr="00B85771" w:rsidRDefault="00D22361" w:rsidP="0047178F">
            <w:pPr>
              <w:autoSpaceDE w:val="0"/>
              <w:autoSpaceDN w:val="0"/>
              <w:adjustRightInd w:val="0"/>
              <w:ind w:hanging="2"/>
              <w:jc w:val="center"/>
              <w:rPr>
                <w:rFonts w:ascii="Arial" w:hAnsi="Arial" w:cs="Arial"/>
                <w:i/>
                <w:sz w:val="18"/>
                <w:szCs w:val="18"/>
              </w:rPr>
            </w:pPr>
            <w:r w:rsidRPr="00B85771">
              <w:rPr>
                <w:rFonts w:ascii="Arial" w:hAnsi="Arial" w:cs="Arial"/>
                <w:i/>
                <w:sz w:val="18"/>
                <w:szCs w:val="18"/>
              </w:rPr>
              <w:t>$1´000,000.00</w:t>
            </w:r>
          </w:p>
          <w:p w:rsidR="00D2236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r w:rsidRPr="00B85771">
              <w:rPr>
                <w:rFonts w:ascii="Arial" w:hAnsi="Arial" w:cs="Arial"/>
                <w:i/>
                <w:sz w:val="18"/>
                <w:szCs w:val="18"/>
              </w:rPr>
              <w:t>$20,000.00</w:t>
            </w:r>
          </w:p>
          <w:p w:rsidR="00D2236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r w:rsidRPr="00B85771">
              <w:rPr>
                <w:rFonts w:ascii="Arial" w:hAnsi="Arial" w:cs="Arial"/>
                <w:i/>
                <w:sz w:val="18"/>
                <w:szCs w:val="18"/>
              </w:rPr>
              <w:t>$35,000.00</w:t>
            </w:r>
          </w:p>
          <w:p w:rsidR="00D22361" w:rsidRDefault="00D22361" w:rsidP="0047178F">
            <w:pPr>
              <w:tabs>
                <w:tab w:val="left" w:pos="2340"/>
              </w:tabs>
              <w:ind w:hanging="2"/>
              <w:jc w:val="center"/>
              <w:rPr>
                <w:rFonts w:ascii="Arial" w:hAnsi="Arial" w:cs="Arial"/>
                <w:i/>
                <w:sz w:val="18"/>
                <w:szCs w:val="18"/>
              </w:rPr>
            </w:pPr>
          </w:p>
          <w:p w:rsidR="00D22361" w:rsidRDefault="00D22361" w:rsidP="0047178F">
            <w:pPr>
              <w:tabs>
                <w:tab w:val="left" w:pos="2340"/>
              </w:tabs>
              <w:rPr>
                <w:rFonts w:ascii="Arial" w:hAnsi="Arial" w:cs="Arial"/>
                <w:i/>
                <w:sz w:val="18"/>
                <w:szCs w:val="18"/>
              </w:rPr>
            </w:pPr>
          </w:p>
          <w:p w:rsidR="00D22361" w:rsidRPr="00B85771" w:rsidRDefault="00D22361" w:rsidP="0047178F">
            <w:pPr>
              <w:tabs>
                <w:tab w:val="left" w:pos="2340"/>
              </w:tabs>
              <w:ind w:hanging="2"/>
              <w:jc w:val="center"/>
              <w:rPr>
                <w:rFonts w:ascii="Arial" w:hAnsi="Arial" w:cs="Arial"/>
                <w:i/>
                <w:sz w:val="18"/>
                <w:szCs w:val="18"/>
              </w:rPr>
            </w:pPr>
          </w:p>
          <w:p w:rsidR="00D22361" w:rsidRPr="00B85771" w:rsidRDefault="00D22361" w:rsidP="0047178F">
            <w:pPr>
              <w:tabs>
                <w:tab w:val="left" w:pos="2340"/>
              </w:tabs>
              <w:rPr>
                <w:rFonts w:ascii="Arial" w:hAnsi="Arial" w:cs="Arial"/>
                <w:i/>
                <w:sz w:val="18"/>
                <w:szCs w:val="18"/>
              </w:rPr>
            </w:pPr>
            <w:r w:rsidRPr="00B85771">
              <w:rPr>
                <w:rFonts w:ascii="Arial" w:hAnsi="Arial" w:cs="Arial"/>
                <w:i/>
                <w:sz w:val="18"/>
                <w:szCs w:val="18"/>
              </w:rPr>
              <w:t>$170,000.00</w:t>
            </w:r>
          </w:p>
          <w:p w:rsidR="00D22361" w:rsidRPr="00B85771" w:rsidRDefault="00D22361" w:rsidP="0047178F">
            <w:pPr>
              <w:tabs>
                <w:tab w:val="left" w:pos="2340"/>
              </w:tabs>
              <w:ind w:hanging="2"/>
              <w:jc w:val="center"/>
              <w:rPr>
                <w:rFonts w:ascii="Arial" w:hAnsi="Arial" w:cs="Arial"/>
                <w:i/>
                <w:sz w:val="18"/>
                <w:szCs w:val="18"/>
              </w:rPr>
            </w:pPr>
            <w:r w:rsidRPr="00B85771">
              <w:rPr>
                <w:rFonts w:ascii="Arial" w:hAnsi="Arial" w:cs="Arial"/>
                <w:i/>
                <w:sz w:val="18"/>
                <w:szCs w:val="18"/>
              </w:rPr>
              <w:t>$200,000.00</w:t>
            </w:r>
          </w:p>
          <w:p w:rsidR="00D22361" w:rsidRPr="00B85771" w:rsidRDefault="00D22361" w:rsidP="0047178F">
            <w:pPr>
              <w:jc w:val="both"/>
              <w:rPr>
                <w:rFonts w:ascii="Arial" w:hAnsi="Arial" w:cs="Arial"/>
                <w:i/>
                <w:sz w:val="18"/>
                <w:szCs w:val="18"/>
              </w:rPr>
            </w:pPr>
            <w:r w:rsidRPr="00B85771">
              <w:rPr>
                <w:rFonts w:ascii="Arial" w:hAnsi="Arial" w:cs="Arial"/>
                <w:i/>
                <w:sz w:val="18"/>
                <w:szCs w:val="18"/>
              </w:rPr>
              <w:t>$260,000.00</w:t>
            </w: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p w:rsidR="00D22361" w:rsidRPr="00B85771" w:rsidRDefault="00D22361" w:rsidP="0047178F">
            <w:pPr>
              <w:jc w:val="both"/>
              <w:rPr>
                <w:rFonts w:ascii="Arial" w:hAnsi="Arial" w:cs="Arial"/>
                <w:i/>
                <w:sz w:val="18"/>
                <w:szCs w:val="18"/>
              </w:rPr>
            </w:pPr>
          </w:p>
        </w:tc>
      </w:tr>
    </w:tbl>
    <w:p w:rsidR="00D22361" w:rsidRPr="0017561D" w:rsidRDefault="00D22361" w:rsidP="00D22361">
      <w:pPr>
        <w:spacing w:line="240" w:lineRule="auto"/>
        <w:jc w:val="both"/>
        <w:rPr>
          <w:rFonts w:ascii="Arial" w:hAnsi="Arial" w:cs="Arial"/>
        </w:rPr>
      </w:pPr>
    </w:p>
    <w:p w:rsidR="00D22361" w:rsidRPr="00896689" w:rsidRDefault="00D22361" w:rsidP="00D22361">
      <w:pPr>
        <w:spacing w:line="240" w:lineRule="auto"/>
        <w:jc w:val="both"/>
        <w:rPr>
          <w:rFonts w:ascii="Arial" w:hAnsi="Arial" w:cs="Arial"/>
        </w:rPr>
      </w:pPr>
      <w:r>
        <w:rPr>
          <w:rFonts w:ascii="Arial" w:hAnsi="Arial" w:cs="Arial"/>
          <w:color w:val="000000"/>
          <w:lang w:eastAsia="es-ES"/>
        </w:rPr>
        <w:t xml:space="preserve">Del análisis de la propuesta se considera adecuado identificar el tipo de autorización, esto genera certeza al particular solicitante de la concesión, además limita la discrecionalidad en la tarifa evitando esta se aplique de forma diferenciada a un mismo concepto observando el principio </w:t>
      </w:r>
      <w:r w:rsidRPr="00F9448A">
        <w:rPr>
          <w:rFonts w:ascii="Arial" w:hAnsi="Arial" w:cs="Arial"/>
          <w:color w:val="000000"/>
          <w:lang w:eastAsia="es-ES"/>
        </w:rPr>
        <w:t xml:space="preserve">de </w:t>
      </w:r>
      <w:r>
        <w:rPr>
          <w:rFonts w:ascii="Arial" w:hAnsi="Arial" w:cs="Arial"/>
          <w:color w:val="000000"/>
          <w:lang w:eastAsia="es-ES"/>
        </w:rPr>
        <w:t>equidad</w:t>
      </w:r>
      <w:r w:rsidRPr="00F9448A">
        <w:rPr>
          <w:rFonts w:ascii="Arial" w:hAnsi="Arial" w:cs="Arial"/>
          <w:color w:val="000000"/>
          <w:lang w:eastAsia="es-ES"/>
        </w:rPr>
        <w:t xml:space="preserve"> qu</w:t>
      </w:r>
      <w:r>
        <w:rPr>
          <w:rFonts w:ascii="Arial" w:hAnsi="Arial" w:cs="Arial"/>
          <w:color w:val="000000"/>
          <w:lang w:eastAsia="es-ES"/>
        </w:rPr>
        <w:t xml:space="preserve">e deben de contener las tarifas, además es de notar existe una reducción con respecto a las vigentes por lo que se </w:t>
      </w:r>
      <w:r>
        <w:rPr>
          <w:rFonts w:ascii="Arial" w:hAnsi="Arial" w:cs="Arial"/>
          <w:b/>
          <w:color w:val="000000"/>
          <w:lang w:eastAsia="es-ES"/>
        </w:rPr>
        <w:t>aprueban.</w:t>
      </w:r>
    </w:p>
    <w:p w:rsidR="00D22361" w:rsidRPr="001D3CDB" w:rsidRDefault="00D22361" w:rsidP="00D22361">
      <w:pPr>
        <w:spacing w:line="240" w:lineRule="auto"/>
        <w:jc w:val="both"/>
        <w:rPr>
          <w:rFonts w:ascii="Arial" w:hAnsi="Arial" w:cs="Arial"/>
          <w:b/>
        </w:rPr>
      </w:pPr>
      <w:r>
        <w:rPr>
          <w:rFonts w:ascii="Arial" w:hAnsi="Arial" w:cs="Arial"/>
        </w:rPr>
        <w:t>Se genera una tarifa para asignación de número oficial de predios ubicados en reservas urbanas, Artículo</w:t>
      </w:r>
      <w:r w:rsidRPr="000E2994">
        <w:rPr>
          <w:rFonts w:ascii="Arial" w:hAnsi="Arial" w:cs="Arial"/>
          <w:b/>
        </w:rPr>
        <w:t xml:space="preserve"> 58 fracción II inciso a)</w:t>
      </w:r>
    </w:p>
    <w:p w:rsidR="00D22361" w:rsidRPr="000E2994" w:rsidRDefault="00D22361" w:rsidP="00D22361">
      <w:pPr>
        <w:autoSpaceDE w:val="0"/>
        <w:autoSpaceDN w:val="0"/>
        <w:adjustRightInd w:val="0"/>
        <w:spacing w:after="0" w:line="240" w:lineRule="auto"/>
        <w:ind w:hanging="2"/>
        <w:jc w:val="both"/>
        <w:rPr>
          <w:rFonts w:ascii="Arial" w:hAnsi="Arial" w:cs="Arial"/>
          <w:b/>
          <w:bCs/>
          <w:i/>
          <w:sz w:val="18"/>
          <w:szCs w:val="18"/>
        </w:rPr>
      </w:pPr>
      <w:r w:rsidRPr="000E2994">
        <w:rPr>
          <w:rFonts w:ascii="Arial" w:hAnsi="Arial" w:cs="Arial"/>
          <w:b/>
          <w:bCs/>
          <w:i/>
          <w:sz w:val="18"/>
          <w:szCs w:val="18"/>
        </w:rPr>
        <w:t>Artículo 58. …</w:t>
      </w:r>
    </w:p>
    <w:p w:rsidR="00D22361" w:rsidRPr="000E2994" w:rsidRDefault="00D22361" w:rsidP="00D22361">
      <w:pPr>
        <w:autoSpaceDE w:val="0"/>
        <w:autoSpaceDN w:val="0"/>
        <w:adjustRightInd w:val="0"/>
        <w:spacing w:after="0" w:line="240" w:lineRule="auto"/>
        <w:ind w:hanging="2"/>
        <w:jc w:val="both"/>
        <w:rPr>
          <w:rFonts w:ascii="Arial" w:hAnsi="Arial" w:cs="Arial"/>
          <w:b/>
          <w:bCs/>
          <w:i/>
          <w:sz w:val="18"/>
          <w:szCs w:val="18"/>
        </w:rPr>
      </w:pPr>
    </w:p>
    <w:p w:rsidR="00D22361" w:rsidRPr="000E2994" w:rsidRDefault="00D22361" w:rsidP="000E52BA">
      <w:pPr>
        <w:pStyle w:val="Prrafodelista"/>
        <w:numPr>
          <w:ilvl w:val="0"/>
          <w:numId w:val="308"/>
        </w:numPr>
        <w:autoSpaceDE w:val="0"/>
        <w:autoSpaceDN w:val="0"/>
        <w:adjustRightInd w:val="0"/>
        <w:spacing w:after="0" w:line="240" w:lineRule="auto"/>
        <w:jc w:val="both"/>
        <w:rPr>
          <w:rFonts w:ascii="Arial" w:hAnsi="Arial" w:cs="Arial"/>
          <w:b/>
          <w:bCs/>
          <w:i/>
          <w:sz w:val="18"/>
          <w:szCs w:val="18"/>
        </w:rPr>
      </w:pPr>
      <w:r w:rsidRPr="000E2994">
        <w:rPr>
          <w:rFonts w:ascii="Arial" w:hAnsi="Arial" w:cs="Arial"/>
          <w:b/>
          <w:bCs/>
          <w:i/>
          <w:sz w:val="18"/>
          <w:szCs w:val="18"/>
        </w:rPr>
        <w:t>…</w:t>
      </w:r>
    </w:p>
    <w:p w:rsidR="00D22361" w:rsidRPr="000E2994" w:rsidRDefault="00D22361" w:rsidP="00D22361">
      <w:pPr>
        <w:autoSpaceDE w:val="0"/>
        <w:autoSpaceDN w:val="0"/>
        <w:adjustRightInd w:val="0"/>
        <w:spacing w:after="0" w:line="240" w:lineRule="auto"/>
        <w:ind w:hanging="2"/>
        <w:jc w:val="both"/>
        <w:rPr>
          <w:rFonts w:ascii="Arial" w:hAnsi="Arial" w:cs="Arial"/>
          <w:b/>
          <w:bCs/>
          <w:i/>
          <w:sz w:val="18"/>
          <w:szCs w:val="18"/>
        </w:rPr>
      </w:pPr>
    </w:p>
    <w:p w:rsidR="00D22361" w:rsidRPr="000E2994" w:rsidRDefault="00D22361" w:rsidP="00D22361">
      <w:pPr>
        <w:autoSpaceDE w:val="0"/>
        <w:autoSpaceDN w:val="0"/>
        <w:adjustRightInd w:val="0"/>
        <w:spacing w:after="0" w:line="240" w:lineRule="auto"/>
        <w:ind w:hanging="2"/>
        <w:jc w:val="both"/>
        <w:rPr>
          <w:rFonts w:ascii="Arial" w:hAnsi="Arial" w:cs="Arial"/>
          <w:i/>
          <w:sz w:val="18"/>
          <w:szCs w:val="18"/>
        </w:rPr>
      </w:pPr>
      <w:r w:rsidRPr="000E2994">
        <w:rPr>
          <w:rFonts w:ascii="Arial" w:hAnsi="Arial" w:cs="Arial"/>
          <w:b/>
          <w:bCs/>
          <w:i/>
          <w:sz w:val="18"/>
          <w:szCs w:val="18"/>
        </w:rPr>
        <w:t xml:space="preserve">II. </w:t>
      </w:r>
      <w:r w:rsidRPr="000E2994">
        <w:rPr>
          <w:rFonts w:ascii="Arial" w:hAnsi="Arial" w:cs="Arial"/>
          <w:i/>
          <w:sz w:val="18"/>
          <w:szCs w:val="18"/>
        </w:rPr>
        <w:t xml:space="preserve">Designación de número oficial: </w:t>
      </w:r>
      <w:r>
        <w:rPr>
          <w:rFonts w:ascii="Arial" w:hAnsi="Arial" w:cs="Arial"/>
          <w:i/>
          <w:sz w:val="18"/>
          <w:szCs w:val="18"/>
        </w:rPr>
        <w:t xml:space="preserve"> 268</w:t>
      </w:r>
    </w:p>
    <w:p w:rsidR="00D22361" w:rsidRPr="000E2994" w:rsidRDefault="00D22361" w:rsidP="00D22361">
      <w:pPr>
        <w:autoSpaceDE w:val="0"/>
        <w:autoSpaceDN w:val="0"/>
        <w:adjustRightInd w:val="0"/>
        <w:spacing w:after="0" w:line="240" w:lineRule="auto"/>
        <w:ind w:hanging="2"/>
        <w:jc w:val="both"/>
        <w:rPr>
          <w:rFonts w:ascii="Arial" w:hAnsi="Arial" w:cs="Arial"/>
          <w:i/>
          <w:sz w:val="18"/>
          <w:szCs w:val="18"/>
        </w:rPr>
      </w:pPr>
    </w:p>
    <w:p w:rsidR="00D22361" w:rsidRPr="000E2994" w:rsidRDefault="00D22361" w:rsidP="00D22361">
      <w:pPr>
        <w:autoSpaceDE w:val="0"/>
        <w:autoSpaceDN w:val="0"/>
        <w:adjustRightInd w:val="0"/>
        <w:spacing w:after="0" w:line="240" w:lineRule="auto"/>
        <w:ind w:hanging="2"/>
        <w:jc w:val="both"/>
        <w:rPr>
          <w:rFonts w:ascii="Arial" w:hAnsi="Arial" w:cs="Arial"/>
          <w:b/>
          <w:bCs/>
          <w:i/>
          <w:sz w:val="18"/>
          <w:szCs w:val="18"/>
        </w:rPr>
      </w:pPr>
      <w:r w:rsidRPr="000E2994">
        <w:rPr>
          <w:rFonts w:ascii="Arial" w:hAnsi="Arial" w:cs="Arial"/>
          <w:b/>
          <w:bCs/>
          <w:i/>
          <w:sz w:val="18"/>
          <w:szCs w:val="18"/>
        </w:rPr>
        <w:t>a) Para la solicitud de número oficial de predios que se desprendan de Reservas Urbanas, se cobrará la siguiente cuota:          60</w:t>
      </w:r>
    </w:p>
    <w:p w:rsidR="00D22361" w:rsidRDefault="00D22361" w:rsidP="00D22361">
      <w:pPr>
        <w:spacing w:line="240" w:lineRule="auto"/>
        <w:jc w:val="both"/>
        <w:rPr>
          <w:rFonts w:ascii="Arial" w:hAnsi="Arial" w:cs="Arial"/>
        </w:rPr>
      </w:pPr>
    </w:p>
    <w:p w:rsidR="00D22361" w:rsidRPr="00E14FEA" w:rsidRDefault="00D22361" w:rsidP="00D22361">
      <w:pPr>
        <w:pStyle w:val="Estilo"/>
        <w:rPr>
          <w:sz w:val="22"/>
        </w:rPr>
      </w:pPr>
      <w:r w:rsidRPr="00E14FEA">
        <w:rPr>
          <w:sz w:val="22"/>
        </w:rPr>
        <w:t xml:space="preserve">Respecto a la tarifa propuestas para el Artículo 58 fracción II inciso a), esta se considera adecuada, ya que se genera la distinción, entre una designación de número oficial </w:t>
      </w:r>
      <w:r>
        <w:rPr>
          <w:sz w:val="22"/>
        </w:rPr>
        <w:t xml:space="preserve">regular </w:t>
      </w:r>
      <w:r w:rsidRPr="00E14FEA">
        <w:rPr>
          <w:sz w:val="22"/>
        </w:rPr>
        <w:t xml:space="preserve">de la procedente de una reserva urbana, que según lo dispuesto en el </w:t>
      </w:r>
      <w:r>
        <w:rPr>
          <w:sz w:val="22"/>
        </w:rPr>
        <w:t>Artículo 161 del C</w:t>
      </w:r>
      <w:r w:rsidRPr="00E14FEA">
        <w:rPr>
          <w:sz w:val="22"/>
        </w:rPr>
        <w:t xml:space="preserve">ódigo </w:t>
      </w:r>
      <w:r>
        <w:rPr>
          <w:sz w:val="22"/>
        </w:rPr>
        <w:t>U</w:t>
      </w:r>
      <w:r w:rsidRPr="00E14FEA">
        <w:rPr>
          <w:sz w:val="22"/>
        </w:rPr>
        <w:t>rbano del Estado de Jalisco es aquella en las que se aplicarán estrictamente las normas de control de densidad de la edificación, así como las normas de control para la urbanización;</w:t>
      </w:r>
      <w:r>
        <w:rPr>
          <w:sz w:val="22"/>
        </w:rPr>
        <w:t xml:space="preserve"> por lo que se vuelven poco atractivas para la inversión y es conveniente su tarifa sea inferior a un área que permite un mayor impacto respecto al aprovechamiento del suelo, por lo que se </w:t>
      </w:r>
      <w:r w:rsidRPr="00E56707">
        <w:rPr>
          <w:b/>
          <w:sz w:val="22"/>
        </w:rPr>
        <w:t>aprueba.</w:t>
      </w:r>
    </w:p>
    <w:p w:rsidR="00D22361" w:rsidRPr="002B38FB" w:rsidRDefault="00D22361" w:rsidP="00D22361">
      <w:pPr>
        <w:spacing w:line="240" w:lineRule="auto"/>
        <w:jc w:val="both"/>
        <w:rPr>
          <w:rFonts w:ascii="Arial" w:hAnsi="Arial" w:cs="Arial"/>
        </w:rPr>
      </w:pPr>
      <w:r>
        <w:rPr>
          <w:rFonts w:ascii="Arial" w:hAnsi="Arial" w:cs="Arial"/>
        </w:rPr>
        <w:t xml:space="preserve"> </w:t>
      </w:r>
    </w:p>
    <w:p w:rsidR="00D22361" w:rsidRDefault="00D22361" w:rsidP="000E52BA">
      <w:pPr>
        <w:pStyle w:val="Prrafodelista"/>
        <w:numPr>
          <w:ilvl w:val="0"/>
          <w:numId w:val="306"/>
        </w:numPr>
        <w:spacing w:line="240" w:lineRule="auto"/>
        <w:ind w:left="0"/>
        <w:jc w:val="both"/>
        <w:rPr>
          <w:rFonts w:ascii="Arial" w:hAnsi="Arial" w:cs="Arial"/>
        </w:rPr>
      </w:pPr>
      <w:r>
        <w:rPr>
          <w:rFonts w:ascii="Arial" w:hAnsi="Arial" w:cs="Arial"/>
        </w:rPr>
        <w:t>Se propone aplicar los siguientes incentivos fiscales y no incrementar tarifas en los siguientes artículos:</w:t>
      </w:r>
    </w:p>
    <w:p w:rsidR="00D22361" w:rsidRPr="0017561D" w:rsidRDefault="00D22361" w:rsidP="00D22361">
      <w:pPr>
        <w:spacing w:line="240" w:lineRule="auto"/>
        <w:jc w:val="both"/>
        <w:rPr>
          <w:rFonts w:ascii="Arial" w:hAnsi="Arial" w:cs="Arial"/>
        </w:rPr>
      </w:pPr>
      <w:r>
        <w:rPr>
          <w:rFonts w:ascii="Arial" w:hAnsi="Arial" w:cs="Arial"/>
        </w:rPr>
        <w:t xml:space="preserve">Se propone actualizar el incentivo fiscal vigente en este ejercicio fiscal 2021 ubicado en el </w:t>
      </w:r>
      <w:r w:rsidRPr="00353195">
        <w:rPr>
          <w:rFonts w:ascii="Arial" w:hAnsi="Arial" w:cs="Arial"/>
          <w:b/>
        </w:rPr>
        <w:t>Artículo 23 último párrafo</w:t>
      </w:r>
      <w:r>
        <w:rPr>
          <w:rFonts w:ascii="Arial" w:hAnsi="Arial" w:cs="Arial"/>
        </w:rPr>
        <w:t>.</w:t>
      </w:r>
    </w:p>
    <w:p w:rsidR="00D22361" w:rsidRPr="001F6AAC" w:rsidRDefault="00D22361" w:rsidP="00D22361">
      <w:pPr>
        <w:autoSpaceDE w:val="0"/>
        <w:autoSpaceDN w:val="0"/>
        <w:adjustRightInd w:val="0"/>
        <w:spacing w:after="0" w:line="240" w:lineRule="auto"/>
        <w:ind w:hanging="2"/>
        <w:jc w:val="both"/>
        <w:rPr>
          <w:rFonts w:ascii="NBOOOO+ArialMT" w:hAnsi="NBOOOO+ArialMT" w:cs="NBOOOO+ArialMT"/>
          <w:i/>
          <w:sz w:val="18"/>
          <w:szCs w:val="18"/>
        </w:rPr>
      </w:pPr>
      <w:r w:rsidRPr="001F6AAC">
        <w:rPr>
          <w:rFonts w:ascii="NBOONN+Arial" w:hAnsi="NBOONN+Arial" w:cs="NBOONN+Arial"/>
          <w:b/>
          <w:bCs/>
          <w:i/>
          <w:sz w:val="18"/>
          <w:szCs w:val="18"/>
        </w:rPr>
        <w:t xml:space="preserve">Artículo 23. </w:t>
      </w:r>
      <w:r w:rsidRPr="001F6AAC">
        <w:rPr>
          <w:rFonts w:ascii="NBOOOO+ArialMT" w:hAnsi="NBOOOO+ArialMT" w:cs="NBOOOO+ArialMT"/>
          <w:i/>
          <w:sz w:val="18"/>
          <w:szCs w:val="18"/>
        </w:rPr>
        <w:t>Las personas físicas o jurídicas que sea propietario del inmueble en el que desarrolle sus actividades comerciales, industriales y servicios y que haya sido afectado económicamente durante la pandemia COVID´19, en apego por acuerdo de ayuntamiento, serán acreedores a un incentivo fiscal en el Impuesto Predial, por la diferencia que resulte del pago del ejercicio fiscal 2021, respecto al pago del ejercicio fiscal 2020, acreditando su afectación con:</w:t>
      </w:r>
    </w:p>
    <w:p w:rsidR="00D22361" w:rsidRPr="001F6AAC" w:rsidRDefault="00D22361" w:rsidP="00D22361">
      <w:pPr>
        <w:autoSpaceDE w:val="0"/>
        <w:autoSpaceDN w:val="0"/>
        <w:adjustRightInd w:val="0"/>
        <w:spacing w:after="0" w:line="240" w:lineRule="auto"/>
        <w:ind w:hanging="2"/>
        <w:jc w:val="both"/>
        <w:rPr>
          <w:rFonts w:ascii="NBOOOO+ArialMT" w:hAnsi="NBOOOO+ArialMT" w:cs="NBOOOO+ArialMT"/>
          <w:i/>
          <w:sz w:val="18"/>
          <w:szCs w:val="18"/>
        </w:rPr>
      </w:pPr>
    </w:p>
    <w:p w:rsidR="00D22361" w:rsidRPr="001F6AAC" w:rsidRDefault="00D22361" w:rsidP="000E52BA">
      <w:pPr>
        <w:pStyle w:val="Prrafodelista"/>
        <w:numPr>
          <w:ilvl w:val="0"/>
          <w:numId w:val="299"/>
        </w:numPr>
        <w:autoSpaceDE w:val="0"/>
        <w:autoSpaceDN w:val="0"/>
        <w:adjustRightInd w:val="0"/>
        <w:spacing w:after="0" w:line="240" w:lineRule="auto"/>
        <w:ind w:left="0" w:hanging="2"/>
        <w:contextualSpacing w:val="0"/>
        <w:jc w:val="both"/>
        <w:rPr>
          <w:rFonts w:ascii="NBOOOO+ArialMT" w:eastAsiaTheme="minorHAnsi" w:hAnsi="NBOOOO+ArialMT" w:cs="NBOOOO+ArialMT"/>
          <w:i/>
          <w:sz w:val="18"/>
          <w:szCs w:val="18"/>
        </w:rPr>
      </w:pPr>
      <w:r w:rsidRPr="001F6AAC">
        <w:rPr>
          <w:rFonts w:ascii="NBOOOO+ArialMT" w:eastAsiaTheme="minorHAnsi" w:hAnsi="NBOOOO+ArialMT" w:cs="NBOOOO+ArialMT"/>
          <w:i/>
          <w:sz w:val="18"/>
          <w:szCs w:val="18"/>
        </w:rPr>
        <w:t xml:space="preserve">Solicitud por escrito. </w:t>
      </w:r>
    </w:p>
    <w:p w:rsidR="00D22361" w:rsidRPr="001F6AAC" w:rsidRDefault="00D22361" w:rsidP="000E52BA">
      <w:pPr>
        <w:pStyle w:val="Prrafodelista"/>
        <w:numPr>
          <w:ilvl w:val="0"/>
          <w:numId w:val="299"/>
        </w:numPr>
        <w:autoSpaceDE w:val="0"/>
        <w:autoSpaceDN w:val="0"/>
        <w:adjustRightInd w:val="0"/>
        <w:spacing w:after="0" w:line="240" w:lineRule="auto"/>
        <w:ind w:left="0" w:hanging="2"/>
        <w:contextualSpacing w:val="0"/>
        <w:jc w:val="both"/>
        <w:rPr>
          <w:rFonts w:ascii="NBOOOO+ArialMT" w:eastAsiaTheme="minorHAnsi" w:hAnsi="NBOOOO+ArialMT" w:cs="NBOOOO+ArialMT"/>
          <w:i/>
          <w:sz w:val="18"/>
          <w:szCs w:val="18"/>
        </w:rPr>
      </w:pPr>
      <w:r w:rsidRPr="001F6AAC">
        <w:rPr>
          <w:rFonts w:ascii="NBOOOO+ArialMT" w:eastAsiaTheme="minorHAnsi" w:hAnsi="NBOOOO+ArialMT" w:cs="NBOOOO+ArialMT"/>
          <w:i/>
          <w:sz w:val="18"/>
          <w:szCs w:val="18"/>
        </w:rPr>
        <w:t xml:space="preserve">Licencia de funcionamiento. </w:t>
      </w:r>
    </w:p>
    <w:p w:rsidR="00D22361" w:rsidRPr="001F6AAC" w:rsidRDefault="00D22361" w:rsidP="000E52BA">
      <w:pPr>
        <w:pStyle w:val="Prrafodelista"/>
        <w:numPr>
          <w:ilvl w:val="0"/>
          <w:numId w:val="299"/>
        </w:numPr>
        <w:autoSpaceDE w:val="0"/>
        <w:autoSpaceDN w:val="0"/>
        <w:adjustRightInd w:val="0"/>
        <w:spacing w:after="0" w:line="240" w:lineRule="auto"/>
        <w:ind w:left="0" w:hanging="2"/>
        <w:contextualSpacing w:val="0"/>
        <w:jc w:val="both"/>
        <w:rPr>
          <w:rFonts w:ascii="NBOOOO+ArialMT" w:eastAsiaTheme="minorHAnsi" w:hAnsi="NBOOOO+ArialMT" w:cs="NBOOOO+ArialMT"/>
          <w:i/>
          <w:sz w:val="18"/>
          <w:szCs w:val="18"/>
        </w:rPr>
      </w:pPr>
      <w:r w:rsidRPr="001F6AAC">
        <w:rPr>
          <w:rFonts w:ascii="NBOOOO+ArialMT" w:eastAsiaTheme="minorHAnsi" w:hAnsi="NBOOOO+ArialMT" w:cs="NBOOOO+ArialMT"/>
          <w:i/>
          <w:sz w:val="18"/>
          <w:szCs w:val="18"/>
        </w:rPr>
        <w:t xml:space="preserve">Recibo oficial de pago del Impuesto Predial del año vigente. </w:t>
      </w:r>
    </w:p>
    <w:p w:rsidR="00D22361" w:rsidRPr="001F6AAC" w:rsidRDefault="00D22361" w:rsidP="000E52BA">
      <w:pPr>
        <w:pStyle w:val="Prrafodelista"/>
        <w:numPr>
          <w:ilvl w:val="0"/>
          <w:numId w:val="299"/>
        </w:numPr>
        <w:autoSpaceDE w:val="0"/>
        <w:autoSpaceDN w:val="0"/>
        <w:adjustRightInd w:val="0"/>
        <w:spacing w:after="0" w:line="240" w:lineRule="auto"/>
        <w:ind w:left="0" w:hanging="2"/>
        <w:contextualSpacing w:val="0"/>
        <w:jc w:val="both"/>
        <w:rPr>
          <w:rFonts w:ascii="NBOOOO+ArialMT" w:eastAsiaTheme="minorHAnsi" w:hAnsi="NBOOOO+ArialMT" w:cs="NBOOOO+ArialMT"/>
          <w:i/>
          <w:sz w:val="18"/>
          <w:szCs w:val="18"/>
        </w:rPr>
      </w:pPr>
      <w:r w:rsidRPr="001F6AAC">
        <w:rPr>
          <w:rFonts w:ascii="NBOOOO+ArialMT" w:eastAsiaTheme="minorHAnsi" w:hAnsi="NBOOOO+ArialMT" w:cs="NBOOOO+ArialMT"/>
          <w:i/>
          <w:sz w:val="18"/>
          <w:szCs w:val="18"/>
        </w:rPr>
        <w:t xml:space="preserve">Recibo oficial de pago del Impuesto Predial del año fiscal inmediato anterior. </w:t>
      </w:r>
    </w:p>
    <w:p w:rsidR="00D22361" w:rsidRPr="001F6AAC" w:rsidRDefault="00D22361" w:rsidP="000E52BA">
      <w:pPr>
        <w:pStyle w:val="Prrafodelista"/>
        <w:numPr>
          <w:ilvl w:val="0"/>
          <w:numId w:val="299"/>
        </w:numPr>
        <w:autoSpaceDE w:val="0"/>
        <w:autoSpaceDN w:val="0"/>
        <w:adjustRightInd w:val="0"/>
        <w:spacing w:after="0" w:line="240" w:lineRule="auto"/>
        <w:ind w:left="0" w:hanging="2"/>
        <w:contextualSpacing w:val="0"/>
        <w:jc w:val="both"/>
        <w:rPr>
          <w:rFonts w:ascii="NBOOOO+ArialMT" w:eastAsiaTheme="minorHAnsi" w:hAnsi="NBOOOO+ArialMT" w:cs="NBOOOO+ArialMT"/>
          <w:i/>
          <w:sz w:val="18"/>
          <w:szCs w:val="18"/>
        </w:rPr>
      </w:pPr>
      <w:r w:rsidRPr="001F6AAC">
        <w:rPr>
          <w:rFonts w:ascii="NBOOOO+ArialMT" w:eastAsiaTheme="minorHAnsi" w:hAnsi="NBOOOO+ArialMT" w:cs="NBOOOO+ArialMT"/>
          <w:i/>
          <w:sz w:val="18"/>
          <w:szCs w:val="18"/>
        </w:rPr>
        <w:t xml:space="preserve">Identificación oficial. </w:t>
      </w:r>
    </w:p>
    <w:p w:rsidR="00D22361" w:rsidRPr="001F6AAC" w:rsidRDefault="00D22361" w:rsidP="00D22361">
      <w:pPr>
        <w:tabs>
          <w:tab w:val="left" w:pos="2340"/>
        </w:tabs>
        <w:spacing w:after="0" w:line="240" w:lineRule="auto"/>
        <w:ind w:hanging="2"/>
        <w:jc w:val="center"/>
        <w:rPr>
          <w:rFonts w:ascii="Arial" w:hAnsi="Arial" w:cs="Arial"/>
          <w:b/>
          <w:bCs/>
          <w:i/>
          <w:sz w:val="18"/>
          <w:szCs w:val="18"/>
        </w:rPr>
      </w:pPr>
    </w:p>
    <w:p w:rsidR="00D22361" w:rsidRDefault="00D22361" w:rsidP="00D22361">
      <w:pPr>
        <w:spacing w:line="240" w:lineRule="auto"/>
        <w:jc w:val="both"/>
        <w:rPr>
          <w:rFonts w:ascii="Arial" w:hAnsi="Arial" w:cs="Arial"/>
        </w:rPr>
      </w:pPr>
    </w:p>
    <w:p w:rsidR="00D22361" w:rsidRDefault="00D22361" w:rsidP="00D22361">
      <w:pPr>
        <w:spacing w:line="240" w:lineRule="auto"/>
        <w:jc w:val="both"/>
        <w:rPr>
          <w:rFonts w:ascii="Arial" w:hAnsi="Arial" w:cs="Arial"/>
        </w:rPr>
      </w:pPr>
      <w:r>
        <w:rPr>
          <w:rFonts w:ascii="Arial" w:hAnsi="Arial" w:cs="Arial"/>
        </w:rPr>
        <w:t xml:space="preserve">Se reduce </w:t>
      </w:r>
      <w:r w:rsidRPr="00353195">
        <w:rPr>
          <w:rFonts w:ascii="Arial" w:hAnsi="Arial" w:cs="Arial"/>
        </w:rPr>
        <w:t>el porcentaje del pago por concepto de ampliación de cada bimestre de la licencia de urbanización</w:t>
      </w:r>
      <w:r>
        <w:rPr>
          <w:rFonts w:ascii="Arial" w:hAnsi="Arial" w:cs="Arial"/>
        </w:rPr>
        <w:t xml:space="preserve"> de un 20% a un 5%, esto en el </w:t>
      </w:r>
      <w:r w:rsidRPr="00353195">
        <w:rPr>
          <w:rFonts w:ascii="Arial" w:hAnsi="Arial" w:cs="Arial"/>
          <w:b/>
        </w:rPr>
        <w:t>Artículo 60 fracción XII</w:t>
      </w:r>
      <w:r>
        <w:rPr>
          <w:rFonts w:ascii="Arial" w:hAnsi="Arial" w:cs="Arial"/>
        </w:rPr>
        <w:t>.</w:t>
      </w:r>
    </w:p>
    <w:p w:rsidR="00D22361" w:rsidRPr="00BF0660" w:rsidRDefault="00D22361" w:rsidP="00D22361">
      <w:pPr>
        <w:spacing w:line="240" w:lineRule="auto"/>
        <w:jc w:val="both"/>
        <w:rPr>
          <w:rFonts w:ascii="Arial" w:hAnsi="Arial" w:cs="Arial"/>
          <w:i/>
          <w:sz w:val="18"/>
          <w:szCs w:val="18"/>
        </w:rPr>
      </w:pPr>
      <w:r w:rsidRPr="001F6AAC">
        <w:rPr>
          <w:rFonts w:ascii="Arial" w:hAnsi="Arial" w:cs="Arial"/>
          <w:b/>
          <w:bCs/>
          <w:i/>
          <w:sz w:val="18"/>
          <w:szCs w:val="18"/>
        </w:rPr>
        <w:t xml:space="preserve">XII. </w:t>
      </w:r>
      <w:r w:rsidRPr="001F6AAC">
        <w:rPr>
          <w:rFonts w:ascii="Arial" w:hAnsi="Arial" w:cs="Arial"/>
          <w:i/>
          <w:sz w:val="18"/>
          <w:szCs w:val="18"/>
        </w:rPr>
        <w:t xml:space="preserve">Los términos de vigencia del permiso de urbanización serán hasta por 24 meses, y por cada bimestre adicional </w:t>
      </w:r>
      <w:r w:rsidRPr="001F6AAC">
        <w:rPr>
          <w:rFonts w:ascii="Arial" w:hAnsi="Arial" w:cs="Arial"/>
          <w:b/>
          <w:bCs/>
          <w:i/>
          <w:sz w:val="18"/>
          <w:szCs w:val="18"/>
        </w:rPr>
        <w:t xml:space="preserve">se pagará el 5% de la licencia autorizada </w:t>
      </w:r>
      <w:r w:rsidRPr="001F6AAC">
        <w:rPr>
          <w:rFonts w:ascii="Arial" w:hAnsi="Arial" w:cs="Arial"/>
          <w:i/>
          <w:sz w:val="18"/>
          <w:szCs w:val="18"/>
        </w:rPr>
        <w:t>como ampliación de la vigencia de la misma. No será necesario el pago cuando exista una solicitud y autorización de suspensión de obras, en cuyo caso se tomará en cuenta el tiempo no consumido, misma que no podrá ser mayor a 12 meses de manera acumulativa.  Sin embargo, en caso de contar con permiso de preventa el urbanizador no podrá solicitar la suspensión de las obras de urbanización de conformidad con lo dispuesto por el artículo 267 del Código Urbano para el Estado de Jalisco en vigencia. La falta de pago de la ampliación de la vigencia de la licencia de urbanización será motivo de cancelación de la misma. En caso de contar con permiso de preventa el urbanizador no podrá solicitar la suspensión de las obras de urbanización de conformidad con lo dispuesto por el artículo 267 del Código Urbano para el Estado de Jalisco en vigencia.</w:t>
      </w:r>
    </w:p>
    <w:p w:rsidR="00D22361" w:rsidRDefault="00D22361" w:rsidP="00D22361">
      <w:pPr>
        <w:pStyle w:val="Prrafodelista"/>
        <w:spacing w:line="240" w:lineRule="auto"/>
        <w:ind w:left="0"/>
        <w:jc w:val="both"/>
        <w:rPr>
          <w:rFonts w:ascii="Arial" w:eastAsiaTheme="minorHAnsi" w:hAnsi="Arial" w:cs="Arial"/>
        </w:rPr>
      </w:pPr>
      <w:r>
        <w:rPr>
          <w:rFonts w:ascii="Arial" w:eastAsiaTheme="minorHAnsi" w:hAnsi="Arial" w:cs="Arial"/>
        </w:rPr>
        <w:t xml:space="preserve">Además de lo anterior se propone generar un beneficio fiscal el artículo 45 esto de conformidad al acuerdo legislativo 2463/LXII/21, es de señalar que el exhorto contenido en dicho acuerdo es aplicable para el ejercicio 2021, sin embargo, tomando en consideración la facultad conferida a los municipios en el artículo 115 de la Constitución Política Federal, referente al libre manejo y administración de su hacienda pública además del fin perseguido, es que </w:t>
      </w:r>
      <w:r w:rsidRPr="00EE2B9C">
        <w:rPr>
          <w:rFonts w:ascii="Arial" w:eastAsiaTheme="minorHAnsi" w:hAnsi="Arial" w:cs="Arial"/>
          <w:b/>
        </w:rPr>
        <w:t>se aprueba</w:t>
      </w:r>
      <w:r>
        <w:rPr>
          <w:rFonts w:ascii="Arial" w:eastAsiaTheme="minorHAnsi" w:hAnsi="Arial" w:cs="Arial"/>
        </w:rPr>
        <w:t xml:space="preserve"> el incentivo solicitado para las actividades comerciales e industriales.</w:t>
      </w:r>
    </w:p>
    <w:p w:rsidR="00D22361" w:rsidRPr="001F6AAC" w:rsidRDefault="00D22361" w:rsidP="00D22361">
      <w:pPr>
        <w:tabs>
          <w:tab w:val="left" w:pos="2340"/>
        </w:tabs>
        <w:spacing w:after="0" w:line="240" w:lineRule="auto"/>
        <w:jc w:val="both"/>
        <w:rPr>
          <w:rFonts w:ascii="NBOONN+Arial" w:hAnsi="NBOONN+Arial" w:cs="NBOONN+Arial"/>
          <w:b/>
          <w:bCs/>
          <w:i/>
          <w:sz w:val="18"/>
          <w:szCs w:val="18"/>
        </w:rPr>
      </w:pPr>
      <w:r w:rsidRPr="001F6AAC">
        <w:rPr>
          <w:rFonts w:ascii="NBOONN+Arial" w:hAnsi="NBOONN+Arial" w:cs="NBOONN+Arial"/>
          <w:b/>
          <w:bCs/>
          <w:i/>
          <w:sz w:val="18"/>
          <w:szCs w:val="18"/>
        </w:rPr>
        <w:lastRenderedPageBreak/>
        <w:t>Artículo 45</w:t>
      </w:r>
    </w:p>
    <w:p w:rsidR="00D22361" w:rsidRPr="001F6AAC" w:rsidRDefault="00D22361" w:rsidP="00D22361">
      <w:pPr>
        <w:spacing w:line="240" w:lineRule="auto"/>
        <w:jc w:val="both"/>
        <w:rPr>
          <w:rFonts w:ascii="Arial" w:hAnsi="Arial" w:cs="Arial"/>
          <w:i/>
          <w:sz w:val="18"/>
          <w:szCs w:val="18"/>
        </w:rPr>
      </w:pPr>
      <w:r w:rsidRPr="001F6AAC">
        <w:rPr>
          <w:rFonts w:ascii="Arial" w:hAnsi="Arial" w:cs="Arial"/>
          <w:i/>
          <w:sz w:val="18"/>
          <w:szCs w:val="18"/>
        </w:rPr>
        <w:t>En apoyo por Contingencia Sanitaria Covid-19 de conformidad acuerdo legislativo 2463-LXII-21 a las actividades comerciales e industriales en la vía pública por se le otorgará una reducción del 50% en el pago del derecho de la fracción I de este artículo, siempre y cuando estén al corriente en sus pagos y estos sean cubiertos por adelantado</w:t>
      </w:r>
      <w:r>
        <w:rPr>
          <w:rFonts w:ascii="Arial" w:hAnsi="Arial" w:cs="Arial"/>
          <w:i/>
          <w:sz w:val="18"/>
          <w:szCs w:val="18"/>
        </w:rPr>
        <w:t>.</w:t>
      </w:r>
    </w:p>
    <w:p w:rsidR="00D22361" w:rsidRPr="00C16DDC" w:rsidRDefault="00D22361" w:rsidP="00D22361">
      <w:pPr>
        <w:spacing w:line="240" w:lineRule="auto"/>
        <w:jc w:val="both"/>
        <w:rPr>
          <w:rFonts w:ascii="Arial" w:hAnsi="Arial" w:cs="Arial"/>
        </w:rPr>
      </w:pPr>
      <w:r>
        <w:rPr>
          <w:rFonts w:ascii="Arial" w:hAnsi="Arial" w:cs="Arial"/>
        </w:rPr>
        <w:t>Se propone mantener algunas de las tarifas vigentes durante este ejercicio fiscal 2021,</w:t>
      </w:r>
      <w:r>
        <w:rPr>
          <w:rFonts w:ascii="Arial" w:hAnsi="Arial" w:cs="Arial"/>
          <w:b/>
        </w:rPr>
        <w:t xml:space="preserve"> </w:t>
      </w:r>
      <w:r>
        <w:rPr>
          <w:rFonts w:ascii="Arial" w:hAnsi="Arial" w:cs="Arial"/>
        </w:rPr>
        <w:t xml:space="preserve">siendo las contenidas en el </w:t>
      </w:r>
      <w:r w:rsidRPr="001E5FF2">
        <w:rPr>
          <w:rFonts w:ascii="Arial" w:hAnsi="Arial" w:cs="Arial"/>
          <w:b/>
        </w:rPr>
        <w:t>: Artículo 46, fracciones I y II, Artículo 50, Artículo 58, Artículo 60, Artículo 104 fracción I incisos a) y d), así como la fracción XIII, XIX, XX, 106 fracción III, Artículo 112 fracción i incisos f), g), h), i), j),  K), l)  Artículo 119 fracción III, IV, V, IX,  Artículo 126, Artículo 129  fracción IV, V, VI, VII, VIII, IX, X,</w:t>
      </w:r>
      <w:r w:rsidRPr="0017561D">
        <w:rPr>
          <w:rFonts w:ascii="Arial" w:hAnsi="Arial" w:cs="Arial"/>
        </w:rPr>
        <w:t xml:space="preserve">  </w:t>
      </w:r>
      <w:r>
        <w:rPr>
          <w:rFonts w:ascii="Arial" w:hAnsi="Arial" w:cs="Arial"/>
        </w:rPr>
        <w:t xml:space="preserve">propuesta que es </w:t>
      </w:r>
      <w:r w:rsidRPr="001E5FF2">
        <w:rPr>
          <w:rFonts w:ascii="Arial" w:hAnsi="Arial" w:cs="Arial"/>
          <w:b/>
        </w:rPr>
        <w:t>aprobada</w:t>
      </w:r>
      <w:r>
        <w:rPr>
          <w:rFonts w:ascii="Arial" w:hAnsi="Arial" w:cs="Arial"/>
        </w:rPr>
        <w:t>.</w:t>
      </w:r>
    </w:p>
    <w:p w:rsidR="00D22361" w:rsidRPr="0017561D" w:rsidRDefault="00D22361" w:rsidP="00D22361">
      <w:pPr>
        <w:spacing w:line="240" w:lineRule="auto"/>
        <w:jc w:val="both"/>
        <w:rPr>
          <w:rFonts w:ascii="Arial" w:hAnsi="Arial" w:cs="Arial"/>
        </w:rPr>
      </w:pPr>
    </w:p>
    <w:p w:rsidR="00D22361" w:rsidRPr="00EE2B9C" w:rsidRDefault="00D22361" w:rsidP="000E52BA">
      <w:pPr>
        <w:pStyle w:val="Prrafodelista"/>
        <w:numPr>
          <w:ilvl w:val="0"/>
          <w:numId w:val="306"/>
        </w:numPr>
        <w:spacing w:line="240" w:lineRule="auto"/>
        <w:ind w:left="0" w:hanging="284"/>
        <w:jc w:val="both"/>
        <w:rPr>
          <w:rFonts w:ascii="Arial" w:hAnsi="Arial" w:cs="Arial"/>
          <w:b/>
        </w:rPr>
      </w:pPr>
      <w:r w:rsidRPr="00EE2B9C">
        <w:rPr>
          <w:rFonts w:ascii="Arial" w:hAnsi="Arial" w:cs="Arial"/>
        </w:rPr>
        <w:t>Por lo que respecta al apartado de Aprovechamientos, el Ayuntamiento realiza modific</w:t>
      </w:r>
      <w:r>
        <w:rPr>
          <w:rFonts w:ascii="Arial" w:hAnsi="Arial" w:cs="Arial"/>
        </w:rPr>
        <w:t xml:space="preserve">aciones </w:t>
      </w:r>
      <w:r w:rsidRPr="00EE2B9C">
        <w:rPr>
          <w:rFonts w:ascii="Arial" w:hAnsi="Arial" w:cs="Arial"/>
        </w:rPr>
        <w:t xml:space="preserve">de redacción con la finalidad de clarificar la conducta del particular que tiene como consecuencia sanciones, determinar de forma clara el costo y como se aplicara la multa, esto en el </w:t>
      </w:r>
      <w:r w:rsidRPr="00EE2B9C">
        <w:rPr>
          <w:rFonts w:ascii="Arial" w:hAnsi="Arial" w:cs="Arial"/>
          <w:b/>
        </w:rPr>
        <w:t>Artículo 162, Artículo 164, Artículo 168, Artículo 169, Artículo 170, Artículo 171, Artículo 172, Artículo 173, Artículo 174, Artículo 175, Artículo 176, Artículo 177, Artículo 178, Artículo 179, Artículo 180,</w:t>
      </w:r>
      <w:r>
        <w:rPr>
          <w:rFonts w:ascii="Arial" w:hAnsi="Arial" w:cs="Arial"/>
          <w:b/>
        </w:rPr>
        <w:t xml:space="preserve"> </w:t>
      </w:r>
      <w:r w:rsidRPr="00EE2B9C">
        <w:rPr>
          <w:rFonts w:ascii="Arial" w:hAnsi="Arial" w:cs="Arial"/>
          <w:b/>
        </w:rPr>
        <w:t>Artículo 189.</w:t>
      </w:r>
      <w:r w:rsidRPr="00EE2B9C">
        <w:rPr>
          <w:rFonts w:ascii="Arial" w:hAnsi="Arial" w:cs="Arial"/>
        </w:rPr>
        <w:t xml:space="preserve"> Incrementa las sanciones de las conductas descritas en el </w:t>
      </w:r>
      <w:r w:rsidRPr="00EE2B9C">
        <w:rPr>
          <w:rFonts w:ascii="Arial" w:hAnsi="Arial" w:cs="Arial"/>
          <w:b/>
        </w:rPr>
        <w:t>Artículo 163, Artículo 165 fracción I, II, III, IV, V, VI, VII, VIII,</w:t>
      </w:r>
      <w:r>
        <w:rPr>
          <w:rFonts w:ascii="Arial" w:hAnsi="Arial" w:cs="Arial"/>
          <w:b/>
        </w:rPr>
        <w:t xml:space="preserve"> Artículo 181, </w:t>
      </w:r>
      <w:r w:rsidRPr="00EE2B9C">
        <w:rPr>
          <w:rFonts w:ascii="Arial" w:hAnsi="Arial" w:cs="Arial"/>
          <w:b/>
        </w:rPr>
        <w:t>Artículo 182.</w:t>
      </w:r>
    </w:p>
    <w:p w:rsidR="00D22361" w:rsidRPr="00646497" w:rsidRDefault="00D22361" w:rsidP="00D22361">
      <w:pPr>
        <w:spacing w:line="240" w:lineRule="auto"/>
        <w:jc w:val="both"/>
        <w:rPr>
          <w:rFonts w:ascii="Arial" w:hAnsi="Arial" w:cs="Arial"/>
          <w:b/>
        </w:rPr>
      </w:pPr>
      <w:r w:rsidRPr="0021071B">
        <w:rPr>
          <w:rFonts w:ascii="Arial" w:hAnsi="Arial" w:cs="Arial"/>
        </w:rPr>
        <w:t xml:space="preserve">Una vez que fueron analizadas las modificaciones presentadas, esta Comisión de Hacienda considera adecuado </w:t>
      </w:r>
      <w:r w:rsidRPr="0021071B">
        <w:rPr>
          <w:rFonts w:ascii="Arial" w:hAnsi="Arial" w:cs="Arial"/>
          <w:b/>
        </w:rPr>
        <w:t>aprobarlas</w:t>
      </w:r>
      <w:r w:rsidRPr="0021071B">
        <w:rPr>
          <w:rFonts w:ascii="Arial" w:hAnsi="Arial" w:cs="Arial"/>
        </w:rPr>
        <w:t xml:space="preserve"> ya que tienen como finalidad desincentivar conductas negativas y preservar el orden público. </w:t>
      </w:r>
    </w:p>
    <w:p w:rsidR="00D22361" w:rsidRPr="0017561D" w:rsidRDefault="00D22361" w:rsidP="00D22361">
      <w:pPr>
        <w:spacing w:line="240" w:lineRule="auto"/>
        <w:jc w:val="both"/>
        <w:rPr>
          <w:rFonts w:ascii="Arial" w:hAnsi="Arial" w:cs="Arial"/>
        </w:rPr>
      </w:pPr>
    </w:p>
    <w:p w:rsidR="00D22361" w:rsidRPr="003646F2" w:rsidRDefault="00D22361" w:rsidP="000E52BA">
      <w:pPr>
        <w:pStyle w:val="Prrafodelista"/>
        <w:numPr>
          <w:ilvl w:val="0"/>
          <w:numId w:val="306"/>
        </w:numPr>
        <w:spacing w:line="240" w:lineRule="auto"/>
        <w:ind w:left="0" w:hanging="284"/>
        <w:jc w:val="both"/>
        <w:rPr>
          <w:rFonts w:ascii="Arial" w:hAnsi="Arial" w:cs="Arial"/>
        </w:rPr>
      </w:pPr>
      <w:r w:rsidRPr="003646F2">
        <w:rPr>
          <w:rFonts w:ascii="Arial" w:hAnsi="Arial" w:cs="Arial"/>
          <w:b/>
        </w:rPr>
        <w:t xml:space="preserve">Se rechazan </w:t>
      </w:r>
      <w:r>
        <w:rPr>
          <w:rFonts w:ascii="Arial" w:hAnsi="Arial" w:cs="Arial"/>
        </w:rPr>
        <w:t>las</w:t>
      </w:r>
      <w:r w:rsidRPr="003646F2">
        <w:rPr>
          <w:rFonts w:ascii="Arial" w:hAnsi="Arial" w:cs="Arial"/>
        </w:rPr>
        <w:t xml:space="preserve"> adiciones</w:t>
      </w:r>
      <w:r>
        <w:rPr>
          <w:rFonts w:ascii="Arial" w:hAnsi="Arial" w:cs="Arial"/>
        </w:rPr>
        <w:t xml:space="preserve"> propuestas a los artículos 40 y 123</w:t>
      </w:r>
      <w:r w:rsidRPr="003646F2">
        <w:rPr>
          <w:rFonts w:ascii="Arial" w:hAnsi="Arial" w:cs="Arial"/>
        </w:rPr>
        <w:t>:</w:t>
      </w:r>
    </w:p>
    <w:p w:rsidR="00D22361" w:rsidRPr="005A30E0" w:rsidRDefault="00D22361" w:rsidP="00D22361">
      <w:pPr>
        <w:spacing w:line="240" w:lineRule="auto"/>
        <w:jc w:val="both"/>
        <w:rPr>
          <w:rFonts w:ascii="Arial" w:hAnsi="Arial" w:cs="Arial"/>
        </w:rPr>
      </w:pPr>
      <w:r w:rsidRPr="005A30E0">
        <w:rPr>
          <w:rFonts w:ascii="Arial" w:hAnsi="Arial" w:cs="Arial"/>
        </w:rPr>
        <w:t>Se propone la modificación del artículo 40, aplicando el 1% de interés mensual como recargo aplicable a los convenios de pago autorizados a los particulares, es de señalar que los créditos fiscales no solo son requeridos por la suma que genera dicho crédito a este se suman actualizaciones y recargos.</w:t>
      </w:r>
    </w:p>
    <w:p w:rsidR="00D22361" w:rsidRPr="005A30E0" w:rsidRDefault="00D22361" w:rsidP="00D22361">
      <w:pPr>
        <w:spacing w:line="240" w:lineRule="auto"/>
        <w:jc w:val="both"/>
        <w:rPr>
          <w:rFonts w:ascii="Arial" w:hAnsi="Arial" w:cs="Arial"/>
        </w:rPr>
      </w:pPr>
      <w:r w:rsidRPr="005A30E0">
        <w:rPr>
          <w:rFonts w:ascii="Arial" w:hAnsi="Arial" w:cs="Arial"/>
        </w:rPr>
        <w:t xml:space="preserve">Ahora bien, al pactar el pago de dicho crédito fiscal en parcialidades se suspenden los términos y lo recargos esto por tratarse de un convenio celebrado entre el particular y la autoridad municipal por lo que resulta contradictorio incorporar una sanción por recargo. </w:t>
      </w:r>
    </w:p>
    <w:p w:rsidR="00D22361" w:rsidRPr="005A30E0" w:rsidRDefault="00D22361" w:rsidP="00D22361">
      <w:pPr>
        <w:pStyle w:val="Prrafodelista"/>
        <w:autoSpaceDE w:val="0"/>
        <w:autoSpaceDN w:val="0"/>
        <w:adjustRightInd w:val="0"/>
        <w:spacing w:after="0" w:line="240" w:lineRule="auto"/>
        <w:ind w:left="644"/>
        <w:jc w:val="both"/>
        <w:rPr>
          <w:rFonts w:ascii="Arial" w:hAnsi="Arial" w:cs="Arial"/>
          <w:i/>
          <w:sz w:val="18"/>
          <w:szCs w:val="18"/>
        </w:rPr>
      </w:pPr>
      <w:r w:rsidRPr="005A30E0">
        <w:rPr>
          <w:rFonts w:ascii="Arial" w:hAnsi="Arial" w:cs="Arial"/>
          <w:b/>
          <w:i/>
          <w:sz w:val="18"/>
          <w:szCs w:val="18"/>
        </w:rPr>
        <w:t xml:space="preserve">Artículo 40. </w:t>
      </w:r>
      <w:r w:rsidRPr="005A30E0">
        <w:rPr>
          <w:rFonts w:ascii="Arial" w:hAnsi="Arial" w:cs="Arial"/>
          <w:i/>
          <w:sz w:val="18"/>
          <w:szCs w:val="18"/>
        </w:rPr>
        <w:t>Cuando se concedan prórrogas para cubrir créditos fiscales derivados de la falta de pago de los impuestos o se autorice su pago en parcialidades, se causarán recargos que se calcularán sobre el 1.00% mensual.</w:t>
      </w:r>
    </w:p>
    <w:p w:rsidR="00D22361" w:rsidRDefault="00D22361" w:rsidP="00D22361">
      <w:pPr>
        <w:autoSpaceDE w:val="0"/>
        <w:autoSpaceDN w:val="0"/>
        <w:adjustRightInd w:val="0"/>
        <w:spacing w:after="0" w:line="240" w:lineRule="auto"/>
        <w:ind w:hanging="2"/>
        <w:jc w:val="both"/>
        <w:rPr>
          <w:rFonts w:ascii="Arial" w:hAnsi="Arial" w:cs="Arial"/>
          <w:bCs/>
        </w:rPr>
      </w:pPr>
    </w:p>
    <w:p w:rsidR="00D22361" w:rsidRDefault="00D22361" w:rsidP="00D22361">
      <w:pPr>
        <w:autoSpaceDE w:val="0"/>
        <w:autoSpaceDN w:val="0"/>
        <w:adjustRightInd w:val="0"/>
        <w:spacing w:after="0" w:line="240" w:lineRule="auto"/>
        <w:ind w:hanging="2"/>
        <w:jc w:val="both"/>
        <w:rPr>
          <w:rFonts w:ascii="Arial" w:hAnsi="Arial" w:cs="Arial"/>
          <w:bCs/>
        </w:rPr>
      </w:pPr>
    </w:p>
    <w:p w:rsidR="00D22361" w:rsidRDefault="00D22361" w:rsidP="00D22361">
      <w:pPr>
        <w:autoSpaceDE w:val="0"/>
        <w:autoSpaceDN w:val="0"/>
        <w:adjustRightInd w:val="0"/>
        <w:spacing w:after="0" w:line="240" w:lineRule="auto"/>
        <w:ind w:hanging="2"/>
        <w:jc w:val="both"/>
        <w:rPr>
          <w:rFonts w:ascii="Arial" w:hAnsi="Arial" w:cs="Arial"/>
          <w:bCs/>
        </w:rPr>
      </w:pPr>
      <w:r>
        <w:rPr>
          <w:rFonts w:ascii="Arial" w:hAnsi="Arial" w:cs="Arial"/>
          <w:bCs/>
        </w:rPr>
        <w:t xml:space="preserve">Respecto al cobro de una comisión del 2% sobre pagos realizados con tarjeta de crédito o débito, es de decir al municipio que corresponde a este generar la planificación, mecanismos y estrategia financiera que propicie la recaudación, reflejándose esto en las cuotas y tarifas que el particular debe cubrir, además de </w:t>
      </w:r>
      <w:r>
        <w:rPr>
          <w:rFonts w:ascii="Arial" w:hAnsi="Arial" w:cs="Arial"/>
          <w:bCs/>
        </w:rPr>
        <w:lastRenderedPageBreak/>
        <w:t>aprobar los mecanismos mediante los que el particular podrá generar el pago de sus impuestos.</w:t>
      </w:r>
    </w:p>
    <w:p w:rsidR="00D22361" w:rsidRDefault="00D22361" w:rsidP="00D22361">
      <w:pPr>
        <w:autoSpaceDE w:val="0"/>
        <w:autoSpaceDN w:val="0"/>
        <w:adjustRightInd w:val="0"/>
        <w:spacing w:after="0" w:line="240" w:lineRule="auto"/>
        <w:ind w:hanging="2"/>
        <w:jc w:val="both"/>
        <w:rPr>
          <w:rFonts w:ascii="Arial" w:hAnsi="Arial" w:cs="Arial"/>
          <w:bCs/>
        </w:rPr>
      </w:pPr>
    </w:p>
    <w:p w:rsidR="00D22361" w:rsidRDefault="00D22361" w:rsidP="00D22361">
      <w:pPr>
        <w:autoSpaceDE w:val="0"/>
        <w:autoSpaceDN w:val="0"/>
        <w:adjustRightInd w:val="0"/>
        <w:spacing w:after="0" w:line="240" w:lineRule="auto"/>
        <w:ind w:hanging="2"/>
        <w:jc w:val="both"/>
        <w:rPr>
          <w:rFonts w:ascii="Arial" w:hAnsi="Arial" w:cs="Arial"/>
          <w:bCs/>
        </w:rPr>
      </w:pPr>
      <w:r>
        <w:rPr>
          <w:rFonts w:ascii="Arial" w:hAnsi="Arial" w:cs="Arial"/>
          <w:bCs/>
        </w:rPr>
        <w:t xml:space="preserve">Trasladar el pago del servicio contratado, en este caso el pago mediante tarjeta de crédito o débito, a juicio de esta Comisión se considera un exceso, ya que el municipio al contratar o generar lo distintos mecanismos de pago se considera el obligado ante el prestador de servicios, en este caso las instituciones financieras que garantizan el cobro mediante tarjeta de crédito o débito, el ciudadano se encuentra obligado únicamente al pago del impuesto, cuota o tarifa que ampara el servicio público recibido, corresponde al Ayuntamiento determinar cómo aplicar las cantidades recibidas por este concepto para cumplir con la prestación de servicios públicos y el correcto funcionamiento de sus dependencias y áreas administrativas. </w:t>
      </w:r>
    </w:p>
    <w:p w:rsidR="00D22361" w:rsidRDefault="00D22361" w:rsidP="00D22361">
      <w:pPr>
        <w:autoSpaceDE w:val="0"/>
        <w:autoSpaceDN w:val="0"/>
        <w:adjustRightInd w:val="0"/>
        <w:spacing w:after="0" w:line="240" w:lineRule="auto"/>
        <w:jc w:val="both"/>
        <w:rPr>
          <w:rFonts w:ascii="Arial" w:hAnsi="Arial" w:cs="Arial"/>
          <w:bCs/>
        </w:rPr>
      </w:pPr>
    </w:p>
    <w:p w:rsidR="00D22361" w:rsidRDefault="00D22361" w:rsidP="00D22361">
      <w:pPr>
        <w:autoSpaceDE w:val="0"/>
        <w:autoSpaceDN w:val="0"/>
        <w:adjustRightInd w:val="0"/>
        <w:spacing w:after="0" w:line="240" w:lineRule="auto"/>
        <w:ind w:hanging="2"/>
        <w:jc w:val="both"/>
        <w:rPr>
          <w:rFonts w:ascii="Arial" w:hAnsi="Arial" w:cs="Arial"/>
          <w:bCs/>
        </w:rPr>
      </w:pPr>
    </w:p>
    <w:p w:rsidR="00D22361" w:rsidRPr="00BD4182" w:rsidRDefault="00D22361" w:rsidP="00D22361">
      <w:pPr>
        <w:autoSpaceDE w:val="0"/>
        <w:autoSpaceDN w:val="0"/>
        <w:adjustRightInd w:val="0"/>
        <w:spacing w:after="0" w:line="240" w:lineRule="auto"/>
        <w:ind w:left="709" w:hanging="2"/>
        <w:jc w:val="both"/>
        <w:rPr>
          <w:rFonts w:ascii="Arial" w:hAnsi="Arial" w:cs="Arial"/>
          <w:i/>
          <w:iCs/>
          <w:sz w:val="18"/>
          <w:szCs w:val="18"/>
        </w:rPr>
      </w:pPr>
      <w:r w:rsidRPr="00BD4182">
        <w:rPr>
          <w:rFonts w:ascii="Arial" w:hAnsi="Arial" w:cs="Arial"/>
          <w:b/>
          <w:bCs/>
          <w:i/>
          <w:sz w:val="18"/>
          <w:szCs w:val="18"/>
        </w:rPr>
        <w:t>Artículo 123</w:t>
      </w:r>
      <w:r w:rsidRPr="00BD4182">
        <w:rPr>
          <w:rFonts w:ascii="Arial" w:hAnsi="Arial" w:cs="Arial"/>
          <w:i/>
          <w:sz w:val="18"/>
          <w:szCs w:val="18"/>
        </w:rPr>
        <w:t xml:space="preserve">. </w:t>
      </w:r>
      <w:r w:rsidRPr="00BD4182">
        <w:rPr>
          <w:rFonts w:ascii="Arial" w:hAnsi="Arial" w:cs="Arial"/>
          <w:i/>
          <w:iCs/>
          <w:sz w:val="18"/>
          <w:szCs w:val="18"/>
        </w:rPr>
        <w:t>Las personas físicas y/o jurídicas que realicen pago de cualquier contribución, producto y/o aprovechamiento, pagará una comisión del 2% sobre pagos realizados con tarjeta de crédito y/o débito, misma que será pagada en efectivo en las cajas receptora de Ingresos de la Hacienda Municipal.</w:t>
      </w:r>
    </w:p>
    <w:p w:rsidR="00D22361" w:rsidRPr="0017561D" w:rsidRDefault="00D22361" w:rsidP="00D22361">
      <w:pPr>
        <w:autoSpaceDE w:val="0"/>
        <w:autoSpaceDN w:val="0"/>
        <w:adjustRightInd w:val="0"/>
        <w:spacing w:after="0" w:line="240" w:lineRule="auto"/>
        <w:jc w:val="both"/>
        <w:rPr>
          <w:rFonts w:ascii="Arial" w:hAnsi="Arial" w:cs="Arial"/>
          <w:sz w:val="19"/>
          <w:szCs w:val="19"/>
        </w:rPr>
      </w:pPr>
    </w:p>
    <w:p w:rsidR="00CE4A33" w:rsidRPr="00A75496" w:rsidRDefault="00CE4A33">
      <w:pPr>
        <w:pBdr>
          <w:top w:val="nil"/>
          <w:left w:val="nil"/>
          <w:bottom w:val="nil"/>
          <w:right w:val="nil"/>
          <w:between w:val="nil"/>
        </w:pBdr>
        <w:spacing w:after="0" w:line="240" w:lineRule="auto"/>
        <w:rPr>
          <w:rFonts w:ascii="Arial" w:eastAsia="Arial" w:hAnsi="Arial" w:cs="Arial"/>
          <w:b/>
          <w:sz w:val="24"/>
          <w:szCs w:val="24"/>
        </w:rPr>
      </w:pPr>
    </w:p>
    <w:p w:rsidR="00CE4A33" w:rsidRPr="00A75496" w:rsidRDefault="00CE4A33">
      <w:pPr>
        <w:pBdr>
          <w:top w:val="nil"/>
          <w:left w:val="nil"/>
          <w:bottom w:val="nil"/>
          <w:right w:val="nil"/>
          <w:between w:val="nil"/>
        </w:pBdr>
        <w:spacing w:after="0" w:line="240" w:lineRule="auto"/>
        <w:rPr>
          <w:rFonts w:ascii="Arial" w:eastAsia="Arial" w:hAnsi="Arial" w:cs="Arial"/>
          <w:b/>
          <w:sz w:val="24"/>
          <w:szCs w:val="24"/>
        </w:rPr>
      </w:pPr>
    </w:p>
    <w:p w:rsidR="00845953" w:rsidRPr="00210C53" w:rsidRDefault="00845953" w:rsidP="00845953">
      <w:pPr>
        <w:pBdr>
          <w:top w:val="nil"/>
          <w:left w:val="nil"/>
          <w:bottom w:val="nil"/>
          <w:right w:val="nil"/>
          <w:between w:val="nil"/>
        </w:pBdr>
        <w:spacing w:after="0" w:line="240" w:lineRule="auto"/>
        <w:jc w:val="both"/>
        <w:rPr>
          <w:rFonts w:ascii="Arial" w:eastAsia="Arial" w:hAnsi="Arial" w:cs="Arial"/>
          <w:color w:val="000000"/>
        </w:rPr>
      </w:pPr>
      <w:r w:rsidRPr="00210C53">
        <w:rPr>
          <w:rFonts w:ascii="Arial" w:eastAsia="Arial" w:hAnsi="Arial" w:cs="Arial"/>
          <w:color w:val="000000"/>
        </w:rPr>
        <w:t xml:space="preserve">En virtud del análisis y particularidades fundamentadas anteriormente, se procede a la siguiente: </w:t>
      </w:r>
    </w:p>
    <w:p w:rsidR="00845953" w:rsidRPr="00210C53" w:rsidRDefault="00845953" w:rsidP="00845953">
      <w:pPr>
        <w:spacing w:after="0" w:line="240" w:lineRule="auto"/>
        <w:jc w:val="center"/>
        <w:rPr>
          <w:rFonts w:ascii="Arial" w:eastAsia="Arial" w:hAnsi="Arial" w:cs="Arial"/>
          <w:b/>
        </w:rPr>
      </w:pPr>
    </w:p>
    <w:p w:rsidR="00845953" w:rsidRPr="00210C53" w:rsidRDefault="00845953" w:rsidP="00845953">
      <w:pPr>
        <w:spacing w:after="0" w:line="240" w:lineRule="auto"/>
        <w:jc w:val="center"/>
        <w:rPr>
          <w:rFonts w:ascii="Arial" w:eastAsia="Arial" w:hAnsi="Arial" w:cs="Arial"/>
        </w:rPr>
      </w:pPr>
      <w:r w:rsidRPr="00210C53">
        <w:rPr>
          <w:rFonts w:ascii="Arial" w:eastAsia="Arial" w:hAnsi="Arial" w:cs="Arial"/>
          <w:b/>
        </w:rPr>
        <w:t>P A R T E    R E S O L U T I V A</w:t>
      </w:r>
    </w:p>
    <w:p w:rsidR="00845953" w:rsidRPr="00210C53" w:rsidRDefault="00845953" w:rsidP="00845953">
      <w:pPr>
        <w:spacing w:after="0" w:line="240" w:lineRule="auto"/>
        <w:jc w:val="both"/>
        <w:rPr>
          <w:rFonts w:ascii="Arial" w:eastAsia="Arial" w:hAnsi="Arial" w:cs="Arial"/>
        </w:rPr>
      </w:pPr>
    </w:p>
    <w:p w:rsidR="00845953" w:rsidRPr="00210C53" w:rsidRDefault="006C6BCA" w:rsidP="00845953">
      <w:pPr>
        <w:spacing w:after="0" w:line="240" w:lineRule="auto"/>
        <w:jc w:val="both"/>
        <w:rPr>
          <w:rFonts w:ascii="Arial" w:eastAsia="Arial" w:hAnsi="Arial" w:cs="Arial"/>
        </w:rPr>
      </w:pPr>
      <w:r>
        <w:rPr>
          <w:rFonts w:ascii="Arial" w:eastAsia="Arial" w:hAnsi="Arial" w:cs="Arial"/>
        </w:rPr>
        <w:t>U</w:t>
      </w:r>
      <w:r w:rsidR="00845953" w:rsidRPr="00210C53">
        <w:rPr>
          <w:rFonts w:ascii="Arial" w:eastAsia="Arial" w:hAnsi="Arial" w:cs="Arial"/>
        </w:rPr>
        <w:t xml:space="preserve">na vez ponderadas las partes expositiva y considerativa de este dictamen, de conformidad con lo establecido por los artículos 145 y 147 de la Ley Orgánica del Poder Legislativo del Estado de Jalisco, sometemos a consideración de la Asamblea de este Congreso del Estado de Jalisco el siguiente dictamen de: </w:t>
      </w:r>
    </w:p>
    <w:p w:rsidR="00845953" w:rsidRPr="00210C53" w:rsidRDefault="00845953" w:rsidP="00845953">
      <w:pPr>
        <w:spacing w:after="0" w:line="240" w:lineRule="auto"/>
        <w:jc w:val="both"/>
        <w:rPr>
          <w:rFonts w:ascii="Arial" w:eastAsia="Arial" w:hAnsi="Arial" w:cs="Arial"/>
        </w:rPr>
      </w:pPr>
    </w:p>
    <w:p w:rsidR="00845953" w:rsidRPr="00210C53" w:rsidRDefault="00845953" w:rsidP="00845953">
      <w:pPr>
        <w:spacing w:after="0" w:line="240" w:lineRule="auto"/>
        <w:jc w:val="center"/>
        <w:rPr>
          <w:rFonts w:ascii="Arial" w:eastAsia="Arial" w:hAnsi="Arial" w:cs="Arial"/>
          <w:b/>
        </w:rPr>
      </w:pPr>
      <w:r w:rsidRPr="00210C53">
        <w:rPr>
          <w:rFonts w:ascii="Arial" w:eastAsia="Arial" w:hAnsi="Arial" w:cs="Arial"/>
          <w:b/>
        </w:rPr>
        <w:t>D E C R E T O</w:t>
      </w:r>
    </w:p>
    <w:p w:rsidR="00845953" w:rsidRDefault="00845953" w:rsidP="00845953">
      <w:pPr>
        <w:spacing w:after="0" w:line="240" w:lineRule="auto"/>
        <w:jc w:val="center"/>
        <w:rPr>
          <w:rFonts w:ascii="Arial" w:eastAsia="Arial" w:hAnsi="Arial" w:cs="Arial"/>
          <w:b/>
        </w:rPr>
      </w:pPr>
    </w:p>
    <w:p w:rsidR="002E0280" w:rsidRPr="00210C53" w:rsidRDefault="002E0280" w:rsidP="00845953">
      <w:pPr>
        <w:spacing w:after="0" w:line="240" w:lineRule="auto"/>
        <w:jc w:val="center"/>
        <w:rPr>
          <w:rFonts w:ascii="Arial" w:eastAsia="Arial" w:hAnsi="Arial" w:cs="Arial"/>
          <w:b/>
        </w:rPr>
      </w:pPr>
    </w:p>
    <w:p w:rsidR="00845953" w:rsidRPr="00210C53" w:rsidRDefault="00845953" w:rsidP="00845953">
      <w:pPr>
        <w:spacing w:after="0" w:line="240" w:lineRule="auto"/>
        <w:jc w:val="both"/>
        <w:rPr>
          <w:rFonts w:ascii="Arial" w:eastAsia="Arial" w:hAnsi="Arial" w:cs="Arial"/>
          <w:b/>
        </w:rPr>
      </w:pPr>
      <w:r w:rsidRPr="00210C53">
        <w:rPr>
          <w:rFonts w:ascii="Arial" w:eastAsia="Arial" w:hAnsi="Arial" w:cs="Arial"/>
          <w:b/>
        </w:rPr>
        <w:t>QUE APRUEBA LA LEY DE INGRESOS DEL M</w:t>
      </w:r>
      <w:r>
        <w:rPr>
          <w:rFonts w:ascii="Arial" w:eastAsia="Arial" w:hAnsi="Arial" w:cs="Arial"/>
          <w:b/>
        </w:rPr>
        <w:t>UNICIPIO DE ZAPOTLÁN EL GRANDE</w:t>
      </w:r>
      <w:r w:rsidRPr="00210C53">
        <w:rPr>
          <w:rFonts w:ascii="Arial" w:eastAsia="Arial" w:hAnsi="Arial" w:cs="Arial"/>
          <w:b/>
        </w:rPr>
        <w:t>, JALIS</w:t>
      </w:r>
      <w:r>
        <w:rPr>
          <w:rFonts w:ascii="Arial" w:eastAsia="Arial" w:hAnsi="Arial" w:cs="Arial"/>
          <w:b/>
        </w:rPr>
        <w:t>CO PARA EL EJERCICIO FISCAL 2022</w:t>
      </w:r>
      <w:r w:rsidRPr="00210C53">
        <w:rPr>
          <w:rFonts w:ascii="Arial" w:eastAsia="Arial" w:hAnsi="Arial" w:cs="Arial"/>
          <w:b/>
        </w:rPr>
        <w:t>.</w:t>
      </w:r>
    </w:p>
    <w:p w:rsidR="00845953" w:rsidRDefault="00845953" w:rsidP="00845953">
      <w:pPr>
        <w:spacing w:after="0" w:line="240" w:lineRule="auto"/>
        <w:jc w:val="both"/>
        <w:rPr>
          <w:rFonts w:ascii="Arial" w:eastAsia="Arial" w:hAnsi="Arial" w:cs="Arial"/>
          <w:b/>
        </w:rPr>
      </w:pPr>
    </w:p>
    <w:p w:rsidR="002E0280" w:rsidRPr="00210C53" w:rsidRDefault="002E0280" w:rsidP="00845953">
      <w:pPr>
        <w:spacing w:after="0" w:line="240" w:lineRule="auto"/>
        <w:jc w:val="both"/>
        <w:rPr>
          <w:rFonts w:ascii="Arial" w:eastAsia="Arial" w:hAnsi="Arial" w:cs="Arial"/>
          <w:b/>
        </w:rPr>
      </w:pPr>
    </w:p>
    <w:p w:rsidR="00845953" w:rsidRPr="00210C53" w:rsidRDefault="00845953" w:rsidP="00845953">
      <w:pPr>
        <w:spacing w:after="0" w:line="240" w:lineRule="auto"/>
        <w:jc w:val="both"/>
        <w:rPr>
          <w:rFonts w:ascii="Arial" w:eastAsia="Arial" w:hAnsi="Arial" w:cs="Arial"/>
        </w:rPr>
      </w:pPr>
      <w:r w:rsidRPr="00210C53">
        <w:rPr>
          <w:rFonts w:ascii="Arial" w:eastAsia="Arial" w:hAnsi="Arial" w:cs="Arial"/>
          <w:b/>
        </w:rPr>
        <w:t xml:space="preserve">Artículo Único. </w:t>
      </w:r>
      <w:r w:rsidRPr="00210C53">
        <w:rPr>
          <w:rFonts w:ascii="Arial" w:eastAsia="Arial" w:hAnsi="Arial" w:cs="Arial"/>
        </w:rPr>
        <w:t xml:space="preserve">Se aprueba la Ley de Ingresos del Municipio de </w:t>
      </w:r>
      <w:r>
        <w:rPr>
          <w:rFonts w:ascii="Arial" w:eastAsia="Arial" w:hAnsi="Arial" w:cs="Arial"/>
        </w:rPr>
        <w:t>Zapotlán el Grande</w:t>
      </w:r>
      <w:r w:rsidRPr="00210C53">
        <w:rPr>
          <w:rFonts w:ascii="Arial" w:eastAsia="Arial" w:hAnsi="Arial" w:cs="Arial"/>
        </w:rPr>
        <w:t>, Jalisc</w:t>
      </w:r>
      <w:r>
        <w:rPr>
          <w:rFonts w:ascii="Arial" w:eastAsia="Arial" w:hAnsi="Arial" w:cs="Arial"/>
        </w:rPr>
        <w:t>o, para el ejercicio fiscal 2022</w:t>
      </w:r>
      <w:r w:rsidRPr="00210C53">
        <w:rPr>
          <w:rFonts w:ascii="Arial" w:eastAsia="Arial" w:hAnsi="Arial" w:cs="Arial"/>
        </w:rPr>
        <w:t>, para quedar como sigue:</w:t>
      </w:r>
    </w:p>
    <w:p w:rsidR="00845953" w:rsidRPr="00210C53" w:rsidRDefault="00845953" w:rsidP="00845953">
      <w:pPr>
        <w:spacing w:after="0" w:line="240" w:lineRule="auto"/>
        <w:jc w:val="both"/>
        <w:rPr>
          <w:rFonts w:ascii="Arial" w:eastAsia="Arial" w:hAnsi="Arial" w:cs="Arial"/>
        </w:rPr>
      </w:pPr>
    </w:p>
    <w:p w:rsidR="00F854AE" w:rsidRDefault="00F854AE">
      <w:pPr>
        <w:shd w:val="clear" w:color="auto" w:fill="FFFFFF"/>
        <w:spacing w:after="0" w:line="240" w:lineRule="auto"/>
        <w:rPr>
          <w:rFonts w:ascii="Arial" w:eastAsia="Arial" w:hAnsi="Arial" w:cs="Arial"/>
          <w:sz w:val="24"/>
          <w:szCs w:val="24"/>
        </w:rPr>
      </w:pPr>
    </w:p>
    <w:p w:rsidR="00F854AE" w:rsidRPr="00A75496" w:rsidRDefault="00F854AE">
      <w:pPr>
        <w:shd w:val="clear" w:color="auto" w:fill="FFFFFF"/>
        <w:spacing w:after="0" w:line="240" w:lineRule="auto"/>
        <w:rPr>
          <w:rFonts w:ascii="Arial" w:eastAsia="Arial" w:hAnsi="Arial" w:cs="Arial"/>
          <w:sz w:val="24"/>
          <w:szCs w:val="24"/>
        </w:rPr>
      </w:pPr>
    </w:p>
    <w:p w:rsidR="00A45B58" w:rsidRPr="00845953" w:rsidRDefault="00A45B58" w:rsidP="00A45B58">
      <w:pPr>
        <w:ind w:hanging="2"/>
        <w:jc w:val="center"/>
        <w:rPr>
          <w:rFonts w:ascii="Arial" w:eastAsia="Arial" w:hAnsi="Arial" w:cs="Arial"/>
        </w:rPr>
      </w:pPr>
      <w:r w:rsidRPr="00845953">
        <w:rPr>
          <w:rFonts w:ascii="Arial" w:eastAsia="Arial" w:hAnsi="Arial" w:cs="Arial"/>
          <w:b/>
        </w:rPr>
        <w:t>LEY DE INGRESOS DEL MUNICIPIO DE ZAPOTLÁN EL GRANDE, JALISCO, PARA EL EJERCICIO FISCAL 2022.</w:t>
      </w:r>
    </w:p>
    <w:p w:rsidR="00A45B58" w:rsidRPr="00A75496" w:rsidRDefault="00A45B58" w:rsidP="00A45B58">
      <w:pPr>
        <w:ind w:left="2" w:hanging="2"/>
      </w:pPr>
    </w:p>
    <w:p w:rsidR="00A45B58" w:rsidRPr="00A75496" w:rsidRDefault="00A45B58" w:rsidP="00A45B58">
      <w:pPr>
        <w:pBdr>
          <w:top w:val="nil"/>
          <w:left w:val="nil"/>
          <w:bottom w:val="nil"/>
          <w:right w:val="nil"/>
          <w:between w:val="nil"/>
        </w:pBdr>
        <w:ind w:left="2" w:hanging="2"/>
        <w:jc w:val="center"/>
        <w:rPr>
          <w:rFonts w:ascii="Arial" w:eastAsia="Arial" w:hAnsi="Arial" w:cs="Arial"/>
          <w:sz w:val="24"/>
          <w:szCs w:val="24"/>
        </w:rPr>
      </w:pPr>
      <w:r w:rsidRPr="00A75496">
        <w:rPr>
          <w:rFonts w:ascii="Arial" w:eastAsia="Arial" w:hAnsi="Arial" w:cs="Arial"/>
          <w:b/>
          <w:sz w:val="24"/>
          <w:szCs w:val="24"/>
        </w:rPr>
        <w:lastRenderedPageBreak/>
        <w:t xml:space="preserve">TÍTULO PRIMERO </w:t>
      </w:r>
    </w:p>
    <w:p w:rsidR="00A45B58" w:rsidRPr="00A75496" w:rsidRDefault="00A45B58" w:rsidP="00A45B58">
      <w:pPr>
        <w:pBdr>
          <w:top w:val="nil"/>
          <w:left w:val="nil"/>
          <w:bottom w:val="nil"/>
          <w:right w:val="nil"/>
          <w:between w:val="nil"/>
        </w:pBdr>
        <w:ind w:left="2" w:hanging="2"/>
        <w:jc w:val="center"/>
        <w:rPr>
          <w:rFonts w:ascii="Arial" w:eastAsia="Arial" w:hAnsi="Arial" w:cs="Arial"/>
          <w:b/>
          <w:sz w:val="24"/>
          <w:szCs w:val="24"/>
        </w:rPr>
      </w:pPr>
      <w:r w:rsidRPr="00A75496">
        <w:rPr>
          <w:rFonts w:ascii="Arial" w:eastAsia="Arial" w:hAnsi="Arial" w:cs="Arial"/>
          <w:b/>
          <w:sz w:val="24"/>
          <w:szCs w:val="24"/>
        </w:rPr>
        <w:t xml:space="preserve">Disposiciones generales </w:t>
      </w:r>
    </w:p>
    <w:p w:rsidR="00A45B58" w:rsidRPr="00A75496" w:rsidRDefault="00A45B58" w:rsidP="00A45B58">
      <w:pPr>
        <w:pBdr>
          <w:top w:val="nil"/>
          <w:left w:val="nil"/>
          <w:bottom w:val="nil"/>
          <w:right w:val="nil"/>
          <w:between w:val="nil"/>
        </w:pBdr>
        <w:ind w:left="2" w:hanging="2"/>
        <w:jc w:val="center"/>
        <w:rPr>
          <w:rFonts w:ascii="Arial" w:eastAsia="Arial" w:hAnsi="Arial" w:cs="Arial"/>
          <w:sz w:val="24"/>
          <w:szCs w:val="24"/>
        </w:rPr>
      </w:pPr>
      <w:r w:rsidRPr="00A75496">
        <w:rPr>
          <w:rFonts w:ascii="Arial" w:eastAsia="Arial" w:hAnsi="Arial" w:cs="Arial"/>
          <w:b/>
          <w:sz w:val="24"/>
          <w:szCs w:val="24"/>
        </w:rPr>
        <w:t xml:space="preserve">CAPÍTULO ÚNICO </w:t>
      </w:r>
    </w:p>
    <w:p w:rsidR="00A45B58" w:rsidRPr="00A75496" w:rsidRDefault="00A45B58" w:rsidP="00A45B58">
      <w:pPr>
        <w:pBdr>
          <w:top w:val="nil"/>
          <w:left w:val="nil"/>
          <w:bottom w:val="nil"/>
          <w:right w:val="nil"/>
          <w:between w:val="nil"/>
        </w:pBdr>
        <w:ind w:left="2" w:hanging="2"/>
        <w:jc w:val="center"/>
        <w:rPr>
          <w:rFonts w:ascii="Arial" w:eastAsia="Arial" w:hAnsi="Arial" w:cs="Arial"/>
          <w:sz w:val="24"/>
          <w:szCs w:val="24"/>
        </w:rPr>
      </w:pPr>
      <w:r w:rsidRPr="00A75496">
        <w:rPr>
          <w:rFonts w:ascii="Arial" w:eastAsia="Arial" w:hAnsi="Arial" w:cs="Arial"/>
          <w:b/>
          <w:sz w:val="24"/>
          <w:szCs w:val="24"/>
        </w:rPr>
        <w:t xml:space="preserve">De la percepción de los ingresos y definiciones </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w:t>
      </w:r>
      <w:r w:rsidRPr="00A75496">
        <w:rPr>
          <w:rFonts w:ascii="Arial" w:eastAsia="Arial" w:hAnsi="Arial" w:cs="Arial"/>
          <w:sz w:val="24"/>
          <w:szCs w:val="24"/>
        </w:rPr>
        <w:t xml:space="preserve"> En el ejercicio fiscal 2022, comprendido del 1° de enero al 31 de diciembre del mismo año, la Hacienda Pública de este Municipio, percibirá los ingresos por concepto de impuestos, contribuciones de mejora, derechos, productos, aprovechamientos, ingresos por ventas de bienes y servicios, participaciones y aportaciones federales, transferencias, asignaciones, subsidios y otras ayudas, así como ingresos derivados de financiamientos, conforme a las tasas, cuotas, y tarifas que en esta Ley y otras leyes se establecen.</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t>El Municipio adopta e implementa el Clasificador por Rubros de Ingresos (CRI) aprobado por el Consejo Nacional de Armonización Contable (CONAC), conforme a la siguiente:</w:t>
      </w:r>
    </w:p>
    <w:tbl>
      <w:tblPr>
        <w:tblW w:w="827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1"/>
        <w:gridCol w:w="4536"/>
        <w:gridCol w:w="2902"/>
      </w:tblGrid>
      <w:tr w:rsidR="00A45B58" w:rsidRPr="00A75496" w:rsidTr="00EF0829">
        <w:trPr>
          <w:trHeight w:val="458"/>
        </w:trPr>
        <w:tc>
          <w:tcPr>
            <w:tcW w:w="841" w:type="dxa"/>
            <w:shd w:val="clear" w:color="auto" w:fill="auto"/>
            <w:vAlign w:val="center"/>
            <w:hideMark/>
          </w:tcPr>
          <w:p w:rsidR="00A45B58" w:rsidRPr="00A75496" w:rsidRDefault="00A45B58" w:rsidP="00EF0829">
            <w:pPr>
              <w:spacing w:after="0" w:line="240" w:lineRule="auto"/>
              <w:jc w:val="center"/>
              <w:rPr>
                <w:rFonts w:eastAsia="Times New Roman"/>
                <w:b/>
                <w:bCs/>
                <w:sz w:val="20"/>
                <w:szCs w:val="20"/>
                <w:lang w:eastAsia="es-MX"/>
              </w:rPr>
            </w:pPr>
            <w:r w:rsidRPr="00A75496">
              <w:rPr>
                <w:rFonts w:eastAsia="Times New Roman"/>
                <w:b/>
                <w:bCs/>
                <w:sz w:val="20"/>
                <w:szCs w:val="20"/>
                <w:lang w:eastAsia="es-MX"/>
              </w:rPr>
              <w:t>1</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IMPUESTOS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89,613,576.53 </w:t>
            </w:r>
          </w:p>
        </w:tc>
      </w:tr>
      <w:tr w:rsidR="00A45B58" w:rsidRPr="00A75496" w:rsidTr="00EF0829">
        <w:trPr>
          <w:trHeight w:val="47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1.1</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IMPUESTOS SOBRE LOS INGRESOS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517"/>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1.1.1</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Impuestos sobre espectáculos públicos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   </w:t>
            </w:r>
          </w:p>
        </w:tc>
      </w:tr>
      <w:tr w:rsidR="00A45B58" w:rsidRPr="00A75496" w:rsidTr="00EF0829">
        <w:trPr>
          <w:trHeight w:val="552"/>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1.2</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IMPUESTOS SOBRE EL PATRIMONIO</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86,978,357.91 </w:t>
            </w:r>
          </w:p>
        </w:tc>
      </w:tr>
      <w:tr w:rsidR="00A45B58" w:rsidRPr="00A75496" w:rsidTr="00EF0829">
        <w:trPr>
          <w:trHeight w:val="405"/>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1.2.1</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Impuesto predial</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51,162,355.09 </w:t>
            </w:r>
          </w:p>
        </w:tc>
      </w:tr>
      <w:tr w:rsidR="00A45B58" w:rsidRPr="00A75496" w:rsidTr="00EF0829">
        <w:trPr>
          <w:trHeight w:val="564"/>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1.2.2</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Impuesto sobre transmisiones patrimoniales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32,317,632.70 </w:t>
            </w:r>
          </w:p>
        </w:tc>
      </w:tr>
      <w:tr w:rsidR="00A45B58" w:rsidRPr="00A75496" w:rsidTr="00EF0829">
        <w:trPr>
          <w:trHeight w:val="555"/>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1.2.3</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Impuestos sobre negocios jurídicos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3,498,370.12 </w:t>
            </w:r>
          </w:p>
        </w:tc>
      </w:tr>
      <w:tr w:rsidR="00A45B58" w:rsidRPr="00A75496" w:rsidTr="00EF0829">
        <w:trPr>
          <w:trHeight w:val="705"/>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1.3</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IMPUESTO SOBRE LA PRODUCCIÓN, EL CONSUMO Y LAS TRANSACCIONES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559"/>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1.4</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IMPUESTOS AL COMERCIO EXTERIOR</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553"/>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1.5</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IMPUESTOS SOBRE NÓMINAS Y ASIMILABLES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56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1.6</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IMPUESTOS ECOLÓGICOS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554"/>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lastRenderedPageBreak/>
              <w:t>1.7</w:t>
            </w:r>
          </w:p>
        </w:tc>
        <w:tc>
          <w:tcPr>
            <w:tcW w:w="4536" w:type="dxa"/>
            <w:shd w:val="clear" w:color="auto" w:fill="auto"/>
            <w:noWrap/>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ACCESORIOS DE LOS IMPUESTOS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2,635,218.62 </w:t>
            </w:r>
          </w:p>
        </w:tc>
      </w:tr>
      <w:tr w:rsidR="00A45B58" w:rsidRPr="00A75496" w:rsidTr="00EF0829">
        <w:trPr>
          <w:trHeight w:val="562"/>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1.7.1</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Recargos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1,548,119.53 </w:t>
            </w:r>
          </w:p>
        </w:tc>
      </w:tr>
      <w:tr w:rsidR="00A45B58" w:rsidRPr="00A75496" w:rsidTr="00EF0829">
        <w:trPr>
          <w:trHeight w:val="556"/>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1.7.2</w:t>
            </w:r>
          </w:p>
        </w:tc>
        <w:tc>
          <w:tcPr>
            <w:tcW w:w="4536" w:type="dxa"/>
            <w:shd w:val="clear" w:color="auto" w:fill="auto"/>
            <w:noWrap/>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Multas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511,737.37 </w:t>
            </w:r>
          </w:p>
        </w:tc>
      </w:tr>
      <w:tr w:rsidR="00A45B58" w:rsidRPr="00A75496" w:rsidTr="00EF0829">
        <w:trPr>
          <w:trHeight w:val="55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1.7.3</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Intereses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   </w:t>
            </w:r>
          </w:p>
        </w:tc>
      </w:tr>
      <w:tr w:rsidR="00A45B58" w:rsidRPr="00A75496" w:rsidTr="00EF0829">
        <w:trPr>
          <w:trHeight w:val="558"/>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1.7.4</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Gastos de ejecución y de embargo</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154,272.07 </w:t>
            </w:r>
          </w:p>
        </w:tc>
      </w:tr>
      <w:tr w:rsidR="00A45B58" w:rsidRPr="00A75496" w:rsidTr="00EF0829">
        <w:trPr>
          <w:trHeight w:val="552"/>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1.7.9</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Otros no especificados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421,089.65 </w:t>
            </w:r>
          </w:p>
        </w:tc>
      </w:tr>
      <w:tr w:rsidR="00A45B58" w:rsidRPr="00A75496" w:rsidTr="00EF0829">
        <w:trPr>
          <w:trHeight w:val="56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1.8</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OTROS IMPUESTOS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1.9</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IMPUESTOS NO COMPRENDIDOS EN LA LEY DE INGRESOS VIGENTE,CAUSADOS EN EJERCICIOS FISCALES ANTERIORES PENDIENTES DE LIQUIDACIÓN O PAGO</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566"/>
        </w:trPr>
        <w:tc>
          <w:tcPr>
            <w:tcW w:w="841" w:type="dxa"/>
            <w:shd w:val="clear" w:color="auto" w:fill="auto"/>
            <w:vAlign w:val="center"/>
            <w:hideMark/>
          </w:tcPr>
          <w:p w:rsidR="00A45B58" w:rsidRPr="00A75496" w:rsidRDefault="00A45B58" w:rsidP="00EF0829">
            <w:pPr>
              <w:spacing w:after="0" w:line="240" w:lineRule="auto"/>
              <w:jc w:val="center"/>
              <w:rPr>
                <w:rFonts w:eastAsia="Times New Roman"/>
                <w:b/>
                <w:bCs/>
                <w:sz w:val="20"/>
                <w:szCs w:val="20"/>
                <w:lang w:eastAsia="es-MX"/>
              </w:rPr>
            </w:pPr>
            <w:r w:rsidRPr="00A75496">
              <w:rPr>
                <w:rFonts w:eastAsia="Times New Roman"/>
                <w:b/>
                <w:bCs/>
                <w:sz w:val="20"/>
                <w:szCs w:val="20"/>
                <w:lang w:eastAsia="es-MX"/>
              </w:rPr>
              <w:t>2</w:t>
            </w:r>
          </w:p>
        </w:tc>
        <w:tc>
          <w:tcPr>
            <w:tcW w:w="4536" w:type="dxa"/>
            <w:shd w:val="clear" w:color="auto" w:fill="auto"/>
            <w:noWrap/>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CUOTAS Y APORTACIONES DE SEGURIDAD SOCIAL</w:t>
            </w:r>
          </w:p>
        </w:tc>
        <w:tc>
          <w:tcPr>
            <w:tcW w:w="2902" w:type="dxa"/>
            <w:shd w:val="clear" w:color="auto" w:fill="auto"/>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546"/>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2.1</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APORTACIONES PARA FONDOS DE VIVIENDA</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554"/>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2.2</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 xml:space="preserve">CUOTAS PARA EL SEGURO SOCIAL </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576"/>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2.3</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CUOTAS DE AHORRO PARA EL RETIRO</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697"/>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2.4</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OTRAS CUOTAS Y APORTACIONES PARA LA SEGURIDAD SOCIAL</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68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2.5</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ACCESORIOS DE CUOTAS Y APORTACIONES DE SEGURIDAD SOCIAL</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562"/>
        </w:trPr>
        <w:tc>
          <w:tcPr>
            <w:tcW w:w="841" w:type="dxa"/>
            <w:shd w:val="clear" w:color="auto" w:fill="auto"/>
            <w:vAlign w:val="center"/>
            <w:hideMark/>
          </w:tcPr>
          <w:p w:rsidR="00A45B58" w:rsidRPr="00A75496" w:rsidRDefault="00A45B58" w:rsidP="00EF0829">
            <w:pPr>
              <w:spacing w:after="0" w:line="240" w:lineRule="auto"/>
              <w:jc w:val="center"/>
              <w:rPr>
                <w:rFonts w:eastAsia="Times New Roman"/>
                <w:b/>
                <w:bCs/>
                <w:sz w:val="20"/>
                <w:szCs w:val="20"/>
                <w:lang w:eastAsia="es-MX"/>
              </w:rPr>
            </w:pPr>
            <w:r w:rsidRPr="00A75496">
              <w:rPr>
                <w:rFonts w:eastAsia="Times New Roman"/>
                <w:b/>
                <w:bCs/>
                <w:sz w:val="20"/>
                <w:szCs w:val="20"/>
                <w:lang w:eastAsia="es-MX"/>
              </w:rPr>
              <w:t>3</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CONTRIBUCIONES DE MEJORAS</w:t>
            </w:r>
          </w:p>
        </w:tc>
        <w:tc>
          <w:tcPr>
            <w:tcW w:w="2902" w:type="dxa"/>
            <w:shd w:val="clear" w:color="auto" w:fill="auto"/>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556"/>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3.1</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CONTRIBUCIÓN DE MEJORAS POR OBRAS PÚBLICAS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3.9</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CONTRIBUCIONES DE MEJORAS NO COMPRENDIDAS EN LA LEY DE INGRESOS VIGENTE. CAUSADAS EN EJERCICIOS ANTERIORES PENDIENTES DE LIQUIDACIÓN O PAGO</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561"/>
        </w:trPr>
        <w:tc>
          <w:tcPr>
            <w:tcW w:w="841" w:type="dxa"/>
            <w:shd w:val="clear" w:color="auto" w:fill="auto"/>
            <w:vAlign w:val="center"/>
            <w:hideMark/>
          </w:tcPr>
          <w:p w:rsidR="00A45B58" w:rsidRPr="00A75496" w:rsidRDefault="00A45B58" w:rsidP="00EF0829">
            <w:pPr>
              <w:spacing w:after="0" w:line="240" w:lineRule="auto"/>
              <w:jc w:val="center"/>
              <w:rPr>
                <w:rFonts w:eastAsia="Times New Roman"/>
                <w:b/>
                <w:bCs/>
                <w:sz w:val="20"/>
                <w:szCs w:val="20"/>
                <w:lang w:eastAsia="es-MX"/>
              </w:rPr>
            </w:pPr>
            <w:r w:rsidRPr="00A75496">
              <w:rPr>
                <w:rFonts w:eastAsia="Times New Roman"/>
                <w:b/>
                <w:bCs/>
                <w:sz w:val="20"/>
                <w:szCs w:val="20"/>
                <w:lang w:eastAsia="es-MX"/>
              </w:rPr>
              <w:t>4</w:t>
            </w:r>
          </w:p>
        </w:tc>
        <w:tc>
          <w:tcPr>
            <w:tcW w:w="4536" w:type="dxa"/>
            <w:shd w:val="clear" w:color="auto" w:fill="auto"/>
            <w:noWrap/>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DERECHOS</w:t>
            </w:r>
          </w:p>
        </w:tc>
        <w:tc>
          <w:tcPr>
            <w:tcW w:w="2902" w:type="dxa"/>
            <w:shd w:val="clear" w:color="auto" w:fill="auto"/>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46,931,621.47 </w:t>
            </w:r>
          </w:p>
        </w:tc>
      </w:tr>
      <w:tr w:rsidR="00A45B58" w:rsidRPr="00A75496" w:rsidTr="00EF0829">
        <w:trPr>
          <w:trHeight w:val="697"/>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4.1</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DERECHOS POR EL USO, GOCE, APROVECHAMIENTO O EXPLOTACIÓN DE BIENES DE DOMINIO PÚBLICO</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11,913,281.26 </w:t>
            </w:r>
          </w:p>
        </w:tc>
      </w:tr>
      <w:tr w:rsidR="00A45B58" w:rsidRPr="00A75496" w:rsidTr="00EF0829">
        <w:trPr>
          <w:trHeight w:val="564"/>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lastRenderedPageBreak/>
              <w:t>4.1.1</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Uso del piso</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2,420,454.02 </w:t>
            </w:r>
          </w:p>
        </w:tc>
      </w:tr>
      <w:tr w:rsidR="00A45B58" w:rsidRPr="00A75496" w:rsidTr="00EF0829">
        <w:trPr>
          <w:trHeight w:val="544"/>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4.1.2</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Estacionamientos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110,935.17 </w:t>
            </w:r>
          </w:p>
        </w:tc>
      </w:tr>
      <w:tr w:rsidR="00A45B58" w:rsidRPr="00A75496" w:rsidTr="00EF0829">
        <w:trPr>
          <w:trHeight w:val="566"/>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4.1.3</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De los Cementerios de dominio público</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3,123,533.54 </w:t>
            </w:r>
          </w:p>
        </w:tc>
      </w:tr>
      <w:tr w:rsidR="00A45B58" w:rsidRPr="00A75496" w:rsidTr="00EF0829">
        <w:trPr>
          <w:trHeight w:val="687"/>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4.1.4</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Uso, goce, aprovechamiento o explotación de otros bienes de dominio público</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6,258,358.53 </w:t>
            </w:r>
          </w:p>
        </w:tc>
      </w:tr>
      <w:tr w:rsidR="00A45B58" w:rsidRPr="00A75496" w:rsidTr="00EF0829">
        <w:trPr>
          <w:trHeight w:val="57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4.2</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DERECHOS A LOS HIDROCARBUROS (Derogado)</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692"/>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4.3</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DERECHOS POR PRESTACIÓN DE SERVICIOS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31,342,507.59 </w:t>
            </w:r>
          </w:p>
        </w:tc>
      </w:tr>
      <w:tr w:rsidR="00A45B58" w:rsidRPr="00A75496" w:rsidTr="00EF0829">
        <w:trPr>
          <w:trHeight w:val="56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4.3.1</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Licencias y permisos de giros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9,829,068.34 </w:t>
            </w:r>
          </w:p>
        </w:tc>
      </w:tr>
      <w:tr w:rsidR="00A45B58" w:rsidRPr="00A75496" w:rsidTr="00EF0829">
        <w:trPr>
          <w:trHeight w:val="554"/>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4.3.2</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Licencias y permisos para anuncios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2,460,831.86 </w:t>
            </w:r>
          </w:p>
        </w:tc>
      </w:tr>
      <w:tr w:rsidR="00A45B58" w:rsidRPr="00A75496" w:rsidTr="00EF0829">
        <w:trPr>
          <w:trHeight w:val="704"/>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4.3.3</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Licencias de construcción, reconstrucción, reparación o demolición de obras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2,471,519.69 </w:t>
            </w:r>
          </w:p>
        </w:tc>
      </w:tr>
      <w:tr w:rsidR="00A45B58" w:rsidRPr="00A75496" w:rsidTr="00EF0829">
        <w:trPr>
          <w:trHeight w:val="558"/>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4.3.4</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Alineamiento, designación de número oficial e inspección</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514,391.34 </w:t>
            </w:r>
          </w:p>
        </w:tc>
      </w:tr>
      <w:tr w:rsidR="00A45B58" w:rsidRPr="00A75496" w:rsidTr="00EF0829">
        <w:trPr>
          <w:trHeight w:val="694"/>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4.3.5</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Licencias de cambio de régimen de propiedad y urbanización</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2,631,762.22 </w:t>
            </w:r>
          </w:p>
        </w:tc>
      </w:tr>
      <w:tr w:rsidR="00A45B58" w:rsidRPr="00A75496" w:rsidTr="00EF0829">
        <w:trPr>
          <w:trHeight w:val="69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4.3.6</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Servicios de obra</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29,393.11 </w:t>
            </w:r>
          </w:p>
        </w:tc>
      </w:tr>
      <w:tr w:rsidR="00A45B58" w:rsidRPr="00A75496" w:rsidTr="00EF0829">
        <w:trPr>
          <w:trHeight w:val="572"/>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4.3.7</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Regularizaciones de los registros de obra</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   </w:t>
            </w:r>
          </w:p>
        </w:tc>
      </w:tr>
      <w:tr w:rsidR="00A45B58" w:rsidRPr="00A75496" w:rsidTr="00EF0829">
        <w:trPr>
          <w:trHeight w:val="552"/>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4.3.8</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Servicios de sanidad</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555,423.45 </w:t>
            </w:r>
          </w:p>
        </w:tc>
      </w:tr>
      <w:tr w:rsidR="00A45B58" w:rsidRPr="00A75496" w:rsidTr="00EF0829">
        <w:trPr>
          <w:trHeight w:val="688"/>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4.3.9</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Servicio de limpieza, recolección, traslado, tratamiento y disposición final de residuos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   </w:t>
            </w:r>
          </w:p>
        </w:tc>
      </w:tr>
      <w:tr w:rsidR="00A45B58" w:rsidRPr="00A75496" w:rsidTr="00EF0829">
        <w:trPr>
          <w:trHeight w:val="697"/>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4.3.10</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Agua potable, drenaje, alcantarillado, tratamiento y disposición final de aguas residuales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   </w:t>
            </w:r>
          </w:p>
        </w:tc>
      </w:tr>
      <w:tr w:rsidR="00A45B58" w:rsidRPr="00A75496" w:rsidTr="00EF0829">
        <w:trPr>
          <w:trHeight w:val="551"/>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4.3.11</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Rastro</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6,555,882.90 </w:t>
            </w:r>
          </w:p>
        </w:tc>
      </w:tr>
      <w:tr w:rsidR="00A45B58" w:rsidRPr="00A75496" w:rsidTr="00EF0829">
        <w:trPr>
          <w:trHeight w:val="573"/>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4.3.12</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Registro civil</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406,954.80 </w:t>
            </w:r>
          </w:p>
        </w:tc>
      </w:tr>
      <w:tr w:rsidR="00A45B58" w:rsidRPr="00A75496" w:rsidTr="00EF0829">
        <w:trPr>
          <w:trHeight w:val="553"/>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4.3.13</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Certificaciones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4,639,753.94 </w:t>
            </w:r>
          </w:p>
        </w:tc>
      </w:tr>
      <w:tr w:rsidR="00A45B58" w:rsidRPr="00A75496" w:rsidTr="00EF0829">
        <w:trPr>
          <w:trHeight w:val="546"/>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lastRenderedPageBreak/>
              <w:t>4.3.14</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Servicios de catastro</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1,247,525.93 </w:t>
            </w:r>
          </w:p>
        </w:tc>
      </w:tr>
      <w:tr w:rsidR="00A45B58" w:rsidRPr="00A75496" w:rsidTr="00EF0829">
        <w:trPr>
          <w:trHeight w:val="696"/>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4.4</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OTROS DERECHOS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3,216,781.37 </w:t>
            </w:r>
          </w:p>
        </w:tc>
      </w:tr>
      <w:tr w:rsidR="00A45B58" w:rsidRPr="00A75496" w:rsidTr="00EF0829">
        <w:trPr>
          <w:trHeight w:val="706"/>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4.4.1</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Servicios prestados en horas hábiles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2,313,913.65 </w:t>
            </w:r>
          </w:p>
        </w:tc>
      </w:tr>
      <w:tr w:rsidR="00A45B58" w:rsidRPr="00A75496" w:rsidTr="00EF0829">
        <w:trPr>
          <w:trHeight w:val="702"/>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4.4.2</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Servicios prestados en horas inhábiles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825,008.10 </w:t>
            </w:r>
          </w:p>
        </w:tc>
      </w:tr>
      <w:tr w:rsidR="00A45B58" w:rsidRPr="00A75496" w:rsidTr="00EF0829">
        <w:trPr>
          <w:trHeight w:val="557"/>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4.4.3</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Solicitudes de información</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645.75 </w:t>
            </w:r>
          </w:p>
        </w:tc>
      </w:tr>
      <w:tr w:rsidR="00A45B58" w:rsidRPr="00A75496" w:rsidTr="00EF0829">
        <w:trPr>
          <w:trHeight w:val="551"/>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4.4.4</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Servicios médicos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6,065.85 </w:t>
            </w:r>
          </w:p>
        </w:tc>
      </w:tr>
      <w:tr w:rsidR="00A45B58" w:rsidRPr="00A75496" w:rsidTr="00EF0829">
        <w:trPr>
          <w:trHeight w:val="558"/>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4.4.9</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Otros servicios no especificados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71,148.02 </w:t>
            </w:r>
          </w:p>
        </w:tc>
      </w:tr>
      <w:tr w:rsidR="00A45B58" w:rsidRPr="00A75496" w:rsidTr="00EF0829">
        <w:trPr>
          <w:trHeight w:val="566"/>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4.5</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ACCESORIOS DE DERECHOS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459,051.24 </w:t>
            </w:r>
          </w:p>
        </w:tc>
      </w:tr>
      <w:tr w:rsidR="00A45B58" w:rsidRPr="00A75496" w:rsidTr="00EF0829">
        <w:trPr>
          <w:trHeight w:val="561"/>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4.5.1</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Recargos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459,051.24 </w:t>
            </w:r>
          </w:p>
        </w:tc>
      </w:tr>
      <w:tr w:rsidR="00A45B58" w:rsidRPr="00A75496" w:rsidTr="00EF0829">
        <w:trPr>
          <w:trHeight w:val="555"/>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4.5.2</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Multas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   </w:t>
            </w:r>
          </w:p>
        </w:tc>
      </w:tr>
      <w:tr w:rsidR="00A45B58" w:rsidRPr="00A75496" w:rsidTr="00EF0829">
        <w:trPr>
          <w:trHeight w:val="548"/>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4.5.3</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Intereses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   </w:t>
            </w:r>
          </w:p>
        </w:tc>
      </w:tr>
      <w:tr w:rsidR="00A45B58" w:rsidRPr="00A75496" w:rsidTr="00EF0829">
        <w:trPr>
          <w:trHeight w:val="571"/>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4.5.4</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Gastos de ejecución y de embargo</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   </w:t>
            </w:r>
          </w:p>
        </w:tc>
      </w:tr>
      <w:tr w:rsidR="00A45B58" w:rsidRPr="00A75496" w:rsidTr="00EF0829">
        <w:trPr>
          <w:trHeight w:val="55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4.5.9</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Otros no especificados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4.9</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DERECHOS NO COMPRENDIDOS EN LA LEY DE INGRESOS VIGENTE CAUSADOS EN EJERCICIOS FISCALES ANTERIORES PENDIENTES DE LIQUIDACIÓN O PAGO</w:t>
            </w:r>
          </w:p>
        </w:tc>
        <w:tc>
          <w:tcPr>
            <w:tcW w:w="2902" w:type="dxa"/>
            <w:shd w:val="clear" w:color="auto" w:fill="auto"/>
            <w:noWrap/>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414"/>
        </w:trPr>
        <w:tc>
          <w:tcPr>
            <w:tcW w:w="841" w:type="dxa"/>
            <w:shd w:val="clear" w:color="auto" w:fill="auto"/>
            <w:vAlign w:val="center"/>
            <w:hideMark/>
          </w:tcPr>
          <w:p w:rsidR="00A45B58" w:rsidRPr="00A75496" w:rsidRDefault="00A45B58" w:rsidP="00EF0829">
            <w:pPr>
              <w:spacing w:after="0" w:line="240" w:lineRule="auto"/>
              <w:jc w:val="center"/>
              <w:rPr>
                <w:rFonts w:eastAsia="Times New Roman"/>
                <w:b/>
                <w:bCs/>
                <w:sz w:val="20"/>
                <w:szCs w:val="20"/>
                <w:lang w:eastAsia="es-MX"/>
              </w:rPr>
            </w:pPr>
            <w:r w:rsidRPr="00A75496">
              <w:rPr>
                <w:rFonts w:eastAsia="Times New Roman"/>
                <w:b/>
                <w:bCs/>
                <w:sz w:val="20"/>
                <w:szCs w:val="20"/>
                <w:lang w:eastAsia="es-MX"/>
              </w:rPr>
              <w:t>5</w:t>
            </w:r>
          </w:p>
        </w:tc>
        <w:tc>
          <w:tcPr>
            <w:tcW w:w="4536" w:type="dxa"/>
            <w:shd w:val="clear" w:color="auto" w:fill="auto"/>
            <w:noWrap/>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PRODUCTOS</w:t>
            </w:r>
          </w:p>
        </w:tc>
        <w:tc>
          <w:tcPr>
            <w:tcW w:w="2902" w:type="dxa"/>
            <w:shd w:val="clear" w:color="auto" w:fill="auto"/>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9,584,207.62 </w:t>
            </w:r>
          </w:p>
        </w:tc>
      </w:tr>
      <w:tr w:rsidR="00A45B58" w:rsidRPr="00A75496" w:rsidTr="00EF0829">
        <w:trPr>
          <w:trHeight w:val="42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5.1</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PRODUCTOS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9,584,207.62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5.1.1</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Uso, goce, aprovechamiento o explotación de  bienes de dominio privado</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721,371.40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5.1.2</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Cementerios de dominio privado</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5.1.9</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Productos diversos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8,862,836.21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lastRenderedPageBreak/>
              <w:t>5.2</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PRODUCTOS DE CAPITAL (Derogado)</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5.9</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 xml:space="preserve">PRODUCTOS NO COMPRENDIDOS EN LA LEY DE INGRESOS VIGENTE, CAUSADOS EN EJERCICIOS FISCALES ANTERIORES, PENDIENTES DE LIQUIDACIÓN O PAGO </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840"/>
        </w:trPr>
        <w:tc>
          <w:tcPr>
            <w:tcW w:w="841" w:type="dxa"/>
            <w:shd w:val="clear" w:color="auto" w:fill="auto"/>
            <w:vAlign w:val="center"/>
            <w:hideMark/>
          </w:tcPr>
          <w:p w:rsidR="00A45B58" w:rsidRPr="00A75496" w:rsidRDefault="00A45B58" w:rsidP="00EF0829">
            <w:pPr>
              <w:spacing w:after="0" w:line="240" w:lineRule="auto"/>
              <w:jc w:val="center"/>
              <w:rPr>
                <w:rFonts w:eastAsia="Times New Roman"/>
                <w:b/>
                <w:bCs/>
                <w:sz w:val="20"/>
                <w:szCs w:val="20"/>
                <w:lang w:eastAsia="es-MX"/>
              </w:rPr>
            </w:pPr>
            <w:r w:rsidRPr="00A75496">
              <w:rPr>
                <w:rFonts w:eastAsia="Times New Roman"/>
                <w:b/>
                <w:bCs/>
                <w:sz w:val="20"/>
                <w:szCs w:val="20"/>
                <w:lang w:eastAsia="es-MX"/>
              </w:rPr>
              <w:t>6</w:t>
            </w:r>
          </w:p>
        </w:tc>
        <w:tc>
          <w:tcPr>
            <w:tcW w:w="4536" w:type="dxa"/>
            <w:shd w:val="clear" w:color="auto" w:fill="auto"/>
            <w:noWrap/>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APROVECHAMIENTOS</w:t>
            </w:r>
          </w:p>
        </w:tc>
        <w:tc>
          <w:tcPr>
            <w:tcW w:w="2902" w:type="dxa"/>
            <w:shd w:val="clear" w:color="auto" w:fill="auto"/>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11,329,211.54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6.1</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 xml:space="preserve">APROVECHAMIENTOS </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10,286,204.33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6.1.1</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Incentivos derivados de la colaboración fiscal</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6.1.2</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Multas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8,859,960.01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6.1.3</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Indemnizaciones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167,646.49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6.1.4</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Reintegros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483,014.78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6.1.5</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Aprovechamientos provenientes de obras públicas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6.1.6</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Aprovechamientos por participaciones derivadas de la aplicación de leyes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6.1.7</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Aprovechamientos por aportaciones y cooperaciones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6.1.9</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Otros aprovechamientos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775,583.05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6.2</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APROVECHAMIENTOS PATRIMONIALES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6.3</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ACCESORIOS DE APROVECHAMIENTOS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1,043,007.21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lastRenderedPageBreak/>
              <w:t>6.9</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 xml:space="preserve">APROVECHAMIENTOS  NO COMPRENDIDOS EN </w:t>
            </w:r>
            <w:proofErr w:type="spellStart"/>
            <w:r w:rsidRPr="00A75496">
              <w:rPr>
                <w:rFonts w:eastAsia="Times New Roman"/>
                <w:b/>
                <w:bCs/>
                <w:sz w:val="20"/>
                <w:szCs w:val="20"/>
                <w:lang w:eastAsia="es-MX"/>
              </w:rPr>
              <w:t>EN</w:t>
            </w:r>
            <w:proofErr w:type="spellEnd"/>
            <w:r w:rsidRPr="00A75496">
              <w:rPr>
                <w:rFonts w:eastAsia="Times New Roman"/>
                <w:b/>
                <w:bCs/>
                <w:sz w:val="20"/>
                <w:szCs w:val="20"/>
                <w:lang w:eastAsia="es-MX"/>
              </w:rPr>
              <w:t xml:space="preserve"> LA LEY DE INGRESOS VIGENTE, CAUSADOS EN EJERCICIOS FISCALES ANTERIORES, PENDIENTES DE LIQUIDACIÓN O PAGO </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840"/>
        </w:trPr>
        <w:tc>
          <w:tcPr>
            <w:tcW w:w="841" w:type="dxa"/>
            <w:shd w:val="clear" w:color="auto" w:fill="auto"/>
            <w:vAlign w:val="center"/>
            <w:hideMark/>
          </w:tcPr>
          <w:p w:rsidR="00A45B58" w:rsidRPr="00A75496" w:rsidRDefault="00A45B58" w:rsidP="00EF0829">
            <w:pPr>
              <w:spacing w:after="0" w:line="240" w:lineRule="auto"/>
              <w:jc w:val="center"/>
              <w:rPr>
                <w:rFonts w:eastAsia="Times New Roman"/>
                <w:b/>
                <w:bCs/>
                <w:sz w:val="20"/>
                <w:szCs w:val="20"/>
                <w:lang w:eastAsia="es-MX"/>
              </w:rPr>
            </w:pPr>
            <w:r w:rsidRPr="00A75496">
              <w:rPr>
                <w:rFonts w:eastAsia="Times New Roman"/>
                <w:b/>
                <w:bCs/>
                <w:sz w:val="20"/>
                <w:szCs w:val="20"/>
                <w:lang w:eastAsia="es-MX"/>
              </w:rPr>
              <w:t>7</w:t>
            </w:r>
          </w:p>
        </w:tc>
        <w:tc>
          <w:tcPr>
            <w:tcW w:w="4536" w:type="dxa"/>
            <w:shd w:val="clear" w:color="auto" w:fill="auto"/>
            <w:noWrap/>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INGRESOS POR VENTAS DE BIENES, PRESTACIÓN DE SERVICIOS Y OTROS INGRESOS</w:t>
            </w:r>
          </w:p>
        </w:tc>
        <w:tc>
          <w:tcPr>
            <w:tcW w:w="2902" w:type="dxa"/>
            <w:shd w:val="clear" w:color="auto" w:fill="auto"/>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7.1</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INGRESOS POR VENTA DE BIENES Y PRESTACIÓN DE SERVICIOS DE INSTITUCIONES PÚBLICAS DE SEGURIDAD SOCIAL</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7.2</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INGRESOS POR VENTA DE BIENES Y PRESTACIÓN DE SERVICIOS DE EMPRESAS PRODUCTIVAS DEL ESTADO</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7.3</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 xml:space="preserve">INGRESOS POR VENTA DE BIENES Y PRESTACIÓN DE SERVICIOS DE ENTIDADES PARAESTATALES Y FIDEICOMISOS NO EMPRESARIALES Y NO FINANCIEROS </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7.4</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 xml:space="preserve">INGRESOS POR VENTA DE BIENES Y PRESTACIÓN DE SERVICIOS DE ENTIDADES PARAESTATALES EMPRESARIALES  NO FINANCIERAS CON PARTICIPACIÓN ESTATAL MAYORITARIA </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7.5</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 xml:space="preserve">INGRESOS POR VENTA DE BIENES Y PRESTACIÓN DE SERVICIOS DE ENTIDADES PARAESTATALES EMPRESARIALES  FINANCIERAS  MONETARIAS CON PARTICIPACIÓN ESTATAL MAYORITARIA </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7.6</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 xml:space="preserve">INGRESOS POR VENTA DE BIENES Y PRESTACIÓN DE SERVICIOS DE ENTIDADES PARAESTATALES EMPRESARIALES  FINANCIERAS NO MONETARIAS CON PARTICIPACIÓN ESTATAL MAYORITARIA </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7.7</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INGRESOS POR VENTA DE BIENES Y PRESTACIÓN DE SERVICIOS DE FIDEICOMISOS FINANCIEROS PÚBLICOS CON PARTICIPACIÓN ESTATAL MAYORITARIA</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7.8</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 xml:space="preserve">INGRESOS POR VENTA DE BIENES Y PRESTACIÓN DE SERVICIOS DE LOS PODERES LEGISLATIVO Y JUDICIAL Y DE LOS ORGANOS AUTONOMOS </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7.9</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OTROS INGRESOS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840"/>
        </w:trPr>
        <w:tc>
          <w:tcPr>
            <w:tcW w:w="841" w:type="dxa"/>
            <w:shd w:val="clear" w:color="auto" w:fill="auto"/>
            <w:vAlign w:val="center"/>
            <w:hideMark/>
          </w:tcPr>
          <w:p w:rsidR="00A45B58" w:rsidRPr="00A75496" w:rsidRDefault="00A45B58" w:rsidP="00EF0829">
            <w:pPr>
              <w:spacing w:after="0" w:line="240" w:lineRule="auto"/>
              <w:jc w:val="center"/>
              <w:rPr>
                <w:rFonts w:eastAsia="Times New Roman"/>
                <w:b/>
                <w:bCs/>
                <w:sz w:val="20"/>
                <w:szCs w:val="20"/>
                <w:lang w:eastAsia="es-MX"/>
              </w:rPr>
            </w:pPr>
            <w:r w:rsidRPr="00A75496">
              <w:rPr>
                <w:rFonts w:eastAsia="Times New Roman"/>
                <w:b/>
                <w:bCs/>
                <w:sz w:val="20"/>
                <w:szCs w:val="20"/>
                <w:lang w:eastAsia="es-MX"/>
              </w:rPr>
              <w:t>8</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PARTICIPACIONES, APORTACIONES, CONVENIOS, INCENTIVOS DERIVADOS DE LA COLABORACIÓN FISCAL Y FONDOS DISTINTOS DE LAS APORTACIONES</w:t>
            </w:r>
          </w:p>
        </w:tc>
        <w:tc>
          <w:tcPr>
            <w:tcW w:w="2902" w:type="dxa"/>
            <w:shd w:val="clear" w:color="auto" w:fill="auto"/>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325,019,944.59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8.1</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PARTICIPACIONES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232,163,541.91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lastRenderedPageBreak/>
              <w:t>8.1.1</w:t>
            </w:r>
          </w:p>
        </w:tc>
        <w:tc>
          <w:tcPr>
            <w:tcW w:w="4536" w:type="dxa"/>
            <w:shd w:val="clear" w:color="auto" w:fill="auto"/>
            <w:vAlign w:val="center"/>
            <w:hideMark/>
          </w:tcPr>
          <w:p w:rsidR="00A45B58" w:rsidRPr="00A75496" w:rsidRDefault="00A45B58" w:rsidP="00EF0829">
            <w:pPr>
              <w:spacing w:after="0" w:line="240" w:lineRule="auto"/>
              <w:rPr>
                <w:rFonts w:eastAsia="Times New Roman"/>
                <w:sz w:val="20"/>
                <w:szCs w:val="20"/>
                <w:lang w:eastAsia="es-MX"/>
              </w:rPr>
            </w:pPr>
            <w:r w:rsidRPr="00A75496">
              <w:rPr>
                <w:rFonts w:eastAsia="Times New Roman"/>
                <w:sz w:val="20"/>
                <w:szCs w:val="20"/>
                <w:lang w:eastAsia="es-MX"/>
              </w:rPr>
              <w:t>Federales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207,620,639.08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8.1.2</w:t>
            </w:r>
          </w:p>
        </w:tc>
        <w:tc>
          <w:tcPr>
            <w:tcW w:w="4536" w:type="dxa"/>
            <w:shd w:val="clear" w:color="auto" w:fill="auto"/>
            <w:vAlign w:val="center"/>
            <w:hideMark/>
          </w:tcPr>
          <w:p w:rsidR="00A45B58" w:rsidRPr="00A75496" w:rsidRDefault="00A45B58" w:rsidP="00EF0829">
            <w:pPr>
              <w:spacing w:after="0" w:line="240" w:lineRule="auto"/>
              <w:rPr>
                <w:rFonts w:eastAsia="Times New Roman"/>
                <w:sz w:val="20"/>
                <w:szCs w:val="20"/>
                <w:lang w:eastAsia="es-MX"/>
              </w:rPr>
            </w:pPr>
            <w:r w:rsidRPr="00A75496">
              <w:rPr>
                <w:rFonts w:eastAsia="Times New Roman"/>
                <w:sz w:val="20"/>
                <w:szCs w:val="20"/>
                <w:lang w:eastAsia="es-MX"/>
              </w:rPr>
              <w:t>Estatales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24,542,902.83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8.2</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APORTACIONES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90,361,721.35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8.2.1</w:t>
            </w:r>
          </w:p>
        </w:tc>
        <w:tc>
          <w:tcPr>
            <w:tcW w:w="4536" w:type="dxa"/>
            <w:shd w:val="clear" w:color="auto" w:fill="auto"/>
            <w:vAlign w:val="center"/>
            <w:hideMark/>
          </w:tcPr>
          <w:p w:rsidR="00A45B58" w:rsidRPr="00A75496" w:rsidRDefault="00A45B58" w:rsidP="00EF0829">
            <w:pPr>
              <w:spacing w:after="0" w:line="240" w:lineRule="auto"/>
              <w:rPr>
                <w:rFonts w:eastAsia="Times New Roman"/>
                <w:sz w:val="20"/>
                <w:szCs w:val="20"/>
                <w:lang w:eastAsia="es-MX"/>
              </w:rPr>
            </w:pPr>
            <w:r w:rsidRPr="00A75496">
              <w:rPr>
                <w:rFonts w:eastAsia="Times New Roman"/>
                <w:sz w:val="20"/>
                <w:szCs w:val="20"/>
                <w:lang w:eastAsia="es-MX"/>
              </w:rPr>
              <w:t>Del fondo de infraestructura social municipal</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11,369,070.99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8.2.2</w:t>
            </w:r>
          </w:p>
        </w:tc>
        <w:tc>
          <w:tcPr>
            <w:tcW w:w="4536" w:type="dxa"/>
            <w:shd w:val="clear" w:color="auto" w:fill="auto"/>
            <w:vAlign w:val="center"/>
            <w:hideMark/>
          </w:tcPr>
          <w:p w:rsidR="00A45B58" w:rsidRPr="00A75496" w:rsidRDefault="00A45B58" w:rsidP="00EF0829">
            <w:pPr>
              <w:spacing w:after="0" w:line="240" w:lineRule="auto"/>
              <w:rPr>
                <w:rFonts w:eastAsia="Times New Roman"/>
                <w:sz w:val="20"/>
                <w:szCs w:val="20"/>
                <w:lang w:eastAsia="es-MX"/>
              </w:rPr>
            </w:pPr>
            <w:r w:rsidRPr="00A75496">
              <w:rPr>
                <w:rFonts w:eastAsia="Times New Roman"/>
                <w:sz w:val="20"/>
                <w:szCs w:val="20"/>
                <w:lang w:eastAsia="es-MX"/>
              </w:rPr>
              <w:t>Rendimientos financieros del fondo de aportaciones para la infraestructura social</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622.31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8.2 3</w:t>
            </w:r>
          </w:p>
        </w:tc>
        <w:tc>
          <w:tcPr>
            <w:tcW w:w="4536" w:type="dxa"/>
            <w:shd w:val="clear" w:color="auto" w:fill="auto"/>
            <w:vAlign w:val="center"/>
            <w:hideMark/>
          </w:tcPr>
          <w:p w:rsidR="00A45B58" w:rsidRPr="00A75496" w:rsidRDefault="00A45B58" w:rsidP="00EF0829">
            <w:pPr>
              <w:spacing w:after="0" w:line="240" w:lineRule="auto"/>
              <w:rPr>
                <w:rFonts w:eastAsia="Times New Roman"/>
                <w:sz w:val="20"/>
                <w:szCs w:val="20"/>
                <w:lang w:eastAsia="es-MX"/>
              </w:rPr>
            </w:pPr>
            <w:r w:rsidRPr="00A75496">
              <w:rPr>
                <w:rFonts w:eastAsia="Times New Roman"/>
                <w:sz w:val="20"/>
                <w:szCs w:val="20"/>
                <w:lang w:eastAsia="es-MX"/>
              </w:rPr>
              <w:t>Del fondo para el fortalecimiento municipal</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78,988,477.26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8.2 4</w:t>
            </w:r>
          </w:p>
        </w:tc>
        <w:tc>
          <w:tcPr>
            <w:tcW w:w="4536" w:type="dxa"/>
            <w:shd w:val="clear" w:color="auto" w:fill="auto"/>
            <w:vAlign w:val="center"/>
            <w:hideMark/>
          </w:tcPr>
          <w:p w:rsidR="00A45B58" w:rsidRPr="00A75496" w:rsidRDefault="00A45B58" w:rsidP="00EF0829">
            <w:pPr>
              <w:spacing w:after="0" w:line="240" w:lineRule="auto"/>
              <w:rPr>
                <w:rFonts w:eastAsia="Times New Roman"/>
                <w:sz w:val="20"/>
                <w:szCs w:val="20"/>
                <w:lang w:eastAsia="es-MX"/>
              </w:rPr>
            </w:pPr>
            <w:r w:rsidRPr="00A75496">
              <w:rPr>
                <w:rFonts w:eastAsia="Times New Roman"/>
                <w:sz w:val="20"/>
                <w:szCs w:val="20"/>
                <w:lang w:eastAsia="es-MX"/>
              </w:rPr>
              <w:t>Rendimientos financieros del fondo de aportaciones para el fortalecimiento municipal</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sz w:val="20"/>
                <w:szCs w:val="20"/>
                <w:lang w:eastAsia="es-MX"/>
              </w:rPr>
            </w:pPr>
            <w:r w:rsidRPr="00A75496">
              <w:rPr>
                <w:rFonts w:eastAsia="Times New Roman"/>
                <w:sz w:val="20"/>
                <w:szCs w:val="20"/>
                <w:lang w:eastAsia="es-MX"/>
              </w:rPr>
              <w:t xml:space="preserve"> $                                  3,550.79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8.3</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CONVENIOS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8.4</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INCENTIVOS DERIVADOS DE LA COLABORACIÓN FISCAL</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2,494,681.33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8.5</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FONDOS DISTINTOS DE APORTACIONES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w:t>
            </w:r>
          </w:p>
        </w:tc>
      </w:tr>
      <w:tr w:rsidR="00A45B58" w:rsidRPr="00A75496" w:rsidTr="00EF0829">
        <w:trPr>
          <w:trHeight w:val="840"/>
        </w:trPr>
        <w:tc>
          <w:tcPr>
            <w:tcW w:w="841" w:type="dxa"/>
            <w:shd w:val="clear" w:color="auto" w:fill="auto"/>
            <w:vAlign w:val="center"/>
            <w:hideMark/>
          </w:tcPr>
          <w:p w:rsidR="00A45B58" w:rsidRPr="00A75496" w:rsidRDefault="00A45B58" w:rsidP="00EF0829">
            <w:pPr>
              <w:spacing w:after="0" w:line="240" w:lineRule="auto"/>
              <w:jc w:val="center"/>
              <w:rPr>
                <w:rFonts w:eastAsia="Times New Roman"/>
                <w:b/>
                <w:bCs/>
                <w:sz w:val="20"/>
                <w:szCs w:val="20"/>
                <w:lang w:eastAsia="es-MX"/>
              </w:rPr>
            </w:pPr>
            <w:r w:rsidRPr="00A75496">
              <w:rPr>
                <w:rFonts w:eastAsia="Times New Roman"/>
                <w:b/>
                <w:bCs/>
                <w:sz w:val="20"/>
                <w:szCs w:val="20"/>
                <w:lang w:eastAsia="es-MX"/>
              </w:rPr>
              <w:t>9</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TRANSFERENCIAS, ASIGNACIONES, SUBSIDIOS Y SUBVENCIONES Y PENSIONES Y JUBILACIONES</w:t>
            </w:r>
          </w:p>
        </w:tc>
        <w:tc>
          <w:tcPr>
            <w:tcW w:w="2902" w:type="dxa"/>
            <w:shd w:val="clear" w:color="auto" w:fill="auto"/>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9.1</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TRANSFERENCIAS Y ASIGNACIONES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9.2</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TRANSFERENCIAS AL RESTO DEL SECTOR PÚBLICO (Derogado)</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9.3</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SUBSIDIOS Y SUBVENCIONES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lastRenderedPageBreak/>
              <w:t>9.4</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AYUDAS SOCIALES (Derogado)</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9.5</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PENSIONES Y JUBILACIONES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9.6</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TRANSFERENCIAS A FIDEICOMISOS, MANDATOS Y ANÁLOGOS (Derogado)</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9.7</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TRANSFERENCIAS DEL FONDO MEXICANO DEL PETRÓLEO PARA LA ESTABILIZACIÓN Y EL DESARROLLO</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840"/>
        </w:trPr>
        <w:tc>
          <w:tcPr>
            <w:tcW w:w="841" w:type="dxa"/>
            <w:shd w:val="clear" w:color="auto" w:fill="auto"/>
            <w:vAlign w:val="center"/>
            <w:hideMark/>
          </w:tcPr>
          <w:p w:rsidR="00A45B58" w:rsidRPr="00A75496" w:rsidRDefault="00A45B58" w:rsidP="00EF0829">
            <w:pPr>
              <w:spacing w:after="0" w:line="240" w:lineRule="auto"/>
              <w:jc w:val="center"/>
              <w:rPr>
                <w:rFonts w:eastAsia="Times New Roman"/>
                <w:b/>
                <w:bCs/>
                <w:sz w:val="20"/>
                <w:szCs w:val="20"/>
                <w:lang w:eastAsia="es-MX"/>
              </w:rPr>
            </w:pPr>
            <w:r w:rsidRPr="00A75496">
              <w:rPr>
                <w:rFonts w:eastAsia="Times New Roman"/>
                <w:b/>
                <w:bCs/>
                <w:sz w:val="20"/>
                <w:szCs w:val="20"/>
                <w:lang w:eastAsia="es-MX"/>
              </w:rPr>
              <w:t>0</w:t>
            </w:r>
          </w:p>
        </w:tc>
        <w:tc>
          <w:tcPr>
            <w:tcW w:w="4536" w:type="dxa"/>
            <w:shd w:val="clear" w:color="auto" w:fill="auto"/>
            <w:noWrap/>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INGRESOS DERIVADOS DE FINANCIAMIENTO</w:t>
            </w:r>
          </w:p>
        </w:tc>
        <w:tc>
          <w:tcPr>
            <w:tcW w:w="2902" w:type="dxa"/>
            <w:shd w:val="clear" w:color="auto" w:fill="auto"/>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25,000,000.00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0.1</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ENDEUDAMIENTO INTERNO</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25,000,000.00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0.2</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ENDEUDAMIENTO EXTERNO</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840"/>
        </w:trPr>
        <w:tc>
          <w:tcPr>
            <w:tcW w:w="841" w:type="dxa"/>
            <w:shd w:val="clear" w:color="auto" w:fill="auto"/>
            <w:noWrap/>
            <w:vAlign w:val="center"/>
            <w:hideMark/>
          </w:tcPr>
          <w:p w:rsidR="00A45B58" w:rsidRPr="00A75496" w:rsidRDefault="00A45B58" w:rsidP="00EF0829">
            <w:pPr>
              <w:spacing w:after="0" w:line="240" w:lineRule="auto"/>
              <w:jc w:val="center"/>
              <w:rPr>
                <w:rFonts w:eastAsia="Times New Roman"/>
                <w:sz w:val="20"/>
                <w:szCs w:val="20"/>
                <w:lang w:eastAsia="es-MX"/>
              </w:rPr>
            </w:pPr>
            <w:r w:rsidRPr="00A75496">
              <w:rPr>
                <w:rFonts w:eastAsia="Times New Roman"/>
                <w:sz w:val="20"/>
                <w:szCs w:val="20"/>
                <w:lang w:eastAsia="es-MX"/>
              </w:rPr>
              <w:t>0.3</w:t>
            </w:r>
          </w:p>
        </w:tc>
        <w:tc>
          <w:tcPr>
            <w:tcW w:w="4536" w:type="dxa"/>
            <w:shd w:val="clear" w:color="auto" w:fill="auto"/>
            <w:vAlign w:val="center"/>
            <w:hideMark/>
          </w:tcPr>
          <w:p w:rsidR="00A45B58" w:rsidRPr="00A75496" w:rsidRDefault="00A45B58" w:rsidP="00EF0829">
            <w:pPr>
              <w:spacing w:after="0" w:line="240" w:lineRule="auto"/>
              <w:rPr>
                <w:rFonts w:eastAsia="Times New Roman"/>
                <w:b/>
                <w:bCs/>
                <w:sz w:val="20"/>
                <w:szCs w:val="20"/>
                <w:lang w:eastAsia="es-MX"/>
              </w:rPr>
            </w:pPr>
            <w:r w:rsidRPr="00A75496">
              <w:rPr>
                <w:rFonts w:eastAsia="Times New Roman"/>
                <w:b/>
                <w:bCs/>
                <w:sz w:val="20"/>
                <w:szCs w:val="20"/>
                <w:lang w:eastAsia="es-MX"/>
              </w:rPr>
              <w:t>FINANCIAMIENTO INTERNO</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 $                                              -   </w:t>
            </w:r>
          </w:p>
        </w:tc>
      </w:tr>
      <w:tr w:rsidR="00A45B58" w:rsidRPr="00A75496" w:rsidTr="00EF0829">
        <w:trPr>
          <w:trHeight w:val="840"/>
        </w:trPr>
        <w:tc>
          <w:tcPr>
            <w:tcW w:w="5377" w:type="dxa"/>
            <w:gridSpan w:val="2"/>
            <w:shd w:val="clear" w:color="auto" w:fill="auto"/>
            <w:noWrap/>
            <w:vAlign w:val="center"/>
            <w:hideMark/>
          </w:tcPr>
          <w:p w:rsidR="00A45B58" w:rsidRPr="00A75496" w:rsidRDefault="001928AD" w:rsidP="00EF0829">
            <w:pPr>
              <w:spacing w:after="0" w:line="240" w:lineRule="auto"/>
              <w:jc w:val="right"/>
              <w:rPr>
                <w:rFonts w:eastAsia="Times New Roman"/>
                <w:b/>
                <w:bCs/>
                <w:sz w:val="20"/>
                <w:szCs w:val="20"/>
                <w:lang w:eastAsia="es-MX"/>
              </w:rPr>
            </w:pPr>
            <w:r w:rsidRPr="00A75496">
              <w:rPr>
                <w:rFonts w:eastAsia="Times New Roman"/>
                <w:b/>
                <w:bCs/>
                <w:sz w:val="20"/>
                <w:szCs w:val="20"/>
                <w:lang w:eastAsia="es-MX"/>
              </w:rPr>
              <w:t xml:space="preserve">TOTAL </w:t>
            </w:r>
            <w:r w:rsidR="00A45B58" w:rsidRPr="00A75496">
              <w:rPr>
                <w:rFonts w:eastAsia="Times New Roman"/>
                <w:b/>
                <w:bCs/>
                <w:sz w:val="20"/>
                <w:szCs w:val="20"/>
                <w:lang w:eastAsia="es-MX"/>
              </w:rPr>
              <w:t>DE INGRESOS</w:t>
            </w:r>
          </w:p>
        </w:tc>
        <w:tc>
          <w:tcPr>
            <w:tcW w:w="2902" w:type="dxa"/>
            <w:shd w:val="clear" w:color="auto" w:fill="auto"/>
            <w:noWrap/>
            <w:vAlign w:val="center"/>
            <w:hideMark/>
          </w:tcPr>
          <w:p w:rsidR="00A45B58" w:rsidRPr="00A75496" w:rsidRDefault="00A45B58" w:rsidP="00EF0829">
            <w:pPr>
              <w:spacing w:after="0" w:line="240" w:lineRule="auto"/>
              <w:jc w:val="right"/>
              <w:rPr>
                <w:rFonts w:eastAsia="Times New Roman"/>
                <w:b/>
                <w:bCs/>
                <w:lang w:eastAsia="es-MX"/>
              </w:rPr>
            </w:pPr>
            <w:r w:rsidRPr="00A75496">
              <w:rPr>
                <w:rFonts w:eastAsia="Times New Roman"/>
                <w:b/>
                <w:bCs/>
                <w:lang w:eastAsia="es-MX"/>
              </w:rPr>
              <w:t xml:space="preserve"> $               507,478,561.74 </w:t>
            </w:r>
          </w:p>
        </w:tc>
      </w:tr>
    </w:tbl>
    <w:p w:rsidR="00A45B58" w:rsidRPr="00A75496" w:rsidRDefault="00A45B58" w:rsidP="00A45B58">
      <w:pPr>
        <w:spacing w:after="240"/>
        <w:ind w:hanging="2"/>
        <w:rPr>
          <w:rFonts w:ascii="Arial" w:eastAsia="Arial" w:hAnsi="Arial" w:cs="Arial"/>
          <w:sz w:val="24"/>
          <w:szCs w:val="24"/>
        </w:rPr>
      </w:pP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2.</w:t>
      </w:r>
      <w:r w:rsidRPr="00A75496">
        <w:rPr>
          <w:rFonts w:ascii="Arial" w:eastAsia="Arial" w:hAnsi="Arial" w:cs="Arial"/>
          <w:sz w:val="24"/>
          <w:szCs w:val="24"/>
        </w:rPr>
        <w:t xml:space="preserve"> Los impuestos por concepto de actividades comerciales, industriales y de prestación de servicios, diversiones públicas y sobre posesión y explotación de carros fúnebres, que son objeto del Convenio de Adhesión al Sistema Nacional de Coordinación Fiscal, subscrito por la Federación y el Estado de Jalisco, quedarán en suspenso, en tanto subsista la vigencia de dicho convenio.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t xml:space="preserve">Quedarán igualmente en suspenso, en tanto subsista la vigencia de la Declaratoria de Coordinación y el decreto 15432 que emite el Poder Legislativo del Congreso del Estado, los derechos citados en el artículo 132 de la Ley de Hacienda Municipal en sus fracciones I, II, III y IX. De igual forma aquellos que como aportaciones, donativos u otro cualquiera que sea su denominación condición en el ejercicio de actividades comerciales, industriales y prestación </w:t>
      </w:r>
      <w:r w:rsidRPr="00A75496">
        <w:rPr>
          <w:rFonts w:ascii="Arial" w:eastAsia="Arial" w:hAnsi="Arial" w:cs="Arial"/>
          <w:sz w:val="24"/>
          <w:szCs w:val="24"/>
        </w:rPr>
        <w:lastRenderedPageBreak/>
        <w:t>de servicios; con las excepciones y salvedades que se precisan en el artículo 10-A de la Ley de Coordinación Fiscal.</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t xml:space="preserve"> El Municipio continuará con sus facultades para requerir, expedir, vigilar; y en su caso, cancelar las licencias, registros, permisos o autorizaciones, previo el procedimiento respectivo; así como otorgar concesiones y realizar actos de inspección y vigilancia; por lo que en ningún caso lo dispuesto en los párrafos anteriores, limitará el ejercicio de dichas facultades.</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 xml:space="preserve">Artículo 3. </w:t>
      </w:r>
      <w:r w:rsidRPr="00A75496">
        <w:rPr>
          <w:rFonts w:ascii="Arial" w:eastAsia="Arial" w:hAnsi="Arial" w:cs="Arial"/>
          <w:sz w:val="24"/>
          <w:szCs w:val="24"/>
        </w:rPr>
        <w:t>Para efectos de esta ley, son contribuciones los impuestos, los derechos, las contribuciones de mejoras y las demás que en esta misma Ley se establezcan y sean diferentes de los aprovechamientos y productos.</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t>El Municipio percibirá ingresos por los impuestos, contribuciones de mejora, derechos, productos y aprovechamientos no comprendidos en las fracciones de la Ley de Ingresos vigente; causados en ejercicios fiscales anteriores pendientes de liquidación de pago.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4</w:t>
      </w:r>
      <w:r w:rsidRPr="00A75496">
        <w:rPr>
          <w:rFonts w:ascii="Arial" w:eastAsia="Arial" w:hAnsi="Arial" w:cs="Arial"/>
          <w:sz w:val="24"/>
          <w:szCs w:val="24"/>
        </w:rPr>
        <w:t xml:space="preserve">. Las liquidaciones en efectivo de obligaciones y créditos fiscales, cuyo importe comprenda fracciones de la unidad monetaria, que no sean múltiplos de cincuenta centavos, se harán ajustando el monto del pago, al múltiplo de cincuenta centavos, más próximo a dicho importe. </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t>Los pagos cuya realización no implique entrega de efectivo, se efectuarán por el monto exacto de la obligación fiscal.</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 xml:space="preserve">Artículo 5: </w:t>
      </w:r>
      <w:r w:rsidRPr="00A75496">
        <w:rPr>
          <w:rFonts w:ascii="Arial" w:eastAsia="Arial" w:hAnsi="Arial" w:cs="Arial"/>
          <w:sz w:val="24"/>
          <w:szCs w:val="24"/>
        </w:rPr>
        <w:t>Los pagos realizados por las personas físicas o jurídicas en los términos de la presente Ley se realizan de conformidad a las disposiciones fiscales correspondientes, por lo que se consideraran como pagos definitivos; en consecuencia no dará lugar a la devolución de los mismos, salvo que sea una causa imputable a la autoridad fiscal, ello en concordancia con lo que al efecto dispone el Artículo 56 de la Ley de Hacienda Municipal del Estado de Jalisco en vigor.</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t>Cuando se trata de error aritmético o el pago se hizo indebidamente se estará en lo dispuesto por el Articulo 57 de la Ley de Hacienda Municipal del Estado de Jalisco.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6.-</w:t>
      </w:r>
      <w:r w:rsidRPr="00A75496">
        <w:rPr>
          <w:rFonts w:ascii="Arial" w:eastAsia="Arial" w:hAnsi="Arial" w:cs="Arial"/>
          <w:sz w:val="24"/>
          <w:szCs w:val="24"/>
        </w:rPr>
        <w:t xml:space="preserve"> Para los efectos de esta ley, se establecen las siguientes definiciones:</w:t>
      </w:r>
    </w:p>
    <w:p w:rsidR="00A45B58" w:rsidRPr="00A75496" w:rsidRDefault="00A45B58" w:rsidP="00A45B58">
      <w:pPr>
        <w:numPr>
          <w:ilvl w:val="0"/>
          <w:numId w:val="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 xml:space="preserve">Actividades agroindustriales: La producción y/o transformación industrial de productos vegetales y animales derivados de la explotación de las tierras, bosques y aguas, incluyendo los agrícolas, pecuarios, silvícolas, avícolas y piscícolas. </w:t>
      </w:r>
    </w:p>
    <w:p w:rsidR="00A45B58" w:rsidRPr="00A75496" w:rsidRDefault="00A45B58" w:rsidP="00A45B58">
      <w:pPr>
        <w:numPr>
          <w:ilvl w:val="0"/>
          <w:numId w:val="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Actividades comerciales:</w:t>
      </w:r>
    </w:p>
    <w:p w:rsidR="00A45B58" w:rsidRPr="00A75496" w:rsidRDefault="00A45B58" w:rsidP="00A45B58">
      <w:pPr>
        <w:pStyle w:val="Prrafodelista"/>
        <w:numPr>
          <w:ilvl w:val="1"/>
          <w:numId w:val="3"/>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Enajenación de bienes Muebles e Inmuebles;</w:t>
      </w:r>
    </w:p>
    <w:p w:rsidR="00A45B58" w:rsidRPr="00A75496" w:rsidRDefault="00A45B58" w:rsidP="00A45B58">
      <w:pPr>
        <w:pStyle w:val="Prrafodelista"/>
        <w:numPr>
          <w:ilvl w:val="1"/>
          <w:numId w:val="3"/>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Enajenación de Materia prima, así como productos en Estado natural o manufacturados;</w:t>
      </w:r>
    </w:p>
    <w:p w:rsidR="00A45B58" w:rsidRPr="00A75496" w:rsidRDefault="00A45B58" w:rsidP="00A45B58">
      <w:pPr>
        <w:pStyle w:val="Prrafodelista"/>
        <w:numPr>
          <w:ilvl w:val="1"/>
          <w:numId w:val="3"/>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Otorguen el uso o Goce Temporal de bienes;</w:t>
      </w:r>
    </w:p>
    <w:p w:rsidR="00A45B58" w:rsidRPr="00A75496" w:rsidRDefault="00A45B58" w:rsidP="00A45B58">
      <w:pPr>
        <w:pStyle w:val="Prrafodelista"/>
        <w:numPr>
          <w:ilvl w:val="1"/>
          <w:numId w:val="3"/>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Y las demás comprendidas que de conformidad con las leyes federales tienen ese carácter mercantil.</w:t>
      </w:r>
    </w:p>
    <w:p w:rsidR="00A45B58" w:rsidRPr="00A75496" w:rsidRDefault="00A45B58" w:rsidP="00A45B58">
      <w:pPr>
        <w:numPr>
          <w:ilvl w:val="0"/>
          <w:numId w:val="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Actividades de espectáculos públicos: Las consistentes en la realización de todo tipo de eventos que se ofrezcan al público ya sea de sitios públicos o privados de manera gratuita u onerosa.</w:t>
      </w:r>
    </w:p>
    <w:p w:rsidR="00A45B58" w:rsidRPr="00A75496" w:rsidRDefault="00A45B58" w:rsidP="00A45B58">
      <w:pPr>
        <w:numPr>
          <w:ilvl w:val="0"/>
          <w:numId w:val="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Actividades de servicio: Las consistentes en la prestación de obligaciones de hacer que realice una persona a favor de otra, a título gratuito u oneroso, cualquiera que sea el acto que le dé origen y el nombre o clasificación que a dicho acto le den las leyes, así como las obligaciones de dar, o de hacer siempre que no estén consideradas como enajenación en las fracciones anteriores y que no se realice de manera subordinada mediante el pago de una remuneración. Para los efectos de esta ley se asimilan a actividades de servicios, aquellas por las que se proporcionen el uso o goce temporal de bienes muebles de manera habitual de inmuebles que total o parcialmente se proporcionen amueblados o se destinen o utilicen como casa de hospedaje a excepción de inmuebles para uso habitacional; asimismo, se equiparán las actividades de los servicios, los actos cuyo fin sea la labor educativa de carácter particular en cualquiera de los grados académicos, así como los actos cuyo objetivo sea el desarrollo y/o cuidado infantil.</w:t>
      </w:r>
    </w:p>
    <w:p w:rsidR="00A45B58" w:rsidRPr="00A75496" w:rsidRDefault="00A45B58" w:rsidP="00A45B58">
      <w:pPr>
        <w:numPr>
          <w:ilvl w:val="0"/>
          <w:numId w:val="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Actividades industriales: Las de extracción, mejoramiento, conservación y transformación de materias primas y la elaboración, fabricación, ensamble y acabado de bienes o productos. </w:t>
      </w:r>
    </w:p>
    <w:p w:rsidR="00A45B58" w:rsidRPr="00A75496" w:rsidRDefault="00A45B58" w:rsidP="00A45B58">
      <w:pPr>
        <w:numPr>
          <w:ilvl w:val="0"/>
          <w:numId w:val="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 xml:space="preserve">Anuncio: Todo elemento de información, comunicación o publicidad que indique, señale, avise, muestre o difunda al público cualquier mensaje relacionado con la producción y venta de productos o bienes, con la prestación de servicios y con el ejercicio de actividades profesionales, cívicas, políticas, culturales, industriales, mercantiles y técnicas. </w:t>
      </w:r>
    </w:p>
    <w:p w:rsidR="00A45B58" w:rsidRPr="00A75496" w:rsidRDefault="00A45B58" w:rsidP="00A45B58">
      <w:pPr>
        <w:numPr>
          <w:ilvl w:val="0"/>
          <w:numId w:val="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Autorización: Anuencia municipal expedida por las respectivas autoridades, materializada en un permiso o licencia o concesión o actos análogos de similar naturaleza o los refrendos de todos ellos, cuyos fines se expresen propiamente en dichos actos; implicando para su otorgamiento la verificación previa, documental o de campo, de que se cumplan con los requisitos o fracciones de los Reglamentos y las Leyes de aplicación municipal que se exijan; así también la inscripción en los padrones o registros municipales que alberguen la información que soporte dicha anuencia así como la administración y actualización de tales padrones o registros; asimismo, la anuencia aludida conlleva la vigilancia periódica, documental o de campo, que permita la certeza de las autoridades de que se están cumpliendo con las disposiciones legales, reglamentarias, o en su caso, las estipuladas en las concesiones o actos cuya regulación se inserte en los propios documentos; Todo lo anterior implica además, por tanto, los gastos y costos presupuestales que se expresan unitariamente en las tarifas o cuotas o tasas establecidas en esta ley para cada caso en particular y de acuerdo a los análisis realizados para integrar debidamente los presupuestos de ingresos y de egresos para el municipio.</w:t>
      </w:r>
    </w:p>
    <w:p w:rsidR="00A45B58" w:rsidRPr="00A75496" w:rsidRDefault="00A45B58" w:rsidP="00A45B58">
      <w:pPr>
        <w:numPr>
          <w:ilvl w:val="0"/>
          <w:numId w:val="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Consejo Municipal de Giros Restringidos: El consejo municipal de giros restringidos sobre venta y consumo de bebidas alcohólicas, reglamentado por la Ley para Regular la Venta y el Consumo de Bebidas Alcohólicas del Estado de Jalisco y el Reglamento Municipal que se expida para tal fin.</w:t>
      </w:r>
    </w:p>
    <w:p w:rsidR="00A45B58" w:rsidRPr="00A75496" w:rsidRDefault="00A45B58" w:rsidP="00A45B58">
      <w:pPr>
        <w:numPr>
          <w:ilvl w:val="0"/>
          <w:numId w:val="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Establecimiento: Cualquier lugar permanente en el que se desarrollen, parcial o totalmente los actos o actividades a que se refiere esta Ley y los reglamentos y demás leyes aplicables. Se considerará como establecimiento permanente, entre otros los sitios de negocios. Las sucursales, agencias, oficinas, fábricas, talleres, minas, canteras o cualquier lugar de explotación de bancos de material y las bases fijas a través de las cuales se prestan servicios personales independientes.</w:t>
      </w:r>
    </w:p>
    <w:p w:rsidR="00A45B58" w:rsidRPr="00A75496" w:rsidRDefault="00A45B58" w:rsidP="00A45B58">
      <w:pPr>
        <w:numPr>
          <w:ilvl w:val="0"/>
          <w:numId w:val="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Giro: La clase, categoría, o tipo de actos o actividades compatibles entre sí bajo las que se agrupan conforme al reglamento o al padrón Municipal de comercio. Para efectos de esta ley el giro principal de un establecimiento los constituye aquel que le haya sido autorizado como tal por la autoridad Municipal en razón que su naturaleza, objeto o características corresponden por los que se establecen por el reglamento de comercio y la ley de la materia para un tipo de negocios específicos. Los giros principales podrán tener giros accesorios, siempre y cuando sean complementarios, a fines, no superen en importancia y/o existencias físicas al giro principal y no contravengan disposiciones del reglamento de comercio, de esta ley y de las demás leyes de la materia.</w:t>
      </w:r>
    </w:p>
    <w:p w:rsidR="00A45B58" w:rsidRPr="00A75496" w:rsidRDefault="00A45B58" w:rsidP="00A45B58">
      <w:pPr>
        <w:numPr>
          <w:ilvl w:val="0"/>
          <w:numId w:val="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Licencia: La autorización expedida a una persona física o moral por la autoridad municipal, para desarrollar actividades comerciales, industriales o de servicios, la cual deberá renovarse de forma anual durante el periodo comprendido del primero de enero al último de febrero del ejercicio fiscal de la presente ley. </w:t>
      </w:r>
    </w:p>
    <w:p w:rsidR="00A45B58" w:rsidRPr="00A75496" w:rsidRDefault="00A45B58" w:rsidP="00A45B58">
      <w:pPr>
        <w:numPr>
          <w:ilvl w:val="0"/>
          <w:numId w:val="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Local: Cada uno de los espacios abiertos o cerrados en que se divide el interior y exterior de los mercados municipales, hoteles, condominios o edificios, conforme a su estructura original, para la realización de actividades comerciales, industriales o de prestación de servicios mediante el otorgamiento de la concesión correspondiente y previo pago de los derechos para su uso.</w:t>
      </w:r>
    </w:p>
    <w:p w:rsidR="00A45B58" w:rsidRPr="00A75496" w:rsidRDefault="00A45B58" w:rsidP="00A45B58">
      <w:pPr>
        <w:numPr>
          <w:ilvl w:val="0"/>
          <w:numId w:val="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Padrón Comercial: Relación de todos y cada una de las personas físicas y jurídicas que realicen actividades comerciales en el Municipio, clasificados por el giro principal y los giros accesorios a que se dedican;</w:t>
      </w:r>
    </w:p>
    <w:p w:rsidR="00A45B58" w:rsidRPr="00A75496" w:rsidRDefault="00A45B58" w:rsidP="00A45B58">
      <w:pPr>
        <w:numPr>
          <w:ilvl w:val="0"/>
          <w:numId w:val="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Padrón de Giros: Es la relación con su descripción de todos y cada uno de los giros que existan en el Municipio;</w:t>
      </w:r>
    </w:p>
    <w:p w:rsidR="00A45B58" w:rsidRPr="00A75496" w:rsidRDefault="00A45B58" w:rsidP="00A45B58">
      <w:pPr>
        <w:numPr>
          <w:ilvl w:val="0"/>
          <w:numId w:val="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Padrón Municipal de Comercio: El registro organizado clasificado por licencias, giros y administrado por el Ayuntamiento en donde se encuentran inscritas las personas físicas o morales. Las características de sus establecimientos y los actos y actividades que realizan en el Municipio de conformidad con este reglamento así como el inicio, aumento, reducción, modificación, suspensión o terminación de actos o actividades que impliquen un giro nuevo o diferente o su cancelación </w:t>
      </w:r>
      <w:r w:rsidRPr="00A75496">
        <w:rPr>
          <w:rFonts w:ascii="Arial" w:eastAsia="Arial" w:hAnsi="Arial" w:cs="Arial"/>
          <w:sz w:val="24"/>
          <w:szCs w:val="24"/>
        </w:rPr>
        <w:lastRenderedPageBreak/>
        <w:t>temporal o definitiva del padrón y otras circunstancias que conforme al Reglamento de Comercio y a esta ley deberá registrarse ya sea que la inscripción proceda del aviso de un particular o de un acto de inspección de la autoridad Municipal.</w:t>
      </w:r>
    </w:p>
    <w:p w:rsidR="00A45B58" w:rsidRPr="00A75496" w:rsidRDefault="00A45B58" w:rsidP="00A45B58">
      <w:pPr>
        <w:numPr>
          <w:ilvl w:val="0"/>
          <w:numId w:val="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Permiso: La autorización expedida por la autoridad municipal para que una persona física o </w:t>
      </w:r>
      <w:proofErr w:type="spellStart"/>
      <w:r w:rsidRPr="00A75496">
        <w:rPr>
          <w:rFonts w:ascii="Arial" w:eastAsia="Arial" w:hAnsi="Arial" w:cs="Arial"/>
          <w:sz w:val="24"/>
          <w:szCs w:val="24"/>
        </w:rPr>
        <w:t>juridica</w:t>
      </w:r>
      <w:proofErr w:type="spellEnd"/>
      <w:r w:rsidRPr="00A75496">
        <w:rPr>
          <w:rFonts w:ascii="Arial" w:eastAsia="Arial" w:hAnsi="Arial" w:cs="Arial"/>
          <w:sz w:val="24"/>
          <w:szCs w:val="24"/>
        </w:rPr>
        <w:t xml:space="preserve"> realice por un tiempo determinado o por un evento determinado actos o actividades por haberse cumplido los requisitos aplicables.</w:t>
      </w:r>
    </w:p>
    <w:p w:rsidR="00A45B58" w:rsidRPr="00A75496" w:rsidRDefault="00A45B58" w:rsidP="00A45B58">
      <w:pPr>
        <w:numPr>
          <w:ilvl w:val="0"/>
          <w:numId w:val="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Permiso Provisional: Autorización expedida por el Ayuntamiento a una persona física o jurídica para ejercer una actividad, restringida o en áreas públicas o de cualquier naturaleza, en forma temporal y no mayor a treinta días;</w:t>
      </w:r>
    </w:p>
    <w:p w:rsidR="00A45B58" w:rsidRPr="00A75496" w:rsidRDefault="00A45B58" w:rsidP="00A45B58">
      <w:pPr>
        <w:numPr>
          <w:ilvl w:val="0"/>
          <w:numId w:val="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Permiso Temporal: La autorización para ejercer, el comercio ambulante (semifijo o móvil), no mayor a tres meses.</w:t>
      </w:r>
    </w:p>
    <w:p w:rsidR="00A45B58" w:rsidRPr="00A75496" w:rsidRDefault="00A45B58" w:rsidP="00A45B58">
      <w:pPr>
        <w:numPr>
          <w:ilvl w:val="0"/>
          <w:numId w:val="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Puesto:</w:t>
      </w:r>
    </w:p>
    <w:p w:rsidR="00A45B58" w:rsidRPr="00A75496" w:rsidRDefault="00A45B58" w:rsidP="00A45B58">
      <w:pPr>
        <w:numPr>
          <w:ilvl w:val="0"/>
          <w:numId w:val="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Semifijo: Toda instalación y retiro de cualquier estructura, vehículo remolque o cualquier otro bien mueble sin estar o permanecer anclado o adherido al suelo o construcción alguna, en vías o sitios públicos o privados, en el que se realice alguna actividad comercial, industrial o de prestación de servicios en forma eventual o permanente, incluyendo los juegos mecánicos, retirándose al concluir dichas actividades.</w:t>
      </w:r>
    </w:p>
    <w:p w:rsidR="00A45B58" w:rsidRPr="00A75496" w:rsidRDefault="00A45B58" w:rsidP="00A45B58">
      <w:pPr>
        <w:numPr>
          <w:ilvl w:val="0"/>
          <w:numId w:val="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Fijo: Estructura determinada para efectos de la realización de actividades comerciales, industriales o de prestación de servicios, anclado o adherido al suelo o construcción en forma permanente, aun formando parte de algún predio o finca de carácter público o privado. </w:t>
      </w:r>
    </w:p>
    <w:p w:rsidR="00A45B58" w:rsidRPr="00A75496" w:rsidRDefault="00A45B58" w:rsidP="00A45B58">
      <w:pPr>
        <w:numPr>
          <w:ilvl w:val="0"/>
          <w:numId w:val="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Registro: La acción derivada de una inscripción que realiza la autoridad municipal.</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7.</w:t>
      </w:r>
      <w:r w:rsidRPr="00A75496">
        <w:rPr>
          <w:rFonts w:ascii="Arial" w:eastAsia="Arial" w:hAnsi="Arial" w:cs="Arial"/>
          <w:sz w:val="24"/>
          <w:szCs w:val="24"/>
        </w:rPr>
        <w:t xml:space="preserve">- A fin de asegurar la recaudación de toda clase de obligaciones fiscales de pago a la hacienda pública municipal, se podrá aceptar la dación de bienes o servicios u obras de equipamiento e infraestructura pública, por el pago total o parcial de las mismas, cuando éstos sean de fácil realización o venta, o resulten aprovechables en el desempeño de la función pública, para la </w:t>
      </w:r>
      <w:r w:rsidRPr="00A75496">
        <w:rPr>
          <w:rFonts w:ascii="Arial" w:eastAsia="Arial" w:hAnsi="Arial" w:cs="Arial"/>
          <w:sz w:val="24"/>
          <w:szCs w:val="24"/>
        </w:rPr>
        <w:lastRenderedPageBreak/>
        <w:t>prestación de los servicios públicos municipales o para el equipamiento urbano, a juicio del propio Ayuntamiento.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t>Será necesaria la aprobación del cabildo cuando en la dación en pago estén involucrados bienes inmuebles, obras de equipamiento e infraestructura pública o que en su caso lo requiera la legislación de la materia de cada área.</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t>La aceptación o negativa de la solicitud de dación en pago será facultad del Municipio por medio de la Tesorería Municipal, Sindicatura y del área municipal donde nace la obligación, debiendo resolverse en un término que no excederá de treinta días hábiles contados a partir de que esté debidamente integrado el expediente, y su resolución no podrá ser impugnada en recurso administrativo, ni mediante juicio de nulidad ante el Tribunal de lo Administrativo del Estado de Jalisco.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8.</w:t>
      </w:r>
      <w:r w:rsidRPr="00A75496">
        <w:rPr>
          <w:rFonts w:ascii="Arial" w:eastAsia="Arial" w:hAnsi="Arial" w:cs="Arial"/>
          <w:sz w:val="24"/>
          <w:szCs w:val="24"/>
        </w:rPr>
        <w:t>- La dación en pago a que hace referencia el artículo anterior, se deberá cumplir dentro del plazo que se establezca en el contrato correspondiente. En el supuesto de que el deudor no cumpla al municipio en el plazo y condiciones establecidos, quedará sin efectos la suspensión del cobro del crédito fiscal, debiendo actualizarse el saldo remanente desde la fecha en que debió hacerse el pago y hasta que el mismos e efectúe, conformes a las disposiciones fiscales.</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9.</w:t>
      </w:r>
      <w:r w:rsidRPr="00A75496">
        <w:rPr>
          <w:rFonts w:ascii="Arial" w:eastAsia="Arial" w:hAnsi="Arial" w:cs="Arial"/>
          <w:sz w:val="24"/>
          <w:szCs w:val="24"/>
        </w:rPr>
        <w:t>- La dación en pago quedará formalizada y el crédito fiscal extinguido de la siguiente manera:</w:t>
      </w:r>
    </w:p>
    <w:p w:rsidR="00A45B58" w:rsidRPr="00A75496" w:rsidRDefault="00A45B58" w:rsidP="00A45B58">
      <w:pPr>
        <w:pStyle w:val="Prrafodelista"/>
        <w:numPr>
          <w:ilvl w:val="0"/>
          <w:numId w:val="71"/>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Tratándose de bienes inmuebles, a la fecha de firma de la escritura pública en que se transfiera el dominio pleno del bien al Municipio, misma que se otorgará dentro de los treinta días hábiles siguientes a aquel en que se haya aprobado por cabildo. Los gastos de escrituración y las contribuciones que origine la operación, serán por cuenta del deudor al que se le haya aceptado la dación en pago;</w:t>
      </w:r>
    </w:p>
    <w:p w:rsidR="00A45B58" w:rsidRPr="00A75496" w:rsidRDefault="00A45B58" w:rsidP="00A45B58">
      <w:pPr>
        <w:pStyle w:val="Prrafodelista"/>
        <w:numPr>
          <w:ilvl w:val="0"/>
          <w:numId w:val="71"/>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Tratándose de bienes muebles, a la fecha de firma del acta de entrega y recepción de los mismos, que será dentro de los cinco días hábiles siguientes a aquel en que se haya notificado la aceptación;</w:t>
      </w:r>
    </w:p>
    <w:p w:rsidR="00A45B58" w:rsidRPr="00A75496" w:rsidRDefault="00A45B58" w:rsidP="00A45B58">
      <w:pPr>
        <w:pStyle w:val="Prrafodelista"/>
        <w:numPr>
          <w:ilvl w:val="0"/>
          <w:numId w:val="71"/>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III.- Tratándose de obras de equipamiento e infraestructura pública a la fecha de firma del acta de entrega recepción de las obras ejecutadas.</w:t>
      </w:r>
    </w:p>
    <w:p w:rsidR="00A45B58" w:rsidRPr="00A75496" w:rsidRDefault="00A45B58" w:rsidP="00A45B58">
      <w:pPr>
        <w:pStyle w:val="Prrafodelista"/>
        <w:numPr>
          <w:ilvl w:val="0"/>
          <w:numId w:val="71"/>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 xml:space="preserve">Tratándose de servicios, en la fecha que éstos fueron efectivamente prestados. </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 xml:space="preserve">Artículo 10. </w:t>
      </w:r>
      <w:r w:rsidRPr="00A75496">
        <w:rPr>
          <w:rFonts w:ascii="Arial" w:eastAsia="Arial" w:hAnsi="Arial" w:cs="Arial"/>
          <w:sz w:val="24"/>
          <w:szCs w:val="24"/>
        </w:rPr>
        <w:t>- Los bienes recibidos como dación en pago quedarán en custodia y administración del Municipio a partir de que ésta se formalice. El Ayuntamiento tendrá plenas facultades para proceder a su enajenación en los términos de la Ley del Gobierno y la Administración Pública Municipal del Estado de Jalisco, o bien, podrá determinar su destino para que éstos sean incorporados al Registro Público de Bienes Municipales del patrimonio inmobiliario del Municipio.</w:t>
      </w:r>
    </w:p>
    <w:p w:rsidR="00A45B58" w:rsidRPr="00A75496" w:rsidRDefault="00A45B58" w:rsidP="00A45B58">
      <w:pPr>
        <w:pBdr>
          <w:top w:val="nil"/>
          <w:left w:val="nil"/>
          <w:bottom w:val="nil"/>
          <w:right w:val="nil"/>
          <w:between w:val="nil"/>
        </w:pBdr>
        <w:spacing w:after="240"/>
        <w:ind w:hanging="2"/>
        <w:jc w:val="center"/>
        <w:rPr>
          <w:rFonts w:ascii="Arial" w:eastAsia="Arial" w:hAnsi="Arial" w:cs="Arial"/>
          <w:b/>
          <w:sz w:val="24"/>
          <w:szCs w:val="24"/>
        </w:rPr>
      </w:pPr>
    </w:p>
    <w:p w:rsidR="00A45B58" w:rsidRPr="00A75496" w:rsidRDefault="00A45B58" w:rsidP="00A45B58">
      <w:pPr>
        <w:pBdr>
          <w:top w:val="nil"/>
          <w:left w:val="nil"/>
          <w:bottom w:val="nil"/>
          <w:right w:val="nil"/>
          <w:between w:val="nil"/>
        </w:pBdr>
        <w:spacing w:after="240"/>
        <w:ind w:hanging="2"/>
        <w:jc w:val="center"/>
        <w:rPr>
          <w:rFonts w:ascii="Arial" w:eastAsia="Arial" w:hAnsi="Arial" w:cs="Arial"/>
          <w:sz w:val="24"/>
          <w:szCs w:val="24"/>
        </w:rPr>
      </w:pPr>
      <w:r w:rsidRPr="00A75496">
        <w:rPr>
          <w:rFonts w:ascii="Arial" w:eastAsia="Arial" w:hAnsi="Arial" w:cs="Arial"/>
          <w:b/>
          <w:sz w:val="24"/>
          <w:szCs w:val="24"/>
        </w:rPr>
        <w:t xml:space="preserve">CAPÍTULO II </w:t>
      </w:r>
    </w:p>
    <w:p w:rsidR="00A45B58" w:rsidRPr="00A75496" w:rsidRDefault="00A45B58" w:rsidP="00A45B58">
      <w:pPr>
        <w:pBdr>
          <w:top w:val="nil"/>
          <w:left w:val="nil"/>
          <w:bottom w:val="nil"/>
          <w:right w:val="nil"/>
          <w:between w:val="nil"/>
        </w:pBdr>
        <w:spacing w:after="240"/>
        <w:ind w:hanging="2"/>
        <w:jc w:val="center"/>
        <w:rPr>
          <w:rFonts w:ascii="Arial" w:eastAsia="Arial" w:hAnsi="Arial" w:cs="Arial"/>
          <w:sz w:val="24"/>
          <w:szCs w:val="24"/>
        </w:rPr>
      </w:pPr>
      <w:r w:rsidRPr="00A75496">
        <w:rPr>
          <w:rFonts w:ascii="Arial" w:eastAsia="Arial" w:hAnsi="Arial" w:cs="Arial"/>
          <w:b/>
          <w:sz w:val="24"/>
          <w:szCs w:val="24"/>
        </w:rPr>
        <w:t xml:space="preserve">De las facultades de las autoridades fiscales </w:t>
      </w:r>
    </w:p>
    <w:p w:rsidR="00A45B58" w:rsidRPr="00A75496" w:rsidRDefault="00A45B58" w:rsidP="00A45B58">
      <w:pPr>
        <w:pBdr>
          <w:top w:val="nil"/>
          <w:left w:val="nil"/>
          <w:bottom w:val="nil"/>
          <w:right w:val="nil"/>
          <w:between w:val="nil"/>
        </w:pBdr>
        <w:spacing w:after="240"/>
        <w:ind w:hanging="2"/>
        <w:jc w:val="both"/>
        <w:rPr>
          <w:rFonts w:ascii="Arial" w:eastAsia="Arial" w:hAnsi="Arial" w:cs="Arial"/>
          <w:sz w:val="24"/>
          <w:szCs w:val="24"/>
        </w:rPr>
      </w:pPr>
      <w:r w:rsidRPr="00A75496">
        <w:rPr>
          <w:rFonts w:ascii="Arial" w:eastAsia="Arial" w:hAnsi="Arial" w:cs="Arial"/>
          <w:b/>
          <w:sz w:val="24"/>
          <w:szCs w:val="24"/>
        </w:rPr>
        <w:t>Artículo 11.-</w:t>
      </w:r>
      <w:r w:rsidRPr="00A75496">
        <w:rPr>
          <w:rFonts w:ascii="Arial" w:eastAsia="Arial" w:hAnsi="Arial" w:cs="Arial"/>
          <w:sz w:val="24"/>
          <w:szCs w:val="24"/>
        </w:rPr>
        <w:t xml:space="preserve"> La o el funcionario encargado de la Hacienda Municipal o cualquiera que sea su denominación en los reglamentos municipales respectivos, es la autoridad fiscal competente para fijar, entre los mínimos y máximos, las cuotas que, conforme a la presente Ley, se deben cubrir al erario municipal pudiendo efectuar los contribuyentes sus pagos, en el lugar que determine la hacienda municipal, ya sea en las cajas de recaudación oficiales de municipio, tiendas de autoservicio o sucursales de las instituciones bancarias autorizadas, ya sea en efectivo, cheque certificado o de caja a nombre del Municipio de Zapotlán el Grande, transferencia electrónica, tarjeta de crédito o débito, así como cualquier otro medio de pago electrónico autorizado, emitiendo el recibo correspondiente, y/o comprobante fiscal digital por internet (CFDI) a quien lo solicite. </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12.</w:t>
      </w:r>
      <w:r w:rsidRPr="00A75496">
        <w:rPr>
          <w:rFonts w:ascii="Arial" w:eastAsia="Arial" w:hAnsi="Arial" w:cs="Arial"/>
          <w:sz w:val="24"/>
          <w:szCs w:val="24"/>
        </w:rPr>
        <w:t xml:space="preserve"> Para los efectos de esta ley, las responsabilidades administrativas que la ley determine como graves, así como las que finquen a los responsables el pago de las indemnizaciones y sanciones pecuniarias que deriven de los daños y perjuicios que afecten a la hacienda pública municipal o al patrimonio de los entes públicos municipales, que determine el Tribunal de Justicia Administrativa, se constituirán como créditos fiscales; en consecuencia, la Hacienda Municipal tendrá la obligación de hacerlos efectivos, mediante el procedimiento administrativo de ejecución.</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lastRenderedPageBreak/>
        <w:t>En el caso de responsabilidades administrativas que la ley determine como no graves, finquen a los responsables el pago de las indemnizaciones y sanciones pecuniarias que deriven de los daños y perjuicios que afecten a la hacienda pública municipal o al patrimonio de los entes públicos municipales, que determine el Municipio por medio su órgano de control interno, así como las Organismo Públicos Descentralizados, se constituirán como créditos fiscales; en consecuencia, la Hacienda Municipal tendrá la obligación de hacerlos efectivos, mediante el procedimiento administrativo de ejecución.</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 xml:space="preserve">Artículo 13. </w:t>
      </w:r>
      <w:r w:rsidRPr="00A75496">
        <w:rPr>
          <w:rFonts w:ascii="Arial" w:eastAsia="Arial" w:hAnsi="Arial" w:cs="Arial"/>
          <w:sz w:val="24"/>
          <w:szCs w:val="24"/>
        </w:rPr>
        <w:t xml:space="preserve"> Queda estrictamente prohibido modificar las cuotas, tasas y tarifas, que en esta Ley se establecen, ya sea para aumentarlas o disminuirlas, a excepción de lo que establece el artículo 37, fracción I, de la Ley del Gobierno y la Administración Pública Municipal del Estado de Jalisco. Quien no acate esta prohibición, incurrirá en responsabilidad y se hará acreedor a las sanciones que precisa la Ley de la materia, independientemente de la responsabilidad penal.</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t>No se considerará como modificación de cuotas, tasas y tarifas, para los efectos del párrafo anterior, la condonación parcial o total de multas que se realice conforme a las disposiciones legales.</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14.</w:t>
      </w:r>
      <w:r w:rsidRPr="00A75496">
        <w:rPr>
          <w:rFonts w:ascii="Arial" w:eastAsia="Arial" w:hAnsi="Arial" w:cs="Arial"/>
          <w:sz w:val="24"/>
          <w:szCs w:val="24"/>
        </w:rPr>
        <w:t xml:space="preserve">  Los depósitos en garantía de obligaciones fiscales, que no sean reclamados dentro del plazo que señala la Ley de Hacienda Municipal para la prescripción de créditos fiscales quedarán a favor del Ayuntamiento.</w:t>
      </w:r>
    </w:p>
    <w:p w:rsidR="00A45B58" w:rsidRPr="00A75496" w:rsidRDefault="00A45B58" w:rsidP="00A45B58">
      <w:pPr>
        <w:spacing w:after="240"/>
        <w:ind w:hanging="2"/>
        <w:jc w:val="center"/>
        <w:rPr>
          <w:rFonts w:ascii="Arial" w:eastAsia="Arial" w:hAnsi="Arial" w:cs="Arial"/>
          <w:b/>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CAPÍTULO III</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De las obligaciones de los contribuyentes</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 xml:space="preserve">Artículo 15. </w:t>
      </w:r>
      <w:r w:rsidRPr="00A75496">
        <w:rPr>
          <w:rFonts w:ascii="Arial" w:eastAsia="Arial" w:hAnsi="Arial" w:cs="Arial"/>
          <w:sz w:val="24"/>
          <w:szCs w:val="24"/>
        </w:rPr>
        <w:t>Son obligaciones de las y los ciudadanos contribuir al gasto público del municipio de manera proporcional y equitativa que disponga esta ley y las demás disposiciones legales en la materia.</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 xml:space="preserve">Artículo 16.  </w:t>
      </w:r>
      <w:r w:rsidRPr="00A75496">
        <w:rPr>
          <w:rFonts w:ascii="Arial" w:eastAsia="Arial" w:hAnsi="Arial" w:cs="Arial"/>
          <w:sz w:val="24"/>
          <w:szCs w:val="24"/>
        </w:rPr>
        <w:t>La persona física o jurídica que realice eventos, espectáculos y diversiones públicas, ya sea de manera eventual o permanente, deberá sujetarse a las siguientes disposiciones, sin perjuicio de las demás consignadas en los reglamentos respectivos:</w:t>
      </w:r>
    </w:p>
    <w:p w:rsidR="00A45B58" w:rsidRPr="00A75496" w:rsidRDefault="00A45B58" w:rsidP="00A45B58">
      <w:pPr>
        <w:pStyle w:val="Prrafodelista"/>
        <w:numPr>
          <w:ilvl w:val="0"/>
          <w:numId w:val="4"/>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 xml:space="preserve">En todos los eventos, diversiones y espectáculos públicos en que se cobre el ingreso a los mismos, se deberá contar con boletaje previamente autorizado por la Hacienda Municipal, en coordinación con la unidad de inspección y vigilancia, dicho boletaje no será mayor a la capacidad de localidades del lugar en donde se realice el evento. </w:t>
      </w:r>
    </w:p>
    <w:p w:rsidR="00A45B58" w:rsidRPr="00A75496" w:rsidRDefault="00A45B58" w:rsidP="00A45B58">
      <w:pPr>
        <w:pStyle w:val="Prrafodelista"/>
        <w:numPr>
          <w:ilvl w:val="0"/>
          <w:numId w:val="4"/>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Deberá solicitar a la Unidad Municipal de Protección Civil y Bomberos y presentará a la Hacienda municipal el dictamen de factibilidad técnica correspondiente con la finalidad de procurar la integridad física de los asistentes, la cual deberá garantizar el organizador.</w:t>
      </w:r>
    </w:p>
    <w:p w:rsidR="00A45B58" w:rsidRPr="00A75496" w:rsidRDefault="00A45B58" w:rsidP="00A45B58">
      <w:pPr>
        <w:pStyle w:val="Prrafodelista"/>
        <w:numPr>
          <w:ilvl w:val="0"/>
          <w:numId w:val="4"/>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Entre otras acciones, previamente al evento a realizar, el dictamen de factibilidad correspondiente realizado por la Unidad de Protección Civil y además deberá implementar un Programa Especial para Concentraciones masivas de personas de índole política, civil, social o diversa, dictaminado de manera favorable por el área correspondiente, con la finalidad de prevenir y/o resolver cualquier situación de emergencia durante el desarrollo del evento.</w:t>
      </w:r>
    </w:p>
    <w:p w:rsidR="00A45B58" w:rsidRPr="00A75496" w:rsidRDefault="00A45B58" w:rsidP="00A45B58">
      <w:pPr>
        <w:pStyle w:val="Prrafodelista"/>
        <w:numPr>
          <w:ilvl w:val="0"/>
          <w:numId w:val="4"/>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Deberá solicitar los servicios de seguridad y vigilancia, a la dirección de Seguridad Pública, mediante el formato que determine la misma, previa disponibilidad de personal, en cuyo caso pagarán al Municipio lo equivalente al sueldo y demás prestaciones laborales en dinero de acuerdo con lo establecido en el contrato respectivo, o en su defecto, podrán contratar los servicios de seguridad privada.</w:t>
      </w:r>
    </w:p>
    <w:p w:rsidR="00A45B58" w:rsidRPr="00A75496" w:rsidRDefault="00A45B58" w:rsidP="00A45B58">
      <w:pPr>
        <w:pStyle w:val="Prrafodelista"/>
        <w:numPr>
          <w:ilvl w:val="0"/>
          <w:numId w:val="4"/>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ser necesario y de acuerdo al evento a realizar también, se contratarán elementos de Tránsito Municipal y/o demás servicios que se requieran.</w:t>
      </w:r>
    </w:p>
    <w:p w:rsidR="00A45B58" w:rsidRPr="00A75496" w:rsidRDefault="00A45B58" w:rsidP="00A45B58">
      <w:pPr>
        <w:pStyle w:val="Prrafodelista"/>
        <w:numPr>
          <w:ilvl w:val="0"/>
          <w:numId w:val="4"/>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En los casos de ampliación del período del evento, espectáculo o diversión, deberá solicitar la autorización correspondiente al Departamento de la Oficialía de Padrón y Licencias, a más tardar cinco días hábiles antes al último día de vigencia ya autorizado.</w:t>
      </w:r>
    </w:p>
    <w:p w:rsidR="00A45B58" w:rsidRPr="00A75496" w:rsidRDefault="00A45B58" w:rsidP="00A45B58">
      <w:pPr>
        <w:pStyle w:val="Prrafodelista"/>
        <w:numPr>
          <w:ilvl w:val="0"/>
          <w:numId w:val="4"/>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Los eventos, espectáculos públicos o diversiones, que se lleven a cabo con fines de beneficencia pública o social, deberán recabar previamente el permiso por escrito respectivo de la autoridad municipal correspondiente.</w:t>
      </w:r>
    </w:p>
    <w:p w:rsidR="00A45B58" w:rsidRPr="00A75496" w:rsidRDefault="00A45B58" w:rsidP="00A45B58">
      <w:pPr>
        <w:pStyle w:val="Prrafodelista"/>
        <w:numPr>
          <w:ilvl w:val="0"/>
          <w:numId w:val="4"/>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Previo a su funcionamiento, todos los establecimientos construidos exprofeso o destinados para presentar espectáculos públicos en forma permanente o eventual, deberán obtener su certificado de operatividad expedido por la unidad municipal de protección civil, misma que acompañará a su solicitud copia fotostática para su cotejo, así como su bitácora de mantenimiento, debidamente firmada por personal calificado. Este requisito, además, deberá ser cubierto por las personas físicas o jurídicas que tengan juegos mecánicos, electromecánicos, hidráulicos o de cualquier naturaleza, cuya actividad implique un riesgo a la integridad de las personas.</w:t>
      </w:r>
    </w:p>
    <w:p w:rsidR="00A45B58" w:rsidRPr="00A75496" w:rsidRDefault="00A45B58" w:rsidP="00A45B58">
      <w:pPr>
        <w:pBdr>
          <w:top w:val="nil"/>
          <w:left w:val="nil"/>
          <w:bottom w:val="nil"/>
          <w:right w:val="nil"/>
          <w:between w:val="nil"/>
        </w:pBdr>
        <w:spacing w:after="240"/>
        <w:ind w:hanging="2"/>
        <w:jc w:val="center"/>
        <w:rPr>
          <w:rFonts w:ascii="Arial" w:eastAsia="Arial" w:hAnsi="Arial" w:cs="Arial"/>
          <w:sz w:val="24"/>
          <w:szCs w:val="24"/>
        </w:rPr>
      </w:pPr>
    </w:p>
    <w:p w:rsidR="00A45B58" w:rsidRPr="00A75496" w:rsidRDefault="00A45B58" w:rsidP="00A45B58">
      <w:pPr>
        <w:pBdr>
          <w:top w:val="nil"/>
          <w:left w:val="nil"/>
          <w:bottom w:val="nil"/>
          <w:right w:val="nil"/>
          <w:between w:val="nil"/>
        </w:pBdr>
        <w:spacing w:after="240"/>
        <w:ind w:hanging="2"/>
        <w:jc w:val="center"/>
        <w:rPr>
          <w:rFonts w:ascii="Arial" w:eastAsia="Arial" w:hAnsi="Arial" w:cs="Arial"/>
          <w:sz w:val="24"/>
          <w:szCs w:val="24"/>
        </w:rPr>
      </w:pPr>
      <w:r w:rsidRPr="00A75496">
        <w:rPr>
          <w:rFonts w:ascii="Arial" w:eastAsia="Arial" w:hAnsi="Arial" w:cs="Arial"/>
          <w:b/>
          <w:sz w:val="24"/>
          <w:szCs w:val="24"/>
        </w:rPr>
        <w:t xml:space="preserve">CAPÍTULO IV </w:t>
      </w:r>
    </w:p>
    <w:p w:rsidR="00A45B58" w:rsidRPr="00A75496" w:rsidRDefault="00A45B58" w:rsidP="00A45B58">
      <w:pPr>
        <w:pBdr>
          <w:top w:val="nil"/>
          <w:left w:val="nil"/>
          <w:bottom w:val="nil"/>
          <w:right w:val="nil"/>
          <w:between w:val="nil"/>
        </w:pBdr>
        <w:spacing w:after="240"/>
        <w:ind w:hanging="2"/>
        <w:jc w:val="center"/>
        <w:rPr>
          <w:rFonts w:ascii="Arial" w:eastAsia="Arial" w:hAnsi="Arial" w:cs="Arial"/>
          <w:sz w:val="24"/>
          <w:szCs w:val="24"/>
        </w:rPr>
      </w:pPr>
      <w:r w:rsidRPr="00A75496">
        <w:rPr>
          <w:rFonts w:ascii="Arial" w:eastAsia="Arial" w:hAnsi="Arial" w:cs="Arial"/>
          <w:b/>
          <w:sz w:val="24"/>
          <w:szCs w:val="24"/>
        </w:rPr>
        <w:t xml:space="preserve">De los incentivos fiscales </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17</w:t>
      </w:r>
      <w:r w:rsidRPr="00A75496">
        <w:rPr>
          <w:rFonts w:ascii="Arial" w:eastAsia="Arial" w:hAnsi="Arial" w:cs="Arial"/>
          <w:sz w:val="24"/>
          <w:szCs w:val="24"/>
        </w:rPr>
        <w:t>. Las personas físicas y jurídicas podrán solicitar los incentivos fiscales contenidos en este artículo, siempre y cuando en el presente ejercicio fiscal, inicien o amplíen actividades industriales, comerciales o de prestación de servicios, que generen nuevas fuentes de empleo directas, cuando adquiera bienes inmuebles y/o realice construcciones destinados a las actividades antes señaladas, según el proyecto de construcción aprobado por la dirección de Ordenamiento Territorial del Municipio, excepto aquellos que tengan uso habitacional; conforme al siguiente procedimiento:</w:t>
      </w:r>
    </w:p>
    <w:p w:rsidR="00A45B58" w:rsidRPr="00A75496" w:rsidRDefault="00A45B58" w:rsidP="00A45B58">
      <w:pPr>
        <w:pStyle w:val="Prrafodelista"/>
        <w:numPr>
          <w:ilvl w:val="0"/>
          <w:numId w:val="5"/>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Realizar el 100% del pago de las contribuciones a que hace referencia la tabla contenida en este artículo;</w:t>
      </w:r>
    </w:p>
    <w:p w:rsidR="00A45B58" w:rsidRPr="00A75496" w:rsidRDefault="00A45B58" w:rsidP="00A45B58">
      <w:pPr>
        <w:pStyle w:val="Prrafodelista"/>
        <w:numPr>
          <w:ilvl w:val="0"/>
          <w:numId w:val="5"/>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Deberá solicitar por escrito al titular de la Hacienda Municipal, la devolución de los incentivos a que tenga derecho, debiendo anexar la documentación que acredite el incentivo correspondiente.</w:t>
      </w:r>
    </w:p>
    <w:p w:rsidR="00A45B58" w:rsidRPr="00A75496" w:rsidRDefault="00A45B58" w:rsidP="00A45B58">
      <w:pPr>
        <w:pStyle w:val="Prrafodelista"/>
        <w:numPr>
          <w:ilvl w:val="0"/>
          <w:numId w:val="5"/>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Una vez analizada la petición dentro de los quince días hábiles siguientes a la recepción de la solicitud, se notificará al contribuyente la resolución correspondiente.</w:t>
      </w:r>
    </w:p>
    <w:p w:rsidR="00A45B58" w:rsidRPr="00A75496" w:rsidRDefault="00A45B58" w:rsidP="00A45B58">
      <w:pPr>
        <w:pStyle w:val="Prrafodelista"/>
        <w:numPr>
          <w:ilvl w:val="0"/>
          <w:numId w:val="5"/>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En caso de proceder lo solicitado, se aplicará únicamente para el ejercicio fiscal en que se realizaron los pagos de impuestos y/o derechos, de los cuales solicita el beneficio del incentivo fiscal.</w:t>
      </w:r>
    </w:p>
    <w:p w:rsidR="00A45B58" w:rsidRPr="00A75496" w:rsidRDefault="00A45B58" w:rsidP="00A45B58">
      <w:pPr>
        <w:pStyle w:val="Prrafodelista"/>
        <w:numPr>
          <w:ilvl w:val="0"/>
          <w:numId w:val="5"/>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El plazo para solicitar dicho beneficio será de un año a partir de la fecha de pago de la Licencia de Construcción, salvo que el contribuyente acredite que por causas de fuerza mayor suspendió la construcción, en cuyo caso el termino correrá nuevamente a partir de la reanudación de la obra según la autorización por el área correspondiente, el contribuyente deberá solicitar en un mismo escrito los incentivos a los que se considere con derecho a obtener.</w:t>
      </w:r>
    </w:p>
    <w:p w:rsidR="00A45B58" w:rsidRPr="00A75496" w:rsidRDefault="00A45B58" w:rsidP="00A45B58">
      <w:pPr>
        <w:pStyle w:val="Prrafodelista"/>
        <w:numPr>
          <w:ilvl w:val="0"/>
          <w:numId w:val="5"/>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Para el caso del beneficio del impuesto predial se aplicará únicamente para el mismo ejercicio fiscal en que se autorizó la Licencia de Construcción. </w:t>
      </w:r>
    </w:p>
    <w:p w:rsidR="00A45B58" w:rsidRPr="00A75496" w:rsidRDefault="00A45B58" w:rsidP="00A45B58">
      <w:pPr>
        <w:spacing w:after="240"/>
        <w:ind w:leftChars="515" w:left="1133" w:firstLine="1"/>
        <w:jc w:val="both"/>
        <w:rPr>
          <w:rFonts w:ascii="Arial" w:eastAsia="Arial" w:hAnsi="Arial" w:cs="Arial"/>
          <w:sz w:val="24"/>
          <w:szCs w:val="24"/>
        </w:rPr>
      </w:pPr>
      <w:r w:rsidRPr="00A75496">
        <w:rPr>
          <w:rFonts w:ascii="Arial" w:eastAsia="Arial" w:hAnsi="Arial" w:cs="Arial"/>
          <w:sz w:val="24"/>
          <w:szCs w:val="24"/>
        </w:rPr>
        <w:t xml:space="preserve">A. Reducción temporal de impuestos: </w:t>
      </w:r>
    </w:p>
    <w:p w:rsidR="00A45B58" w:rsidRPr="00A75496" w:rsidRDefault="00A45B58" w:rsidP="00A45B58">
      <w:pPr>
        <w:numPr>
          <w:ilvl w:val="0"/>
          <w:numId w:val="6"/>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Impuesto predial: Reducción del impuesto predial del inmueble en que se realicen las inversiones del proyecto. </w:t>
      </w:r>
    </w:p>
    <w:p w:rsidR="00A45B58" w:rsidRPr="00A75496" w:rsidRDefault="00A45B58" w:rsidP="00A45B58">
      <w:pPr>
        <w:numPr>
          <w:ilvl w:val="0"/>
          <w:numId w:val="6"/>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Impuesto sobre transmisiones patrimoniales: Reducción del impuesto correspondiente a la adquisición del o de los inmuebles destinados a las actividades aprobadas en el proyecto de inversión. </w:t>
      </w:r>
    </w:p>
    <w:p w:rsidR="00A45B58" w:rsidRPr="00A75496" w:rsidRDefault="00A45B58" w:rsidP="00A45B58">
      <w:pPr>
        <w:numPr>
          <w:ilvl w:val="0"/>
          <w:numId w:val="6"/>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Negocios jurídicos: Reducción del impuesto sobre negocios jurídicos; tratándose de construcción, reconstrucción y/o ampliación, de inmuebles dedicados a las actividades señaladas en el presente </w:t>
      </w:r>
      <w:proofErr w:type="spellStart"/>
      <w:r w:rsidRPr="00A75496">
        <w:rPr>
          <w:rFonts w:ascii="Arial" w:eastAsia="Arial" w:hAnsi="Arial" w:cs="Arial"/>
          <w:sz w:val="24"/>
          <w:szCs w:val="24"/>
        </w:rPr>
        <w:t>articulo</w:t>
      </w:r>
      <w:proofErr w:type="spellEnd"/>
      <w:r w:rsidRPr="00A75496">
        <w:rPr>
          <w:rFonts w:ascii="Arial" w:eastAsia="Arial" w:hAnsi="Arial" w:cs="Arial"/>
          <w:sz w:val="24"/>
          <w:szCs w:val="24"/>
        </w:rPr>
        <w:t>.</w:t>
      </w:r>
    </w:p>
    <w:p w:rsidR="00A45B58" w:rsidRPr="00A75496" w:rsidRDefault="00A45B58" w:rsidP="00A45B58">
      <w:pPr>
        <w:spacing w:after="240"/>
        <w:ind w:leftChars="515" w:left="1133" w:firstLine="1"/>
        <w:jc w:val="both"/>
        <w:rPr>
          <w:rFonts w:ascii="Arial" w:eastAsia="Arial" w:hAnsi="Arial" w:cs="Arial"/>
          <w:sz w:val="24"/>
          <w:szCs w:val="24"/>
        </w:rPr>
      </w:pPr>
      <w:r w:rsidRPr="00A75496">
        <w:rPr>
          <w:rFonts w:ascii="Arial" w:eastAsia="Arial" w:hAnsi="Arial" w:cs="Arial"/>
          <w:sz w:val="24"/>
          <w:szCs w:val="24"/>
        </w:rPr>
        <w:t xml:space="preserve">B. Reducción temporal de derechos: </w:t>
      </w:r>
    </w:p>
    <w:p w:rsidR="00A45B58" w:rsidRPr="00A75496" w:rsidRDefault="00A45B58" w:rsidP="00A45B58">
      <w:pPr>
        <w:numPr>
          <w:ilvl w:val="4"/>
          <w:numId w:val="7"/>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Derechos por aprovechamiento de la infraestructura básica: Reducción de estos derechos a los propietarios de predios </w:t>
      </w:r>
      <w:proofErr w:type="spellStart"/>
      <w:r w:rsidRPr="00A75496">
        <w:rPr>
          <w:rFonts w:ascii="Arial" w:eastAsia="Arial" w:hAnsi="Arial" w:cs="Arial"/>
          <w:sz w:val="24"/>
          <w:szCs w:val="24"/>
        </w:rPr>
        <w:t>intraurbanos</w:t>
      </w:r>
      <w:proofErr w:type="spellEnd"/>
      <w:r w:rsidRPr="00A75496">
        <w:rPr>
          <w:rFonts w:ascii="Arial" w:eastAsia="Arial" w:hAnsi="Arial" w:cs="Arial"/>
          <w:sz w:val="24"/>
          <w:szCs w:val="24"/>
        </w:rPr>
        <w:t xml:space="preserve"> localizados dentro de la zona de reserva urbana, exclusivamente tratándose de inmuebles de uso no habitacional en los que se instale el establecimiento industrial, comercial o de prestación de servicios, en la superficie que determine el proyecto aprobado. </w:t>
      </w:r>
    </w:p>
    <w:p w:rsidR="00A45B58" w:rsidRPr="00A75496" w:rsidRDefault="00A45B58" w:rsidP="00A45B58">
      <w:pPr>
        <w:numPr>
          <w:ilvl w:val="4"/>
          <w:numId w:val="7"/>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Derechos de licencia de construcción: Reducción de los derechos de licencia de construcción para inmuebles de uso </w:t>
      </w:r>
      <w:r w:rsidRPr="00A75496">
        <w:rPr>
          <w:rFonts w:ascii="Arial" w:eastAsia="Arial" w:hAnsi="Arial" w:cs="Arial"/>
          <w:sz w:val="24"/>
          <w:szCs w:val="24"/>
        </w:rPr>
        <w:lastRenderedPageBreak/>
        <w:t xml:space="preserve">no habitacional, destinados a la industria, comercio y prestación de servicios o uso turístico. </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t>Los incentivos señalados en razón del número de empleos generados se aplicarán según la siguiente tabla:</w:t>
      </w: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45"/>
        <w:gridCol w:w="851"/>
        <w:gridCol w:w="850"/>
        <w:gridCol w:w="1134"/>
        <w:gridCol w:w="1418"/>
      </w:tblGrid>
      <w:tr w:rsidR="00A75496" w:rsidRPr="00A75496" w:rsidTr="00EF0829">
        <w:trPr>
          <w:trHeight w:val="153"/>
          <w:jc w:val="center"/>
        </w:trPr>
        <w:tc>
          <w:tcPr>
            <w:tcW w:w="6658" w:type="dxa"/>
            <w:gridSpan w:val="6"/>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PORCENTAJE DE INCENTIVOS</w:t>
            </w:r>
          </w:p>
        </w:tc>
      </w:tr>
      <w:tr w:rsidR="00A75496" w:rsidRPr="00A75496" w:rsidTr="00EF0829">
        <w:trPr>
          <w:trHeight w:val="491"/>
          <w:jc w:val="center"/>
        </w:trPr>
        <w:tc>
          <w:tcPr>
            <w:tcW w:w="1560"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Condicionantes del Incentivo</w:t>
            </w:r>
          </w:p>
        </w:tc>
        <w:tc>
          <w:tcPr>
            <w:tcW w:w="2546" w:type="dxa"/>
            <w:gridSpan w:val="3"/>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IMPUESTOS</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DERECHOS</w:t>
            </w:r>
          </w:p>
        </w:tc>
      </w:tr>
      <w:tr w:rsidR="00A75496" w:rsidRPr="00A75496" w:rsidTr="00EF0829">
        <w:trPr>
          <w:trHeight w:val="799"/>
          <w:jc w:val="center"/>
        </w:trPr>
        <w:tc>
          <w:tcPr>
            <w:tcW w:w="1560"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Creación de Nuevos Incentivos</w:t>
            </w:r>
          </w:p>
        </w:tc>
        <w:tc>
          <w:tcPr>
            <w:tcW w:w="845"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Predial</w:t>
            </w:r>
          </w:p>
        </w:tc>
        <w:tc>
          <w:tcPr>
            <w:tcW w:w="851"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Transmisiones Patrimoniales</w:t>
            </w:r>
          </w:p>
        </w:tc>
        <w:tc>
          <w:tcPr>
            <w:tcW w:w="850"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Negocios Jurídicos</w:t>
            </w:r>
          </w:p>
        </w:tc>
        <w:tc>
          <w:tcPr>
            <w:tcW w:w="1134"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Aprovechamiento de la Infraestructura</w:t>
            </w:r>
          </w:p>
        </w:tc>
        <w:tc>
          <w:tcPr>
            <w:tcW w:w="1418"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Licencias de Construcción</w:t>
            </w:r>
          </w:p>
        </w:tc>
      </w:tr>
      <w:tr w:rsidR="00A75496" w:rsidRPr="00A75496" w:rsidTr="00EF0829">
        <w:trPr>
          <w:trHeight w:val="322"/>
          <w:jc w:val="center"/>
        </w:trPr>
        <w:tc>
          <w:tcPr>
            <w:tcW w:w="1560"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100 en adelante</w:t>
            </w:r>
          </w:p>
        </w:tc>
        <w:tc>
          <w:tcPr>
            <w:tcW w:w="845"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50%</w:t>
            </w:r>
          </w:p>
        </w:tc>
        <w:tc>
          <w:tcPr>
            <w:tcW w:w="851"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50%</w:t>
            </w:r>
          </w:p>
        </w:tc>
        <w:tc>
          <w:tcPr>
            <w:tcW w:w="850"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50%</w:t>
            </w:r>
          </w:p>
        </w:tc>
        <w:tc>
          <w:tcPr>
            <w:tcW w:w="1418"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25%</w:t>
            </w:r>
          </w:p>
        </w:tc>
      </w:tr>
      <w:tr w:rsidR="00A75496" w:rsidRPr="00A75496" w:rsidTr="00EF0829">
        <w:trPr>
          <w:trHeight w:val="153"/>
          <w:jc w:val="center"/>
        </w:trPr>
        <w:tc>
          <w:tcPr>
            <w:tcW w:w="1560"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75 a 99</w:t>
            </w:r>
          </w:p>
        </w:tc>
        <w:tc>
          <w:tcPr>
            <w:tcW w:w="845"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37.5%</w:t>
            </w:r>
          </w:p>
        </w:tc>
        <w:tc>
          <w:tcPr>
            <w:tcW w:w="851"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37.5%</w:t>
            </w:r>
          </w:p>
        </w:tc>
        <w:tc>
          <w:tcPr>
            <w:tcW w:w="850"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37.5%</w:t>
            </w:r>
          </w:p>
        </w:tc>
        <w:tc>
          <w:tcPr>
            <w:tcW w:w="1134"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37.5%</w:t>
            </w:r>
          </w:p>
        </w:tc>
        <w:tc>
          <w:tcPr>
            <w:tcW w:w="1418"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18.75%</w:t>
            </w:r>
          </w:p>
        </w:tc>
      </w:tr>
      <w:tr w:rsidR="00A75496" w:rsidRPr="00A75496" w:rsidTr="00EF0829">
        <w:trPr>
          <w:trHeight w:val="169"/>
          <w:jc w:val="center"/>
        </w:trPr>
        <w:tc>
          <w:tcPr>
            <w:tcW w:w="1560"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50 a 74</w:t>
            </w:r>
          </w:p>
        </w:tc>
        <w:tc>
          <w:tcPr>
            <w:tcW w:w="845"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25%</w:t>
            </w:r>
          </w:p>
        </w:tc>
        <w:tc>
          <w:tcPr>
            <w:tcW w:w="851"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25%</w:t>
            </w:r>
          </w:p>
        </w:tc>
        <w:tc>
          <w:tcPr>
            <w:tcW w:w="1134"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25%</w:t>
            </w:r>
          </w:p>
        </w:tc>
        <w:tc>
          <w:tcPr>
            <w:tcW w:w="1418"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12.5%</w:t>
            </w:r>
          </w:p>
        </w:tc>
      </w:tr>
      <w:tr w:rsidR="00A75496" w:rsidRPr="00A75496" w:rsidTr="00EF0829">
        <w:trPr>
          <w:trHeight w:val="153"/>
          <w:jc w:val="center"/>
        </w:trPr>
        <w:tc>
          <w:tcPr>
            <w:tcW w:w="1560"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15 a 49</w:t>
            </w:r>
          </w:p>
        </w:tc>
        <w:tc>
          <w:tcPr>
            <w:tcW w:w="845"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15%</w:t>
            </w:r>
          </w:p>
        </w:tc>
        <w:tc>
          <w:tcPr>
            <w:tcW w:w="1134"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15%</w:t>
            </w:r>
          </w:p>
        </w:tc>
        <w:tc>
          <w:tcPr>
            <w:tcW w:w="1418"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10%</w:t>
            </w:r>
          </w:p>
        </w:tc>
      </w:tr>
      <w:tr w:rsidR="00A75496" w:rsidRPr="00A75496" w:rsidTr="00EF0829">
        <w:trPr>
          <w:trHeight w:val="153"/>
          <w:jc w:val="center"/>
        </w:trPr>
        <w:tc>
          <w:tcPr>
            <w:tcW w:w="1560"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5 a 14</w:t>
            </w:r>
          </w:p>
        </w:tc>
        <w:tc>
          <w:tcPr>
            <w:tcW w:w="845"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10%</w:t>
            </w:r>
          </w:p>
        </w:tc>
        <w:tc>
          <w:tcPr>
            <w:tcW w:w="1418"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16"/>
                <w:szCs w:val="16"/>
              </w:rPr>
            </w:pPr>
            <w:r w:rsidRPr="00A75496">
              <w:rPr>
                <w:rFonts w:ascii="Arial" w:eastAsia="Arial" w:hAnsi="Arial" w:cs="Arial"/>
                <w:b/>
                <w:sz w:val="16"/>
                <w:szCs w:val="16"/>
              </w:rPr>
              <w:t>10%</w:t>
            </w:r>
          </w:p>
        </w:tc>
      </w:tr>
    </w:tbl>
    <w:p w:rsidR="00A45B58" w:rsidRPr="00A75496" w:rsidRDefault="00A45B58" w:rsidP="00A45B58">
      <w:pPr>
        <w:spacing w:after="240"/>
        <w:ind w:hanging="2"/>
        <w:jc w:val="both"/>
        <w:rPr>
          <w:rFonts w:ascii="Arial" w:eastAsia="Arial" w:hAnsi="Arial" w:cs="Arial"/>
          <w:sz w:val="16"/>
          <w:szCs w:val="16"/>
        </w:rPr>
      </w:pP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t>Quedan comprendidos dentro de estos incentivos fiscales, las personas física o jurídica, que, habiendo cumplido con los requisitos de creación de nuevas fuentes de empleo, constituyan un derecho real de superficie o adquieran en arrendamiento el inmueble, cuando menos por el término de diez años.</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18.</w:t>
      </w:r>
      <w:r w:rsidRPr="00A75496">
        <w:rPr>
          <w:rFonts w:ascii="Arial" w:eastAsia="Arial" w:hAnsi="Arial" w:cs="Arial"/>
          <w:sz w:val="24"/>
          <w:szCs w:val="24"/>
        </w:rPr>
        <w:t xml:space="preserve"> Para la aplicación de los incentivos señalados en el artículo que antecede, no se considerará como inicio, ampliación de actividades o una nueva inversión de personas físicas o jurídicas, si ya estuvieren constituidas antes del presente ejercicio fiscal, por el solo hecho de que cambie su nombre, denominación o razón social, y en el caso de los establecimientos que con anterioridad a la entrada en vigor de esta Ley, ya se encontraban operando y sean adquiridos por un tercero que solicite en su beneficio la aplicación de esta disposición, o en tratándose de las personas jurídicas que resulten de la fusión o escisión de otras personas jurídicas ya constituidas.</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19.</w:t>
      </w:r>
      <w:r w:rsidRPr="00A75496">
        <w:rPr>
          <w:rFonts w:ascii="Arial" w:eastAsia="Arial" w:hAnsi="Arial" w:cs="Arial"/>
          <w:sz w:val="24"/>
          <w:szCs w:val="24"/>
        </w:rPr>
        <w:t xml:space="preserve"> En los casos en que se compruebe que las personas físicas o jurídicas que hayan sido beneficiadas por estos incentivos fiscales no hubiesen </w:t>
      </w:r>
      <w:r w:rsidRPr="00A75496">
        <w:rPr>
          <w:rFonts w:ascii="Arial" w:eastAsia="Arial" w:hAnsi="Arial" w:cs="Arial"/>
          <w:sz w:val="24"/>
          <w:szCs w:val="24"/>
        </w:rPr>
        <w:lastRenderedPageBreak/>
        <w:t>cumplido con los presupuestos de creación de las nuevas fuentes de empleos directas correspondientes al esquema de incentivos fiscales que promovieron, que es irregular la constitución del derecho de superficie o el arrendamiento de inmuebles, deberán enterar al Municipio, por medio de la Hacienda Municipal las cantidades de los incentivos que conforme a esta Ley de ingresos fueron beneficiados, además de los accesorios que procedan conforme a la Ley.</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20.</w:t>
      </w:r>
      <w:r w:rsidRPr="00A75496">
        <w:rPr>
          <w:rFonts w:ascii="Arial" w:eastAsia="Arial" w:hAnsi="Arial" w:cs="Arial"/>
          <w:sz w:val="24"/>
          <w:szCs w:val="24"/>
        </w:rPr>
        <w:t xml:space="preserve"> Para personas físicas o jurídicas que acrediten utilizar 3 elementos diferentes que ahorren energía, eco tecnológicas, se hará acreedor a un descuento del 50% del costo de la licencia de construcción, exclusivamente tratándose de construcciones de uso no habitacional y previo Dictamen de la autoridad correspondiente, debiendo seguir el procedimiento señalado en el artículo 16 en las fracciones I, II. III y IV.</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21.</w:t>
      </w:r>
      <w:r w:rsidRPr="00A75496">
        <w:rPr>
          <w:rFonts w:ascii="Arial" w:eastAsia="Arial" w:hAnsi="Arial" w:cs="Arial"/>
          <w:sz w:val="24"/>
          <w:szCs w:val="24"/>
        </w:rPr>
        <w:t xml:space="preserve"> Los beneficios fiscales, así como los descuentos a las contribuciones a que fueren acreedores los sujetos obligados a que se refieren la presente Ley de Ingresos, no serán acumulativos a un mismo inmueble.</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22.</w:t>
      </w:r>
      <w:r w:rsidRPr="00A75496">
        <w:rPr>
          <w:rFonts w:ascii="Arial" w:eastAsia="Arial" w:hAnsi="Arial" w:cs="Arial"/>
          <w:sz w:val="24"/>
          <w:szCs w:val="24"/>
        </w:rPr>
        <w:t xml:space="preserve"> Las personas físicas o jurídicas que realicen actividades según la tabla siguiente y que acrediten con la documentación correspondiente y/o en verificación física por parte del personal de la Dirección de Medio Ambiente y Desarrollo Sustentable, en fomentar las actividades para la protección, preservación o restauración del equilibrio ecológico, serán beneficiados con los porcentajes de descuento que se indica a continuación:</w:t>
      </w:r>
    </w:p>
    <w:tbl>
      <w:tblPr>
        <w:tblW w:w="8574" w:type="dxa"/>
        <w:tblLayout w:type="fixed"/>
        <w:tblLook w:val="0000" w:firstRow="0" w:lastRow="0" w:firstColumn="0" w:lastColumn="0" w:noHBand="0" w:noVBand="0"/>
      </w:tblPr>
      <w:tblGrid>
        <w:gridCol w:w="1555"/>
        <w:gridCol w:w="852"/>
        <w:gridCol w:w="850"/>
        <w:gridCol w:w="856"/>
        <w:gridCol w:w="1411"/>
        <w:gridCol w:w="985"/>
        <w:gridCol w:w="1126"/>
        <w:gridCol w:w="939"/>
      </w:tblGrid>
      <w:tr w:rsidR="00A45B58" w:rsidRPr="00A75496" w:rsidTr="00EF0829">
        <w:trPr>
          <w:trHeight w:val="315"/>
        </w:trPr>
        <w:tc>
          <w:tcPr>
            <w:tcW w:w="1555" w:type="dxa"/>
            <w:vMerge w:val="restart"/>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xml:space="preserve">Condicionantes del Estimulo </w:t>
            </w:r>
          </w:p>
        </w:tc>
        <w:tc>
          <w:tcPr>
            <w:tcW w:w="7019" w:type="dxa"/>
            <w:gridSpan w:val="7"/>
            <w:tcBorders>
              <w:top w:val="single" w:sz="4" w:space="0" w:color="000000"/>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xml:space="preserve">Aplicación del estímulo por giro </w:t>
            </w:r>
          </w:p>
        </w:tc>
      </w:tr>
      <w:tr w:rsidR="00A45B58" w:rsidRPr="00A75496" w:rsidTr="00EF0829">
        <w:trPr>
          <w:trHeight w:val="1755"/>
        </w:trPr>
        <w:tc>
          <w:tcPr>
            <w:tcW w:w="1555" w:type="dxa"/>
            <w:vMerge/>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widowControl w:val="0"/>
              <w:pBdr>
                <w:top w:val="nil"/>
                <w:left w:val="nil"/>
                <w:bottom w:val="nil"/>
                <w:right w:val="nil"/>
                <w:between w:val="nil"/>
              </w:pBdr>
              <w:spacing w:after="0"/>
              <w:rPr>
                <w:rFonts w:ascii="Arial" w:eastAsia="Arial" w:hAnsi="Arial" w:cs="Arial"/>
                <w:sz w:val="12"/>
                <w:szCs w:val="12"/>
              </w:rPr>
            </w:pPr>
          </w:p>
        </w:tc>
        <w:tc>
          <w:tcPr>
            <w:tcW w:w="2558" w:type="dxa"/>
            <w:gridSpan w:val="3"/>
            <w:tcBorders>
              <w:top w:val="single" w:sz="4" w:space="0" w:color="000000"/>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Giros donde se produzcan, transformen, industrialicen, vendan o almacenen productos químicos inflamables, corrosivos, tóxicos o explosivos, y que generen residuos considerados como peligrosos como son: Aceite de motor, solventes, combustibles y sus envases.</w:t>
            </w:r>
          </w:p>
        </w:tc>
        <w:tc>
          <w:tcPr>
            <w:tcW w:w="1411" w:type="dxa"/>
            <w:tcBorders>
              <w:top w:val="nil"/>
              <w:left w:val="single" w:sz="4" w:space="0" w:color="000000"/>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br/>
              <w:t>Laboratorios de análisis clínicos, consultorios dentales, clínicas veterinarias y en general sitios de atención medica de competencia municipal en los que se generen residuos considerados como peligrosos biológicos infecciosos.</w:t>
            </w:r>
          </w:p>
        </w:tc>
        <w:tc>
          <w:tcPr>
            <w:tcW w:w="985" w:type="dxa"/>
            <w:tcBorders>
              <w:top w:val="nil"/>
              <w:left w:val="single" w:sz="4" w:space="0" w:color="000000"/>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Aserraderos</w:t>
            </w:r>
          </w:p>
        </w:tc>
        <w:tc>
          <w:tcPr>
            <w:tcW w:w="1126" w:type="dxa"/>
            <w:tcBorders>
              <w:top w:val="nil"/>
              <w:left w:val="single" w:sz="4" w:space="0" w:color="000000"/>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Establecimientos comerciales y actividades restauranteros, y en general aquellos de preparación, venta y consumo de alimentos donde se generen residuos sólidos urbanos y de manejo especial</w:t>
            </w:r>
          </w:p>
        </w:tc>
        <w:tc>
          <w:tcPr>
            <w:tcW w:w="939" w:type="dxa"/>
            <w:tcBorders>
              <w:top w:val="nil"/>
              <w:left w:val="single" w:sz="4" w:space="0" w:color="000000"/>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8"/>
                <w:szCs w:val="8"/>
              </w:rPr>
            </w:pPr>
            <w:r w:rsidRPr="00A75496">
              <w:rPr>
                <w:rFonts w:ascii="Arial" w:eastAsia="Arial" w:hAnsi="Arial" w:cs="Arial"/>
                <w:b/>
                <w:sz w:val="8"/>
                <w:szCs w:val="8"/>
              </w:rPr>
              <w:t xml:space="preserve">Factibilidad ambiental </w:t>
            </w:r>
          </w:p>
        </w:tc>
      </w:tr>
      <w:tr w:rsidR="00A45B58" w:rsidRPr="00A75496" w:rsidTr="00EF0829">
        <w:trPr>
          <w:trHeight w:val="1425"/>
        </w:trPr>
        <w:tc>
          <w:tcPr>
            <w:tcW w:w="1555" w:type="dxa"/>
            <w:vMerge/>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widowControl w:val="0"/>
              <w:pBdr>
                <w:top w:val="nil"/>
                <w:left w:val="nil"/>
                <w:bottom w:val="nil"/>
                <w:right w:val="nil"/>
                <w:between w:val="nil"/>
              </w:pBdr>
              <w:spacing w:after="0"/>
              <w:rPr>
                <w:rFonts w:ascii="Arial" w:eastAsia="Arial" w:hAnsi="Arial" w:cs="Arial"/>
                <w:sz w:val="8"/>
                <w:szCs w:val="8"/>
              </w:rPr>
            </w:pPr>
          </w:p>
        </w:tc>
        <w:tc>
          <w:tcPr>
            <w:tcW w:w="852" w:type="dxa"/>
            <w:tcBorders>
              <w:top w:val="nil"/>
              <w:left w:val="nil"/>
              <w:bottom w:val="single" w:sz="4" w:space="0" w:color="000000"/>
              <w:right w:val="single" w:sz="4" w:space="0" w:color="000000"/>
            </w:tcBorders>
            <w:vAlign w:val="center"/>
          </w:tcPr>
          <w:p w:rsidR="00A45B58" w:rsidRPr="00A75496" w:rsidRDefault="00A45B58" w:rsidP="00EF0829">
            <w:pPr>
              <w:spacing w:after="240"/>
              <w:rPr>
                <w:rFonts w:ascii="Arial" w:eastAsia="Arial" w:hAnsi="Arial" w:cs="Arial"/>
                <w:sz w:val="12"/>
                <w:szCs w:val="12"/>
              </w:rPr>
            </w:pPr>
            <w:r w:rsidRPr="00A75496">
              <w:rPr>
                <w:rFonts w:ascii="Arial" w:eastAsia="Arial" w:hAnsi="Arial" w:cs="Arial"/>
                <w:b/>
                <w:sz w:val="12"/>
                <w:szCs w:val="12"/>
              </w:rPr>
              <w:t xml:space="preserve">Talleres Mecánicos, laminado y pintura  y similares  </w:t>
            </w:r>
          </w:p>
        </w:tc>
        <w:tc>
          <w:tcPr>
            <w:tcW w:w="850" w:type="dxa"/>
            <w:tcBorders>
              <w:top w:val="nil"/>
              <w:left w:val="nil"/>
              <w:bottom w:val="single" w:sz="4" w:space="0" w:color="000000"/>
              <w:right w:val="single" w:sz="4" w:space="0" w:color="000000"/>
            </w:tcBorders>
            <w:vAlign w:val="center"/>
          </w:tcPr>
          <w:p w:rsidR="00A45B58" w:rsidRPr="00A75496" w:rsidRDefault="00A45B58" w:rsidP="00EF0829">
            <w:pPr>
              <w:spacing w:after="240"/>
              <w:rPr>
                <w:rFonts w:ascii="Arial" w:eastAsia="Arial" w:hAnsi="Arial" w:cs="Arial"/>
                <w:sz w:val="12"/>
                <w:szCs w:val="12"/>
              </w:rPr>
            </w:pPr>
            <w:r w:rsidRPr="00A75496">
              <w:rPr>
                <w:rFonts w:ascii="Arial" w:eastAsia="Arial" w:hAnsi="Arial" w:cs="Arial"/>
                <w:b/>
                <w:sz w:val="12"/>
                <w:szCs w:val="12"/>
              </w:rPr>
              <w:t xml:space="preserve">Taller eléctrico, taller de torno, imprentas, </w:t>
            </w:r>
          </w:p>
        </w:tc>
        <w:tc>
          <w:tcPr>
            <w:tcW w:w="856" w:type="dxa"/>
            <w:tcBorders>
              <w:top w:val="nil"/>
              <w:left w:val="nil"/>
              <w:bottom w:val="single" w:sz="4" w:space="0" w:color="000000"/>
              <w:right w:val="single" w:sz="4" w:space="0" w:color="000000"/>
            </w:tcBorders>
            <w:vAlign w:val="center"/>
          </w:tcPr>
          <w:p w:rsidR="00A45B58" w:rsidRPr="00A75496" w:rsidRDefault="00A45B58" w:rsidP="00EF0829">
            <w:pPr>
              <w:spacing w:after="240"/>
              <w:rPr>
                <w:rFonts w:ascii="Arial" w:eastAsia="Arial" w:hAnsi="Arial" w:cs="Arial"/>
                <w:sz w:val="12"/>
                <w:szCs w:val="12"/>
              </w:rPr>
            </w:pPr>
            <w:r w:rsidRPr="00A75496">
              <w:rPr>
                <w:rFonts w:ascii="Arial" w:eastAsia="Arial" w:hAnsi="Arial" w:cs="Arial"/>
                <w:b/>
                <w:sz w:val="12"/>
                <w:szCs w:val="12"/>
              </w:rPr>
              <w:t xml:space="preserve">Herrería, maderería, venta de pinturas, </w:t>
            </w:r>
          </w:p>
        </w:tc>
        <w:tc>
          <w:tcPr>
            <w:tcW w:w="1411" w:type="dxa"/>
            <w:tcBorders>
              <w:top w:val="nil"/>
              <w:left w:val="single" w:sz="4" w:space="0" w:color="000000"/>
              <w:bottom w:val="single" w:sz="4" w:space="0" w:color="000000"/>
              <w:right w:val="single" w:sz="4" w:space="0" w:color="000000"/>
            </w:tcBorders>
            <w:vAlign w:val="center"/>
          </w:tcPr>
          <w:p w:rsidR="00A45B58" w:rsidRPr="00A75496" w:rsidRDefault="00A45B58" w:rsidP="00EF0829">
            <w:pPr>
              <w:spacing w:after="240"/>
              <w:rPr>
                <w:rFonts w:ascii="Arial" w:eastAsia="Arial" w:hAnsi="Arial" w:cs="Arial"/>
                <w:sz w:val="12"/>
                <w:szCs w:val="12"/>
              </w:rPr>
            </w:pPr>
          </w:p>
        </w:tc>
        <w:tc>
          <w:tcPr>
            <w:tcW w:w="985" w:type="dxa"/>
            <w:tcBorders>
              <w:top w:val="nil"/>
              <w:left w:val="single" w:sz="4" w:space="0" w:color="000000"/>
              <w:bottom w:val="single" w:sz="4" w:space="0" w:color="000000"/>
              <w:right w:val="single" w:sz="4" w:space="0" w:color="000000"/>
            </w:tcBorders>
            <w:vAlign w:val="center"/>
          </w:tcPr>
          <w:p w:rsidR="00A45B58" w:rsidRPr="00A75496" w:rsidRDefault="00A45B58" w:rsidP="00EF0829">
            <w:pPr>
              <w:spacing w:after="240"/>
              <w:rPr>
                <w:rFonts w:ascii="Arial" w:eastAsia="Arial" w:hAnsi="Arial" w:cs="Arial"/>
                <w:sz w:val="12"/>
                <w:szCs w:val="12"/>
              </w:rPr>
            </w:pPr>
          </w:p>
        </w:tc>
        <w:tc>
          <w:tcPr>
            <w:tcW w:w="1126" w:type="dxa"/>
            <w:tcBorders>
              <w:top w:val="nil"/>
              <w:left w:val="single" w:sz="4" w:space="0" w:color="000000"/>
              <w:bottom w:val="single" w:sz="4" w:space="0" w:color="000000"/>
              <w:right w:val="single" w:sz="4" w:space="0" w:color="000000"/>
            </w:tcBorders>
            <w:vAlign w:val="center"/>
          </w:tcPr>
          <w:p w:rsidR="00A45B58" w:rsidRPr="00A75496" w:rsidRDefault="00A45B58" w:rsidP="00EF0829">
            <w:pPr>
              <w:spacing w:after="240"/>
              <w:rPr>
                <w:rFonts w:ascii="Arial" w:eastAsia="Arial" w:hAnsi="Arial" w:cs="Arial"/>
                <w:sz w:val="12"/>
                <w:szCs w:val="12"/>
              </w:rPr>
            </w:pPr>
          </w:p>
        </w:tc>
        <w:tc>
          <w:tcPr>
            <w:tcW w:w="939" w:type="dxa"/>
            <w:tcBorders>
              <w:top w:val="nil"/>
              <w:left w:val="single" w:sz="4" w:space="0" w:color="000000"/>
              <w:bottom w:val="single" w:sz="4" w:space="0" w:color="000000"/>
              <w:right w:val="single" w:sz="4" w:space="0" w:color="000000"/>
            </w:tcBorders>
            <w:vAlign w:val="center"/>
          </w:tcPr>
          <w:p w:rsidR="00A45B58" w:rsidRPr="00A75496" w:rsidRDefault="00A45B58" w:rsidP="00EF0829">
            <w:pPr>
              <w:spacing w:after="240"/>
              <w:rPr>
                <w:rFonts w:ascii="Arial" w:eastAsia="Arial" w:hAnsi="Arial" w:cs="Arial"/>
                <w:sz w:val="8"/>
                <w:szCs w:val="8"/>
              </w:rPr>
            </w:pPr>
          </w:p>
        </w:tc>
      </w:tr>
      <w:tr w:rsidR="00A45B58" w:rsidRPr="00A75496" w:rsidTr="00EF0829">
        <w:trPr>
          <w:trHeight w:val="450"/>
        </w:trPr>
        <w:tc>
          <w:tcPr>
            <w:tcW w:w="1555" w:type="dxa"/>
            <w:tcBorders>
              <w:top w:val="nil"/>
              <w:left w:val="single" w:sz="4" w:space="0" w:color="000000"/>
              <w:bottom w:val="single" w:sz="4" w:space="0" w:color="000000"/>
              <w:right w:val="single" w:sz="4" w:space="0" w:color="000000"/>
            </w:tcBorders>
            <w:shd w:val="clear" w:color="auto" w:fill="auto"/>
            <w:vAlign w:val="center"/>
          </w:tcPr>
          <w:p w:rsidR="00A45B58" w:rsidRPr="00A75496" w:rsidRDefault="00A45B58" w:rsidP="00EF0829">
            <w:pPr>
              <w:spacing w:after="240"/>
              <w:jc w:val="both"/>
              <w:rPr>
                <w:rFonts w:ascii="Arial" w:eastAsia="Arial" w:hAnsi="Arial" w:cs="Arial"/>
                <w:sz w:val="12"/>
                <w:szCs w:val="12"/>
              </w:rPr>
            </w:pPr>
            <w:r w:rsidRPr="00A75496">
              <w:rPr>
                <w:rFonts w:ascii="Arial" w:eastAsia="Arial" w:hAnsi="Arial" w:cs="Arial"/>
                <w:b/>
                <w:sz w:val="12"/>
                <w:szCs w:val="12"/>
              </w:rPr>
              <w:t>Por realizar la separación primaria de residuos sólidos urbanos (RSU)</w:t>
            </w:r>
          </w:p>
        </w:tc>
        <w:tc>
          <w:tcPr>
            <w:tcW w:w="852" w:type="dxa"/>
            <w:tcBorders>
              <w:top w:val="nil"/>
              <w:left w:val="nil"/>
              <w:bottom w:val="single" w:sz="4" w:space="0" w:color="000000"/>
              <w:right w:val="single" w:sz="4" w:space="0" w:color="000000"/>
            </w:tcBorders>
            <w:shd w:val="clear" w:color="auto" w:fill="auto"/>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850" w:type="dxa"/>
            <w:tcBorders>
              <w:top w:val="nil"/>
              <w:left w:val="nil"/>
              <w:bottom w:val="single" w:sz="4" w:space="0" w:color="000000"/>
              <w:right w:val="single" w:sz="4" w:space="0" w:color="000000"/>
            </w:tcBorders>
            <w:shd w:val="clear" w:color="auto" w:fill="FFFFFF"/>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856" w:type="dxa"/>
            <w:tcBorders>
              <w:top w:val="nil"/>
              <w:left w:val="nil"/>
              <w:bottom w:val="single" w:sz="4" w:space="0" w:color="000000"/>
              <w:right w:val="single" w:sz="4" w:space="0" w:color="000000"/>
            </w:tcBorders>
            <w:shd w:val="clear" w:color="auto" w:fill="FFFFFF"/>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1411"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985"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1126"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w:t>
            </w:r>
          </w:p>
        </w:tc>
        <w:tc>
          <w:tcPr>
            <w:tcW w:w="939"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8"/>
                <w:szCs w:val="8"/>
              </w:rPr>
            </w:pPr>
            <w:r w:rsidRPr="00A75496">
              <w:rPr>
                <w:rFonts w:ascii="Arial" w:eastAsia="Arial" w:hAnsi="Arial" w:cs="Arial"/>
                <w:b/>
                <w:sz w:val="8"/>
                <w:szCs w:val="8"/>
              </w:rPr>
              <w:t>10%</w:t>
            </w:r>
          </w:p>
        </w:tc>
      </w:tr>
      <w:tr w:rsidR="00A45B58" w:rsidRPr="00A75496" w:rsidTr="00EF0829">
        <w:trPr>
          <w:trHeight w:val="450"/>
        </w:trPr>
        <w:tc>
          <w:tcPr>
            <w:tcW w:w="1555" w:type="dxa"/>
            <w:tcBorders>
              <w:top w:val="nil"/>
              <w:left w:val="single" w:sz="4" w:space="0" w:color="000000"/>
              <w:bottom w:val="single" w:sz="4" w:space="0" w:color="000000"/>
              <w:right w:val="single" w:sz="4" w:space="0" w:color="000000"/>
            </w:tcBorders>
            <w:vAlign w:val="center"/>
          </w:tcPr>
          <w:p w:rsidR="00A45B58" w:rsidRPr="00A75496" w:rsidRDefault="00A45B58" w:rsidP="00EF0829">
            <w:pPr>
              <w:spacing w:after="240"/>
              <w:jc w:val="both"/>
              <w:rPr>
                <w:rFonts w:ascii="Arial" w:eastAsia="Arial" w:hAnsi="Arial" w:cs="Arial"/>
                <w:sz w:val="12"/>
                <w:szCs w:val="12"/>
              </w:rPr>
            </w:pPr>
            <w:r w:rsidRPr="00A75496">
              <w:rPr>
                <w:rFonts w:ascii="Arial" w:eastAsia="Arial" w:hAnsi="Arial" w:cs="Arial"/>
                <w:b/>
                <w:sz w:val="12"/>
                <w:szCs w:val="12"/>
              </w:rPr>
              <w:t xml:space="preserve">Por realizar la separación secundaria de RSU. </w:t>
            </w:r>
          </w:p>
        </w:tc>
        <w:tc>
          <w:tcPr>
            <w:tcW w:w="852"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850"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856"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1411"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985"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1126"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939"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8"/>
                <w:szCs w:val="8"/>
              </w:rPr>
            </w:pPr>
            <w:r w:rsidRPr="00A75496">
              <w:rPr>
                <w:rFonts w:ascii="Arial" w:eastAsia="Arial" w:hAnsi="Arial" w:cs="Arial"/>
                <w:b/>
                <w:sz w:val="8"/>
                <w:szCs w:val="8"/>
              </w:rPr>
              <w:t>15%</w:t>
            </w:r>
          </w:p>
        </w:tc>
      </w:tr>
      <w:tr w:rsidR="00A45B58" w:rsidRPr="00A75496" w:rsidTr="00EF0829">
        <w:trPr>
          <w:trHeight w:val="225"/>
        </w:trPr>
        <w:tc>
          <w:tcPr>
            <w:tcW w:w="1555" w:type="dxa"/>
            <w:tcBorders>
              <w:top w:val="nil"/>
              <w:left w:val="single" w:sz="4" w:space="0" w:color="000000"/>
              <w:bottom w:val="single" w:sz="4" w:space="0" w:color="000000"/>
              <w:right w:val="single" w:sz="4" w:space="0" w:color="000000"/>
            </w:tcBorders>
            <w:shd w:val="clear" w:color="auto" w:fill="FFFFFF"/>
            <w:vAlign w:val="center"/>
          </w:tcPr>
          <w:p w:rsidR="00A45B58" w:rsidRPr="00A75496" w:rsidRDefault="00A45B58" w:rsidP="00EF0829">
            <w:pPr>
              <w:spacing w:after="240"/>
              <w:jc w:val="both"/>
              <w:rPr>
                <w:rFonts w:ascii="Arial" w:eastAsia="Arial" w:hAnsi="Arial" w:cs="Arial"/>
                <w:sz w:val="12"/>
                <w:szCs w:val="12"/>
              </w:rPr>
            </w:pPr>
            <w:r w:rsidRPr="00A75496">
              <w:rPr>
                <w:rFonts w:ascii="Arial" w:eastAsia="Arial" w:hAnsi="Arial" w:cs="Arial"/>
                <w:b/>
                <w:sz w:val="12"/>
                <w:szCs w:val="12"/>
              </w:rPr>
              <w:t>por contar con plan de manejo de residuos</w:t>
            </w:r>
          </w:p>
        </w:tc>
        <w:tc>
          <w:tcPr>
            <w:tcW w:w="852" w:type="dxa"/>
            <w:tcBorders>
              <w:top w:val="nil"/>
              <w:left w:val="nil"/>
              <w:bottom w:val="single" w:sz="4" w:space="0" w:color="000000"/>
              <w:right w:val="single" w:sz="4" w:space="0" w:color="000000"/>
            </w:tcBorders>
            <w:shd w:val="clear" w:color="auto" w:fill="FFFFFF"/>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850" w:type="dxa"/>
            <w:tcBorders>
              <w:top w:val="nil"/>
              <w:left w:val="nil"/>
              <w:bottom w:val="single" w:sz="4" w:space="0" w:color="000000"/>
              <w:right w:val="single" w:sz="4" w:space="0" w:color="000000"/>
            </w:tcBorders>
            <w:shd w:val="clear" w:color="auto" w:fill="FFFFFF"/>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856" w:type="dxa"/>
            <w:tcBorders>
              <w:top w:val="nil"/>
              <w:left w:val="nil"/>
              <w:bottom w:val="single" w:sz="4" w:space="0" w:color="000000"/>
              <w:right w:val="single" w:sz="4" w:space="0" w:color="000000"/>
            </w:tcBorders>
            <w:shd w:val="clear" w:color="auto" w:fill="FFFFFF"/>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1411" w:type="dxa"/>
            <w:tcBorders>
              <w:top w:val="nil"/>
              <w:left w:val="nil"/>
              <w:bottom w:val="single" w:sz="4" w:space="0" w:color="000000"/>
              <w:right w:val="single" w:sz="4" w:space="0" w:color="000000"/>
            </w:tcBorders>
            <w:shd w:val="clear" w:color="auto" w:fill="FFFFFF"/>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985" w:type="dxa"/>
            <w:tcBorders>
              <w:top w:val="nil"/>
              <w:left w:val="nil"/>
              <w:bottom w:val="single" w:sz="4" w:space="0" w:color="000000"/>
              <w:right w:val="single" w:sz="4" w:space="0" w:color="000000"/>
            </w:tcBorders>
            <w:shd w:val="clear" w:color="auto" w:fill="FFFFFF"/>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1126" w:type="dxa"/>
            <w:tcBorders>
              <w:top w:val="nil"/>
              <w:left w:val="nil"/>
              <w:bottom w:val="single" w:sz="4" w:space="0" w:color="000000"/>
              <w:right w:val="single" w:sz="4" w:space="0" w:color="000000"/>
            </w:tcBorders>
            <w:shd w:val="clear" w:color="auto" w:fill="FFFFFF"/>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939" w:type="dxa"/>
            <w:tcBorders>
              <w:top w:val="nil"/>
              <w:left w:val="nil"/>
              <w:bottom w:val="single" w:sz="4" w:space="0" w:color="000000"/>
              <w:right w:val="single" w:sz="4" w:space="0" w:color="000000"/>
            </w:tcBorders>
            <w:shd w:val="clear" w:color="auto" w:fill="FFFFFF"/>
            <w:vAlign w:val="center"/>
          </w:tcPr>
          <w:p w:rsidR="00A45B58" w:rsidRPr="00A75496" w:rsidRDefault="00A45B58" w:rsidP="00EF0829">
            <w:pPr>
              <w:spacing w:after="240"/>
              <w:jc w:val="center"/>
              <w:rPr>
                <w:rFonts w:ascii="Arial" w:eastAsia="Arial" w:hAnsi="Arial" w:cs="Arial"/>
                <w:sz w:val="8"/>
                <w:szCs w:val="8"/>
              </w:rPr>
            </w:pPr>
            <w:r w:rsidRPr="00A75496">
              <w:rPr>
                <w:rFonts w:ascii="Arial" w:eastAsia="Arial" w:hAnsi="Arial" w:cs="Arial"/>
                <w:b/>
                <w:sz w:val="8"/>
                <w:szCs w:val="8"/>
              </w:rPr>
              <w:t>20%</w:t>
            </w:r>
          </w:p>
        </w:tc>
      </w:tr>
      <w:tr w:rsidR="00A45B58" w:rsidRPr="00A75496" w:rsidTr="00EF0829">
        <w:trPr>
          <w:trHeight w:val="450"/>
        </w:trPr>
        <w:tc>
          <w:tcPr>
            <w:tcW w:w="1555" w:type="dxa"/>
            <w:tcBorders>
              <w:top w:val="nil"/>
              <w:left w:val="single" w:sz="4" w:space="0" w:color="000000"/>
              <w:bottom w:val="single" w:sz="4" w:space="0" w:color="000000"/>
              <w:right w:val="single" w:sz="4" w:space="0" w:color="000000"/>
            </w:tcBorders>
            <w:vAlign w:val="center"/>
          </w:tcPr>
          <w:p w:rsidR="00A45B58" w:rsidRPr="00A75496" w:rsidRDefault="00A45B58" w:rsidP="00EF0829">
            <w:pPr>
              <w:spacing w:after="240"/>
              <w:jc w:val="both"/>
              <w:rPr>
                <w:rFonts w:ascii="Arial" w:eastAsia="Arial" w:hAnsi="Arial" w:cs="Arial"/>
                <w:sz w:val="12"/>
                <w:szCs w:val="12"/>
              </w:rPr>
            </w:pPr>
            <w:r w:rsidRPr="00A75496">
              <w:rPr>
                <w:rFonts w:ascii="Arial" w:eastAsia="Arial" w:hAnsi="Arial" w:cs="Arial"/>
                <w:b/>
                <w:sz w:val="12"/>
                <w:szCs w:val="12"/>
              </w:rPr>
              <w:t>Por contar con manifiesto de recolección de residuos de manejo especial (RME).</w:t>
            </w:r>
          </w:p>
        </w:tc>
        <w:tc>
          <w:tcPr>
            <w:tcW w:w="852"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850"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856"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1411"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w:t>
            </w:r>
          </w:p>
        </w:tc>
        <w:tc>
          <w:tcPr>
            <w:tcW w:w="985"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w:t>
            </w:r>
          </w:p>
        </w:tc>
        <w:tc>
          <w:tcPr>
            <w:tcW w:w="1126"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939"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8"/>
                <w:szCs w:val="8"/>
              </w:rPr>
            </w:pPr>
            <w:r w:rsidRPr="00A75496">
              <w:rPr>
                <w:rFonts w:ascii="Arial" w:eastAsia="Arial" w:hAnsi="Arial" w:cs="Arial"/>
                <w:b/>
                <w:sz w:val="8"/>
                <w:szCs w:val="8"/>
              </w:rPr>
              <w:t>10%</w:t>
            </w:r>
          </w:p>
        </w:tc>
      </w:tr>
      <w:tr w:rsidR="00A45B58" w:rsidRPr="00A75496" w:rsidTr="00EF0829">
        <w:trPr>
          <w:trHeight w:val="450"/>
        </w:trPr>
        <w:tc>
          <w:tcPr>
            <w:tcW w:w="1555" w:type="dxa"/>
            <w:tcBorders>
              <w:top w:val="nil"/>
              <w:left w:val="single" w:sz="4" w:space="0" w:color="000000"/>
              <w:bottom w:val="single" w:sz="4" w:space="0" w:color="000000"/>
              <w:right w:val="single" w:sz="4" w:space="0" w:color="000000"/>
            </w:tcBorders>
            <w:vAlign w:val="center"/>
          </w:tcPr>
          <w:p w:rsidR="00A45B58" w:rsidRPr="00A75496" w:rsidRDefault="00A45B58" w:rsidP="00EF0829">
            <w:pPr>
              <w:spacing w:after="240"/>
              <w:jc w:val="both"/>
              <w:rPr>
                <w:rFonts w:ascii="Arial" w:eastAsia="Arial" w:hAnsi="Arial" w:cs="Arial"/>
                <w:sz w:val="12"/>
                <w:szCs w:val="12"/>
              </w:rPr>
            </w:pPr>
            <w:r w:rsidRPr="00A75496">
              <w:rPr>
                <w:rFonts w:ascii="Arial" w:eastAsia="Arial" w:hAnsi="Arial" w:cs="Arial"/>
                <w:b/>
                <w:sz w:val="12"/>
                <w:szCs w:val="12"/>
              </w:rPr>
              <w:t>Por contar con pileta de contención de residuos peligroso.</w:t>
            </w:r>
          </w:p>
        </w:tc>
        <w:tc>
          <w:tcPr>
            <w:tcW w:w="852"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850"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w:t>
            </w:r>
          </w:p>
        </w:tc>
        <w:tc>
          <w:tcPr>
            <w:tcW w:w="856"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w:t>
            </w:r>
          </w:p>
        </w:tc>
        <w:tc>
          <w:tcPr>
            <w:tcW w:w="1411"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w:t>
            </w:r>
          </w:p>
        </w:tc>
        <w:tc>
          <w:tcPr>
            <w:tcW w:w="985"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w:t>
            </w:r>
          </w:p>
        </w:tc>
        <w:tc>
          <w:tcPr>
            <w:tcW w:w="1126"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w:t>
            </w:r>
          </w:p>
        </w:tc>
        <w:tc>
          <w:tcPr>
            <w:tcW w:w="939"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8"/>
                <w:szCs w:val="8"/>
              </w:rPr>
            </w:pPr>
            <w:r w:rsidRPr="00A75496">
              <w:rPr>
                <w:rFonts w:ascii="Arial" w:eastAsia="Arial" w:hAnsi="Arial" w:cs="Arial"/>
                <w:b/>
                <w:sz w:val="8"/>
                <w:szCs w:val="8"/>
              </w:rPr>
              <w:t>10%</w:t>
            </w:r>
          </w:p>
        </w:tc>
      </w:tr>
      <w:tr w:rsidR="00A45B58" w:rsidRPr="00A75496" w:rsidTr="00EF0829">
        <w:trPr>
          <w:trHeight w:val="450"/>
        </w:trPr>
        <w:tc>
          <w:tcPr>
            <w:tcW w:w="1555" w:type="dxa"/>
            <w:tcBorders>
              <w:top w:val="nil"/>
              <w:left w:val="single" w:sz="4" w:space="0" w:color="000000"/>
              <w:bottom w:val="single" w:sz="4" w:space="0" w:color="000000"/>
              <w:right w:val="single" w:sz="4" w:space="0" w:color="000000"/>
            </w:tcBorders>
            <w:vAlign w:val="center"/>
          </w:tcPr>
          <w:p w:rsidR="00A45B58" w:rsidRPr="00A75496" w:rsidRDefault="00A45B58" w:rsidP="00EF0829">
            <w:pPr>
              <w:spacing w:after="240"/>
              <w:jc w:val="both"/>
              <w:rPr>
                <w:rFonts w:ascii="Arial" w:eastAsia="Arial" w:hAnsi="Arial" w:cs="Arial"/>
                <w:sz w:val="12"/>
                <w:szCs w:val="12"/>
              </w:rPr>
            </w:pPr>
            <w:r w:rsidRPr="00A75496">
              <w:rPr>
                <w:rFonts w:ascii="Arial" w:eastAsia="Arial" w:hAnsi="Arial" w:cs="Arial"/>
                <w:b/>
                <w:sz w:val="12"/>
                <w:szCs w:val="12"/>
              </w:rPr>
              <w:t xml:space="preserve">Por contar con manifiesto de recolección de residuos peligrosos. </w:t>
            </w:r>
          </w:p>
        </w:tc>
        <w:tc>
          <w:tcPr>
            <w:tcW w:w="852"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850"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856"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w:t>
            </w:r>
          </w:p>
        </w:tc>
        <w:tc>
          <w:tcPr>
            <w:tcW w:w="1411"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985"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w:t>
            </w:r>
          </w:p>
        </w:tc>
        <w:tc>
          <w:tcPr>
            <w:tcW w:w="1126"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w:t>
            </w:r>
          </w:p>
        </w:tc>
        <w:tc>
          <w:tcPr>
            <w:tcW w:w="939"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8"/>
                <w:szCs w:val="8"/>
              </w:rPr>
            </w:pPr>
            <w:r w:rsidRPr="00A75496">
              <w:rPr>
                <w:rFonts w:ascii="Arial" w:eastAsia="Arial" w:hAnsi="Arial" w:cs="Arial"/>
                <w:b/>
                <w:sz w:val="8"/>
                <w:szCs w:val="8"/>
              </w:rPr>
              <w:t>20%</w:t>
            </w:r>
          </w:p>
        </w:tc>
      </w:tr>
      <w:tr w:rsidR="00A45B58" w:rsidRPr="00A75496" w:rsidTr="00EF0829">
        <w:trPr>
          <w:trHeight w:val="450"/>
        </w:trPr>
        <w:tc>
          <w:tcPr>
            <w:tcW w:w="1555" w:type="dxa"/>
            <w:tcBorders>
              <w:top w:val="nil"/>
              <w:left w:val="single" w:sz="4" w:space="0" w:color="000000"/>
              <w:bottom w:val="single" w:sz="4" w:space="0" w:color="000000"/>
              <w:right w:val="single" w:sz="4" w:space="0" w:color="000000"/>
            </w:tcBorders>
            <w:vAlign w:val="center"/>
          </w:tcPr>
          <w:p w:rsidR="00A45B58" w:rsidRPr="00A75496" w:rsidRDefault="00A45B58" w:rsidP="00EF0829">
            <w:pPr>
              <w:spacing w:after="240"/>
              <w:jc w:val="both"/>
              <w:rPr>
                <w:rFonts w:ascii="Arial" w:eastAsia="Arial" w:hAnsi="Arial" w:cs="Arial"/>
                <w:sz w:val="12"/>
                <w:szCs w:val="12"/>
              </w:rPr>
            </w:pPr>
            <w:r w:rsidRPr="00A75496">
              <w:rPr>
                <w:rFonts w:ascii="Arial" w:eastAsia="Arial" w:hAnsi="Arial" w:cs="Arial"/>
                <w:b/>
                <w:sz w:val="12"/>
                <w:szCs w:val="12"/>
              </w:rPr>
              <w:t>Por contar con bitácoras de residuos peligrosos.</w:t>
            </w:r>
          </w:p>
        </w:tc>
        <w:tc>
          <w:tcPr>
            <w:tcW w:w="852"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850"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w:t>
            </w:r>
          </w:p>
        </w:tc>
        <w:tc>
          <w:tcPr>
            <w:tcW w:w="856"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w:t>
            </w:r>
          </w:p>
        </w:tc>
        <w:tc>
          <w:tcPr>
            <w:tcW w:w="1411"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985"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w:t>
            </w:r>
          </w:p>
        </w:tc>
        <w:tc>
          <w:tcPr>
            <w:tcW w:w="1126"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w:t>
            </w:r>
          </w:p>
        </w:tc>
        <w:tc>
          <w:tcPr>
            <w:tcW w:w="939"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8"/>
                <w:szCs w:val="8"/>
              </w:rPr>
            </w:pPr>
            <w:r w:rsidRPr="00A75496">
              <w:rPr>
                <w:rFonts w:ascii="Arial" w:eastAsia="Arial" w:hAnsi="Arial" w:cs="Arial"/>
                <w:b/>
                <w:sz w:val="8"/>
                <w:szCs w:val="8"/>
              </w:rPr>
              <w:t>5%</w:t>
            </w:r>
          </w:p>
        </w:tc>
      </w:tr>
      <w:tr w:rsidR="00A45B58" w:rsidRPr="00A75496" w:rsidTr="00EF0829">
        <w:trPr>
          <w:trHeight w:val="225"/>
        </w:trPr>
        <w:tc>
          <w:tcPr>
            <w:tcW w:w="1555" w:type="dxa"/>
            <w:tcBorders>
              <w:top w:val="nil"/>
              <w:left w:val="single" w:sz="4" w:space="0" w:color="000000"/>
              <w:bottom w:val="single" w:sz="4" w:space="0" w:color="000000"/>
              <w:right w:val="single" w:sz="4" w:space="0" w:color="000000"/>
            </w:tcBorders>
            <w:vAlign w:val="center"/>
          </w:tcPr>
          <w:p w:rsidR="00A45B58" w:rsidRPr="00A75496" w:rsidRDefault="00A45B58" w:rsidP="00EF0829">
            <w:pPr>
              <w:spacing w:after="240"/>
              <w:jc w:val="both"/>
              <w:rPr>
                <w:rFonts w:ascii="Arial" w:eastAsia="Arial" w:hAnsi="Arial" w:cs="Arial"/>
                <w:sz w:val="12"/>
                <w:szCs w:val="12"/>
              </w:rPr>
            </w:pPr>
            <w:r w:rsidRPr="00A75496">
              <w:rPr>
                <w:rFonts w:ascii="Arial" w:eastAsia="Arial" w:hAnsi="Arial" w:cs="Arial"/>
                <w:b/>
                <w:sz w:val="12"/>
                <w:szCs w:val="12"/>
              </w:rPr>
              <w:t xml:space="preserve">Por contar con bitácoras de RME </w:t>
            </w:r>
          </w:p>
        </w:tc>
        <w:tc>
          <w:tcPr>
            <w:tcW w:w="852"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850"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856"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1411"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w:t>
            </w:r>
          </w:p>
        </w:tc>
        <w:tc>
          <w:tcPr>
            <w:tcW w:w="985"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1126"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939"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8"/>
                <w:szCs w:val="8"/>
              </w:rPr>
            </w:pPr>
            <w:r w:rsidRPr="00A75496">
              <w:rPr>
                <w:rFonts w:ascii="Arial" w:eastAsia="Arial" w:hAnsi="Arial" w:cs="Arial"/>
                <w:b/>
                <w:sz w:val="8"/>
                <w:szCs w:val="8"/>
              </w:rPr>
              <w:t>5%</w:t>
            </w:r>
          </w:p>
        </w:tc>
      </w:tr>
      <w:tr w:rsidR="00A45B58" w:rsidRPr="00A75496" w:rsidTr="00EF0829">
        <w:trPr>
          <w:trHeight w:val="450"/>
        </w:trPr>
        <w:tc>
          <w:tcPr>
            <w:tcW w:w="1555" w:type="dxa"/>
            <w:tcBorders>
              <w:top w:val="nil"/>
              <w:left w:val="single" w:sz="4" w:space="0" w:color="000000"/>
              <w:bottom w:val="single" w:sz="4" w:space="0" w:color="000000"/>
              <w:right w:val="single" w:sz="4" w:space="0" w:color="000000"/>
            </w:tcBorders>
            <w:vAlign w:val="center"/>
          </w:tcPr>
          <w:p w:rsidR="00A45B58" w:rsidRPr="00A75496" w:rsidRDefault="00A45B58" w:rsidP="00EF0829">
            <w:pPr>
              <w:spacing w:after="240"/>
              <w:jc w:val="both"/>
              <w:rPr>
                <w:rFonts w:ascii="Arial" w:eastAsia="Arial" w:hAnsi="Arial" w:cs="Arial"/>
                <w:sz w:val="12"/>
                <w:szCs w:val="12"/>
              </w:rPr>
            </w:pPr>
            <w:r w:rsidRPr="00A75496">
              <w:rPr>
                <w:rFonts w:ascii="Arial" w:eastAsia="Arial" w:hAnsi="Arial" w:cs="Arial"/>
                <w:b/>
                <w:sz w:val="12"/>
                <w:szCs w:val="12"/>
              </w:rPr>
              <w:t>Por contar con plancha asfáltica impermeable en áreas de trabajo.</w:t>
            </w:r>
          </w:p>
        </w:tc>
        <w:tc>
          <w:tcPr>
            <w:tcW w:w="852"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850"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w:t>
            </w:r>
          </w:p>
        </w:tc>
        <w:tc>
          <w:tcPr>
            <w:tcW w:w="856"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w:t>
            </w:r>
          </w:p>
        </w:tc>
        <w:tc>
          <w:tcPr>
            <w:tcW w:w="1411"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w:t>
            </w:r>
          </w:p>
        </w:tc>
        <w:tc>
          <w:tcPr>
            <w:tcW w:w="985"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w:t>
            </w:r>
          </w:p>
        </w:tc>
        <w:tc>
          <w:tcPr>
            <w:tcW w:w="1126"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w:t>
            </w:r>
          </w:p>
        </w:tc>
        <w:tc>
          <w:tcPr>
            <w:tcW w:w="939"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8"/>
                <w:szCs w:val="8"/>
              </w:rPr>
            </w:pPr>
            <w:r w:rsidRPr="00A75496">
              <w:rPr>
                <w:rFonts w:ascii="Arial" w:eastAsia="Arial" w:hAnsi="Arial" w:cs="Arial"/>
                <w:b/>
                <w:sz w:val="8"/>
                <w:szCs w:val="8"/>
              </w:rPr>
              <w:t>5%</w:t>
            </w:r>
          </w:p>
        </w:tc>
      </w:tr>
      <w:tr w:rsidR="00A45B58" w:rsidRPr="00A75496" w:rsidTr="00EF0829">
        <w:trPr>
          <w:trHeight w:val="675"/>
        </w:trPr>
        <w:tc>
          <w:tcPr>
            <w:tcW w:w="1555" w:type="dxa"/>
            <w:tcBorders>
              <w:top w:val="nil"/>
              <w:left w:val="single" w:sz="4" w:space="0" w:color="000000"/>
              <w:bottom w:val="single" w:sz="4" w:space="0" w:color="000000"/>
              <w:right w:val="single" w:sz="4" w:space="0" w:color="000000"/>
            </w:tcBorders>
            <w:vAlign w:val="center"/>
          </w:tcPr>
          <w:p w:rsidR="00A45B58" w:rsidRPr="00A75496" w:rsidRDefault="00A45B58" w:rsidP="00EF0829">
            <w:pPr>
              <w:spacing w:after="240"/>
              <w:jc w:val="both"/>
              <w:rPr>
                <w:rFonts w:ascii="Arial" w:eastAsia="Arial" w:hAnsi="Arial" w:cs="Arial"/>
                <w:sz w:val="12"/>
                <w:szCs w:val="12"/>
              </w:rPr>
            </w:pPr>
            <w:r w:rsidRPr="00A75496">
              <w:rPr>
                <w:rFonts w:ascii="Arial" w:eastAsia="Arial" w:hAnsi="Arial" w:cs="Arial"/>
                <w:b/>
                <w:sz w:val="12"/>
                <w:szCs w:val="12"/>
              </w:rPr>
              <w:t>Por separar los residuos biológico infecciosos de conformidad a las Normas establecidas.</w:t>
            </w:r>
          </w:p>
        </w:tc>
        <w:tc>
          <w:tcPr>
            <w:tcW w:w="852"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w:t>
            </w:r>
          </w:p>
        </w:tc>
        <w:tc>
          <w:tcPr>
            <w:tcW w:w="850"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w:t>
            </w:r>
          </w:p>
        </w:tc>
        <w:tc>
          <w:tcPr>
            <w:tcW w:w="856"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w:t>
            </w:r>
          </w:p>
        </w:tc>
        <w:tc>
          <w:tcPr>
            <w:tcW w:w="1411"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985"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w:t>
            </w:r>
          </w:p>
        </w:tc>
        <w:tc>
          <w:tcPr>
            <w:tcW w:w="1126"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w:t>
            </w:r>
          </w:p>
        </w:tc>
        <w:tc>
          <w:tcPr>
            <w:tcW w:w="939"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8"/>
                <w:szCs w:val="8"/>
              </w:rPr>
            </w:pPr>
            <w:r w:rsidRPr="00A75496">
              <w:rPr>
                <w:rFonts w:ascii="Arial" w:eastAsia="Arial" w:hAnsi="Arial" w:cs="Arial"/>
                <w:b/>
                <w:sz w:val="8"/>
                <w:szCs w:val="8"/>
              </w:rPr>
              <w:t>30%</w:t>
            </w:r>
          </w:p>
        </w:tc>
      </w:tr>
      <w:tr w:rsidR="00A45B58" w:rsidRPr="00A75496" w:rsidTr="00EF0829">
        <w:trPr>
          <w:trHeight w:val="675"/>
        </w:trPr>
        <w:tc>
          <w:tcPr>
            <w:tcW w:w="1555" w:type="dxa"/>
            <w:tcBorders>
              <w:top w:val="nil"/>
              <w:left w:val="single" w:sz="4" w:space="0" w:color="000000"/>
              <w:bottom w:val="single" w:sz="4" w:space="0" w:color="000000"/>
              <w:right w:val="single" w:sz="4" w:space="0" w:color="000000"/>
            </w:tcBorders>
            <w:vAlign w:val="center"/>
          </w:tcPr>
          <w:p w:rsidR="00A45B58" w:rsidRPr="00A75496" w:rsidRDefault="00A45B58" w:rsidP="00EF0829">
            <w:pPr>
              <w:spacing w:after="240"/>
              <w:jc w:val="both"/>
              <w:rPr>
                <w:rFonts w:ascii="Arial" w:eastAsia="Arial" w:hAnsi="Arial" w:cs="Arial"/>
                <w:sz w:val="12"/>
                <w:szCs w:val="12"/>
              </w:rPr>
            </w:pPr>
            <w:r w:rsidRPr="00A75496">
              <w:rPr>
                <w:rFonts w:ascii="Arial" w:eastAsia="Arial" w:hAnsi="Arial" w:cs="Arial"/>
                <w:b/>
                <w:sz w:val="12"/>
                <w:szCs w:val="12"/>
              </w:rPr>
              <w:t>Por contar con remisiones forestales que acrediten la legal procedencia de los recursos forestales</w:t>
            </w:r>
          </w:p>
        </w:tc>
        <w:tc>
          <w:tcPr>
            <w:tcW w:w="852" w:type="dxa"/>
            <w:tcBorders>
              <w:top w:val="nil"/>
              <w:left w:val="nil"/>
              <w:bottom w:val="single" w:sz="4" w:space="0" w:color="000000"/>
              <w:right w:val="single" w:sz="4" w:space="0" w:color="000000"/>
            </w:tcBorders>
          </w:tcPr>
          <w:p w:rsidR="00A45B58" w:rsidRPr="00A75496" w:rsidRDefault="00A45B58" w:rsidP="00EF0829">
            <w:pPr>
              <w:spacing w:after="240"/>
              <w:rPr>
                <w:rFonts w:ascii="Arial" w:eastAsia="Arial" w:hAnsi="Arial" w:cs="Arial"/>
                <w:sz w:val="12"/>
                <w:szCs w:val="12"/>
              </w:rPr>
            </w:pPr>
            <w:r w:rsidRPr="00A75496">
              <w:rPr>
                <w:rFonts w:ascii="Arial" w:eastAsia="Arial" w:hAnsi="Arial" w:cs="Arial"/>
                <w:sz w:val="12"/>
                <w:szCs w:val="12"/>
              </w:rPr>
              <w:t> </w:t>
            </w:r>
          </w:p>
        </w:tc>
        <w:tc>
          <w:tcPr>
            <w:tcW w:w="850" w:type="dxa"/>
            <w:tcBorders>
              <w:top w:val="nil"/>
              <w:left w:val="nil"/>
              <w:bottom w:val="single" w:sz="4" w:space="0" w:color="000000"/>
              <w:right w:val="single" w:sz="4" w:space="0" w:color="000000"/>
            </w:tcBorders>
          </w:tcPr>
          <w:p w:rsidR="00A45B58" w:rsidRPr="00A75496" w:rsidRDefault="00A45B58" w:rsidP="00EF0829">
            <w:pPr>
              <w:spacing w:after="240"/>
              <w:rPr>
                <w:rFonts w:ascii="Arial" w:eastAsia="Arial" w:hAnsi="Arial" w:cs="Arial"/>
                <w:sz w:val="12"/>
                <w:szCs w:val="12"/>
              </w:rPr>
            </w:pPr>
            <w:r w:rsidRPr="00A75496">
              <w:rPr>
                <w:rFonts w:ascii="Arial" w:eastAsia="Arial" w:hAnsi="Arial" w:cs="Arial"/>
                <w:sz w:val="12"/>
                <w:szCs w:val="12"/>
              </w:rPr>
              <w:t> </w:t>
            </w:r>
          </w:p>
        </w:tc>
        <w:tc>
          <w:tcPr>
            <w:tcW w:w="856" w:type="dxa"/>
            <w:tcBorders>
              <w:top w:val="nil"/>
              <w:left w:val="nil"/>
              <w:bottom w:val="single" w:sz="4" w:space="0" w:color="000000"/>
              <w:right w:val="single" w:sz="4" w:space="0" w:color="000000"/>
            </w:tcBorders>
          </w:tcPr>
          <w:p w:rsidR="00A45B58" w:rsidRPr="00A75496" w:rsidRDefault="00A45B58" w:rsidP="00EF0829">
            <w:pPr>
              <w:spacing w:after="240"/>
              <w:rPr>
                <w:rFonts w:ascii="Arial" w:eastAsia="Arial" w:hAnsi="Arial" w:cs="Arial"/>
                <w:sz w:val="12"/>
                <w:szCs w:val="12"/>
              </w:rPr>
            </w:pPr>
            <w:r w:rsidRPr="00A75496">
              <w:rPr>
                <w:rFonts w:ascii="Arial" w:eastAsia="Arial" w:hAnsi="Arial" w:cs="Arial"/>
                <w:sz w:val="12"/>
                <w:szCs w:val="12"/>
              </w:rPr>
              <w:t> </w:t>
            </w:r>
          </w:p>
        </w:tc>
        <w:tc>
          <w:tcPr>
            <w:tcW w:w="1411" w:type="dxa"/>
            <w:tcBorders>
              <w:top w:val="nil"/>
              <w:left w:val="nil"/>
              <w:bottom w:val="single" w:sz="4" w:space="0" w:color="000000"/>
              <w:right w:val="single" w:sz="4" w:space="0" w:color="000000"/>
            </w:tcBorders>
          </w:tcPr>
          <w:p w:rsidR="00A45B58" w:rsidRPr="00A75496" w:rsidRDefault="00A45B58" w:rsidP="00EF0829">
            <w:pPr>
              <w:spacing w:after="240"/>
              <w:rPr>
                <w:rFonts w:ascii="Arial" w:eastAsia="Arial" w:hAnsi="Arial" w:cs="Arial"/>
                <w:sz w:val="12"/>
                <w:szCs w:val="12"/>
              </w:rPr>
            </w:pPr>
            <w:r w:rsidRPr="00A75496">
              <w:rPr>
                <w:rFonts w:ascii="Arial" w:eastAsia="Arial" w:hAnsi="Arial" w:cs="Arial"/>
                <w:sz w:val="12"/>
                <w:szCs w:val="12"/>
              </w:rPr>
              <w:t> </w:t>
            </w:r>
          </w:p>
        </w:tc>
        <w:tc>
          <w:tcPr>
            <w:tcW w:w="985"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1126" w:type="dxa"/>
            <w:tcBorders>
              <w:top w:val="nil"/>
              <w:left w:val="nil"/>
              <w:bottom w:val="single" w:sz="4" w:space="0" w:color="000000"/>
              <w:right w:val="single" w:sz="4" w:space="0" w:color="000000"/>
            </w:tcBorders>
          </w:tcPr>
          <w:p w:rsidR="00A45B58" w:rsidRPr="00A75496" w:rsidRDefault="00A45B58" w:rsidP="00EF0829">
            <w:pPr>
              <w:spacing w:after="240"/>
              <w:rPr>
                <w:rFonts w:ascii="Arial" w:eastAsia="Arial" w:hAnsi="Arial" w:cs="Arial"/>
                <w:sz w:val="12"/>
                <w:szCs w:val="12"/>
              </w:rPr>
            </w:pPr>
            <w:r w:rsidRPr="00A75496">
              <w:rPr>
                <w:rFonts w:ascii="Arial" w:eastAsia="Arial" w:hAnsi="Arial" w:cs="Arial"/>
                <w:sz w:val="12"/>
                <w:szCs w:val="12"/>
              </w:rPr>
              <w:t> </w:t>
            </w:r>
          </w:p>
        </w:tc>
        <w:tc>
          <w:tcPr>
            <w:tcW w:w="939"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8"/>
                <w:szCs w:val="8"/>
              </w:rPr>
            </w:pPr>
            <w:r w:rsidRPr="00A75496">
              <w:rPr>
                <w:rFonts w:ascii="Arial" w:eastAsia="Arial" w:hAnsi="Arial" w:cs="Arial"/>
                <w:b/>
                <w:sz w:val="8"/>
                <w:szCs w:val="8"/>
              </w:rPr>
              <w:t>30%</w:t>
            </w:r>
          </w:p>
        </w:tc>
      </w:tr>
      <w:tr w:rsidR="00A45B58" w:rsidRPr="00A75496" w:rsidTr="00EF0829">
        <w:trPr>
          <w:trHeight w:val="450"/>
        </w:trPr>
        <w:tc>
          <w:tcPr>
            <w:tcW w:w="1555" w:type="dxa"/>
            <w:tcBorders>
              <w:top w:val="nil"/>
              <w:left w:val="single" w:sz="4" w:space="0" w:color="000000"/>
              <w:bottom w:val="single" w:sz="4" w:space="0" w:color="000000"/>
              <w:right w:val="single" w:sz="4" w:space="0" w:color="000000"/>
            </w:tcBorders>
            <w:vAlign w:val="center"/>
          </w:tcPr>
          <w:p w:rsidR="00A45B58" w:rsidRPr="00A75496" w:rsidRDefault="00A45B58" w:rsidP="00EF0829">
            <w:pPr>
              <w:spacing w:after="240"/>
              <w:jc w:val="both"/>
              <w:rPr>
                <w:rFonts w:ascii="Arial" w:eastAsia="Arial" w:hAnsi="Arial" w:cs="Arial"/>
                <w:sz w:val="12"/>
                <w:szCs w:val="12"/>
              </w:rPr>
            </w:pPr>
            <w:r w:rsidRPr="00A75496">
              <w:rPr>
                <w:rFonts w:ascii="Arial" w:eastAsia="Arial" w:hAnsi="Arial" w:cs="Arial"/>
                <w:b/>
                <w:sz w:val="12"/>
                <w:szCs w:val="12"/>
              </w:rPr>
              <w:t>por contar con programa de control de  emisiones expedido por la SEMADET</w:t>
            </w:r>
          </w:p>
        </w:tc>
        <w:tc>
          <w:tcPr>
            <w:tcW w:w="852" w:type="dxa"/>
            <w:tcBorders>
              <w:top w:val="nil"/>
              <w:left w:val="nil"/>
              <w:bottom w:val="single" w:sz="4" w:space="0" w:color="000000"/>
              <w:right w:val="single" w:sz="4" w:space="0" w:color="000000"/>
            </w:tcBorders>
          </w:tcPr>
          <w:p w:rsidR="00A45B58" w:rsidRPr="00A75496" w:rsidRDefault="00A45B58" w:rsidP="00EF0829">
            <w:pPr>
              <w:spacing w:after="240"/>
              <w:rPr>
                <w:rFonts w:ascii="Arial" w:eastAsia="Arial" w:hAnsi="Arial" w:cs="Arial"/>
                <w:sz w:val="12"/>
                <w:szCs w:val="12"/>
              </w:rPr>
            </w:pPr>
            <w:r w:rsidRPr="00A75496">
              <w:rPr>
                <w:rFonts w:ascii="Arial" w:eastAsia="Arial" w:hAnsi="Arial" w:cs="Arial"/>
                <w:sz w:val="12"/>
                <w:szCs w:val="12"/>
              </w:rPr>
              <w:t> </w:t>
            </w:r>
          </w:p>
        </w:tc>
        <w:tc>
          <w:tcPr>
            <w:tcW w:w="850" w:type="dxa"/>
            <w:tcBorders>
              <w:top w:val="nil"/>
              <w:left w:val="nil"/>
              <w:bottom w:val="single" w:sz="4" w:space="0" w:color="000000"/>
              <w:right w:val="single" w:sz="4" w:space="0" w:color="000000"/>
            </w:tcBorders>
          </w:tcPr>
          <w:p w:rsidR="00A45B58" w:rsidRPr="00A75496" w:rsidRDefault="00A45B58" w:rsidP="00EF0829">
            <w:pPr>
              <w:spacing w:after="240"/>
              <w:rPr>
                <w:rFonts w:ascii="Arial" w:eastAsia="Arial" w:hAnsi="Arial" w:cs="Arial"/>
                <w:sz w:val="12"/>
                <w:szCs w:val="12"/>
              </w:rPr>
            </w:pPr>
            <w:r w:rsidRPr="00A75496">
              <w:rPr>
                <w:rFonts w:ascii="Arial" w:eastAsia="Arial" w:hAnsi="Arial" w:cs="Arial"/>
                <w:sz w:val="12"/>
                <w:szCs w:val="12"/>
              </w:rPr>
              <w:t> </w:t>
            </w:r>
          </w:p>
        </w:tc>
        <w:tc>
          <w:tcPr>
            <w:tcW w:w="856" w:type="dxa"/>
            <w:tcBorders>
              <w:top w:val="nil"/>
              <w:left w:val="nil"/>
              <w:bottom w:val="single" w:sz="4" w:space="0" w:color="000000"/>
              <w:right w:val="single" w:sz="4" w:space="0" w:color="000000"/>
            </w:tcBorders>
          </w:tcPr>
          <w:p w:rsidR="00A45B58" w:rsidRPr="00A75496" w:rsidRDefault="00A45B58" w:rsidP="00EF0829">
            <w:pPr>
              <w:spacing w:after="240"/>
              <w:rPr>
                <w:rFonts w:ascii="Arial" w:eastAsia="Arial" w:hAnsi="Arial" w:cs="Arial"/>
                <w:sz w:val="12"/>
                <w:szCs w:val="12"/>
              </w:rPr>
            </w:pPr>
            <w:r w:rsidRPr="00A75496">
              <w:rPr>
                <w:rFonts w:ascii="Arial" w:eastAsia="Arial" w:hAnsi="Arial" w:cs="Arial"/>
                <w:sz w:val="12"/>
                <w:szCs w:val="12"/>
              </w:rPr>
              <w:t> </w:t>
            </w:r>
          </w:p>
        </w:tc>
        <w:tc>
          <w:tcPr>
            <w:tcW w:w="1411" w:type="dxa"/>
            <w:tcBorders>
              <w:top w:val="nil"/>
              <w:left w:val="nil"/>
              <w:bottom w:val="single" w:sz="4" w:space="0" w:color="000000"/>
              <w:right w:val="single" w:sz="4" w:space="0" w:color="000000"/>
            </w:tcBorders>
          </w:tcPr>
          <w:p w:rsidR="00A45B58" w:rsidRPr="00A75496" w:rsidRDefault="00A45B58" w:rsidP="00EF0829">
            <w:pPr>
              <w:spacing w:after="240"/>
              <w:rPr>
                <w:rFonts w:ascii="Arial" w:eastAsia="Arial" w:hAnsi="Arial" w:cs="Arial"/>
                <w:sz w:val="12"/>
                <w:szCs w:val="12"/>
              </w:rPr>
            </w:pPr>
            <w:r w:rsidRPr="00A75496">
              <w:rPr>
                <w:rFonts w:ascii="Arial" w:eastAsia="Arial" w:hAnsi="Arial" w:cs="Arial"/>
                <w:sz w:val="12"/>
                <w:szCs w:val="12"/>
              </w:rPr>
              <w:t> </w:t>
            </w:r>
          </w:p>
        </w:tc>
        <w:tc>
          <w:tcPr>
            <w:tcW w:w="985"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1126" w:type="dxa"/>
            <w:tcBorders>
              <w:top w:val="nil"/>
              <w:left w:val="nil"/>
              <w:bottom w:val="single" w:sz="4" w:space="0" w:color="000000"/>
              <w:right w:val="single" w:sz="4" w:space="0" w:color="000000"/>
            </w:tcBorders>
          </w:tcPr>
          <w:p w:rsidR="00A45B58" w:rsidRPr="00A75496" w:rsidRDefault="00A45B58" w:rsidP="00EF0829">
            <w:pPr>
              <w:spacing w:after="240"/>
              <w:rPr>
                <w:rFonts w:ascii="Arial" w:eastAsia="Arial" w:hAnsi="Arial" w:cs="Arial"/>
                <w:sz w:val="12"/>
                <w:szCs w:val="12"/>
              </w:rPr>
            </w:pPr>
            <w:r w:rsidRPr="00A75496">
              <w:rPr>
                <w:rFonts w:ascii="Arial" w:eastAsia="Arial" w:hAnsi="Arial" w:cs="Arial"/>
                <w:sz w:val="12"/>
                <w:szCs w:val="12"/>
              </w:rPr>
              <w:t> </w:t>
            </w:r>
          </w:p>
        </w:tc>
        <w:tc>
          <w:tcPr>
            <w:tcW w:w="939"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8"/>
                <w:szCs w:val="8"/>
              </w:rPr>
            </w:pPr>
            <w:r w:rsidRPr="00A75496">
              <w:rPr>
                <w:rFonts w:ascii="Arial" w:eastAsia="Arial" w:hAnsi="Arial" w:cs="Arial"/>
                <w:b/>
                <w:sz w:val="8"/>
                <w:szCs w:val="8"/>
              </w:rPr>
              <w:t>10%</w:t>
            </w:r>
          </w:p>
        </w:tc>
      </w:tr>
      <w:tr w:rsidR="00A45B58" w:rsidRPr="00A75496" w:rsidTr="00EF0829">
        <w:trPr>
          <w:trHeight w:val="225"/>
        </w:trPr>
        <w:tc>
          <w:tcPr>
            <w:tcW w:w="1555" w:type="dxa"/>
            <w:tcBorders>
              <w:top w:val="nil"/>
              <w:left w:val="single" w:sz="4" w:space="0" w:color="000000"/>
              <w:bottom w:val="single" w:sz="4" w:space="0" w:color="000000"/>
              <w:right w:val="single" w:sz="4" w:space="0" w:color="000000"/>
            </w:tcBorders>
            <w:vAlign w:val="center"/>
          </w:tcPr>
          <w:p w:rsidR="00A45B58" w:rsidRPr="00A75496" w:rsidRDefault="00A45B58" w:rsidP="00EF0829">
            <w:pPr>
              <w:spacing w:after="240"/>
              <w:jc w:val="both"/>
              <w:rPr>
                <w:rFonts w:ascii="Arial" w:eastAsia="Arial" w:hAnsi="Arial" w:cs="Arial"/>
                <w:sz w:val="12"/>
                <w:szCs w:val="12"/>
              </w:rPr>
            </w:pPr>
            <w:r w:rsidRPr="00A75496">
              <w:rPr>
                <w:rFonts w:ascii="Arial" w:eastAsia="Arial" w:hAnsi="Arial" w:cs="Arial"/>
                <w:b/>
                <w:sz w:val="12"/>
                <w:szCs w:val="12"/>
              </w:rPr>
              <w:t>Licencia ambiental única</w:t>
            </w:r>
          </w:p>
        </w:tc>
        <w:tc>
          <w:tcPr>
            <w:tcW w:w="852" w:type="dxa"/>
            <w:tcBorders>
              <w:top w:val="nil"/>
              <w:left w:val="nil"/>
              <w:bottom w:val="single" w:sz="4" w:space="0" w:color="000000"/>
              <w:right w:val="single" w:sz="4" w:space="0" w:color="000000"/>
            </w:tcBorders>
          </w:tcPr>
          <w:p w:rsidR="00A45B58" w:rsidRPr="00A75496" w:rsidRDefault="00A45B58" w:rsidP="00EF0829">
            <w:pPr>
              <w:spacing w:after="240"/>
              <w:rPr>
                <w:rFonts w:ascii="Arial" w:eastAsia="Arial" w:hAnsi="Arial" w:cs="Arial"/>
                <w:sz w:val="12"/>
                <w:szCs w:val="12"/>
              </w:rPr>
            </w:pPr>
            <w:r w:rsidRPr="00A75496">
              <w:rPr>
                <w:rFonts w:ascii="Arial" w:eastAsia="Arial" w:hAnsi="Arial" w:cs="Arial"/>
                <w:sz w:val="12"/>
                <w:szCs w:val="12"/>
              </w:rPr>
              <w:t> </w:t>
            </w:r>
          </w:p>
        </w:tc>
        <w:tc>
          <w:tcPr>
            <w:tcW w:w="850" w:type="dxa"/>
            <w:tcBorders>
              <w:top w:val="nil"/>
              <w:left w:val="nil"/>
              <w:bottom w:val="single" w:sz="4" w:space="0" w:color="000000"/>
              <w:right w:val="single" w:sz="4" w:space="0" w:color="000000"/>
            </w:tcBorders>
          </w:tcPr>
          <w:p w:rsidR="00A45B58" w:rsidRPr="00A75496" w:rsidRDefault="00A45B58" w:rsidP="00EF0829">
            <w:pPr>
              <w:spacing w:after="240"/>
              <w:rPr>
                <w:rFonts w:ascii="Arial" w:eastAsia="Arial" w:hAnsi="Arial" w:cs="Arial"/>
                <w:sz w:val="12"/>
                <w:szCs w:val="12"/>
              </w:rPr>
            </w:pPr>
            <w:r w:rsidRPr="00A75496">
              <w:rPr>
                <w:rFonts w:ascii="Arial" w:eastAsia="Arial" w:hAnsi="Arial" w:cs="Arial"/>
                <w:sz w:val="12"/>
                <w:szCs w:val="12"/>
              </w:rPr>
              <w:t> </w:t>
            </w:r>
          </w:p>
        </w:tc>
        <w:tc>
          <w:tcPr>
            <w:tcW w:w="856" w:type="dxa"/>
            <w:tcBorders>
              <w:top w:val="nil"/>
              <w:left w:val="nil"/>
              <w:bottom w:val="single" w:sz="4" w:space="0" w:color="000000"/>
              <w:right w:val="single" w:sz="4" w:space="0" w:color="000000"/>
            </w:tcBorders>
          </w:tcPr>
          <w:p w:rsidR="00A45B58" w:rsidRPr="00A75496" w:rsidRDefault="00A45B58" w:rsidP="00EF0829">
            <w:pPr>
              <w:spacing w:after="240"/>
              <w:rPr>
                <w:rFonts w:ascii="Arial" w:eastAsia="Arial" w:hAnsi="Arial" w:cs="Arial"/>
                <w:sz w:val="12"/>
                <w:szCs w:val="12"/>
              </w:rPr>
            </w:pPr>
            <w:r w:rsidRPr="00A75496">
              <w:rPr>
                <w:rFonts w:ascii="Arial" w:eastAsia="Arial" w:hAnsi="Arial" w:cs="Arial"/>
                <w:sz w:val="12"/>
                <w:szCs w:val="12"/>
              </w:rPr>
              <w:t> </w:t>
            </w:r>
          </w:p>
        </w:tc>
        <w:tc>
          <w:tcPr>
            <w:tcW w:w="1411" w:type="dxa"/>
            <w:tcBorders>
              <w:top w:val="nil"/>
              <w:left w:val="nil"/>
              <w:bottom w:val="single" w:sz="4" w:space="0" w:color="000000"/>
              <w:right w:val="single" w:sz="4" w:space="0" w:color="000000"/>
            </w:tcBorders>
          </w:tcPr>
          <w:p w:rsidR="00A45B58" w:rsidRPr="00A75496" w:rsidRDefault="00A45B58" w:rsidP="00EF0829">
            <w:pPr>
              <w:spacing w:after="240"/>
              <w:rPr>
                <w:rFonts w:ascii="Arial" w:eastAsia="Arial" w:hAnsi="Arial" w:cs="Arial"/>
                <w:sz w:val="12"/>
                <w:szCs w:val="12"/>
              </w:rPr>
            </w:pPr>
            <w:r w:rsidRPr="00A75496">
              <w:rPr>
                <w:rFonts w:ascii="Arial" w:eastAsia="Arial" w:hAnsi="Arial" w:cs="Arial"/>
                <w:sz w:val="12"/>
                <w:szCs w:val="12"/>
              </w:rPr>
              <w:t> </w:t>
            </w:r>
          </w:p>
        </w:tc>
        <w:tc>
          <w:tcPr>
            <w:tcW w:w="985"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1126" w:type="dxa"/>
            <w:tcBorders>
              <w:top w:val="nil"/>
              <w:left w:val="nil"/>
              <w:bottom w:val="single" w:sz="4" w:space="0" w:color="000000"/>
              <w:right w:val="single" w:sz="4" w:space="0" w:color="000000"/>
            </w:tcBorders>
          </w:tcPr>
          <w:p w:rsidR="00A45B58" w:rsidRPr="00A75496" w:rsidRDefault="00A45B58" w:rsidP="00EF0829">
            <w:pPr>
              <w:spacing w:after="240"/>
              <w:rPr>
                <w:rFonts w:ascii="Arial" w:eastAsia="Arial" w:hAnsi="Arial" w:cs="Arial"/>
                <w:sz w:val="12"/>
                <w:szCs w:val="12"/>
              </w:rPr>
            </w:pPr>
            <w:r w:rsidRPr="00A75496">
              <w:rPr>
                <w:rFonts w:ascii="Arial" w:eastAsia="Arial" w:hAnsi="Arial" w:cs="Arial"/>
                <w:sz w:val="12"/>
                <w:szCs w:val="12"/>
              </w:rPr>
              <w:t> </w:t>
            </w:r>
          </w:p>
        </w:tc>
        <w:tc>
          <w:tcPr>
            <w:tcW w:w="939"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8"/>
                <w:szCs w:val="8"/>
              </w:rPr>
            </w:pPr>
            <w:r w:rsidRPr="00A75496">
              <w:rPr>
                <w:rFonts w:ascii="Arial" w:eastAsia="Arial" w:hAnsi="Arial" w:cs="Arial"/>
                <w:b/>
                <w:sz w:val="8"/>
                <w:szCs w:val="8"/>
              </w:rPr>
              <w:t>10%</w:t>
            </w:r>
          </w:p>
        </w:tc>
      </w:tr>
      <w:tr w:rsidR="00A45B58" w:rsidRPr="00A75496" w:rsidTr="00EF0829">
        <w:trPr>
          <w:trHeight w:val="675"/>
        </w:trPr>
        <w:tc>
          <w:tcPr>
            <w:tcW w:w="1555" w:type="dxa"/>
            <w:tcBorders>
              <w:top w:val="nil"/>
              <w:left w:val="single" w:sz="4" w:space="0" w:color="000000"/>
              <w:bottom w:val="single" w:sz="4" w:space="0" w:color="000000"/>
              <w:right w:val="single" w:sz="4" w:space="0" w:color="000000"/>
            </w:tcBorders>
            <w:vAlign w:val="center"/>
          </w:tcPr>
          <w:p w:rsidR="00A45B58" w:rsidRPr="00A75496" w:rsidRDefault="00A45B58" w:rsidP="00EF0829">
            <w:pPr>
              <w:spacing w:after="240"/>
              <w:jc w:val="both"/>
              <w:rPr>
                <w:rFonts w:ascii="Arial" w:eastAsia="Arial" w:hAnsi="Arial" w:cs="Arial"/>
                <w:sz w:val="12"/>
                <w:szCs w:val="12"/>
              </w:rPr>
            </w:pPr>
            <w:r w:rsidRPr="00A75496">
              <w:rPr>
                <w:rFonts w:ascii="Arial" w:eastAsia="Arial" w:hAnsi="Arial" w:cs="Arial"/>
                <w:b/>
                <w:sz w:val="12"/>
                <w:szCs w:val="12"/>
              </w:rPr>
              <w:lastRenderedPageBreak/>
              <w:t>por utilizar envases, popotes y bolsas biodegradables como lo marca la NAE-SEMADET-10/2019</w:t>
            </w:r>
          </w:p>
        </w:tc>
        <w:tc>
          <w:tcPr>
            <w:tcW w:w="852" w:type="dxa"/>
            <w:tcBorders>
              <w:top w:val="nil"/>
              <w:left w:val="nil"/>
              <w:bottom w:val="single" w:sz="4" w:space="0" w:color="000000"/>
              <w:right w:val="single" w:sz="4" w:space="0" w:color="000000"/>
            </w:tcBorders>
          </w:tcPr>
          <w:p w:rsidR="00A45B58" w:rsidRPr="00A75496" w:rsidRDefault="00A45B58" w:rsidP="00EF0829">
            <w:pPr>
              <w:spacing w:after="240"/>
              <w:rPr>
                <w:rFonts w:ascii="Arial" w:eastAsia="Arial" w:hAnsi="Arial" w:cs="Arial"/>
                <w:sz w:val="12"/>
                <w:szCs w:val="12"/>
              </w:rPr>
            </w:pPr>
            <w:r w:rsidRPr="00A75496">
              <w:rPr>
                <w:rFonts w:ascii="Arial" w:eastAsia="Arial" w:hAnsi="Arial" w:cs="Arial"/>
                <w:sz w:val="12"/>
                <w:szCs w:val="12"/>
              </w:rPr>
              <w:t> </w:t>
            </w:r>
          </w:p>
        </w:tc>
        <w:tc>
          <w:tcPr>
            <w:tcW w:w="850" w:type="dxa"/>
            <w:tcBorders>
              <w:top w:val="nil"/>
              <w:left w:val="nil"/>
              <w:bottom w:val="single" w:sz="4" w:space="0" w:color="000000"/>
              <w:right w:val="single" w:sz="4" w:space="0" w:color="000000"/>
            </w:tcBorders>
          </w:tcPr>
          <w:p w:rsidR="00A45B58" w:rsidRPr="00A75496" w:rsidRDefault="00A45B58" w:rsidP="00EF0829">
            <w:pPr>
              <w:spacing w:after="240"/>
              <w:rPr>
                <w:rFonts w:ascii="Arial" w:eastAsia="Arial" w:hAnsi="Arial" w:cs="Arial"/>
                <w:sz w:val="12"/>
                <w:szCs w:val="12"/>
              </w:rPr>
            </w:pPr>
            <w:r w:rsidRPr="00A75496">
              <w:rPr>
                <w:rFonts w:ascii="Arial" w:eastAsia="Arial" w:hAnsi="Arial" w:cs="Arial"/>
                <w:sz w:val="12"/>
                <w:szCs w:val="12"/>
              </w:rPr>
              <w:t> </w:t>
            </w:r>
          </w:p>
        </w:tc>
        <w:tc>
          <w:tcPr>
            <w:tcW w:w="856" w:type="dxa"/>
            <w:tcBorders>
              <w:top w:val="nil"/>
              <w:left w:val="nil"/>
              <w:bottom w:val="single" w:sz="4" w:space="0" w:color="000000"/>
              <w:right w:val="single" w:sz="4" w:space="0" w:color="000000"/>
            </w:tcBorders>
          </w:tcPr>
          <w:p w:rsidR="00A45B58" w:rsidRPr="00A75496" w:rsidRDefault="00A45B58" w:rsidP="00EF0829">
            <w:pPr>
              <w:spacing w:after="240"/>
              <w:rPr>
                <w:rFonts w:ascii="Arial" w:eastAsia="Arial" w:hAnsi="Arial" w:cs="Arial"/>
                <w:sz w:val="12"/>
                <w:szCs w:val="12"/>
              </w:rPr>
            </w:pPr>
            <w:r w:rsidRPr="00A75496">
              <w:rPr>
                <w:rFonts w:ascii="Arial" w:eastAsia="Arial" w:hAnsi="Arial" w:cs="Arial"/>
                <w:sz w:val="12"/>
                <w:szCs w:val="12"/>
              </w:rPr>
              <w:t> </w:t>
            </w:r>
          </w:p>
        </w:tc>
        <w:tc>
          <w:tcPr>
            <w:tcW w:w="1411" w:type="dxa"/>
            <w:tcBorders>
              <w:top w:val="nil"/>
              <w:left w:val="nil"/>
              <w:bottom w:val="single" w:sz="4" w:space="0" w:color="000000"/>
              <w:right w:val="single" w:sz="4" w:space="0" w:color="000000"/>
            </w:tcBorders>
          </w:tcPr>
          <w:p w:rsidR="00A45B58" w:rsidRPr="00A75496" w:rsidRDefault="00A45B58" w:rsidP="00EF0829">
            <w:pPr>
              <w:spacing w:after="240"/>
              <w:rPr>
                <w:rFonts w:ascii="Arial" w:eastAsia="Arial" w:hAnsi="Arial" w:cs="Arial"/>
                <w:sz w:val="12"/>
                <w:szCs w:val="12"/>
              </w:rPr>
            </w:pPr>
            <w:r w:rsidRPr="00A75496">
              <w:rPr>
                <w:rFonts w:ascii="Arial" w:eastAsia="Arial" w:hAnsi="Arial" w:cs="Arial"/>
                <w:sz w:val="12"/>
                <w:szCs w:val="12"/>
              </w:rPr>
              <w:t> </w:t>
            </w:r>
          </w:p>
        </w:tc>
        <w:tc>
          <w:tcPr>
            <w:tcW w:w="985"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w:t>
            </w:r>
          </w:p>
        </w:tc>
        <w:tc>
          <w:tcPr>
            <w:tcW w:w="1126"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939"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8"/>
                <w:szCs w:val="8"/>
              </w:rPr>
            </w:pPr>
            <w:r w:rsidRPr="00A75496">
              <w:rPr>
                <w:rFonts w:ascii="Arial" w:eastAsia="Arial" w:hAnsi="Arial" w:cs="Arial"/>
                <w:b/>
                <w:sz w:val="8"/>
                <w:szCs w:val="8"/>
              </w:rPr>
              <w:t>15%</w:t>
            </w:r>
          </w:p>
        </w:tc>
      </w:tr>
      <w:tr w:rsidR="00A45B58" w:rsidRPr="00A75496" w:rsidTr="00EF0829">
        <w:trPr>
          <w:trHeight w:val="450"/>
        </w:trPr>
        <w:tc>
          <w:tcPr>
            <w:tcW w:w="1555" w:type="dxa"/>
            <w:tcBorders>
              <w:top w:val="nil"/>
              <w:left w:val="single" w:sz="4" w:space="0" w:color="000000"/>
              <w:bottom w:val="single" w:sz="4" w:space="0" w:color="000000"/>
              <w:right w:val="single" w:sz="4" w:space="0" w:color="000000"/>
            </w:tcBorders>
            <w:vAlign w:val="center"/>
          </w:tcPr>
          <w:p w:rsidR="00A45B58" w:rsidRPr="00A75496" w:rsidRDefault="00A45B58" w:rsidP="00EF0829">
            <w:pPr>
              <w:spacing w:after="240"/>
              <w:jc w:val="both"/>
              <w:rPr>
                <w:rFonts w:ascii="Arial" w:eastAsia="Arial" w:hAnsi="Arial" w:cs="Arial"/>
                <w:sz w:val="12"/>
                <w:szCs w:val="12"/>
              </w:rPr>
            </w:pPr>
            <w:r w:rsidRPr="00A75496">
              <w:rPr>
                <w:rFonts w:ascii="Arial" w:eastAsia="Arial" w:hAnsi="Arial" w:cs="Arial"/>
                <w:b/>
                <w:sz w:val="12"/>
                <w:szCs w:val="12"/>
              </w:rPr>
              <w:t xml:space="preserve">Por tener una trampa de grasas, donde lo amerite </w:t>
            </w:r>
          </w:p>
        </w:tc>
        <w:tc>
          <w:tcPr>
            <w:tcW w:w="852"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w:t>
            </w:r>
          </w:p>
        </w:tc>
        <w:tc>
          <w:tcPr>
            <w:tcW w:w="850"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w:t>
            </w:r>
          </w:p>
        </w:tc>
        <w:tc>
          <w:tcPr>
            <w:tcW w:w="856"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w:t>
            </w:r>
          </w:p>
        </w:tc>
        <w:tc>
          <w:tcPr>
            <w:tcW w:w="1411"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w:t>
            </w:r>
          </w:p>
        </w:tc>
        <w:tc>
          <w:tcPr>
            <w:tcW w:w="985"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 </w:t>
            </w:r>
          </w:p>
        </w:tc>
        <w:tc>
          <w:tcPr>
            <w:tcW w:w="1126"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12"/>
                <w:szCs w:val="12"/>
              </w:rPr>
            </w:pPr>
            <w:r w:rsidRPr="00A75496">
              <w:rPr>
                <w:rFonts w:ascii="Arial" w:eastAsia="Arial" w:hAnsi="Arial" w:cs="Arial"/>
                <w:b/>
                <w:sz w:val="12"/>
                <w:szCs w:val="12"/>
              </w:rPr>
              <w:t>x</w:t>
            </w:r>
          </w:p>
        </w:tc>
        <w:tc>
          <w:tcPr>
            <w:tcW w:w="939" w:type="dxa"/>
            <w:tcBorders>
              <w:top w:val="nil"/>
              <w:left w:val="nil"/>
              <w:bottom w:val="single" w:sz="4" w:space="0" w:color="000000"/>
              <w:right w:val="single" w:sz="4" w:space="0" w:color="000000"/>
            </w:tcBorders>
            <w:vAlign w:val="center"/>
          </w:tcPr>
          <w:p w:rsidR="00A45B58" w:rsidRPr="00A75496" w:rsidRDefault="00A45B58" w:rsidP="00EF0829">
            <w:pPr>
              <w:spacing w:after="240"/>
              <w:jc w:val="center"/>
              <w:rPr>
                <w:rFonts w:ascii="Arial" w:eastAsia="Arial" w:hAnsi="Arial" w:cs="Arial"/>
                <w:sz w:val="8"/>
                <w:szCs w:val="8"/>
              </w:rPr>
            </w:pPr>
            <w:r w:rsidRPr="00A75496">
              <w:rPr>
                <w:rFonts w:ascii="Arial" w:eastAsia="Arial" w:hAnsi="Arial" w:cs="Arial"/>
                <w:b/>
                <w:sz w:val="8"/>
                <w:szCs w:val="8"/>
              </w:rPr>
              <w:t>10%</w:t>
            </w:r>
          </w:p>
        </w:tc>
      </w:tr>
    </w:tbl>
    <w:p w:rsidR="00A45B58" w:rsidRPr="00A75496" w:rsidRDefault="00A45B58" w:rsidP="00A45B58">
      <w:pPr>
        <w:spacing w:after="240"/>
        <w:ind w:hanging="2"/>
        <w:jc w:val="both"/>
        <w:rPr>
          <w:rFonts w:ascii="Arial" w:eastAsia="Arial" w:hAnsi="Arial" w:cs="Arial"/>
          <w:sz w:val="16"/>
          <w:szCs w:val="16"/>
        </w:rPr>
      </w:pP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23.</w:t>
      </w:r>
      <w:r w:rsidRPr="00A75496">
        <w:rPr>
          <w:rFonts w:ascii="Arial" w:eastAsia="Arial" w:hAnsi="Arial" w:cs="Arial"/>
          <w:sz w:val="24"/>
          <w:szCs w:val="24"/>
        </w:rPr>
        <w:t xml:space="preserve"> Las personas físicas o jurídicas que sea propietario del inmueble en el que desarrolle sus actividades comerciales, industriales y servicios y que haya sido afectado económicamente durante la pandemia COVID´19, en apego por acuerdo de ayuntamiento, serán acreedores a un incentivo fiscal en el Impuesto Predial, por la diferencia que resulte del pago del ejercicio fiscal 202</w:t>
      </w:r>
      <w:r w:rsidR="00072F3F">
        <w:rPr>
          <w:rFonts w:ascii="Arial" w:eastAsia="Arial" w:hAnsi="Arial" w:cs="Arial"/>
          <w:sz w:val="24"/>
          <w:szCs w:val="24"/>
        </w:rPr>
        <w:t>2</w:t>
      </w:r>
      <w:r w:rsidRPr="00A75496">
        <w:rPr>
          <w:rFonts w:ascii="Arial" w:eastAsia="Arial" w:hAnsi="Arial" w:cs="Arial"/>
          <w:sz w:val="24"/>
          <w:szCs w:val="24"/>
        </w:rPr>
        <w:t>, respecto a</w:t>
      </w:r>
      <w:r w:rsidR="00072F3F">
        <w:rPr>
          <w:rFonts w:ascii="Arial" w:eastAsia="Arial" w:hAnsi="Arial" w:cs="Arial"/>
          <w:sz w:val="24"/>
          <w:szCs w:val="24"/>
        </w:rPr>
        <w:t>l pago del ejercicio fiscal 2021</w:t>
      </w:r>
      <w:r w:rsidRPr="00A75496">
        <w:rPr>
          <w:rFonts w:ascii="Arial" w:eastAsia="Arial" w:hAnsi="Arial" w:cs="Arial"/>
          <w:sz w:val="24"/>
          <w:szCs w:val="24"/>
        </w:rPr>
        <w:t xml:space="preserve">, acreditando su afectación con: </w:t>
      </w:r>
    </w:p>
    <w:p w:rsidR="00A45B58" w:rsidRPr="00A75496" w:rsidRDefault="00A45B58" w:rsidP="00A45B58">
      <w:pPr>
        <w:numPr>
          <w:ilvl w:val="0"/>
          <w:numId w:val="8"/>
        </w:numPr>
        <w:pBdr>
          <w:top w:val="nil"/>
          <w:left w:val="nil"/>
          <w:bottom w:val="nil"/>
          <w:right w:val="nil"/>
          <w:between w:val="nil"/>
        </w:pBdr>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Solicitud por escrito.</w:t>
      </w:r>
    </w:p>
    <w:p w:rsidR="00A45B58" w:rsidRPr="00A75496" w:rsidRDefault="00A45B58" w:rsidP="00A45B58">
      <w:pPr>
        <w:numPr>
          <w:ilvl w:val="0"/>
          <w:numId w:val="8"/>
        </w:numPr>
        <w:pBdr>
          <w:top w:val="nil"/>
          <w:left w:val="nil"/>
          <w:bottom w:val="nil"/>
          <w:right w:val="nil"/>
          <w:between w:val="nil"/>
        </w:pBdr>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Licencia de funcionamiento.</w:t>
      </w:r>
    </w:p>
    <w:p w:rsidR="00A45B58" w:rsidRPr="00A75496" w:rsidRDefault="00A45B58" w:rsidP="00A45B58">
      <w:pPr>
        <w:numPr>
          <w:ilvl w:val="0"/>
          <w:numId w:val="8"/>
        </w:numPr>
        <w:pBdr>
          <w:top w:val="nil"/>
          <w:left w:val="nil"/>
          <w:bottom w:val="nil"/>
          <w:right w:val="nil"/>
          <w:between w:val="nil"/>
        </w:pBdr>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Recibo oficial de pago del Impuesto Predial del año vigente.</w:t>
      </w:r>
    </w:p>
    <w:p w:rsidR="00A45B58" w:rsidRPr="00A75496" w:rsidRDefault="00A45B58" w:rsidP="00A45B58">
      <w:pPr>
        <w:numPr>
          <w:ilvl w:val="0"/>
          <w:numId w:val="8"/>
        </w:numPr>
        <w:pBdr>
          <w:top w:val="nil"/>
          <w:left w:val="nil"/>
          <w:bottom w:val="nil"/>
          <w:right w:val="nil"/>
          <w:between w:val="nil"/>
        </w:pBdr>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Recibo oficial de pago del Impuesto Predial del año fiscal inmediato anterior.</w:t>
      </w:r>
    </w:p>
    <w:p w:rsidR="00A45B58" w:rsidRPr="00A75496" w:rsidRDefault="00A45B58" w:rsidP="00A45B58">
      <w:pPr>
        <w:numPr>
          <w:ilvl w:val="0"/>
          <w:numId w:val="8"/>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Identificación oficial. </w:t>
      </w:r>
    </w:p>
    <w:p w:rsidR="00A45B58" w:rsidRPr="00A75496" w:rsidRDefault="00A45B58" w:rsidP="00A45B58">
      <w:pPr>
        <w:pBdr>
          <w:top w:val="nil"/>
          <w:left w:val="nil"/>
          <w:bottom w:val="nil"/>
          <w:right w:val="nil"/>
          <w:between w:val="nil"/>
        </w:pBdr>
        <w:spacing w:after="240"/>
        <w:ind w:hanging="2"/>
        <w:jc w:val="center"/>
        <w:rPr>
          <w:rFonts w:ascii="Arial" w:eastAsia="Arial" w:hAnsi="Arial" w:cs="Arial"/>
          <w:sz w:val="24"/>
          <w:szCs w:val="24"/>
        </w:rPr>
      </w:pPr>
    </w:p>
    <w:p w:rsidR="00A45B58" w:rsidRPr="00A75496" w:rsidRDefault="00A45B58" w:rsidP="00A45B58">
      <w:pPr>
        <w:pBdr>
          <w:top w:val="nil"/>
          <w:left w:val="nil"/>
          <w:bottom w:val="nil"/>
          <w:right w:val="nil"/>
          <w:between w:val="nil"/>
        </w:pBdr>
        <w:spacing w:after="240"/>
        <w:ind w:hanging="2"/>
        <w:jc w:val="center"/>
        <w:rPr>
          <w:rFonts w:ascii="Arial" w:eastAsia="Arial" w:hAnsi="Arial" w:cs="Arial"/>
          <w:sz w:val="24"/>
          <w:szCs w:val="24"/>
        </w:rPr>
      </w:pPr>
      <w:r w:rsidRPr="00A75496">
        <w:rPr>
          <w:rFonts w:ascii="Arial" w:eastAsia="Arial" w:hAnsi="Arial" w:cs="Arial"/>
          <w:b/>
          <w:sz w:val="24"/>
          <w:szCs w:val="24"/>
        </w:rPr>
        <w:t xml:space="preserve">CAPÍTULO V </w:t>
      </w:r>
    </w:p>
    <w:p w:rsidR="00A45B58" w:rsidRPr="00A75496" w:rsidRDefault="00A45B58" w:rsidP="00A45B58">
      <w:pPr>
        <w:pBdr>
          <w:top w:val="nil"/>
          <w:left w:val="nil"/>
          <w:bottom w:val="nil"/>
          <w:right w:val="nil"/>
          <w:between w:val="nil"/>
        </w:pBdr>
        <w:spacing w:after="240"/>
        <w:ind w:hanging="2"/>
        <w:jc w:val="center"/>
        <w:rPr>
          <w:rFonts w:ascii="Arial" w:eastAsia="Arial" w:hAnsi="Arial" w:cs="Arial"/>
          <w:sz w:val="24"/>
          <w:szCs w:val="24"/>
        </w:rPr>
      </w:pPr>
      <w:r w:rsidRPr="00A75496">
        <w:rPr>
          <w:rFonts w:ascii="Arial" w:eastAsia="Arial" w:hAnsi="Arial" w:cs="Arial"/>
          <w:b/>
          <w:sz w:val="24"/>
          <w:szCs w:val="24"/>
        </w:rPr>
        <w:t xml:space="preserve">De las obligaciones de los servidores públicos </w:t>
      </w:r>
    </w:p>
    <w:p w:rsidR="00A45B58" w:rsidRPr="00A75496" w:rsidRDefault="00A45B58" w:rsidP="00A45B58">
      <w:pPr>
        <w:pBdr>
          <w:top w:val="nil"/>
          <w:left w:val="nil"/>
          <w:bottom w:val="nil"/>
          <w:right w:val="nil"/>
          <w:between w:val="nil"/>
        </w:pBdr>
        <w:spacing w:after="240"/>
        <w:ind w:hanging="2"/>
        <w:jc w:val="both"/>
        <w:rPr>
          <w:rFonts w:ascii="Arial" w:eastAsia="Arial" w:hAnsi="Arial" w:cs="Arial"/>
          <w:sz w:val="24"/>
          <w:szCs w:val="24"/>
        </w:rPr>
      </w:pPr>
      <w:r w:rsidRPr="00A75496">
        <w:rPr>
          <w:rFonts w:ascii="Arial" w:eastAsia="Arial" w:hAnsi="Arial" w:cs="Arial"/>
          <w:b/>
          <w:sz w:val="24"/>
          <w:szCs w:val="24"/>
        </w:rPr>
        <w:t>Artículo 24.</w:t>
      </w:r>
      <w:r w:rsidRPr="00A75496">
        <w:rPr>
          <w:rFonts w:ascii="Arial" w:eastAsia="Arial" w:hAnsi="Arial" w:cs="Arial"/>
          <w:sz w:val="24"/>
          <w:szCs w:val="24"/>
        </w:rPr>
        <w:t xml:space="preserve"> Las y los funcionarios que determine el Ayuntamiento en los términos del artículo 10 Bis. De la Ley de Hacienda Municipal del Estado de Jalisco, deben caucionar el manejo de fondos, en cualquiera de las formas previstas por el artículo 47 de la misma Ley de Hacienda Municipal del Estado de Jalisco. La caución a cubrir a favor del Municipio será el importe resultante de multiplicar el promedio mensual del presupuesto de egresos aprobado por el Ayuntamiento para el ejercicio fiscal en que estará vigente la presente Ley por el 0.15% y a lo que resulte se adicionará la cantidad de $85,000.00. </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t>El Ayuntamiento en los términos del artículo 38, fracción VII de la Ley del Gobierno y la Administración Pública Municipal podrá establecer la obligación de otros servidores públicos Municipales de caucionar el manejo de los fondos estableciendo para tal efecto el monto correspondiente.</w:t>
      </w:r>
    </w:p>
    <w:p w:rsidR="00A45B58" w:rsidRPr="00A75496" w:rsidRDefault="00A45B58" w:rsidP="00A45B58">
      <w:pPr>
        <w:pBdr>
          <w:top w:val="nil"/>
          <w:left w:val="nil"/>
          <w:bottom w:val="nil"/>
          <w:right w:val="nil"/>
          <w:between w:val="nil"/>
        </w:pBdr>
        <w:spacing w:after="240"/>
        <w:ind w:hanging="2"/>
        <w:jc w:val="center"/>
        <w:rPr>
          <w:rFonts w:ascii="Arial" w:eastAsia="Arial" w:hAnsi="Arial" w:cs="Arial"/>
          <w:sz w:val="24"/>
          <w:szCs w:val="24"/>
        </w:rPr>
      </w:pPr>
    </w:p>
    <w:p w:rsidR="00A45B58" w:rsidRPr="00A75496" w:rsidRDefault="00A45B58" w:rsidP="00A45B58">
      <w:pPr>
        <w:pBdr>
          <w:top w:val="nil"/>
          <w:left w:val="nil"/>
          <w:bottom w:val="nil"/>
          <w:right w:val="nil"/>
          <w:between w:val="nil"/>
        </w:pBdr>
        <w:spacing w:after="240"/>
        <w:ind w:hanging="2"/>
        <w:jc w:val="center"/>
        <w:rPr>
          <w:rFonts w:ascii="Arial" w:eastAsia="Arial" w:hAnsi="Arial" w:cs="Arial"/>
          <w:sz w:val="24"/>
          <w:szCs w:val="24"/>
        </w:rPr>
      </w:pPr>
      <w:r w:rsidRPr="00A75496">
        <w:rPr>
          <w:rFonts w:ascii="Arial" w:eastAsia="Arial" w:hAnsi="Arial" w:cs="Arial"/>
          <w:b/>
          <w:sz w:val="24"/>
          <w:szCs w:val="24"/>
        </w:rPr>
        <w:t xml:space="preserve">CAPÍTULO VI </w:t>
      </w:r>
    </w:p>
    <w:p w:rsidR="00A45B58" w:rsidRPr="00A75496" w:rsidRDefault="00A45B58" w:rsidP="00A45B58">
      <w:pPr>
        <w:pBdr>
          <w:top w:val="nil"/>
          <w:left w:val="nil"/>
          <w:bottom w:val="nil"/>
          <w:right w:val="nil"/>
          <w:between w:val="nil"/>
        </w:pBdr>
        <w:spacing w:after="240"/>
        <w:ind w:hanging="2"/>
        <w:jc w:val="center"/>
        <w:rPr>
          <w:rFonts w:ascii="Arial" w:eastAsia="Arial" w:hAnsi="Arial" w:cs="Arial"/>
          <w:sz w:val="24"/>
          <w:szCs w:val="24"/>
        </w:rPr>
      </w:pPr>
      <w:r w:rsidRPr="00A75496">
        <w:rPr>
          <w:rFonts w:ascii="Arial" w:eastAsia="Arial" w:hAnsi="Arial" w:cs="Arial"/>
          <w:b/>
          <w:sz w:val="24"/>
          <w:szCs w:val="24"/>
        </w:rPr>
        <w:t xml:space="preserve">De la supletoriedad de la ley </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25.</w:t>
      </w:r>
      <w:r w:rsidRPr="00A75496">
        <w:rPr>
          <w:rFonts w:ascii="Arial" w:eastAsia="Arial" w:hAnsi="Arial" w:cs="Arial"/>
          <w:sz w:val="24"/>
          <w:szCs w:val="24"/>
        </w:rPr>
        <w:t xml:space="preserve"> En todo lo no previsto por la presente Ley, para su interpretación y aplicación, se estará a lo dispuesto por la Ley de Hacienda Municipal del Estado de Jalisco y las Disposiciones Legales Federales y Estatales en materia Fiscal de manera supletoria, se estará a lo que señala el Código Civil del Estado de Jalisco, el Código de Procedimientos Civiles del Estado de Jalisco,  el Código Penal del Estado de Jalisco y el Código de Comercio, cuando su aplicación no sea contraria a la naturaleza propia del Derecho Fiscal y la Jurisprudencia.</w:t>
      </w:r>
    </w:p>
    <w:p w:rsidR="00A45B58" w:rsidRPr="00A75496" w:rsidRDefault="00A45B58" w:rsidP="00A45B58">
      <w:pPr>
        <w:pBdr>
          <w:top w:val="nil"/>
          <w:left w:val="nil"/>
          <w:bottom w:val="nil"/>
          <w:right w:val="nil"/>
          <w:between w:val="nil"/>
        </w:pBdr>
        <w:spacing w:after="240"/>
        <w:ind w:hanging="2"/>
        <w:jc w:val="center"/>
        <w:rPr>
          <w:rFonts w:ascii="Arial" w:eastAsia="Arial" w:hAnsi="Arial" w:cs="Arial"/>
          <w:sz w:val="24"/>
          <w:szCs w:val="24"/>
        </w:rPr>
      </w:pPr>
    </w:p>
    <w:p w:rsidR="00A45B58" w:rsidRPr="00A75496" w:rsidRDefault="00A45B58" w:rsidP="00A45B58">
      <w:pPr>
        <w:pBdr>
          <w:top w:val="nil"/>
          <w:left w:val="nil"/>
          <w:bottom w:val="nil"/>
          <w:right w:val="nil"/>
          <w:between w:val="nil"/>
        </w:pBdr>
        <w:spacing w:after="240"/>
        <w:ind w:hanging="2"/>
        <w:jc w:val="center"/>
        <w:rPr>
          <w:rFonts w:ascii="Arial" w:eastAsia="Arial" w:hAnsi="Arial" w:cs="Arial"/>
          <w:sz w:val="24"/>
          <w:szCs w:val="24"/>
        </w:rPr>
      </w:pPr>
      <w:r w:rsidRPr="00A75496">
        <w:rPr>
          <w:rFonts w:ascii="Arial" w:eastAsia="Arial" w:hAnsi="Arial" w:cs="Arial"/>
          <w:b/>
          <w:sz w:val="24"/>
          <w:szCs w:val="24"/>
        </w:rPr>
        <w:t xml:space="preserve">TITULO SEGUNDO </w:t>
      </w:r>
    </w:p>
    <w:p w:rsidR="00A45B58" w:rsidRPr="00A75496" w:rsidRDefault="00A45B58" w:rsidP="00A45B58">
      <w:pPr>
        <w:pBdr>
          <w:top w:val="nil"/>
          <w:left w:val="nil"/>
          <w:bottom w:val="nil"/>
          <w:right w:val="nil"/>
          <w:between w:val="nil"/>
        </w:pBdr>
        <w:spacing w:after="240"/>
        <w:ind w:hanging="2"/>
        <w:jc w:val="center"/>
        <w:rPr>
          <w:rFonts w:ascii="Arial" w:eastAsia="Arial" w:hAnsi="Arial" w:cs="Arial"/>
          <w:b/>
          <w:sz w:val="24"/>
          <w:szCs w:val="24"/>
        </w:rPr>
      </w:pPr>
      <w:r w:rsidRPr="00A75496">
        <w:rPr>
          <w:rFonts w:ascii="Arial" w:eastAsia="Arial" w:hAnsi="Arial" w:cs="Arial"/>
          <w:b/>
          <w:sz w:val="24"/>
          <w:szCs w:val="24"/>
        </w:rPr>
        <w:t xml:space="preserve">De los impuestos </w:t>
      </w:r>
    </w:p>
    <w:p w:rsidR="00A45B58" w:rsidRPr="00A75496" w:rsidRDefault="00A45B58" w:rsidP="00A45B58">
      <w:pPr>
        <w:pBdr>
          <w:top w:val="nil"/>
          <w:left w:val="nil"/>
          <w:bottom w:val="nil"/>
          <w:right w:val="nil"/>
          <w:between w:val="nil"/>
        </w:pBdr>
        <w:spacing w:after="240"/>
        <w:ind w:hanging="2"/>
        <w:jc w:val="center"/>
        <w:rPr>
          <w:rFonts w:ascii="Arial" w:eastAsia="Arial" w:hAnsi="Arial" w:cs="Arial"/>
          <w:sz w:val="24"/>
          <w:szCs w:val="24"/>
        </w:rPr>
      </w:pPr>
      <w:r w:rsidRPr="00A75496">
        <w:rPr>
          <w:rFonts w:ascii="Arial" w:eastAsia="Arial" w:hAnsi="Arial" w:cs="Arial"/>
          <w:b/>
          <w:sz w:val="24"/>
          <w:szCs w:val="24"/>
        </w:rPr>
        <w:t xml:space="preserve">CAPITULO PRIMERO </w:t>
      </w:r>
    </w:p>
    <w:p w:rsidR="00A45B58" w:rsidRPr="00A75496" w:rsidRDefault="00A45B58" w:rsidP="00A45B58">
      <w:pPr>
        <w:pBdr>
          <w:top w:val="nil"/>
          <w:left w:val="nil"/>
          <w:bottom w:val="nil"/>
          <w:right w:val="nil"/>
          <w:between w:val="nil"/>
        </w:pBdr>
        <w:spacing w:after="240"/>
        <w:ind w:hanging="2"/>
        <w:jc w:val="center"/>
        <w:rPr>
          <w:rFonts w:ascii="Arial" w:eastAsia="Arial" w:hAnsi="Arial" w:cs="Arial"/>
          <w:sz w:val="24"/>
          <w:szCs w:val="24"/>
        </w:rPr>
      </w:pPr>
      <w:r w:rsidRPr="00A75496">
        <w:rPr>
          <w:rFonts w:ascii="Arial" w:eastAsia="Arial" w:hAnsi="Arial" w:cs="Arial"/>
          <w:b/>
          <w:sz w:val="24"/>
          <w:szCs w:val="24"/>
        </w:rPr>
        <w:t xml:space="preserve">Impuesto sobre los ingresos </w:t>
      </w:r>
    </w:p>
    <w:p w:rsidR="00A45B58" w:rsidRPr="00A75496" w:rsidRDefault="00A45B58" w:rsidP="00A45B58">
      <w:pPr>
        <w:pBdr>
          <w:top w:val="nil"/>
          <w:left w:val="nil"/>
          <w:bottom w:val="nil"/>
          <w:right w:val="nil"/>
          <w:between w:val="nil"/>
        </w:pBdr>
        <w:spacing w:after="240"/>
        <w:ind w:hanging="2"/>
        <w:jc w:val="center"/>
        <w:rPr>
          <w:rFonts w:ascii="Arial" w:eastAsia="Arial" w:hAnsi="Arial" w:cs="Arial"/>
          <w:sz w:val="24"/>
          <w:szCs w:val="24"/>
        </w:rPr>
      </w:pPr>
      <w:r w:rsidRPr="00A75496">
        <w:rPr>
          <w:rFonts w:ascii="Arial" w:eastAsia="Arial" w:hAnsi="Arial" w:cs="Arial"/>
          <w:b/>
          <w:sz w:val="24"/>
          <w:szCs w:val="24"/>
        </w:rPr>
        <w:t xml:space="preserve">SECCIÓN ÚNICA </w:t>
      </w:r>
    </w:p>
    <w:p w:rsidR="00A45B58" w:rsidRPr="00A75496" w:rsidRDefault="00A45B58" w:rsidP="00A45B58">
      <w:pPr>
        <w:pBdr>
          <w:top w:val="nil"/>
          <w:left w:val="nil"/>
          <w:bottom w:val="nil"/>
          <w:right w:val="nil"/>
          <w:between w:val="nil"/>
        </w:pBdr>
        <w:spacing w:after="240"/>
        <w:ind w:hanging="2"/>
        <w:jc w:val="center"/>
        <w:rPr>
          <w:rFonts w:ascii="Arial" w:eastAsia="Arial" w:hAnsi="Arial" w:cs="Arial"/>
          <w:sz w:val="24"/>
          <w:szCs w:val="24"/>
        </w:rPr>
      </w:pPr>
      <w:r w:rsidRPr="00A75496">
        <w:rPr>
          <w:rFonts w:ascii="Arial" w:eastAsia="Arial" w:hAnsi="Arial" w:cs="Arial"/>
          <w:b/>
          <w:sz w:val="24"/>
          <w:szCs w:val="24"/>
        </w:rPr>
        <w:t xml:space="preserve">Del impuesto sobre espectáculos públicos </w:t>
      </w:r>
    </w:p>
    <w:p w:rsidR="00A45B58" w:rsidRPr="00A75496" w:rsidRDefault="00A45B58" w:rsidP="00A45B58">
      <w:pPr>
        <w:pBdr>
          <w:top w:val="nil"/>
          <w:left w:val="nil"/>
          <w:bottom w:val="nil"/>
          <w:right w:val="nil"/>
          <w:between w:val="nil"/>
        </w:pBdr>
        <w:spacing w:after="240"/>
        <w:ind w:hanging="2"/>
        <w:jc w:val="both"/>
        <w:rPr>
          <w:rFonts w:ascii="Arial" w:eastAsia="Arial" w:hAnsi="Arial" w:cs="Arial"/>
          <w:sz w:val="24"/>
          <w:szCs w:val="24"/>
        </w:rPr>
      </w:pPr>
      <w:r w:rsidRPr="00A75496">
        <w:rPr>
          <w:rFonts w:ascii="Arial" w:eastAsia="Arial" w:hAnsi="Arial" w:cs="Arial"/>
          <w:b/>
          <w:sz w:val="24"/>
          <w:szCs w:val="24"/>
        </w:rPr>
        <w:t>Artículo 26.</w:t>
      </w:r>
      <w:r w:rsidRPr="00A75496">
        <w:rPr>
          <w:rFonts w:ascii="Arial" w:eastAsia="Arial" w:hAnsi="Arial" w:cs="Arial"/>
          <w:sz w:val="24"/>
          <w:szCs w:val="24"/>
        </w:rPr>
        <w:t xml:space="preserve"> Este impuesto se causará y pagará de acuerdo con las siguientes tarifas: </w:t>
      </w:r>
    </w:p>
    <w:p w:rsidR="00A45B58" w:rsidRPr="00A75496" w:rsidRDefault="00A45B58" w:rsidP="00A45B58">
      <w:pPr>
        <w:pStyle w:val="Prrafodelista"/>
        <w:numPr>
          <w:ilvl w:val="0"/>
          <w:numId w:val="9"/>
        </w:numPr>
        <w:pBdr>
          <w:top w:val="nil"/>
          <w:left w:val="nil"/>
          <w:bottom w:val="nil"/>
          <w:right w:val="nil"/>
          <w:between w:val="nil"/>
        </w:pBd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Funciones de circo, sobre el monto de los ingresos que se obtengan por la venta de boletos de entrada al público, tanto en preventa como en taquilla, el: 6%</w:t>
      </w:r>
    </w:p>
    <w:p w:rsidR="00A45B58" w:rsidRPr="00A75496" w:rsidRDefault="00A45B58" w:rsidP="00A45B58">
      <w:pPr>
        <w:pStyle w:val="Prrafodelista"/>
        <w:numPr>
          <w:ilvl w:val="0"/>
          <w:numId w:val="9"/>
        </w:numPr>
        <w:pBdr>
          <w:top w:val="nil"/>
          <w:left w:val="nil"/>
          <w:bottom w:val="nil"/>
          <w:right w:val="nil"/>
          <w:between w:val="nil"/>
        </w:pBd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Conciertos, presentaciones de artistas, audiciones musicales, por la venta de boletos de entrada al público, tanto en preventa como en taquilla, el: 6%</w:t>
      </w:r>
    </w:p>
    <w:p w:rsidR="00A45B58" w:rsidRPr="00A75496" w:rsidRDefault="00A45B58" w:rsidP="00A45B58">
      <w:pPr>
        <w:pStyle w:val="Prrafodelista"/>
        <w:numPr>
          <w:ilvl w:val="0"/>
          <w:numId w:val="9"/>
        </w:numPr>
        <w:pBdr>
          <w:top w:val="nil"/>
          <w:left w:val="nil"/>
          <w:bottom w:val="nil"/>
          <w:right w:val="nil"/>
          <w:between w:val="nil"/>
        </w:pBd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Peleas de gallos, palenques, carreras de caballos y similares, por la venta de boletos de entrada al público, tanto en preventa como en taquilla, el: 10%</w:t>
      </w:r>
    </w:p>
    <w:p w:rsidR="00A45B58" w:rsidRPr="00A75496" w:rsidRDefault="00A45B58" w:rsidP="00A45B58">
      <w:pPr>
        <w:pStyle w:val="Prrafodelista"/>
        <w:numPr>
          <w:ilvl w:val="0"/>
          <w:numId w:val="9"/>
        </w:numPr>
        <w:pBdr>
          <w:top w:val="nil"/>
          <w:left w:val="nil"/>
          <w:bottom w:val="nil"/>
          <w:right w:val="nil"/>
          <w:between w:val="nil"/>
        </w:pBd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Eventos y espectáculos deportivos, tales como: funciones de box, lucha libre, fútbol, básquetbol, voleibol, tenis, béisbol, deportes extremos, carreras, cualquier vehículo automotor, arrancones, etc., sobre el ingreso percibido por boletos vendidos de entrada, tanto en preventa como en taquilla, el: 6%</w:t>
      </w:r>
    </w:p>
    <w:p w:rsidR="00A45B58" w:rsidRPr="00A75496" w:rsidRDefault="00A45B58" w:rsidP="00A45B58">
      <w:pPr>
        <w:pStyle w:val="Prrafodelista"/>
        <w:numPr>
          <w:ilvl w:val="0"/>
          <w:numId w:val="9"/>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Espectáculos, culturales como: Teatro, fono mímicas, ballet, ópera, y similares, sobre el ingreso percibido por boletos vendidos de entrada, tanto en preventa como en taquilla, el: 3%</w:t>
      </w:r>
    </w:p>
    <w:p w:rsidR="00A45B58" w:rsidRPr="00A75496" w:rsidRDefault="00A45B58" w:rsidP="00A45B58">
      <w:pPr>
        <w:pStyle w:val="Prrafodelista"/>
        <w:numPr>
          <w:ilvl w:val="0"/>
          <w:numId w:val="9"/>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Espectáculos taurinos y ecuestres, excepto los de charrería, sobre el ingreso percibido por boletos vendidos de entrada, tanto en preventa como en taquilla, el: 4%</w:t>
      </w:r>
    </w:p>
    <w:p w:rsidR="00A45B58" w:rsidRPr="00A75496" w:rsidRDefault="00A45B58" w:rsidP="00A45B58">
      <w:pPr>
        <w:pStyle w:val="Prrafodelista"/>
        <w:numPr>
          <w:ilvl w:val="0"/>
          <w:numId w:val="9"/>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Presentación de show cómicos y similares, sobre el ingreso percibido por boletos vendidos de entrada, tanto en preventa como en taquilla, el: 6%</w:t>
      </w:r>
    </w:p>
    <w:p w:rsidR="00A45B58" w:rsidRPr="00A75496" w:rsidRDefault="00A45B58" w:rsidP="00A45B58">
      <w:pPr>
        <w:pStyle w:val="Prrafodelista"/>
        <w:numPr>
          <w:ilvl w:val="0"/>
          <w:numId w:val="9"/>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Otros espectáculos distintos de los especificados, el: 10%</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t xml:space="preserve">Los eventos descritos en las fracciones anteriores deberán de ser intervenidos por personal que asigne la Hacienda Municipal. </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t xml:space="preserve">No se consideran objeto de este impuesto: </w:t>
      </w:r>
    </w:p>
    <w:p w:rsidR="00A45B58" w:rsidRPr="00A75496" w:rsidRDefault="00A45B58" w:rsidP="00A45B58">
      <w:pPr>
        <w:numPr>
          <w:ilvl w:val="1"/>
          <w:numId w:val="10"/>
        </w:numPr>
        <w:pBdr>
          <w:top w:val="nil"/>
          <w:left w:val="nil"/>
          <w:bottom w:val="nil"/>
          <w:right w:val="nil"/>
          <w:between w:val="nil"/>
        </w:pBdr>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Los ingresos que obtengan la Federación, el Estado y los municipios por la explotación de espectáculos públicos que directamente realicen. </w:t>
      </w:r>
    </w:p>
    <w:p w:rsidR="00A45B58" w:rsidRPr="00A75496" w:rsidRDefault="00A45B58" w:rsidP="00A45B58">
      <w:pPr>
        <w:numPr>
          <w:ilvl w:val="1"/>
          <w:numId w:val="10"/>
        </w:numPr>
        <w:pBdr>
          <w:top w:val="nil"/>
          <w:left w:val="nil"/>
          <w:bottom w:val="nil"/>
          <w:right w:val="nil"/>
          <w:between w:val="nil"/>
        </w:pBdr>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Los ingresos que se perciban por el boleto de entrada en los eventos de exposición para el fomento de actividades comerciales, industriales, agrícolas, ganaderas, de pesca, artesanales y de servicios.</w:t>
      </w:r>
    </w:p>
    <w:p w:rsidR="00A45B58" w:rsidRPr="00A75496" w:rsidRDefault="00A45B58" w:rsidP="00A45B58">
      <w:pPr>
        <w:numPr>
          <w:ilvl w:val="1"/>
          <w:numId w:val="10"/>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Los ingresos que se obtengan por la celebración de eventos cuyos fondos se canalicen exclusivamente a instituciones asistenciales o de beneficencia pública, de educación y partidos políticos.</w:t>
      </w:r>
    </w:p>
    <w:p w:rsidR="00A45B58" w:rsidRPr="00A75496" w:rsidRDefault="00A45B58" w:rsidP="00A45B58">
      <w:pPr>
        <w:spacing w:after="240"/>
        <w:ind w:hanging="2"/>
        <w:jc w:val="both"/>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CAPÍTULO SEGUNDO</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lastRenderedPageBreak/>
        <w:t>Impuesto sobre el patrimonio</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SECCIÓN I</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Del impuesto predial</w:t>
      </w:r>
    </w:p>
    <w:p w:rsidR="00A45B58" w:rsidRPr="00A75496" w:rsidRDefault="00A45B58" w:rsidP="00A45B58">
      <w:pPr>
        <w:pStyle w:val="NormalWeb"/>
        <w:spacing w:before="0" w:beforeAutospacing="0" w:after="200" w:afterAutospacing="0" w:line="276" w:lineRule="auto"/>
        <w:ind w:left="0" w:hanging="2"/>
        <w:jc w:val="both"/>
        <w:rPr>
          <w:rFonts w:ascii="Times New Roman" w:eastAsia="Times New Roman" w:hAnsi="Times New Roman" w:cs="Times New Roman"/>
          <w:lang w:val="es-MX" w:eastAsia="es-MX"/>
        </w:rPr>
      </w:pPr>
      <w:r w:rsidRPr="00A75496">
        <w:rPr>
          <w:rFonts w:ascii="Arial" w:eastAsia="Arial" w:hAnsi="Arial" w:cs="Arial"/>
          <w:b/>
        </w:rPr>
        <w:t>Artículo 27.</w:t>
      </w:r>
      <w:r w:rsidRPr="00A75496">
        <w:rPr>
          <w:rFonts w:ascii="Arial" w:eastAsia="Arial" w:hAnsi="Arial" w:cs="Arial"/>
        </w:rPr>
        <w:t xml:space="preserve"> </w:t>
      </w:r>
      <w:r w:rsidRPr="00A75496">
        <w:rPr>
          <w:rFonts w:ascii="Arial" w:eastAsia="Times New Roman" w:hAnsi="Arial" w:cs="Arial"/>
          <w:lang w:val="es-MX" w:eastAsia="es-MX"/>
        </w:rPr>
        <w:t>Este impuesto se causará y pagará, de conformidad con las disposiciones contenidas en el capítulo correspondiente a la Ley de Hacienda Municipal del Estado de Jalisco y de acuerdo a lo que resulte de aplicar bimestralmente a la base fiscal, las cuotas y tasas a que se refiere este capítulo y demás disposiciones establecidas en la presente Ley, de acuerdo a lo siguiente:</w:t>
      </w:r>
    </w:p>
    <w:p w:rsidR="00A45B58" w:rsidRPr="00A75496" w:rsidRDefault="00A45B58" w:rsidP="00A45B58">
      <w:pPr>
        <w:pStyle w:val="Prrafodelista"/>
        <w:numPr>
          <w:ilvl w:val="0"/>
          <w:numId w:val="11"/>
        </w:numPr>
        <w:spacing w:after="160"/>
        <w:contextualSpacing w:val="0"/>
        <w:jc w:val="both"/>
        <w:rPr>
          <w:rFonts w:ascii="Times New Roman" w:eastAsia="Times New Roman" w:hAnsi="Times New Roman" w:cs="Times New Roman"/>
          <w:sz w:val="24"/>
          <w:szCs w:val="24"/>
        </w:rPr>
      </w:pPr>
      <w:r w:rsidRPr="00A75496">
        <w:rPr>
          <w:rFonts w:ascii="Arial" w:eastAsia="Times New Roman" w:hAnsi="Arial" w:cs="Arial"/>
          <w:sz w:val="24"/>
          <w:szCs w:val="24"/>
        </w:rPr>
        <w:t xml:space="preserve">Para Predios Rústicos y Urbanos sobre el valor determinado, </w:t>
      </w:r>
      <w:r w:rsidRPr="00A75496">
        <w:rPr>
          <w:rFonts w:ascii="Arial" w:eastAsiaTheme="minorHAnsi" w:hAnsi="Arial" w:cs="Arial"/>
          <w:sz w:val="24"/>
          <w:szCs w:val="24"/>
        </w:rPr>
        <w:t xml:space="preserve">en los términos de la Ley de Hacienda Municipal del Estado de Jalisco, y Ley de catastro Municipal del Estado de Jalisco, </w:t>
      </w:r>
      <w:r w:rsidRPr="00A75496">
        <w:rPr>
          <w:rFonts w:ascii="Arial" w:eastAsia="Times New Roman" w:hAnsi="Arial" w:cs="Arial"/>
          <w:sz w:val="24"/>
          <w:szCs w:val="24"/>
        </w:rPr>
        <w:t>se aplicará la siguiente tabla:</w:t>
      </w:r>
    </w:p>
    <w:p w:rsidR="0047178F" w:rsidRPr="00A75496" w:rsidRDefault="00A45B58" w:rsidP="00A45B58">
      <w:pPr>
        <w:tabs>
          <w:tab w:val="left" w:pos="1020"/>
        </w:tabs>
        <w:spacing w:after="240"/>
        <w:ind w:hanging="2"/>
        <w:jc w:val="both"/>
        <w:rPr>
          <w:rFonts w:ascii="Arial" w:eastAsia="Arial" w:hAnsi="Arial" w:cs="Arial"/>
          <w:sz w:val="24"/>
          <w:szCs w:val="24"/>
        </w:rPr>
      </w:pPr>
      <w:r w:rsidRPr="00A75496">
        <w:rPr>
          <w:rFonts w:ascii="Arial" w:eastAsia="Arial" w:hAnsi="Arial" w:cs="Arial"/>
          <w:sz w:val="24"/>
          <w:szCs w:val="24"/>
        </w:rPr>
        <w:tab/>
      </w:r>
    </w:p>
    <w:tbl>
      <w:tblPr>
        <w:tblW w:w="8180" w:type="dxa"/>
        <w:tblInd w:w="55" w:type="dxa"/>
        <w:tblCellMar>
          <w:left w:w="70" w:type="dxa"/>
          <w:right w:w="70" w:type="dxa"/>
        </w:tblCellMar>
        <w:tblLook w:val="04A0" w:firstRow="1" w:lastRow="0" w:firstColumn="1" w:lastColumn="0" w:noHBand="0" w:noVBand="1"/>
      </w:tblPr>
      <w:tblGrid>
        <w:gridCol w:w="2154"/>
        <w:gridCol w:w="2282"/>
        <w:gridCol w:w="1342"/>
        <w:gridCol w:w="2402"/>
      </w:tblGrid>
      <w:tr w:rsidR="0047178F" w:rsidRPr="0047178F" w:rsidTr="0047178F">
        <w:trPr>
          <w:trHeight w:val="315"/>
        </w:trPr>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7178F" w:rsidRPr="0047178F" w:rsidRDefault="0047178F" w:rsidP="0047178F">
            <w:pPr>
              <w:spacing w:after="0" w:line="240" w:lineRule="auto"/>
              <w:jc w:val="center"/>
              <w:rPr>
                <w:rFonts w:ascii="Arial" w:eastAsia="Times New Roman" w:hAnsi="Arial" w:cs="Arial"/>
                <w:b/>
                <w:bCs/>
                <w:color w:val="000000"/>
                <w:lang w:eastAsia="es-MX"/>
              </w:rPr>
            </w:pPr>
            <w:r w:rsidRPr="0047178F">
              <w:rPr>
                <w:rFonts w:ascii="Arial" w:eastAsia="Times New Roman" w:hAnsi="Arial" w:cs="Arial"/>
                <w:b/>
                <w:bCs/>
                <w:color w:val="000000"/>
                <w:lang w:eastAsia="es-MX"/>
              </w:rPr>
              <w:t>TARIFA BIMESTRAL</w:t>
            </w:r>
          </w:p>
        </w:tc>
      </w:tr>
      <w:tr w:rsidR="0047178F" w:rsidRPr="0047178F" w:rsidTr="0047178F">
        <w:trPr>
          <w:trHeight w:val="315"/>
        </w:trPr>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7178F" w:rsidRPr="0047178F" w:rsidRDefault="0047178F" w:rsidP="0047178F">
            <w:pPr>
              <w:spacing w:after="0" w:line="240" w:lineRule="auto"/>
              <w:jc w:val="center"/>
              <w:rPr>
                <w:rFonts w:ascii="Arial" w:eastAsia="Times New Roman" w:hAnsi="Arial" w:cs="Arial"/>
                <w:b/>
                <w:bCs/>
                <w:color w:val="000000"/>
                <w:lang w:eastAsia="es-MX"/>
              </w:rPr>
            </w:pPr>
            <w:r w:rsidRPr="0047178F">
              <w:rPr>
                <w:rFonts w:ascii="Arial" w:eastAsia="Times New Roman" w:hAnsi="Arial" w:cs="Arial"/>
                <w:b/>
                <w:bCs/>
                <w:color w:val="000000"/>
                <w:lang w:eastAsia="es-MX"/>
              </w:rPr>
              <w:t>BASE FISCAL</w:t>
            </w:r>
          </w:p>
        </w:tc>
      </w:tr>
      <w:tr w:rsidR="0047178F" w:rsidRPr="0047178F" w:rsidTr="0047178F">
        <w:trPr>
          <w:trHeight w:val="915"/>
        </w:trPr>
        <w:tc>
          <w:tcPr>
            <w:tcW w:w="2154" w:type="dxa"/>
            <w:tcBorders>
              <w:top w:val="nil"/>
              <w:left w:val="single" w:sz="8" w:space="0" w:color="000000"/>
              <w:bottom w:val="single" w:sz="8" w:space="0" w:color="000000"/>
              <w:right w:val="single" w:sz="8" w:space="0" w:color="000000"/>
            </w:tcBorders>
            <w:shd w:val="clear" w:color="auto" w:fill="auto"/>
            <w:vAlign w:val="center"/>
            <w:hideMark/>
          </w:tcPr>
          <w:p w:rsidR="0047178F" w:rsidRPr="0047178F" w:rsidRDefault="0047178F" w:rsidP="0047178F">
            <w:pPr>
              <w:spacing w:after="0" w:line="240" w:lineRule="auto"/>
              <w:jc w:val="center"/>
              <w:rPr>
                <w:rFonts w:ascii="Arial" w:eastAsia="Times New Roman" w:hAnsi="Arial" w:cs="Arial"/>
                <w:b/>
                <w:bCs/>
                <w:color w:val="000000"/>
                <w:lang w:eastAsia="es-MX"/>
              </w:rPr>
            </w:pPr>
            <w:r w:rsidRPr="0047178F">
              <w:rPr>
                <w:rFonts w:ascii="Arial" w:eastAsia="Times New Roman" w:hAnsi="Arial" w:cs="Arial"/>
                <w:b/>
                <w:bCs/>
                <w:color w:val="000000"/>
                <w:lang w:eastAsia="es-MX"/>
              </w:rPr>
              <w:t>Límite Inferior</w:t>
            </w:r>
          </w:p>
        </w:tc>
        <w:tc>
          <w:tcPr>
            <w:tcW w:w="2282" w:type="dxa"/>
            <w:tcBorders>
              <w:top w:val="nil"/>
              <w:left w:val="nil"/>
              <w:bottom w:val="single" w:sz="8" w:space="0" w:color="000000"/>
              <w:right w:val="single" w:sz="8" w:space="0" w:color="000000"/>
            </w:tcBorders>
            <w:shd w:val="clear" w:color="auto" w:fill="auto"/>
            <w:vAlign w:val="center"/>
            <w:hideMark/>
          </w:tcPr>
          <w:p w:rsidR="0047178F" w:rsidRPr="0047178F" w:rsidRDefault="0047178F" w:rsidP="0047178F">
            <w:pPr>
              <w:spacing w:after="0" w:line="240" w:lineRule="auto"/>
              <w:jc w:val="center"/>
              <w:rPr>
                <w:rFonts w:ascii="Arial" w:eastAsia="Times New Roman" w:hAnsi="Arial" w:cs="Arial"/>
                <w:b/>
                <w:bCs/>
                <w:color w:val="000000"/>
                <w:lang w:eastAsia="es-MX"/>
              </w:rPr>
            </w:pPr>
            <w:r w:rsidRPr="0047178F">
              <w:rPr>
                <w:rFonts w:ascii="Arial" w:eastAsia="Times New Roman" w:hAnsi="Arial" w:cs="Arial"/>
                <w:b/>
                <w:bCs/>
                <w:color w:val="000000"/>
                <w:lang w:eastAsia="es-MX"/>
              </w:rPr>
              <w:t>Limite Superior</w:t>
            </w:r>
          </w:p>
        </w:tc>
        <w:tc>
          <w:tcPr>
            <w:tcW w:w="1313"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center"/>
              <w:rPr>
                <w:rFonts w:ascii="Arial" w:eastAsia="Times New Roman" w:hAnsi="Arial" w:cs="Arial"/>
                <w:b/>
                <w:bCs/>
                <w:color w:val="000000"/>
                <w:lang w:eastAsia="es-MX"/>
              </w:rPr>
            </w:pPr>
            <w:r w:rsidRPr="0047178F">
              <w:rPr>
                <w:rFonts w:ascii="Arial" w:eastAsia="Times New Roman" w:hAnsi="Arial" w:cs="Arial"/>
                <w:b/>
                <w:bCs/>
                <w:color w:val="000000"/>
                <w:lang w:eastAsia="es-MX"/>
              </w:rPr>
              <w:t>Cuota fija</w:t>
            </w:r>
          </w:p>
        </w:tc>
        <w:tc>
          <w:tcPr>
            <w:tcW w:w="2431" w:type="dxa"/>
            <w:tcBorders>
              <w:top w:val="nil"/>
              <w:left w:val="nil"/>
              <w:bottom w:val="single" w:sz="8" w:space="0" w:color="000000"/>
              <w:right w:val="single" w:sz="8" w:space="0" w:color="000000"/>
            </w:tcBorders>
            <w:shd w:val="clear" w:color="auto" w:fill="auto"/>
            <w:vAlign w:val="center"/>
            <w:hideMark/>
          </w:tcPr>
          <w:p w:rsidR="0047178F" w:rsidRPr="0047178F" w:rsidRDefault="0047178F" w:rsidP="0047178F">
            <w:pPr>
              <w:spacing w:after="0" w:line="240" w:lineRule="auto"/>
              <w:jc w:val="center"/>
              <w:rPr>
                <w:rFonts w:ascii="Arial" w:eastAsia="Times New Roman" w:hAnsi="Arial" w:cs="Arial"/>
                <w:b/>
                <w:bCs/>
                <w:color w:val="000000"/>
                <w:lang w:eastAsia="es-MX"/>
              </w:rPr>
            </w:pPr>
            <w:r w:rsidRPr="0047178F">
              <w:rPr>
                <w:rFonts w:ascii="Arial" w:eastAsia="Times New Roman" w:hAnsi="Arial" w:cs="Arial"/>
                <w:b/>
                <w:bCs/>
                <w:color w:val="000000"/>
                <w:lang w:eastAsia="es-MX"/>
              </w:rPr>
              <w:t>Tasa para Aplicarse sobre el Excedente del Límite Inferior</w:t>
            </w:r>
          </w:p>
        </w:tc>
      </w:tr>
      <w:tr w:rsidR="0047178F" w:rsidRPr="0047178F" w:rsidTr="0047178F">
        <w:trPr>
          <w:trHeight w:val="315"/>
        </w:trPr>
        <w:tc>
          <w:tcPr>
            <w:tcW w:w="2154" w:type="dxa"/>
            <w:tcBorders>
              <w:top w:val="nil"/>
              <w:left w:val="single" w:sz="8" w:space="0" w:color="auto"/>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$0.01</w:t>
            </w:r>
          </w:p>
        </w:tc>
        <w:tc>
          <w:tcPr>
            <w:tcW w:w="2282"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$207,000.00</w:t>
            </w:r>
          </w:p>
        </w:tc>
        <w:tc>
          <w:tcPr>
            <w:tcW w:w="1313"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$0.00</w:t>
            </w:r>
          </w:p>
        </w:tc>
        <w:tc>
          <w:tcPr>
            <w:tcW w:w="2431" w:type="dxa"/>
            <w:tcBorders>
              <w:top w:val="nil"/>
              <w:left w:val="nil"/>
              <w:bottom w:val="single" w:sz="8" w:space="0" w:color="000000"/>
              <w:right w:val="single" w:sz="8" w:space="0" w:color="000000"/>
            </w:tcBorders>
            <w:shd w:val="clear" w:color="auto" w:fill="auto"/>
            <w:vAlign w:val="center"/>
            <w:hideMark/>
          </w:tcPr>
          <w:p w:rsidR="0047178F" w:rsidRPr="0047178F" w:rsidRDefault="0047178F" w:rsidP="0047178F">
            <w:pPr>
              <w:spacing w:after="0" w:line="240" w:lineRule="auto"/>
              <w:jc w:val="center"/>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0.00022</w:t>
            </w:r>
          </w:p>
        </w:tc>
      </w:tr>
      <w:tr w:rsidR="0047178F" w:rsidRPr="0047178F" w:rsidTr="0047178F">
        <w:trPr>
          <w:trHeight w:val="315"/>
        </w:trPr>
        <w:tc>
          <w:tcPr>
            <w:tcW w:w="2154" w:type="dxa"/>
            <w:tcBorders>
              <w:top w:val="nil"/>
              <w:left w:val="single" w:sz="8" w:space="0" w:color="auto"/>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$207,000.01</w:t>
            </w:r>
          </w:p>
        </w:tc>
        <w:tc>
          <w:tcPr>
            <w:tcW w:w="2282"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$360,700.00</w:t>
            </w:r>
          </w:p>
        </w:tc>
        <w:tc>
          <w:tcPr>
            <w:tcW w:w="1313"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$45.54</w:t>
            </w:r>
          </w:p>
        </w:tc>
        <w:tc>
          <w:tcPr>
            <w:tcW w:w="2431" w:type="dxa"/>
            <w:tcBorders>
              <w:top w:val="nil"/>
              <w:left w:val="nil"/>
              <w:bottom w:val="single" w:sz="8" w:space="0" w:color="000000"/>
              <w:right w:val="single" w:sz="8" w:space="0" w:color="000000"/>
            </w:tcBorders>
            <w:shd w:val="clear" w:color="auto" w:fill="auto"/>
            <w:vAlign w:val="center"/>
            <w:hideMark/>
          </w:tcPr>
          <w:p w:rsidR="0047178F" w:rsidRPr="0047178F" w:rsidRDefault="0047178F" w:rsidP="0047178F">
            <w:pPr>
              <w:spacing w:after="0" w:line="240" w:lineRule="auto"/>
              <w:jc w:val="center"/>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0.00022</w:t>
            </w:r>
          </w:p>
        </w:tc>
      </w:tr>
      <w:tr w:rsidR="0047178F" w:rsidRPr="0047178F" w:rsidTr="0047178F">
        <w:trPr>
          <w:trHeight w:val="315"/>
        </w:trPr>
        <w:tc>
          <w:tcPr>
            <w:tcW w:w="2154" w:type="dxa"/>
            <w:tcBorders>
              <w:top w:val="nil"/>
              <w:left w:val="single" w:sz="8" w:space="0" w:color="auto"/>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$360,700.01</w:t>
            </w:r>
          </w:p>
        </w:tc>
        <w:tc>
          <w:tcPr>
            <w:tcW w:w="2282"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$552,000.00</w:t>
            </w:r>
          </w:p>
        </w:tc>
        <w:tc>
          <w:tcPr>
            <w:tcW w:w="1313"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$79.36</w:t>
            </w:r>
          </w:p>
        </w:tc>
        <w:tc>
          <w:tcPr>
            <w:tcW w:w="2431" w:type="dxa"/>
            <w:tcBorders>
              <w:top w:val="nil"/>
              <w:left w:val="nil"/>
              <w:bottom w:val="single" w:sz="8" w:space="0" w:color="000000"/>
              <w:right w:val="single" w:sz="8" w:space="0" w:color="000000"/>
            </w:tcBorders>
            <w:shd w:val="clear" w:color="auto" w:fill="auto"/>
            <w:vAlign w:val="center"/>
            <w:hideMark/>
          </w:tcPr>
          <w:p w:rsidR="0047178F" w:rsidRPr="0047178F" w:rsidRDefault="0047178F" w:rsidP="0047178F">
            <w:pPr>
              <w:spacing w:after="0" w:line="240" w:lineRule="auto"/>
              <w:jc w:val="center"/>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0.000242</w:t>
            </w:r>
          </w:p>
        </w:tc>
      </w:tr>
      <w:tr w:rsidR="0047178F" w:rsidRPr="0047178F" w:rsidTr="0047178F">
        <w:trPr>
          <w:trHeight w:val="315"/>
        </w:trPr>
        <w:tc>
          <w:tcPr>
            <w:tcW w:w="2154" w:type="dxa"/>
            <w:tcBorders>
              <w:top w:val="nil"/>
              <w:left w:val="single" w:sz="8" w:space="0" w:color="auto"/>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$552,000.01</w:t>
            </w:r>
          </w:p>
        </w:tc>
        <w:tc>
          <w:tcPr>
            <w:tcW w:w="2282"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$814,000.00</w:t>
            </w:r>
          </w:p>
        </w:tc>
        <w:tc>
          <w:tcPr>
            <w:tcW w:w="1313"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$125.66</w:t>
            </w:r>
          </w:p>
        </w:tc>
        <w:tc>
          <w:tcPr>
            <w:tcW w:w="2431" w:type="dxa"/>
            <w:tcBorders>
              <w:top w:val="nil"/>
              <w:left w:val="nil"/>
              <w:bottom w:val="single" w:sz="8" w:space="0" w:color="000000"/>
              <w:right w:val="single" w:sz="8" w:space="0" w:color="000000"/>
            </w:tcBorders>
            <w:shd w:val="clear" w:color="auto" w:fill="auto"/>
            <w:vAlign w:val="center"/>
            <w:hideMark/>
          </w:tcPr>
          <w:p w:rsidR="0047178F" w:rsidRPr="0047178F" w:rsidRDefault="0047178F" w:rsidP="0047178F">
            <w:pPr>
              <w:spacing w:after="0" w:line="240" w:lineRule="auto"/>
              <w:jc w:val="center"/>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0.000264</w:t>
            </w:r>
          </w:p>
        </w:tc>
      </w:tr>
      <w:tr w:rsidR="0047178F" w:rsidRPr="0047178F" w:rsidTr="0047178F">
        <w:trPr>
          <w:trHeight w:val="315"/>
        </w:trPr>
        <w:tc>
          <w:tcPr>
            <w:tcW w:w="2154" w:type="dxa"/>
            <w:tcBorders>
              <w:top w:val="nil"/>
              <w:left w:val="single" w:sz="8" w:space="0" w:color="auto"/>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$814,000.01</w:t>
            </w:r>
          </w:p>
        </w:tc>
        <w:tc>
          <w:tcPr>
            <w:tcW w:w="2282"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$1,237,000.00</w:t>
            </w:r>
          </w:p>
        </w:tc>
        <w:tc>
          <w:tcPr>
            <w:tcW w:w="1313"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$194.83</w:t>
            </w:r>
          </w:p>
        </w:tc>
        <w:tc>
          <w:tcPr>
            <w:tcW w:w="2431" w:type="dxa"/>
            <w:tcBorders>
              <w:top w:val="nil"/>
              <w:left w:val="nil"/>
              <w:bottom w:val="single" w:sz="8" w:space="0" w:color="000000"/>
              <w:right w:val="single" w:sz="8" w:space="0" w:color="000000"/>
            </w:tcBorders>
            <w:shd w:val="clear" w:color="auto" w:fill="auto"/>
            <w:vAlign w:val="center"/>
            <w:hideMark/>
          </w:tcPr>
          <w:p w:rsidR="0047178F" w:rsidRPr="0047178F" w:rsidRDefault="0047178F" w:rsidP="0047178F">
            <w:pPr>
              <w:spacing w:after="0" w:line="240" w:lineRule="auto"/>
              <w:jc w:val="center"/>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0.000286</w:t>
            </w:r>
          </w:p>
        </w:tc>
      </w:tr>
      <w:tr w:rsidR="0047178F" w:rsidRPr="0047178F" w:rsidTr="0047178F">
        <w:trPr>
          <w:trHeight w:val="315"/>
        </w:trPr>
        <w:tc>
          <w:tcPr>
            <w:tcW w:w="2154" w:type="dxa"/>
            <w:tcBorders>
              <w:top w:val="nil"/>
              <w:left w:val="single" w:sz="8" w:space="0" w:color="auto"/>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$1,237,000.01</w:t>
            </w:r>
          </w:p>
        </w:tc>
        <w:tc>
          <w:tcPr>
            <w:tcW w:w="2282"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$1,995,000.00</w:t>
            </w:r>
          </w:p>
        </w:tc>
        <w:tc>
          <w:tcPr>
            <w:tcW w:w="1313"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$315.81</w:t>
            </w:r>
          </w:p>
        </w:tc>
        <w:tc>
          <w:tcPr>
            <w:tcW w:w="2431" w:type="dxa"/>
            <w:tcBorders>
              <w:top w:val="nil"/>
              <w:left w:val="nil"/>
              <w:bottom w:val="single" w:sz="8" w:space="0" w:color="000000"/>
              <w:right w:val="single" w:sz="8" w:space="0" w:color="000000"/>
            </w:tcBorders>
            <w:shd w:val="clear" w:color="auto" w:fill="auto"/>
            <w:vAlign w:val="center"/>
            <w:hideMark/>
          </w:tcPr>
          <w:p w:rsidR="0047178F" w:rsidRPr="0047178F" w:rsidRDefault="0047178F" w:rsidP="0047178F">
            <w:pPr>
              <w:spacing w:after="0" w:line="240" w:lineRule="auto"/>
              <w:jc w:val="center"/>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0.000308</w:t>
            </w:r>
          </w:p>
        </w:tc>
      </w:tr>
      <w:tr w:rsidR="0047178F" w:rsidRPr="0047178F" w:rsidTr="0047178F">
        <w:trPr>
          <w:trHeight w:val="315"/>
        </w:trPr>
        <w:tc>
          <w:tcPr>
            <w:tcW w:w="2154" w:type="dxa"/>
            <w:tcBorders>
              <w:top w:val="nil"/>
              <w:left w:val="single" w:sz="8" w:space="0" w:color="auto"/>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$1,995,000.01</w:t>
            </w:r>
          </w:p>
        </w:tc>
        <w:tc>
          <w:tcPr>
            <w:tcW w:w="2282"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$3,674,000.00</w:t>
            </w:r>
          </w:p>
        </w:tc>
        <w:tc>
          <w:tcPr>
            <w:tcW w:w="1313"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$549.28</w:t>
            </w:r>
          </w:p>
        </w:tc>
        <w:tc>
          <w:tcPr>
            <w:tcW w:w="2431" w:type="dxa"/>
            <w:tcBorders>
              <w:top w:val="nil"/>
              <w:left w:val="nil"/>
              <w:bottom w:val="single" w:sz="8" w:space="0" w:color="000000"/>
              <w:right w:val="single" w:sz="8" w:space="0" w:color="000000"/>
            </w:tcBorders>
            <w:shd w:val="clear" w:color="auto" w:fill="auto"/>
            <w:vAlign w:val="center"/>
            <w:hideMark/>
          </w:tcPr>
          <w:p w:rsidR="0047178F" w:rsidRPr="0047178F" w:rsidRDefault="0047178F" w:rsidP="0047178F">
            <w:pPr>
              <w:spacing w:after="0" w:line="240" w:lineRule="auto"/>
              <w:jc w:val="center"/>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0.00033</w:t>
            </w:r>
          </w:p>
        </w:tc>
      </w:tr>
      <w:tr w:rsidR="0047178F" w:rsidRPr="0047178F" w:rsidTr="0047178F">
        <w:trPr>
          <w:trHeight w:val="315"/>
        </w:trPr>
        <w:tc>
          <w:tcPr>
            <w:tcW w:w="2154" w:type="dxa"/>
            <w:tcBorders>
              <w:top w:val="nil"/>
              <w:left w:val="single" w:sz="8" w:space="0" w:color="auto"/>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$3,674,000.01</w:t>
            </w:r>
          </w:p>
        </w:tc>
        <w:tc>
          <w:tcPr>
            <w:tcW w:w="2282"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$9,450,000.00</w:t>
            </w:r>
          </w:p>
        </w:tc>
        <w:tc>
          <w:tcPr>
            <w:tcW w:w="1313"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$1,103.35</w:t>
            </w:r>
          </w:p>
        </w:tc>
        <w:tc>
          <w:tcPr>
            <w:tcW w:w="2431" w:type="dxa"/>
            <w:tcBorders>
              <w:top w:val="nil"/>
              <w:left w:val="nil"/>
              <w:bottom w:val="single" w:sz="8" w:space="0" w:color="000000"/>
              <w:right w:val="single" w:sz="8" w:space="0" w:color="000000"/>
            </w:tcBorders>
            <w:shd w:val="clear" w:color="auto" w:fill="auto"/>
            <w:vAlign w:val="center"/>
            <w:hideMark/>
          </w:tcPr>
          <w:p w:rsidR="0047178F" w:rsidRPr="0047178F" w:rsidRDefault="0047178F" w:rsidP="0047178F">
            <w:pPr>
              <w:spacing w:after="0" w:line="240" w:lineRule="auto"/>
              <w:jc w:val="center"/>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0.000352</w:t>
            </w:r>
          </w:p>
        </w:tc>
      </w:tr>
      <w:tr w:rsidR="0047178F" w:rsidRPr="0047178F" w:rsidTr="0047178F">
        <w:trPr>
          <w:trHeight w:val="315"/>
        </w:trPr>
        <w:tc>
          <w:tcPr>
            <w:tcW w:w="2154" w:type="dxa"/>
            <w:tcBorders>
              <w:top w:val="nil"/>
              <w:left w:val="single" w:sz="8" w:space="0" w:color="auto"/>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$9,450,000.01</w:t>
            </w:r>
          </w:p>
        </w:tc>
        <w:tc>
          <w:tcPr>
            <w:tcW w:w="2282"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$52,000,000.00</w:t>
            </w:r>
          </w:p>
        </w:tc>
        <w:tc>
          <w:tcPr>
            <w:tcW w:w="1313"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$3,136.51</w:t>
            </w:r>
          </w:p>
        </w:tc>
        <w:tc>
          <w:tcPr>
            <w:tcW w:w="2431" w:type="dxa"/>
            <w:tcBorders>
              <w:top w:val="nil"/>
              <w:left w:val="nil"/>
              <w:bottom w:val="single" w:sz="8" w:space="0" w:color="000000"/>
              <w:right w:val="single" w:sz="8" w:space="0" w:color="000000"/>
            </w:tcBorders>
            <w:shd w:val="clear" w:color="auto" w:fill="auto"/>
            <w:vAlign w:val="center"/>
            <w:hideMark/>
          </w:tcPr>
          <w:p w:rsidR="0047178F" w:rsidRPr="0047178F" w:rsidRDefault="0047178F" w:rsidP="0047178F">
            <w:pPr>
              <w:spacing w:after="0" w:line="240" w:lineRule="auto"/>
              <w:jc w:val="center"/>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0.000374</w:t>
            </w:r>
          </w:p>
        </w:tc>
      </w:tr>
      <w:tr w:rsidR="0047178F" w:rsidRPr="0047178F" w:rsidTr="0047178F">
        <w:trPr>
          <w:trHeight w:val="315"/>
        </w:trPr>
        <w:tc>
          <w:tcPr>
            <w:tcW w:w="2154" w:type="dxa"/>
            <w:tcBorders>
              <w:top w:val="nil"/>
              <w:left w:val="single" w:sz="8" w:space="0" w:color="auto"/>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$52,000,000.01</w:t>
            </w:r>
          </w:p>
        </w:tc>
        <w:tc>
          <w:tcPr>
            <w:tcW w:w="2282"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En adelante</w:t>
            </w:r>
          </w:p>
        </w:tc>
        <w:tc>
          <w:tcPr>
            <w:tcW w:w="1313" w:type="dxa"/>
            <w:tcBorders>
              <w:top w:val="nil"/>
              <w:left w:val="nil"/>
              <w:bottom w:val="single" w:sz="8" w:space="0" w:color="auto"/>
              <w:right w:val="single" w:sz="8" w:space="0" w:color="auto"/>
            </w:tcBorders>
            <w:shd w:val="clear" w:color="auto" w:fill="auto"/>
            <w:noWrap/>
            <w:vAlign w:val="center"/>
            <w:hideMark/>
          </w:tcPr>
          <w:p w:rsidR="0047178F" w:rsidRPr="0047178F" w:rsidRDefault="0047178F" w:rsidP="0047178F">
            <w:pPr>
              <w:spacing w:after="0" w:line="240" w:lineRule="auto"/>
              <w:jc w:val="right"/>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$19,050.21</w:t>
            </w:r>
          </w:p>
        </w:tc>
        <w:tc>
          <w:tcPr>
            <w:tcW w:w="2431" w:type="dxa"/>
            <w:tcBorders>
              <w:top w:val="nil"/>
              <w:left w:val="nil"/>
              <w:bottom w:val="single" w:sz="8" w:space="0" w:color="000000"/>
              <w:right w:val="single" w:sz="8" w:space="0" w:color="000000"/>
            </w:tcBorders>
            <w:shd w:val="clear" w:color="auto" w:fill="auto"/>
            <w:vAlign w:val="center"/>
            <w:hideMark/>
          </w:tcPr>
          <w:p w:rsidR="0047178F" w:rsidRPr="0047178F" w:rsidRDefault="0047178F" w:rsidP="0047178F">
            <w:pPr>
              <w:spacing w:after="0" w:line="240" w:lineRule="auto"/>
              <w:jc w:val="center"/>
              <w:rPr>
                <w:rFonts w:ascii="Arial" w:eastAsia="Times New Roman" w:hAnsi="Arial" w:cs="Arial"/>
                <w:color w:val="000000"/>
                <w:sz w:val="24"/>
                <w:szCs w:val="24"/>
                <w:lang w:eastAsia="es-MX"/>
              </w:rPr>
            </w:pPr>
            <w:r w:rsidRPr="0047178F">
              <w:rPr>
                <w:rFonts w:ascii="Arial" w:eastAsia="Times New Roman" w:hAnsi="Arial" w:cs="Arial"/>
                <w:color w:val="000000"/>
                <w:sz w:val="24"/>
                <w:szCs w:val="24"/>
                <w:lang w:eastAsia="es-MX"/>
              </w:rPr>
              <w:t>0.000396</w:t>
            </w:r>
          </w:p>
        </w:tc>
      </w:tr>
    </w:tbl>
    <w:p w:rsidR="00A45B58" w:rsidRPr="00A75496" w:rsidRDefault="00A45B58" w:rsidP="00A45B58">
      <w:pPr>
        <w:tabs>
          <w:tab w:val="left" w:pos="1020"/>
        </w:tabs>
        <w:spacing w:after="240"/>
        <w:ind w:hanging="2"/>
        <w:jc w:val="both"/>
        <w:rPr>
          <w:rFonts w:ascii="Arial" w:eastAsia="Times New Roman" w:hAnsi="Arial" w:cs="Arial"/>
          <w:sz w:val="19"/>
          <w:szCs w:val="19"/>
        </w:rPr>
      </w:pPr>
      <w:r w:rsidRPr="00A75496">
        <w:rPr>
          <w:rFonts w:ascii="Arial" w:eastAsia="Arial" w:hAnsi="Arial" w:cs="Arial"/>
          <w:sz w:val="24"/>
          <w:szCs w:val="24"/>
        </w:rPr>
        <w:tab/>
      </w:r>
    </w:p>
    <w:p w:rsidR="00A45B58" w:rsidRPr="00A75496" w:rsidRDefault="00A45B58" w:rsidP="00A45B58">
      <w:pPr>
        <w:ind w:hanging="2"/>
        <w:jc w:val="both"/>
        <w:rPr>
          <w:rFonts w:ascii="Times New Roman" w:eastAsia="Times New Roman" w:hAnsi="Times New Roman" w:cs="Times New Roman"/>
          <w:sz w:val="24"/>
          <w:szCs w:val="19"/>
        </w:rPr>
      </w:pPr>
      <w:r w:rsidRPr="00A75496">
        <w:rPr>
          <w:rFonts w:ascii="Arial" w:eastAsia="Times New Roman" w:hAnsi="Arial" w:cs="Arial"/>
          <w:sz w:val="24"/>
          <w:szCs w:val="19"/>
        </w:rPr>
        <w:t xml:space="preserve">Para el cálculo del Impuesto Predial bimestral, al Valor Fiscal se le disminuirá el Límite Inferior que corresponda y a la diferencia de excedente del Límite Inferior, se le aplicará la tasa sobre el excedente del Límite Inferior, al </w:t>
      </w:r>
      <w:r w:rsidRPr="00A75496">
        <w:rPr>
          <w:rFonts w:ascii="Arial" w:eastAsia="Times New Roman" w:hAnsi="Arial" w:cs="Arial"/>
          <w:sz w:val="24"/>
          <w:szCs w:val="19"/>
        </w:rPr>
        <w:lastRenderedPageBreak/>
        <w:t>resultado se le sumara la Cuota Fija que corresponda, y el importe de dicha operación será el Impuesto Predial a pagar en el bimestre.</w:t>
      </w:r>
    </w:p>
    <w:p w:rsidR="00A45B58" w:rsidRPr="00A75496" w:rsidRDefault="00A45B58" w:rsidP="00A45B58">
      <w:pPr>
        <w:ind w:hanging="2"/>
        <w:jc w:val="both"/>
        <w:rPr>
          <w:rFonts w:ascii="Times New Roman" w:eastAsia="Times New Roman" w:hAnsi="Times New Roman" w:cs="Times New Roman"/>
          <w:sz w:val="24"/>
          <w:szCs w:val="19"/>
        </w:rPr>
      </w:pPr>
      <w:r w:rsidRPr="00A75496">
        <w:rPr>
          <w:rFonts w:ascii="Arial" w:eastAsia="Times New Roman" w:hAnsi="Arial" w:cs="Arial"/>
          <w:sz w:val="24"/>
          <w:szCs w:val="19"/>
        </w:rPr>
        <w:t>Para el cálculo del Impuesto Predial bimestral se deberá de aplicar la siguiente fórmula:</w:t>
      </w:r>
    </w:p>
    <w:p w:rsidR="00A45B58" w:rsidRPr="00A75496" w:rsidRDefault="00A45B58" w:rsidP="00A45B58">
      <w:pPr>
        <w:ind w:hanging="2"/>
        <w:jc w:val="both"/>
        <w:rPr>
          <w:rFonts w:ascii="Times New Roman" w:eastAsia="Times New Roman" w:hAnsi="Times New Roman" w:cs="Times New Roman"/>
          <w:sz w:val="24"/>
          <w:szCs w:val="19"/>
        </w:rPr>
      </w:pPr>
      <w:r w:rsidRPr="00A75496">
        <w:rPr>
          <w:rFonts w:ascii="Arial" w:eastAsia="Times New Roman" w:hAnsi="Arial" w:cs="Arial"/>
          <w:sz w:val="24"/>
          <w:szCs w:val="19"/>
        </w:rPr>
        <w:t>((VF-LI)*T)+CF = Impuesto Predial a pagar en el bimestre</w:t>
      </w:r>
    </w:p>
    <w:p w:rsidR="00A45B58" w:rsidRPr="00A75496" w:rsidRDefault="00A45B58" w:rsidP="00A45B58">
      <w:pPr>
        <w:ind w:hanging="2"/>
        <w:jc w:val="both"/>
        <w:rPr>
          <w:rFonts w:ascii="Times New Roman" w:eastAsia="Times New Roman" w:hAnsi="Times New Roman" w:cs="Times New Roman"/>
          <w:sz w:val="24"/>
          <w:szCs w:val="19"/>
        </w:rPr>
      </w:pPr>
      <w:r w:rsidRPr="00A75496">
        <w:rPr>
          <w:rFonts w:ascii="Arial" w:eastAsia="Times New Roman" w:hAnsi="Arial" w:cs="Arial"/>
          <w:sz w:val="24"/>
          <w:szCs w:val="19"/>
        </w:rPr>
        <w:t>En donde:</w:t>
      </w:r>
    </w:p>
    <w:p w:rsidR="00A45B58" w:rsidRPr="00A75496" w:rsidRDefault="00A45B58" w:rsidP="00A45B58">
      <w:pPr>
        <w:ind w:hanging="2"/>
        <w:jc w:val="both"/>
        <w:rPr>
          <w:rFonts w:ascii="Times New Roman" w:eastAsia="Times New Roman" w:hAnsi="Times New Roman" w:cs="Times New Roman"/>
          <w:sz w:val="24"/>
          <w:szCs w:val="19"/>
        </w:rPr>
      </w:pPr>
      <w:r w:rsidRPr="00A75496">
        <w:rPr>
          <w:rFonts w:ascii="Arial" w:eastAsia="Times New Roman" w:hAnsi="Arial" w:cs="Arial"/>
          <w:sz w:val="24"/>
          <w:szCs w:val="19"/>
        </w:rPr>
        <w:t>VF= Valor Fiscal</w:t>
      </w:r>
    </w:p>
    <w:p w:rsidR="00A45B58" w:rsidRPr="00A75496" w:rsidRDefault="00A45B58" w:rsidP="00A45B58">
      <w:pPr>
        <w:ind w:hanging="2"/>
        <w:jc w:val="both"/>
        <w:rPr>
          <w:rFonts w:ascii="Times New Roman" w:eastAsia="Times New Roman" w:hAnsi="Times New Roman" w:cs="Times New Roman"/>
          <w:sz w:val="24"/>
          <w:szCs w:val="19"/>
        </w:rPr>
      </w:pPr>
      <w:r w:rsidRPr="00A75496">
        <w:rPr>
          <w:rFonts w:ascii="Arial" w:eastAsia="Times New Roman" w:hAnsi="Arial" w:cs="Arial"/>
          <w:sz w:val="24"/>
          <w:szCs w:val="19"/>
        </w:rPr>
        <w:t>LI= Límite Inferior correspondiente</w:t>
      </w:r>
    </w:p>
    <w:p w:rsidR="00A45B58" w:rsidRPr="00A75496" w:rsidRDefault="00A45B58" w:rsidP="00A45B58">
      <w:pPr>
        <w:ind w:hanging="2"/>
        <w:jc w:val="both"/>
        <w:rPr>
          <w:rFonts w:ascii="Times New Roman" w:eastAsia="Times New Roman" w:hAnsi="Times New Roman" w:cs="Times New Roman"/>
          <w:sz w:val="24"/>
          <w:szCs w:val="19"/>
        </w:rPr>
      </w:pPr>
      <w:r w:rsidRPr="00A75496">
        <w:rPr>
          <w:rFonts w:ascii="Arial" w:eastAsia="Times New Roman" w:hAnsi="Arial" w:cs="Arial"/>
          <w:sz w:val="24"/>
          <w:szCs w:val="19"/>
        </w:rPr>
        <w:t>T= Tasa para aplicarse sobre el excedente del Límite Inferior correspondiente</w:t>
      </w:r>
    </w:p>
    <w:p w:rsidR="00A45B58" w:rsidRPr="00A75496" w:rsidRDefault="00A45B58" w:rsidP="00A45B58">
      <w:pPr>
        <w:ind w:hanging="2"/>
        <w:jc w:val="both"/>
        <w:rPr>
          <w:rFonts w:ascii="Times New Roman" w:eastAsia="Times New Roman" w:hAnsi="Times New Roman" w:cs="Times New Roman"/>
          <w:sz w:val="24"/>
          <w:szCs w:val="19"/>
        </w:rPr>
      </w:pPr>
      <w:r w:rsidRPr="00A75496">
        <w:rPr>
          <w:rFonts w:ascii="Arial" w:eastAsia="Times New Roman" w:hAnsi="Arial" w:cs="Arial"/>
          <w:sz w:val="24"/>
          <w:szCs w:val="19"/>
        </w:rPr>
        <w:t>CF= Cuota Fija correspondiente</w:t>
      </w:r>
    </w:p>
    <w:p w:rsidR="00A45B58" w:rsidRPr="00A75496" w:rsidRDefault="00A45B58" w:rsidP="00A45B58">
      <w:pPr>
        <w:tabs>
          <w:tab w:val="left" w:pos="2340"/>
        </w:tabs>
        <w:ind w:hanging="2"/>
        <w:jc w:val="center"/>
        <w:rPr>
          <w:rFonts w:ascii="Arial" w:hAnsi="Arial" w:cs="Arial"/>
          <w:bCs/>
          <w:sz w:val="24"/>
          <w:szCs w:val="19"/>
        </w:rPr>
      </w:pPr>
    </w:p>
    <w:p w:rsidR="00A45B58" w:rsidRPr="00A75496" w:rsidRDefault="00A45B58" w:rsidP="00A45B58">
      <w:pPr>
        <w:pStyle w:val="Prrafodelista"/>
        <w:numPr>
          <w:ilvl w:val="0"/>
          <w:numId w:val="11"/>
        </w:numPr>
        <w:tabs>
          <w:tab w:val="left" w:pos="2340"/>
        </w:tabs>
        <w:spacing w:after="160"/>
        <w:contextualSpacing w:val="0"/>
        <w:jc w:val="both"/>
        <w:rPr>
          <w:rFonts w:ascii="Arial" w:hAnsi="Arial" w:cs="Arial"/>
          <w:bCs/>
          <w:sz w:val="24"/>
          <w:szCs w:val="19"/>
        </w:rPr>
      </w:pPr>
      <w:r w:rsidRPr="00A75496">
        <w:rPr>
          <w:rFonts w:ascii="Arial" w:hAnsi="Arial" w:cs="Arial"/>
          <w:bCs/>
          <w:sz w:val="24"/>
          <w:szCs w:val="19"/>
        </w:rPr>
        <w:t>A los contribuyentes del Impuesto Predial, cuyos predios estén destinados a fines agropecuarios en producción y que se encuentren tributando con las tasas a que se refiere la fracción I de este artículo se les aplicará un descuento del 50% en el pago del impuesto.</w:t>
      </w:r>
    </w:p>
    <w:p w:rsidR="00A45B58" w:rsidRPr="00A75496" w:rsidRDefault="00A45B58" w:rsidP="00A45B58">
      <w:pPr>
        <w:pStyle w:val="Prrafodelista"/>
        <w:numPr>
          <w:ilvl w:val="1"/>
          <w:numId w:val="12"/>
        </w:numPr>
        <w:tabs>
          <w:tab w:val="left" w:pos="2340"/>
        </w:tabs>
        <w:spacing w:after="160"/>
        <w:contextualSpacing w:val="0"/>
        <w:jc w:val="both"/>
        <w:rPr>
          <w:rFonts w:ascii="Arial" w:hAnsi="Arial" w:cs="Arial"/>
          <w:bCs/>
          <w:sz w:val="24"/>
          <w:szCs w:val="19"/>
        </w:rPr>
      </w:pPr>
      <w:r w:rsidRPr="00A75496">
        <w:rPr>
          <w:rFonts w:ascii="Arial" w:hAnsi="Arial" w:cs="Arial"/>
          <w:bCs/>
          <w:sz w:val="24"/>
          <w:szCs w:val="19"/>
        </w:rPr>
        <w:t>Que estén registrados en el padrón de la Dependencia Municipal competente, como productores agropecuarios.</w:t>
      </w:r>
    </w:p>
    <w:p w:rsidR="00A45B58" w:rsidRPr="00A75496" w:rsidRDefault="00A45B58" w:rsidP="00A45B58">
      <w:pPr>
        <w:pStyle w:val="Prrafodelista"/>
        <w:numPr>
          <w:ilvl w:val="1"/>
          <w:numId w:val="12"/>
        </w:numPr>
        <w:tabs>
          <w:tab w:val="left" w:pos="2340"/>
        </w:tabs>
        <w:spacing w:after="160"/>
        <w:contextualSpacing w:val="0"/>
        <w:jc w:val="both"/>
        <w:rPr>
          <w:rFonts w:ascii="Arial" w:hAnsi="Arial" w:cs="Arial"/>
          <w:bCs/>
          <w:sz w:val="24"/>
          <w:szCs w:val="19"/>
        </w:rPr>
      </w:pPr>
      <w:r w:rsidRPr="00A75496">
        <w:rPr>
          <w:rFonts w:ascii="Arial" w:hAnsi="Arial" w:cs="Arial"/>
          <w:bCs/>
          <w:sz w:val="24"/>
          <w:szCs w:val="19"/>
        </w:rPr>
        <w:t>Que la actividad agropecuaria sea realizada de manera permanente.</w:t>
      </w:r>
    </w:p>
    <w:p w:rsidR="00A45B58" w:rsidRPr="00A75496" w:rsidRDefault="00A45B58" w:rsidP="00A45B58">
      <w:pPr>
        <w:pStyle w:val="Prrafodelista"/>
        <w:numPr>
          <w:ilvl w:val="1"/>
          <w:numId w:val="12"/>
        </w:numPr>
        <w:tabs>
          <w:tab w:val="left" w:pos="2340"/>
        </w:tabs>
        <w:spacing w:after="160"/>
        <w:contextualSpacing w:val="0"/>
        <w:jc w:val="both"/>
        <w:rPr>
          <w:rFonts w:ascii="Arial" w:hAnsi="Arial" w:cs="Arial"/>
          <w:bCs/>
          <w:sz w:val="24"/>
          <w:szCs w:val="19"/>
        </w:rPr>
      </w:pPr>
      <w:r w:rsidRPr="00A75496">
        <w:rPr>
          <w:rFonts w:ascii="Arial" w:hAnsi="Arial" w:cs="Arial"/>
          <w:bCs/>
          <w:sz w:val="24"/>
          <w:szCs w:val="19"/>
        </w:rPr>
        <w:t>Que no se haya tramitado cambio de uso de suelo en el predio del cual se está solicitando el beneficio.</w:t>
      </w:r>
    </w:p>
    <w:p w:rsidR="00A45B58" w:rsidRPr="00A75496" w:rsidRDefault="00A45B58" w:rsidP="00A45B58">
      <w:pPr>
        <w:pStyle w:val="Prrafodelista"/>
        <w:numPr>
          <w:ilvl w:val="1"/>
          <w:numId w:val="12"/>
        </w:numPr>
        <w:tabs>
          <w:tab w:val="left" w:pos="2340"/>
        </w:tabs>
        <w:spacing w:after="160"/>
        <w:contextualSpacing w:val="0"/>
        <w:jc w:val="both"/>
        <w:rPr>
          <w:rFonts w:ascii="Arial" w:hAnsi="Arial" w:cs="Arial"/>
          <w:bCs/>
          <w:sz w:val="24"/>
          <w:szCs w:val="19"/>
        </w:rPr>
      </w:pPr>
      <w:r w:rsidRPr="00A75496">
        <w:rPr>
          <w:rFonts w:ascii="Arial" w:hAnsi="Arial" w:cs="Arial"/>
          <w:bCs/>
          <w:sz w:val="24"/>
          <w:szCs w:val="19"/>
        </w:rPr>
        <w:t>Que al menos el 90% de la superficie total del predio se encuentre destinado a fines agropecuarios.</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28.</w:t>
      </w:r>
      <w:r w:rsidRPr="00A75496">
        <w:rPr>
          <w:rFonts w:ascii="Arial" w:eastAsia="Arial" w:hAnsi="Arial" w:cs="Arial"/>
          <w:sz w:val="24"/>
          <w:szCs w:val="24"/>
        </w:rPr>
        <w:t xml:space="preserve"> Las personas físicas o jurídicas que se encuentren comprendidos en las fracciones siguientes y dentro de los supuestos que se indica en el inciso d), de la fracción II; inciso a) de la fracción III, del artículo anterior de esta Ley, y que soliciten por escrito a la Hacienda Municipal, se otorgarán los siguientes beneficios:</w:t>
      </w:r>
    </w:p>
    <w:p w:rsidR="00A45B58" w:rsidRPr="00A75496" w:rsidRDefault="00A45B58" w:rsidP="00A45B58">
      <w:pPr>
        <w:pStyle w:val="Prrafodelista"/>
        <w:numPr>
          <w:ilvl w:val="0"/>
          <w:numId w:val="14"/>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 xml:space="preserve">Una reducción del 50% en el pago del impuesto predial, sobre $1,500,000.00 de valor fiscal, respecto de los predios que sean propietarios, siempre y cuando se efectúe el pago correspondiente al año fiscal vigente, en una sola exhibición y antes del 1º de Abril, a las instituciones privadas de asistencia o de beneficencia social constituidas y autorizadas de conformidad con las Leyes de la materia, así como las sociedades o asociaciones civiles que tengan como objeto social alguna de las siguientes actividades: </w:t>
      </w:r>
    </w:p>
    <w:p w:rsidR="00A45B58" w:rsidRPr="00A75496" w:rsidRDefault="00A45B58" w:rsidP="00A45B58">
      <w:pPr>
        <w:numPr>
          <w:ilvl w:val="0"/>
          <w:numId w:val="13"/>
        </w:numPr>
        <w:pBdr>
          <w:top w:val="nil"/>
          <w:left w:val="nil"/>
          <w:bottom w:val="nil"/>
          <w:right w:val="nil"/>
          <w:between w:val="nil"/>
        </w:pBdr>
        <w:suppressAutoHyphens/>
        <w:spacing w:after="240"/>
        <w:ind w:left="14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Que atienda a las personas que por su situación socioeconómica o </w:t>
      </w:r>
      <w:r w:rsidR="00072F3F">
        <w:rPr>
          <w:rFonts w:ascii="Arial" w:eastAsia="Arial" w:hAnsi="Arial" w:cs="Arial"/>
          <w:sz w:val="24"/>
          <w:szCs w:val="24"/>
        </w:rPr>
        <w:t>personas con discapacidad</w:t>
      </w:r>
      <w:r w:rsidRPr="00A75496">
        <w:rPr>
          <w:rFonts w:ascii="Arial" w:eastAsia="Arial" w:hAnsi="Arial" w:cs="Arial"/>
          <w:sz w:val="24"/>
          <w:szCs w:val="24"/>
        </w:rPr>
        <w:t xml:space="preserve">, se vean impedidas para satisfacer sus requerimientos básicos de subsistencia y desarrollo; </w:t>
      </w:r>
    </w:p>
    <w:p w:rsidR="00A45B58" w:rsidRPr="00A75496" w:rsidRDefault="00A45B58" w:rsidP="00A45B58">
      <w:pPr>
        <w:numPr>
          <w:ilvl w:val="0"/>
          <w:numId w:val="13"/>
        </w:numPr>
        <w:pBdr>
          <w:top w:val="nil"/>
          <w:left w:val="nil"/>
          <w:bottom w:val="nil"/>
          <w:right w:val="nil"/>
          <w:between w:val="nil"/>
        </w:pBdr>
        <w:suppressAutoHyphens/>
        <w:spacing w:after="0"/>
        <w:ind w:left="14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La atención en establecimientos especializados a menores y adultos mayores en estado de abandono o desamparo o </w:t>
      </w:r>
      <w:r w:rsidR="00072F3F">
        <w:rPr>
          <w:rFonts w:ascii="Arial" w:eastAsia="Arial" w:hAnsi="Arial" w:cs="Arial"/>
          <w:sz w:val="24"/>
          <w:szCs w:val="24"/>
        </w:rPr>
        <w:t>personas con discapacidad</w:t>
      </w:r>
      <w:r w:rsidRPr="00A75496">
        <w:rPr>
          <w:rFonts w:ascii="Arial" w:eastAsia="Arial" w:hAnsi="Arial" w:cs="Arial"/>
          <w:sz w:val="24"/>
          <w:szCs w:val="24"/>
        </w:rPr>
        <w:t xml:space="preserve"> de escasos recursos;</w:t>
      </w:r>
    </w:p>
    <w:p w:rsidR="00A45B58" w:rsidRPr="00A75496" w:rsidRDefault="00A45B58" w:rsidP="00A45B58">
      <w:pPr>
        <w:pBdr>
          <w:top w:val="nil"/>
          <w:left w:val="nil"/>
          <w:bottom w:val="nil"/>
          <w:right w:val="nil"/>
          <w:between w:val="nil"/>
        </w:pBdr>
        <w:spacing w:after="0"/>
        <w:ind w:left="2" w:hanging="2"/>
        <w:jc w:val="both"/>
        <w:rPr>
          <w:rFonts w:ascii="Arial" w:eastAsia="Arial" w:hAnsi="Arial" w:cs="Arial"/>
          <w:sz w:val="24"/>
          <w:szCs w:val="24"/>
        </w:rPr>
      </w:pPr>
    </w:p>
    <w:p w:rsidR="00A45B58" w:rsidRPr="00A75496" w:rsidRDefault="00A45B58" w:rsidP="00A45B58">
      <w:pPr>
        <w:numPr>
          <w:ilvl w:val="0"/>
          <w:numId w:val="13"/>
        </w:numPr>
        <w:pBdr>
          <w:top w:val="nil"/>
          <w:left w:val="nil"/>
          <w:bottom w:val="nil"/>
          <w:right w:val="nil"/>
          <w:between w:val="nil"/>
        </w:pBdr>
        <w:suppressAutoHyphens/>
        <w:spacing w:after="0"/>
        <w:ind w:left="14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La prestación de asistencia médica o jurídica, de orientación social, de servicios funerarios a personas de escasos recursos, especialmente a menores de edad, adultos mayores y personas con discapacidad; </w:t>
      </w:r>
    </w:p>
    <w:p w:rsidR="00A45B58" w:rsidRPr="00A75496" w:rsidRDefault="00A45B58" w:rsidP="00A45B58">
      <w:pPr>
        <w:pBdr>
          <w:top w:val="nil"/>
          <w:left w:val="nil"/>
          <w:bottom w:val="nil"/>
          <w:right w:val="nil"/>
          <w:between w:val="nil"/>
        </w:pBdr>
        <w:spacing w:after="0"/>
        <w:ind w:left="2" w:hanging="2"/>
        <w:jc w:val="both"/>
        <w:rPr>
          <w:rFonts w:ascii="Arial" w:eastAsia="Arial" w:hAnsi="Arial" w:cs="Arial"/>
          <w:sz w:val="24"/>
          <w:szCs w:val="24"/>
        </w:rPr>
      </w:pPr>
    </w:p>
    <w:p w:rsidR="00A45B58" w:rsidRPr="00A75496" w:rsidRDefault="00A45B58" w:rsidP="00A45B58">
      <w:pPr>
        <w:numPr>
          <w:ilvl w:val="0"/>
          <w:numId w:val="13"/>
        </w:numPr>
        <w:pBdr>
          <w:top w:val="nil"/>
          <w:left w:val="nil"/>
          <w:bottom w:val="nil"/>
          <w:right w:val="nil"/>
          <w:between w:val="nil"/>
        </w:pBdr>
        <w:suppressAutoHyphens/>
        <w:spacing w:after="240"/>
        <w:ind w:left="14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La readaptación social de personas que han llevado a cabo conductas ilícitas; </w:t>
      </w:r>
    </w:p>
    <w:p w:rsidR="00A45B58" w:rsidRPr="00A75496" w:rsidRDefault="00A45B58" w:rsidP="00A45B58">
      <w:pPr>
        <w:numPr>
          <w:ilvl w:val="0"/>
          <w:numId w:val="13"/>
        </w:numPr>
        <w:pBdr>
          <w:top w:val="nil"/>
          <w:left w:val="nil"/>
          <w:bottom w:val="nil"/>
          <w:right w:val="nil"/>
          <w:between w:val="nil"/>
        </w:pBdr>
        <w:suppressAutoHyphens/>
        <w:spacing w:after="240"/>
        <w:ind w:left="14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La rehabilitación de fármaco-dependientes de escasos recursos; </w:t>
      </w:r>
    </w:p>
    <w:p w:rsidR="00A45B58" w:rsidRPr="00A75496" w:rsidRDefault="00A45B58" w:rsidP="00A45B58">
      <w:pPr>
        <w:numPr>
          <w:ilvl w:val="0"/>
          <w:numId w:val="13"/>
        </w:numPr>
        <w:pBdr>
          <w:top w:val="nil"/>
          <w:left w:val="nil"/>
          <w:bottom w:val="nil"/>
          <w:right w:val="nil"/>
          <w:between w:val="nil"/>
        </w:pBdr>
        <w:suppressAutoHyphens/>
        <w:spacing w:after="240"/>
        <w:ind w:left="14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Que se dediquen a la enseñanza gratuita, con autorización o reconocimiento de validez oficial de estudios en los términos de la Ley General de Educación. </w:t>
      </w:r>
    </w:p>
    <w:p w:rsidR="00A45B58" w:rsidRPr="00A75496" w:rsidRDefault="00A45B58" w:rsidP="00A45B58">
      <w:pPr>
        <w:numPr>
          <w:ilvl w:val="0"/>
          <w:numId w:val="13"/>
        </w:numPr>
        <w:pBdr>
          <w:top w:val="nil"/>
          <w:left w:val="nil"/>
          <w:bottom w:val="nil"/>
          <w:right w:val="nil"/>
          <w:between w:val="nil"/>
        </w:pBdr>
        <w:suppressAutoHyphens/>
        <w:spacing w:after="240"/>
        <w:ind w:left="14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Que se dediquen a la educación de carácter privado.</w:t>
      </w:r>
    </w:p>
    <w:p w:rsidR="00A45B58" w:rsidRPr="00A75496" w:rsidRDefault="00A45B58" w:rsidP="00A45B58">
      <w:pPr>
        <w:pStyle w:val="Prrafodelista"/>
        <w:numPr>
          <w:ilvl w:val="0"/>
          <w:numId w:val="14"/>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Una reducción del 50% en el pago del impuesto predial, a los predios cuyo valor fiscal sea superior a $2´500,000.00, y el titular catastral sea una Asociación Religiosa, legalmente constituidas, siempre y cuando lo solicite por escrito y efectúe el pago correspondiente al año fiscal vigente, en una sola exhibición y antes del 1º de Abril. </w:t>
      </w:r>
    </w:p>
    <w:p w:rsidR="00A45B58" w:rsidRPr="00A75496" w:rsidRDefault="00A45B58" w:rsidP="00A45B58">
      <w:pPr>
        <w:pStyle w:val="Prrafodelista"/>
        <w:numPr>
          <w:ilvl w:val="0"/>
          <w:numId w:val="14"/>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Las instituciones a que se refieren las fracciones I y II, anexarán a su solicitud los documentos que acrediten, su constitución jurídica, su objeto social y la personalidad jurídica de su representante.</w:t>
      </w:r>
    </w:p>
    <w:p w:rsidR="00A45B58" w:rsidRPr="00A75496" w:rsidRDefault="00A45B58" w:rsidP="00A45B58">
      <w:pPr>
        <w:pStyle w:val="Prrafodelista"/>
        <w:numPr>
          <w:ilvl w:val="0"/>
          <w:numId w:val="14"/>
        </w:numP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Una reducción del 60%, a los contribuyentes que acrediten ser propietarios de uno o varios bienes inmuebles, afectos al patrimonio cultural del Estado y que los mantengan en estado de conservación aceptable a juicio del municipio, siempre y cuando efectúe el pago correspondiente al año fiscal vigente, en una sola exhibición y antes del 1º de Abril. </w:t>
      </w:r>
    </w:p>
    <w:p w:rsidR="00A45B58" w:rsidRPr="00A75496" w:rsidRDefault="00A45B58" w:rsidP="00A45B58">
      <w:pPr>
        <w:pStyle w:val="Prrafodelista"/>
        <w:numPr>
          <w:ilvl w:val="0"/>
          <w:numId w:val="14"/>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 la solicitud se anexará constancia expedida por autoridad competente que acredite que dicho inmueble es considerado patrimonio cultural del Estado. En caso de ser persona jurídica además anexará los documentos que acrediten, su constitución jurídica y la representación legal.</w:t>
      </w:r>
    </w:p>
    <w:p w:rsidR="00A45B58" w:rsidRPr="00A75496" w:rsidRDefault="00A45B58" w:rsidP="00A45B58">
      <w:pPr>
        <w:pStyle w:val="Prrafodelista"/>
        <w:numPr>
          <w:ilvl w:val="0"/>
          <w:numId w:val="14"/>
        </w:numP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En los casos en que la persona física o jurídica lleve a cabo la </w:t>
      </w:r>
      <w:proofErr w:type="spellStart"/>
      <w:r w:rsidRPr="00A75496">
        <w:rPr>
          <w:rFonts w:ascii="Arial" w:eastAsia="Arial" w:hAnsi="Arial" w:cs="Arial"/>
          <w:sz w:val="24"/>
          <w:szCs w:val="24"/>
        </w:rPr>
        <w:t>naturación</w:t>
      </w:r>
      <w:proofErr w:type="spellEnd"/>
      <w:r w:rsidRPr="00A75496">
        <w:rPr>
          <w:rFonts w:ascii="Arial" w:eastAsia="Arial" w:hAnsi="Arial" w:cs="Arial"/>
          <w:sz w:val="24"/>
          <w:szCs w:val="24"/>
        </w:rPr>
        <w:t xml:space="preserve"> del techo de su propiedad o implemente jardines verticales, y lo acredite mediante constancia expedida por la dependencia municipal para verificar el cumplimiento de las normas de edificación, en la cual certifique el cumplimiento de los lineamientos de la norma estatal </w:t>
      </w:r>
      <w:proofErr w:type="spellStart"/>
      <w:r w:rsidRPr="00A75496">
        <w:rPr>
          <w:rFonts w:ascii="Arial" w:eastAsia="Arial" w:hAnsi="Arial" w:cs="Arial"/>
          <w:sz w:val="24"/>
          <w:szCs w:val="24"/>
        </w:rPr>
        <w:t>denaturación</w:t>
      </w:r>
      <w:proofErr w:type="spellEnd"/>
      <w:r w:rsidRPr="00A75496">
        <w:rPr>
          <w:rFonts w:ascii="Arial" w:eastAsia="Arial" w:hAnsi="Arial" w:cs="Arial"/>
          <w:sz w:val="24"/>
          <w:szCs w:val="24"/>
        </w:rPr>
        <w:t xml:space="preserve"> de techo, la Tesorería Municipal podrá aplicar un descuento sobre el pago del impuesto predial, en los siguientes términos: </w:t>
      </w:r>
    </w:p>
    <w:p w:rsidR="00A45B58" w:rsidRPr="00A75496" w:rsidRDefault="00A45B58" w:rsidP="00A45B58">
      <w:pPr>
        <w:numPr>
          <w:ilvl w:val="0"/>
          <w:numId w:val="15"/>
        </w:numPr>
        <w:pBdr>
          <w:top w:val="nil"/>
          <w:left w:val="nil"/>
          <w:bottom w:val="nil"/>
          <w:right w:val="nil"/>
          <w:between w:val="nil"/>
        </w:pBdr>
        <w:suppressAutoHyphens/>
        <w:spacing w:after="240"/>
        <w:ind w:right="33"/>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Del 20% a los contribuyentes que lleven a cabo la </w:t>
      </w:r>
      <w:proofErr w:type="spellStart"/>
      <w:r w:rsidRPr="00A75496">
        <w:rPr>
          <w:rFonts w:ascii="Arial" w:eastAsia="Arial" w:hAnsi="Arial" w:cs="Arial"/>
          <w:sz w:val="24"/>
          <w:szCs w:val="24"/>
        </w:rPr>
        <w:t>naturación</w:t>
      </w:r>
      <w:proofErr w:type="spellEnd"/>
      <w:r w:rsidRPr="00A75496">
        <w:rPr>
          <w:rFonts w:ascii="Arial" w:eastAsia="Arial" w:hAnsi="Arial" w:cs="Arial"/>
          <w:sz w:val="24"/>
          <w:szCs w:val="24"/>
        </w:rPr>
        <w:t xml:space="preserve"> extensiva del techo de su propiedad; y </w:t>
      </w:r>
    </w:p>
    <w:p w:rsidR="00A45B58" w:rsidRPr="00A75496" w:rsidRDefault="00A45B58" w:rsidP="00A45B58">
      <w:pPr>
        <w:numPr>
          <w:ilvl w:val="0"/>
          <w:numId w:val="15"/>
        </w:numPr>
        <w:pBdr>
          <w:top w:val="nil"/>
          <w:left w:val="nil"/>
          <w:bottom w:val="nil"/>
          <w:right w:val="nil"/>
          <w:between w:val="nil"/>
        </w:pBdr>
        <w:suppressAutoHyphens/>
        <w:spacing w:after="240"/>
        <w:ind w:right="33"/>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Del 30% a los contribuyentes que lleven a cabo la </w:t>
      </w:r>
      <w:proofErr w:type="spellStart"/>
      <w:r w:rsidRPr="00A75496">
        <w:rPr>
          <w:rFonts w:ascii="Arial" w:eastAsia="Arial" w:hAnsi="Arial" w:cs="Arial"/>
          <w:sz w:val="24"/>
          <w:szCs w:val="24"/>
        </w:rPr>
        <w:t>naturación</w:t>
      </w:r>
      <w:proofErr w:type="spellEnd"/>
      <w:r w:rsidRPr="00A75496">
        <w:rPr>
          <w:rFonts w:ascii="Arial" w:eastAsia="Arial" w:hAnsi="Arial" w:cs="Arial"/>
          <w:sz w:val="24"/>
          <w:szCs w:val="24"/>
        </w:rPr>
        <w:t xml:space="preserve"> intensiva del techo de su propiedad o implemente jardines verticales. </w:t>
      </w:r>
    </w:p>
    <w:p w:rsidR="00A45B58" w:rsidRPr="00A75496" w:rsidRDefault="00A45B58" w:rsidP="00A45B58">
      <w:pPr>
        <w:pStyle w:val="Prrafodelista"/>
        <w:numPr>
          <w:ilvl w:val="0"/>
          <w:numId w:val="15"/>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En los casos que el contribuyente del impuesto predial acredite el derecho a más de un beneficio, solo se otorgará el de mayor cuantía.</w:t>
      </w:r>
    </w:p>
    <w:p w:rsidR="00A45B58" w:rsidRPr="00A75496" w:rsidRDefault="00A45B58" w:rsidP="00A45B58">
      <w:pPr>
        <w:spacing w:after="240"/>
        <w:ind w:right="33" w:hanging="2"/>
        <w:jc w:val="both"/>
        <w:rPr>
          <w:rFonts w:ascii="Arial" w:eastAsia="Arial" w:hAnsi="Arial" w:cs="Arial"/>
          <w:sz w:val="24"/>
          <w:szCs w:val="24"/>
        </w:rPr>
      </w:pPr>
      <w:r w:rsidRPr="00A75496">
        <w:rPr>
          <w:rFonts w:ascii="Arial" w:eastAsia="Arial" w:hAnsi="Arial" w:cs="Arial"/>
          <w:b/>
          <w:sz w:val="24"/>
          <w:szCs w:val="24"/>
        </w:rPr>
        <w:t>Artículo 29.</w:t>
      </w:r>
      <w:r w:rsidRPr="00A75496">
        <w:rPr>
          <w:rFonts w:ascii="Arial" w:eastAsia="Arial" w:hAnsi="Arial" w:cs="Arial"/>
          <w:sz w:val="24"/>
          <w:szCs w:val="24"/>
        </w:rPr>
        <w:t xml:space="preserve"> A los contribuyentes de este impuesto, que efectúen el pago correspondiente al año fiscal vigente, en una sola exhibición se les concederán los siguientes beneficios: </w:t>
      </w:r>
    </w:p>
    <w:p w:rsidR="00A45B58" w:rsidRPr="00A75496" w:rsidRDefault="00A45B58" w:rsidP="00A45B58">
      <w:pPr>
        <w:numPr>
          <w:ilvl w:val="0"/>
          <w:numId w:val="16"/>
        </w:numPr>
        <w:pBdr>
          <w:top w:val="nil"/>
          <w:left w:val="nil"/>
          <w:bottom w:val="nil"/>
          <w:right w:val="nil"/>
          <w:between w:val="nil"/>
        </w:pBdr>
        <w:suppressAutoHyphens/>
        <w:spacing w:after="240"/>
        <w:ind w:right="33"/>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 xml:space="preserve">Si efectúan el pago durante el mes de enero y febrero del año fiscal vigente, se les concederá una reducción del: 10% </w:t>
      </w:r>
    </w:p>
    <w:p w:rsidR="00A45B58" w:rsidRPr="00A75496" w:rsidRDefault="00A45B58" w:rsidP="00A45B58">
      <w:pPr>
        <w:numPr>
          <w:ilvl w:val="0"/>
          <w:numId w:val="16"/>
        </w:numPr>
        <w:pBdr>
          <w:top w:val="nil"/>
          <w:left w:val="nil"/>
          <w:bottom w:val="nil"/>
          <w:right w:val="nil"/>
          <w:between w:val="nil"/>
        </w:pBdr>
        <w:suppressAutoHyphens/>
        <w:spacing w:after="240"/>
        <w:ind w:right="33"/>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Cuando el pago se efectúe durante el mes de marzo del año fiscal vigente, se les concederá una reducción del: 5%</w:t>
      </w:r>
    </w:p>
    <w:p w:rsidR="00A45B58" w:rsidRPr="00A75496" w:rsidRDefault="00A45B58" w:rsidP="00A45B58">
      <w:pPr>
        <w:pStyle w:val="Prrafodelista"/>
        <w:numPr>
          <w:ilvl w:val="0"/>
          <w:numId w:val="16"/>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 los contribuyentes que efectúen su pago en los términos de los incisos anteriores, no causarán los recargos que se hubieren generado hasta el momento del pago.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30.</w:t>
      </w:r>
      <w:r w:rsidRPr="00A75496">
        <w:rPr>
          <w:rFonts w:ascii="Arial" w:eastAsia="Arial" w:hAnsi="Arial" w:cs="Arial"/>
          <w:sz w:val="24"/>
          <w:szCs w:val="24"/>
        </w:rPr>
        <w:t xml:space="preserve"> A los contribuyentes que acrediten tener la calidad de pensionados, jubilados, </w:t>
      </w:r>
      <w:r w:rsidR="00072F3F">
        <w:rPr>
          <w:rFonts w:ascii="Arial" w:eastAsia="Arial" w:hAnsi="Arial" w:cs="Arial"/>
          <w:sz w:val="24"/>
          <w:szCs w:val="24"/>
        </w:rPr>
        <w:t>personas con discapacidad</w:t>
      </w:r>
      <w:r w:rsidRPr="00A75496">
        <w:rPr>
          <w:rFonts w:ascii="Arial" w:eastAsia="Arial" w:hAnsi="Arial" w:cs="Arial"/>
          <w:sz w:val="24"/>
          <w:szCs w:val="24"/>
        </w:rPr>
        <w:t xml:space="preserve">, viudos, viudas o que tengan 60 años o más, podrán ser beneficiados mediante solicitud, a una reducción del 50% del impuesto a pagar sobre $1,500,000.00 del valor fiscal, respecto de la casa que habitan y que son propietarios, y además que estén al corriente en sus pagos, siempre y cuando, cubran en una sola exhibición la totalidad del pago correspondiente al año fiscal vigente, antes del 1° de mayo.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t>En todos los casos se otorgará la reducción antes citada, tratándose exclusivamente de una sola casa habitación para lo cual, los beneficiarios deberán entregar, según sea su caso la siguiente documentación:</w:t>
      </w:r>
    </w:p>
    <w:p w:rsidR="00A45B58" w:rsidRPr="00A75496" w:rsidRDefault="00A45B58" w:rsidP="00A45B58">
      <w:pPr>
        <w:numPr>
          <w:ilvl w:val="0"/>
          <w:numId w:val="17"/>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Identificación Oficial vigente, que contenga el domicilio del inmueble del que solicita el descuento. </w:t>
      </w:r>
    </w:p>
    <w:p w:rsidR="00A45B58" w:rsidRPr="00A75496" w:rsidRDefault="00A45B58" w:rsidP="00A45B58">
      <w:pPr>
        <w:numPr>
          <w:ilvl w:val="0"/>
          <w:numId w:val="17"/>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Comprobante Oficial de domicilio de Luz, Teléfono o Estado de cuenta bancario, que esté a nombre del propietario del inmueble, de su conyugue o hijos.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t xml:space="preserve">Y según sea el caso: </w:t>
      </w:r>
    </w:p>
    <w:p w:rsidR="00A45B58" w:rsidRPr="00A75496" w:rsidRDefault="00A45B58" w:rsidP="00A45B58">
      <w:pPr>
        <w:numPr>
          <w:ilvl w:val="0"/>
          <w:numId w:val="18"/>
        </w:numPr>
        <w:pBdr>
          <w:top w:val="nil"/>
          <w:left w:val="nil"/>
          <w:bottom w:val="nil"/>
          <w:right w:val="nil"/>
          <w:between w:val="nil"/>
        </w:pBdr>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Copia del talón de ingresos o en su caso credencial vigente que lo acredite como pensionado, jubilado o </w:t>
      </w:r>
      <w:r w:rsidR="00072F3F">
        <w:rPr>
          <w:rFonts w:ascii="Arial" w:eastAsia="Arial" w:hAnsi="Arial" w:cs="Arial"/>
          <w:sz w:val="24"/>
          <w:szCs w:val="24"/>
        </w:rPr>
        <w:t>personas con discapacidad</w:t>
      </w:r>
      <w:r w:rsidRPr="00A75496">
        <w:rPr>
          <w:rFonts w:ascii="Arial" w:eastAsia="Arial" w:hAnsi="Arial" w:cs="Arial"/>
          <w:sz w:val="24"/>
          <w:szCs w:val="24"/>
        </w:rPr>
        <w:t xml:space="preserve"> expedida por institución oficial del país. </w:t>
      </w:r>
    </w:p>
    <w:p w:rsidR="00A45B58" w:rsidRPr="00A75496" w:rsidRDefault="00A45B58" w:rsidP="00A45B58">
      <w:pPr>
        <w:numPr>
          <w:ilvl w:val="0"/>
          <w:numId w:val="18"/>
        </w:numPr>
        <w:pBdr>
          <w:top w:val="nil"/>
          <w:left w:val="nil"/>
          <w:bottom w:val="nil"/>
          <w:right w:val="nil"/>
          <w:between w:val="nil"/>
        </w:pBdr>
        <w:tabs>
          <w:tab w:val="left" w:pos="2340"/>
        </w:tabs>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Cuando se trate de personas que tengan 60 años o más, identificación oficial vigente. </w:t>
      </w:r>
    </w:p>
    <w:p w:rsidR="00A45B58" w:rsidRPr="00A75496" w:rsidRDefault="00A45B58" w:rsidP="00A45B58">
      <w:pPr>
        <w:numPr>
          <w:ilvl w:val="0"/>
          <w:numId w:val="18"/>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Tratándose de contribuyentes viudas y viudos, presentaran copia simple del acta de matrimonio y del acta de defunción de cónyuge.  </w:t>
      </w:r>
    </w:p>
    <w:p w:rsidR="00A45B58" w:rsidRPr="00A75496" w:rsidRDefault="00A45B58" w:rsidP="00A45B58">
      <w:pPr>
        <w:pBdr>
          <w:top w:val="nil"/>
          <w:left w:val="nil"/>
          <w:bottom w:val="nil"/>
          <w:right w:val="nil"/>
          <w:between w:val="nil"/>
        </w:pBdr>
        <w:spacing w:after="240"/>
        <w:ind w:hanging="2"/>
        <w:jc w:val="both"/>
        <w:rPr>
          <w:rFonts w:ascii="Arial" w:eastAsia="Arial" w:hAnsi="Arial" w:cs="Arial"/>
          <w:sz w:val="24"/>
          <w:szCs w:val="24"/>
        </w:rPr>
      </w:pPr>
      <w:r w:rsidRPr="00A75496">
        <w:rPr>
          <w:rFonts w:ascii="Arial" w:eastAsia="Arial" w:hAnsi="Arial" w:cs="Arial"/>
          <w:sz w:val="24"/>
          <w:szCs w:val="24"/>
        </w:rPr>
        <w:t xml:space="preserve">A los contribuyentes </w:t>
      </w:r>
      <w:r w:rsidR="00072F3F">
        <w:rPr>
          <w:rFonts w:ascii="Arial" w:eastAsia="Arial" w:hAnsi="Arial" w:cs="Arial"/>
          <w:sz w:val="24"/>
          <w:szCs w:val="24"/>
        </w:rPr>
        <w:t>personas con discapacidad</w:t>
      </w:r>
      <w:r w:rsidRPr="00A75496">
        <w:rPr>
          <w:rFonts w:ascii="Arial" w:eastAsia="Arial" w:hAnsi="Arial" w:cs="Arial"/>
          <w:sz w:val="24"/>
          <w:szCs w:val="24"/>
        </w:rPr>
        <w:t xml:space="preserve">, se les otorgará el beneficio siempre y cuando sufran una discapacidad del 50% o más atendiendo a lo </w:t>
      </w:r>
      <w:r w:rsidRPr="00A75496">
        <w:rPr>
          <w:rFonts w:ascii="Arial" w:eastAsia="Arial" w:hAnsi="Arial" w:cs="Arial"/>
          <w:sz w:val="24"/>
          <w:szCs w:val="24"/>
        </w:rPr>
        <w:lastRenderedPageBreak/>
        <w:t xml:space="preserve">dispuesto por el artículo 514 de la Ley Federal del Trabajo. Para tal efecto, la Hacienda Municipal ordenará al Departamento de Salud Municipal, practique examen médico que determine el grado de discapacidad, el cual será gratuito, o bien bastará la presentación de un certificado que lo acredite, expedido por una Institución Médica Oficial del País. </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t xml:space="preserve">Los beneficios señalados en este artículo se otorgarán a un solo inmueble. </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t>En ningún caso el impuesto predial a pagar será inferior a las cuotas fijas establecidas en este capítulo, salvo los casos mencionados en el primer párrafo del presente artículo. En los casos que el contribuyente del impuesto predial, acredite el derecho a más de un beneficio, sólo se otorgará el de mayor cuantía.</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31.</w:t>
      </w:r>
      <w:r w:rsidRPr="00A75496">
        <w:rPr>
          <w:rFonts w:ascii="Arial" w:eastAsia="Arial" w:hAnsi="Arial" w:cs="Arial"/>
          <w:sz w:val="24"/>
          <w:szCs w:val="24"/>
        </w:rPr>
        <w:t xml:space="preserve"> En el caso de predios, que durante el presente año fiscal se actualice su valor fiscal con motivo de la transmisión de propiedad o se modifiquen sus valores por los supuestos establecidos en las fracciones IV, V, VII y IX, del artículo 66 de la Ley de Catastro Municipal del Estado de Jalisco, el impuesto a pagar será el que resulte de la aplicación de las tasas y cuotas fijas a que se refiere la presente sección. </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t xml:space="preserve">Tratándose de actos de transmisión de propiedad realizados en el presente ejercicio fiscal y que hubiesen pagado la anualidad completa en los términos del artículo 33 de esta Ley, la liberación en el incremento del pago del impuesto predial surtirá efectos hasta el siguiente ejercicio fiscal. </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32.</w:t>
      </w:r>
      <w:r w:rsidRPr="00A75496">
        <w:rPr>
          <w:rFonts w:ascii="Arial" w:eastAsia="Arial" w:hAnsi="Arial" w:cs="Arial"/>
          <w:sz w:val="24"/>
          <w:szCs w:val="24"/>
        </w:rPr>
        <w:t xml:space="preserve"> Quedarán exentos de este impuesto, los inmuebles de uso habitacional que sean clasificados en Zona de Riesgo, por el Consejo Municipal de Protección Civil mediante declaratoria, y que los propietarios hayan aceptado entrar en proceso de permuta con el Ayuntamiento a través de programas públicos o con recursos propios del Municipio. Ésta exención será a partir de la fecha del siniestro, o de la declaración respectiva, hasta la protocolización de los contratos con los titulares de los predios. La exención a que se refiere este artículo estará vigente hasta que se levante la declaratoria de Zona de Riesgo, en su caso.</w:t>
      </w:r>
    </w:p>
    <w:p w:rsidR="00A75496" w:rsidRPr="00A75496" w:rsidRDefault="00A75496" w:rsidP="00A45B58">
      <w:pPr>
        <w:spacing w:after="240"/>
        <w:ind w:hanging="2"/>
        <w:jc w:val="center"/>
        <w:rPr>
          <w:rFonts w:ascii="Arial" w:eastAsia="Arial" w:hAnsi="Arial" w:cs="Arial"/>
          <w:b/>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 xml:space="preserve">SECCIÓN II </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lastRenderedPageBreak/>
        <w:t xml:space="preserve">Del impuesto sobre transmisiones patrimoniales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33.</w:t>
      </w:r>
      <w:r w:rsidRPr="00A75496">
        <w:rPr>
          <w:rFonts w:ascii="Arial" w:eastAsia="Arial" w:hAnsi="Arial" w:cs="Arial"/>
          <w:sz w:val="24"/>
          <w:szCs w:val="24"/>
        </w:rPr>
        <w:t xml:space="preserve"> Este impuesto se causará y pagará de conformidad con lo previsto en el capítulo correspondiente de la Ley de Hacienda Municipal del Estado de Jalisco, aplicando la siguiente tabla:</w:t>
      </w:r>
    </w:p>
    <w:tbl>
      <w:tblPr>
        <w:tblW w:w="7867" w:type="dxa"/>
        <w:jc w:val="center"/>
        <w:tblLayout w:type="fixed"/>
        <w:tblCellMar>
          <w:left w:w="70" w:type="dxa"/>
          <w:right w:w="70" w:type="dxa"/>
        </w:tblCellMar>
        <w:tblLook w:val="04A0" w:firstRow="1" w:lastRow="0" w:firstColumn="1" w:lastColumn="0" w:noHBand="0" w:noVBand="1"/>
      </w:tblPr>
      <w:tblGrid>
        <w:gridCol w:w="2067"/>
        <w:gridCol w:w="2268"/>
        <w:gridCol w:w="1701"/>
        <w:gridCol w:w="1831"/>
      </w:tblGrid>
      <w:tr w:rsidR="00A45B58" w:rsidRPr="00A75496" w:rsidTr="00EF0829">
        <w:trPr>
          <w:trHeight w:val="1035"/>
          <w:jc w:val="center"/>
        </w:trPr>
        <w:tc>
          <w:tcPr>
            <w:tcW w:w="2067"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A45B58" w:rsidRPr="00A75496" w:rsidRDefault="00A45B58" w:rsidP="00EF0829">
            <w:pPr>
              <w:spacing w:after="0" w:line="240" w:lineRule="auto"/>
              <w:ind w:hanging="2"/>
              <w:jc w:val="center"/>
              <w:rPr>
                <w:rFonts w:ascii="Arial" w:eastAsia="Times New Roman" w:hAnsi="Arial" w:cs="Arial"/>
                <w:b/>
                <w:bCs/>
                <w:sz w:val="20"/>
                <w:szCs w:val="12"/>
                <w:lang w:eastAsia="es-MX"/>
              </w:rPr>
            </w:pPr>
            <w:r w:rsidRPr="00A75496">
              <w:rPr>
                <w:rFonts w:ascii="Arial" w:eastAsia="Times New Roman" w:hAnsi="Arial" w:cs="Arial"/>
                <w:b/>
                <w:bCs/>
                <w:sz w:val="20"/>
                <w:szCs w:val="12"/>
                <w:lang w:eastAsia="es-MX"/>
              </w:rPr>
              <w:t>LIMITE INFERIOR</w:t>
            </w:r>
          </w:p>
        </w:tc>
        <w:tc>
          <w:tcPr>
            <w:tcW w:w="2268" w:type="dxa"/>
            <w:tcBorders>
              <w:top w:val="single" w:sz="8" w:space="0" w:color="auto"/>
              <w:left w:val="nil"/>
              <w:bottom w:val="single" w:sz="8" w:space="0" w:color="000000"/>
              <w:right w:val="single" w:sz="8" w:space="0" w:color="000000"/>
            </w:tcBorders>
            <w:shd w:val="clear" w:color="auto" w:fill="auto"/>
            <w:vAlign w:val="center"/>
            <w:hideMark/>
          </w:tcPr>
          <w:p w:rsidR="00A45B58" w:rsidRPr="00A75496" w:rsidRDefault="00A45B58" w:rsidP="00EF0829">
            <w:pPr>
              <w:spacing w:after="0" w:line="240" w:lineRule="auto"/>
              <w:ind w:hanging="2"/>
              <w:jc w:val="center"/>
              <w:rPr>
                <w:rFonts w:ascii="Arial" w:eastAsia="Times New Roman" w:hAnsi="Arial" w:cs="Arial"/>
                <w:b/>
                <w:bCs/>
                <w:sz w:val="20"/>
                <w:szCs w:val="12"/>
                <w:lang w:eastAsia="es-MX"/>
              </w:rPr>
            </w:pPr>
            <w:r w:rsidRPr="00A75496">
              <w:rPr>
                <w:rFonts w:ascii="Arial" w:eastAsia="Times New Roman" w:hAnsi="Arial" w:cs="Arial"/>
                <w:b/>
                <w:bCs/>
                <w:sz w:val="20"/>
                <w:szCs w:val="12"/>
                <w:lang w:eastAsia="es-MX"/>
              </w:rPr>
              <w:t>LIMITE SUPERIOR</w:t>
            </w:r>
          </w:p>
        </w:tc>
        <w:tc>
          <w:tcPr>
            <w:tcW w:w="1701" w:type="dxa"/>
            <w:tcBorders>
              <w:top w:val="single" w:sz="8" w:space="0" w:color="auto"/>
              <w:left w:val="nil"/>
              <w:bottom w:val="single" w:sz="8" w:space="0" w:color="000000"/>
              <w:right w:val="single" w:sz="4" w:space="0" w:color="auto"/>
            </w:tcBorders>
            <w:shd w:val="clear" w:color="auto" w:fill="auto"/>
            <w:vAlign w:val="center"/>
            <w:hideMark/>
          </w:tcPr>
          <w:p w:rsidR="00A45B58" w:rsidRPr="00A75496" w:rsidRDefault="00A45B58" w:rsidP="00EF0829">
            <w:pPr>
              <w:spacing w:after="0" w:line="240" w:lineRule="auto"/>
              <w:ind w:hanging="2"/>
              <w:jc w:val="center"/>
              <w:rPr>
                <w:rFonts w:ascii="Arial" w:eastAsia="Times New Roman" w:hAnsi="Arial" w:cs="Arial"/>
                <w:b/>
                <w:bCs/>
                <w:sz w:val="20"/>
                <w:szCs w:val="12"/>
                <w:lang w:eastAsia="es-MX"/>
              </w:rPr>
            </w:pPr>
            <w:r w:rsidRPr="00A75496">
              <w:rPr>
                <w:rFonts w:ascii="Arial" w:eastAsia="Times New Roman" w:hAnsi="Arial" w:cs="Arial"/>
                <w:b/>
                <w:bCs/>
                <w:sz w:val="20"/>
                <w:szCs w:val="12"/>
                <w:lang w:eastAsia="es-MX"/>
              </w:rPr>
              <w:t>CUOTA FIJA</w:t>
            </w:r>
          </w:p>
        </w:tc>
        <w:tc>
          <w:tcPr>
            <w:tcW w:w="1831"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A45B58" w:rsidRPr="00A75496" w:rsidRDefault="00A45B58" w:rsidP="00EF0829">
            <w:pPr>
              <w:spacing w:after="0" w:line="240" w:lineRule="auto"/>
              <w:ind w:hanging="2"/>
              <w:jc w:val="center"/>
              <w:rPr>
                <w:rFonts w:ascii="Arial" w:eastAsia="Times New Roman" w:hAnsi="Arial" w:cs="Arial"/>
                <w:b/>
                <w:bCs/>
                <w:sz w:val="20"/>
                <w:szCs w:val="12"/>
                <w:lang w:eastAsia="es-MX"/>
              </w:rPr>
            </w:pPr>
            <w:r w:rsidRPr="00A75496">
              <w:rPr>
                <w:rFonts w:ascii="Arial" w:eastAsia="Times New Roman" w:hAnsi="Arial" w:cs="Arial"/>
                <w:b/>
                <w:bCs/>
                <w:sz w:val="20"/>
                <w:szCs w:val="12"/>
                <w:lang w:eastAsia="es-MX"/>
              </w:rPr>
              <w:t>TASA MARGINAL SOBRE EXCEDENTE LIMITE INFERIOR</w:t>
            </w:r>
          </w:p>
        </w:tc>
      </w:tr>
      <w:tr w:rsidR="00A45B58" w:rsidRPr="00A75496" w:rsidTr="00EF0829">
        <w:trPr>
          <w:trHeight w:val="200"/>
          <w:jc w:val="center"/>
        </w:trPr>
        <w:tc>
          <w:tcPr>
            <w:tcW w:w="2067" w:type="dxa"/>
            <w:tcBorders>
              <w:top w:val="nil"/>
              <w:left w:val="single" w:sz="8" w:space="0" w:color="auto"/>
              <w:bottom w:val="single" w:sz="8" w:space="0" w:color="000000"/>
              <w:right w:val="single" w:sz="8" w:space="0" w:color="000000"/>
            </w:tcBorders>
            <w:shd w:val="clear" w:color="auto" w:fill="auto"/>
            <w:vAlign w:val="bottom"/>
            <w:hideMark/>
          </w:tcPr>
          <w:p w:rsidR="00A45B58" w:rsidRPr="00A75496" w:rsidRDefault="00602407" w:rsidP="00EF0829">
            <w:pPr>
              <w:spacing w:after="0" w:line="240" w:lineRule="auto"/>
              <w:ind w:hanging="2"/>
              <w:jc w:val="center"/>
              <w:rPr>
                <w:rFonts w:ascii="Arial" w:eastAsia="Times New Roman" w:hAnsi="Arial" w:cs="Arial"/>
                <w:sz w:val="20"/>
                <w:szCs w:val="12"/>
                <w:lang w:eastAsia="es-MX"/>
              </w:rPr>
            </w:pPr>
            <w:r>
              <w:rPr>
                <w:rFonts w:ascii="Arial" w:eastAsia="Times New Roman" w:hAnsi="Arial" w:cs="Arial"/>
                <w:sz w:val="20"/>
                <w:szCs w:val="12"/>
                <w:lang w:eastAsia="es-MX"/>
              </w:rPr>
              <w:t xml:space="preserve"> $                     0.01</w:t>
            </w:r>
            <w:r w:rsidR="00A45B58" w:rsidRPr="00A75496">
              <w:rPr>
                <w:rFonts w:ascii="Arial" w:eastAsia="Times New Roman" w:hAnsi="Arial" w:cs="Arial"/>
                <w:sz w:val="20"/>
                <w:szCs w:val="12"/>
                <w:lang w:eastAsia="es-MX"/>
              </w:rPr>
              <w:t xml:space="preserve"> </w:t>
            </w:r>
          </w:p>
        </w:tc>
        <w:tc>
          <w:tcPr>
            <w:tcW w:w="2268" w:type="dxa"/>
            <w:tcBorders>
              <w:top w:val="nil"/>
              <w:left w:val="nil"/>
              <w:bottom w:val="single" w:sz="8" w:space="0" w:color="000000"/>
              <w:right w:val="single" w:sz="8" w:space="0" w:color="000000"/>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207,000.00 </w:t>
            </w:r>
          </w:p>
        </w:tc>
        <w:tc>
          <w:tcPr>
            <w:tcW w:w="1701" w:type="dxa"/>
            <w:tcBorders>
              <w:top w:val="nil"/>
              <w:left w:val="nil"/>
              <w:bottom w:val="single" w:sz="8" w:space="0" w:color="000000"/>
              <w:right w:val="single" w:sz="4" w:space="0" w:color="auto"/>
            </w:tcBorders>
            <w:shd w:val="clear" w:color="auto" w:fill="auto"/>
            <w:vAlign w:val="bottom"/>
            <w:hideMark/>
          </w:tcPr>
          <w:p w:rsidR="00A45B58" w:rsidRPr="00A75496" w:rsidRDefault="00A45B58" w:rsidP="0047178F">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w:t>
            </w:r>
            <w:r w:rsidR="0047178F">
              <w:rPr>
                <w:rFonts w:ascii="Arial" w:eastAsia="Times New Roman" w:hAnsi="Arial" w:cs="Arial"/>
                <w:sz w:val="20"/>
                <w:szCs w:val="12"/>
                <w:lang w:eastAsia="es-MX"/>
              </w:rPr>
              <w:t>0.00</w:t>
            </w:r>
            <w:r w:rsidRPr="00A75496">
              <w:rPr>
                <w:rFonts w:ascii="Arial" w:eastAsia="Times New Roman" w:hAnsi="Arial" w:cs="Arial"/>
                <w:sz w:val="20"/>
                <w:szCs w:val="12"/>
                <w:lang w:eastAsia="es-MX"/>
              </w:rPr>
              <w:t xml:space="preserve">   </w:t>
            </w:r>
          </w:p>
        </w:tc>
        <w:tc>
          <w:tcPr>
            <w:tcW w:w="1831" w:type="dxa"/>
            <w:tcBorders>
              <w:top w:val="nil"/>
              <w:left w:val="single" w:sz="4" w:space="0" w:color="auto"/>
              <w:bottom w:val="single" w:sz="8" w:space="0" w:color="000000"/>
              <w:right w:val="single" w:sz="8" w:space="0" w:color="auto"/>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2.20%</w:t>
            </w:r>
          </w:p>
        </w:tc>
      </w:tr>
      <w:tr w:rsidR="00A45B58" w:rsidRPr="00A75496" w:rsidTr="00EF0829">
        <w:trPr>
          <w:trHeight w:val="245"/>
          <w:jc w:val="center"/>
        </w:trPr>
        <w:tc>
          <w:tcPr>
            <w:tcW w:w="2067" w:type="dxa"/>
            <w:tcBorders>
              <w:top w:val="nil"/>
              <w:left w:val="single" w:sz="8" w:space="0" w:color="auto"/>
              <w:bottom w:val="single" w:sz="8" w:space="0" w:color="000000"/>
              <w:right w:val="single" w:sz="8" w:space="0" w:color="000000"/>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207,000.01 </w:t>
            </w:r>
          </w:p>
        </w:tc>
        <w:tc>
          <w:tcPr>
            <w:tcW w:w="2268" w:type="dxa"/>
            <w:tcBorders>
              <w:top w:val="nil"/>
              <w:left w:val="nil"/>
              <w:bottom w:val="single" w:sz="8" w:space="0" w:color="000000"/>
              <w:right w:val="single" w:sz="8" w:space="0" w:color="000000"/>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360,700.00 </w:t>
            </w:r>
          </w:p>
        </w:tc>
        <w:tc>
          <w:tcPr>
            <w:tcW w:w="1701" w:type="dxa"/>
            <w:tcBorders>
              <w:top w:val="nil"/>
              <w:left w:val="nil"/>
              <w:bottom w:val="single" w:sz="8" w:space="0" w:color="000000"/>
              <w:right w:val="single" w:sz="8" w:space="0" w:color="000000"/>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4,554.00 </w:t>
            </w:r>
          </w:p>
        </w:tc>
        <w:tc>
          <w:tcPr>
            <w:tcW w:w="1831" w:type="dxa"/>
            <w:tcBorders>
              <w:top w:val="nil"/>
              <w:left w:val="nil"/>
              <w:bottom w:val="single" w:sz="8" w:space="0" w:color="000000"/>
              <w:right w:val="single" w:sz="8" w:space="0" w:color="auto"/>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2.25%</w:t>
            </w:r>
          </w:p>
        </w:tc>
      </w:tr>
      <w:tr w:rsidR="00A45B58" w:rsidRPr="00A75496" w:rsidTr="00EF0829">
        <w:trPr>
          <w:trHeight w:val="277"/>
          <w:jc w:val="center"/>
        </w:trPr>
        <w:tc>
          <w:tcPr>
            <w:tcW w:w="2067" w:type="dxa"/>
            <w:tcBorders>
              <w:top w:val="nil"/>
              <w:left w:val="single" w:sz="8" w:space="0" w:color="auto"/>
              <w:bottom w:val="single" w:sz="8" w:space="0" w:color="000000"/>
              <w:right w:val="single" w:sz="8" w:space="0" w:color="000000"/>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360,700.01 </w:t>
            </w:r>
          </w:p>
        </w:tc>
        <w:tc>
          <w:tcPr>
            <w:tcW w:w="2268" w:type="dxa"/>
            <w:tcBorders>
              <w:top w:val="nil"/>
              <w:left w:val="nil"/>
              <w:bottom w:val="single" w:sz="8" w:space="0" w:color="000000"/>
              <w:right w:val="single" w:sz="8" w:space="0" w:color="000000"/>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552,000.00 </w:t>
            </w:r>
          </w:p>
        </w:tc>
        <w:tc>
          <w:tcPr>
            <w:tcW w:w="1701" w:type="dxa"/>
            <w:tcBorders>
              <w:top w:val="nil"/>
              <w:left w:val="nil"/>
              <w:bottom w:val="single" w:sz="8" w:space="0" w:color="000000"/>
              <w:right w:val="single" w:sz="8" w:space="0" w:color="000000"/>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8,012.25 </w:t>
            </w:r>
          </w:p>
        </w:tc>
        <w:tc>
          <w:tcPr>
            <w:tcW w:w="1831" w:type="dxa"/>
            <w:tcBorders>
              <w:top w:val="nil"/>
              <w:left w:val="nil"/>
              <w:bottom w:val="single" w:sz="8" w:space="0" w:color="000000"/>
              <w:right w:val="single" w:sz="8" w:space="0" w:color="auto"/>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2.30%</w:t>
            </w:r>
          </w:p>
        </w:tc>
      </w:tr>
      <w:tr w:rsidR="00A45B58" w:rsidRPr="00A75496" w:rsidTr="00EF0829">
        <w:trPr>
          <w:trHeight w:val="253"/>
          <w:jc w:val="center"/>
        </w:trPr>
        <w:tc>
          <w:tcPr>
            <w:tcW w:w="2067" w:type="dxa"/>
            <w:tcBorders>
              <w:top w:val="nil"/>
              <w:left w:val="single" w:sz="8" w:space="0" w:color="auto"/>
              <w:bottom w:val="single" w:sz="8" w:space="0" w:color="000000"/>
              <w:right w:val="single" w:sz="8" w:space="0" w:color="000000"/>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552,000.01 </w:t>
            </w:r>
          </w:p>
        </w:tc>
        <w:tc>
          <w:tcPr>
            <w:tcW w:w="2268" w:type="dxa"/>
            <w:tcBorders>
              <w:top w:val="nil"/>
              <w:left w:val="nil"/>
              <w:bottom w:val="single" w:sz="8" w:space="0" w:color="000000"/>
              <w:right w:val="single" w:sz="8" w:space="0" w:color="000000"/>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814,000.00 </w:t>
            </w:r>
          </w:p>
        </w:tc>
        <w:tc>
          <w:tcPr>
            <w:tcW w:w="1701" w:type="dxa"/>
            <w:tcBorders>
              <w:top w:val="nil"/>
              <w:left w:val="nil"/>
              <w:bottom w:val="single" w:sz="8" w:space="0" w:color="000000"/>
              <w:right w:val="single" w:sz="8" w:space="0" w:color="000000"/>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12,412.15 </w:t>
            </w:r>
          </w:p>
        </w:tc>
        <w:tc>
          <w:tcPr>
            <w:tcW w:w="1831" w:type="dxa"/>
            <w:tcBorders>
              <w:top w:val="nil"/>
              <w:left w:val="nil"/>
              <w:bottom w:val="single" w:sz="8" w:space="0" w:color="000000"/>
              <w:right w:val="single" w:sz="8" w:space="0" w:color="auto"/>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2.35%</w:t>
            </w:r>
          </w:p>
        </w:tc>
      </w:tr>
      <w:tr w:rsidR="00A45B58" w:rsidRPr="00A75496" w:rsidTr="00EF0829">
        <w:trPr>
          <w:trHeight w:val="271"/>
          <w:jc w:val="center"/>
        </w:trPr>
        <w:tc>
          <w:tcPr>
            <w:tcW w:w="2067" w:type="dxa"/>
            <w:tcBorders>
              <w:top w:val="nil"/>
              <w:left w:val="single" w:sz="8" w:space="0" w:color="auto"/>
              <w:bottom w:val="single" w:sz="8" w:space="0" w:color="000000"/>
              <w:right w:val="single" w:sz="8" w:space="0" w:color="000000"/>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814,000.01 </w:t>
            </w:r>
          </w:p>
        </w:tc>
        <w:tc>
          <w:tcPr>
            <w:tcW w:w="2268" w:type="dxa"/>
            <w:tcBorders>
              <w:top w:val="nil"/>
              <w:left w:val="nil"/>
              <w:bottom w:val="single" w:sz="8" w:space="0" w:color="000000"/>
              <w:right w:val="single" w:sz="8" w:space="0" w:color="000000"/>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1,237,000.00 </w:t>
            </w:r>
          </w:p>
        </w:tc>
        <w:tc>
          <w:tcPr>
            <w:tcW w:w="1701" w:type="dxa"/>
            <w:tcBorders>
              <w:top w:val="nil"/>
              <w:left w:val="nil"/>
              <w:bottom w:val="single" w:sz="8" w:space="0" w:color="000000"/>
              <w:right w:val="single" w:sz="8" w:space="0" w:color="000000"/>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18,569.15 </w:t>
            </w:r>
          </w:p>
        </w:tc>
        <w:tc>
          <w:tcPr>
            <w:tcW w:w="1831" w:type="dxa"/>
            <w:tcBorders>
              <w:top w:val="nil"/>
              <w:left w:val="nil"/>
              <w:bottom w:val="single" w:sz="8" w:space="0" w:color="000000"/>
              <w:right w:val="single" w:sz="8" w:space="0" w:color="auto"/>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2.40%</w:t>
            </w:r>
          </w:p>
        </w:tc>
      </w:tr>
      <w:tr w:rsidR="00A45B58" w:rsidRPr="00A75496" w:rsidTr="00EF0829">
        <w:trPr>
          <w:trHeight w:val="261"/>
          <w:jc w:val="center"/>
        </w:trPr>
        <w:tc>
          <w:tcPr>
            <w:tcW w:w="2067" w:type="dxa"/>
            <w:tcBorders>
              <w:top w:val="nil"/>
              <w:left w:val="single" w:sz="8" w:space="0" w:color="auto"/>
              <w:bottom w:val="single" w:sz="8" w:space="0" w:color="000000"/>
              <w:right w:val="single" w:sz="8" w:space="0" w:color="000000"/>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1,237,000.01 </w:t>
            </w:r>
          </w:p>
        </w:tc>
        <w:tc>
          <w:tcPr>
            <w:tcW w:w="2268" w:type="dxa"/>
            <w:tcBorders>
              <w:top w:val="nil"/>
              <w:left w:val="nil"/>
              <w:bottom w:val="single" w:sz="8" w:space="0" w:color="000000"/>
              <w:right w:val="single" w:sz="8" w:space="0" w:color="000000"/>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1,995,000.00 </w:t>
            </w:r>
          </w:p>
        </w:tc>
        <w:tc>
          <w:tcPr>
            <w:tcW w:w="1701" w:type="dxa"/>
            <w:tcBorders>
              <w:top w:val="nil"/>
              <w:left w:val="nil"/>
              <w:bottom w:val="single" w:sz="8" w:space="0" w:color="000000"/>
              <w:right w:val="single" w:sz="8" w:space="0" w:color="000000"/>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28,721.15 </w:t>
            </w:r>
          </w:p>
        </w:tc>
        <w:tc>
          <w:tcPr>
            <w:tcW w:w="1831" w:type="dxa"/>
            <w:tcBorders>
              <w:top w:val="nil"/>
              <w:left w:val="nil"/>
              <w:bottom w:val="single" w:sz="8" w:space="0" w:color="000000"/>
              <w:right w:val="single" w:sz="8" w:space="0" w:color="auto"/>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2.50%</w:t>
            </w:r>
          </w:p>
        </w:tc>
      </w:tr>
      <w:tr w:rsidR="00A45B58" w:rsidRPr="00A75496" w:rsidTr="00EF0829">
        <w:trPr>
          <w:trHeight w:val="266"/>
          <w:jc w:val="center"/>
        </w:trPr>
        <w:tc>
          <w:tcPr>
            <w:tcW w:w="2067" w:type="dxa"/>
            <w:tcBorders>
              <w:top w:val="nil"/>
              <w:left w:val="single" w:sz="8" w:space="0" w:color="auto"/>
              <w:bottom w:val="single" w:sz="8" w:space="0" w:color="000000"/>
              <w:right w:val="single" w:sz="8" w:space="0" w:color="000000"/>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1,995,000.01 </w:t>
            </w:r>
          </w:p>
        </w:tc>
        <w:tc>
          <w:tcPr>
            <w:tcW w:w="2268" w:type="dxa"/>
            <w:tcBorders>
              <w:top w:val="nil"/>
              <w:left w:val="nil"/>
              <w:bottom w:val="single" w:sz="8" w:space="0" w:color="000000"/>
              <w:right w:val="single" w:sz="8" w:space="0" w:color="000000"/>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3,674,000.00 </w:t>
            </w:r>
          </w:p>
        </w:tc>
        <w:tc>
          <w:tcPr>
            <w:tcW w:w="1701" w:type="dxa"/>
            <w:tcBorders>
              <w:top w:val="nil"/>
              <w:left w:val="nil"/>
              <w:bottom w:val="single" w:sz="8" w:space="0" w:color="000000"/>
              <w:right w:val="single" w:sz="8" w:space="0" w:color="000000"/>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47,671.15 </w:t>
            </w:r>
          </w:p>
        </w:tc>
        <w:tc>
          <w:tcPr>
            <w:tcW w:w="1831" w:type="dxa"/>
            <w:tcBorders>
              <w:top w:val="nil"/>
              <w:left w:val="nil"/>
              <w:bottom w:val="single" w:sz="8" w:space="0" w:color="000000"/>
              <w:right w:val="single" w:sz="8" w:space="0" w:color="auto"/>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2.60%</w:t>
            </w:r>
          </w:p>
        </w:tc>
      </w:tr>
      <w:tr w:rsidR="00A45B58" w:rsidRPr="00A75496" w:rsidTr="00EF0829">
        <w:trPr>
          <w:trHeight w:val="269"/>
          <w:jc w:val="center"/>
        </w:trPr>
        <w:tc>
          <w:tcPr>
            <w:tcW w:w="2067" w:type="dxa"/>
            <w:tcBorders>
              <w:top w:val="nil"/>
              <w:left w:val="single" w:sz="8" w:space="0" w:color="auto"/>
              <w:bottom w:val="single" w:sz="8" w:space="0" w:color="000000"/>
              <w:right w:val="single" w:sz="8" w:space="0" w:color="000000"/>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3,674,000.01 </w:t>
            </w:r>
          </w:p>
        </w:tc>
        <w:tc>
          <w:tcPr>
            <w:tcW w:w="2268" w:type="dxa"/>
            <w:tcBorders>
              <w:top w:val="nil"/>
              <w:left w:val="nil"/>
              <w:bottom w:val="single" w:sz="8" w:space="0" w:color="000000"/>
              <w:right w:val="single" w:sz="8" w:space="0" w:color="000000"/>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9,450,000.00 </w:t>
            </w:r>
          </w:p>
        </w:tc>
        <w:tc>
          <w:tcPr>
            <w:tcW w:w="1701" w:type="dxa"/>
            <w:tcBorders>
              <w:top w:val="nil"/>
              <w:left w:val="nil"/>
              <w:bottom w:val="single" w:sz="8" w:space="0" w:color="000000"/>
              <w:right w:val="single" w:sz="8" w:space="0" w:color="000000"/>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91,325.15</w:t>
            </w:r>
          </w:p>
        </w:tc>
        <w:tc>
          <w:tcPr>
            <w:tcW w:w="1831" w:type="dxa"/>
            <w:tcBorders>
              <w:top w:val="nil"/>
              <w:left w:val="nil"/>
              <w:bottom w:val="single" w:sz="8" w:space="0" w:color="000000"/>
              <w:right w:val="single" w:sz="8" w:space="0" w:color="auto"/>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2.70%</w:t>
            </w:r>
          </w:p>
        </w:tc>
      </w:tr>
      <w:tr w:rsidR="00A45B58" w:rsidRPr="00A75496" w:rsidTr="00EF0829">
        <w:trPr>
          <w:trHeight w:val="260"/>
          <w:jc w:val="center"/>
        </w:trPr>
        <w:tc>
          <w:tcPr>
            <w:tcW w:w="2067" w:type="dxa"/>
            <w:tcBorders>
              <w:top w:val="nil"/>
              <w:left w:val="single" w:sz="8" w:space="0" w:color="auto"/>
              <w:bottom w:val="single" w:sz="8" w:space="0" w:color="000000"/>
              <w:right w:val="single" w:sz="8" w:space="0" w:color="000000"/>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9,450,000.01 </w:t>
            </w:r>
          </w:p>
        </w:tc>
        <w:tc>
          <w:tcPr>
            <w:tcW w:w="2268" w:type="dxa"/>
            <w:tcBorders>
              <w:top w:val="nil"/>
              <w:left w:val="nil"/>
              <w:bottom w:val="single" w:sz="8" w:space="0" w:color="000000"/>
              <w:right w:val="single" w:sz="8" w:space="0" w:color="000000"/>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52,000,000.00 </w:t>
            </w:r>
          </w:p>
        </w:tc>
        <w:tc>
          <w:tcPr>
            <w:tcW w:w="1701" w:type="dxa"/>
            <w:tcBorders>
              <w:top w:val="nil"/>
              <w:left w:val="nil"/>
              <w:bottom w:val="single" w:sz="8" w:space="0" w:color="000000"/>
              <w:right w:val="single" w:sz="8" w:space="0" w:color="000000"/>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247,277.15 </w:t>
            </w:r>
          </w:p>
        </w:tc>
        <w:tc>
          <w:tcPr>
            <w:tcW w:w="1831" w:type="dxa"/>
            <w:tcBorders>
              <w:top w:val="nil"/>
              <w:left w:val="nil"/>
              <w:bottom w:val="single" w:sz="8" w:space="0" w:color="000000"/>
              <w:right w:val="single" w:sz="8" w:space="0" w:color="auto"/>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2.80%</w:t>
            </w:r>
          </w:p>
        </w:tc>
      </w:tr>
      <w:tr w:rsidR="00A45B58" w:rsidRPr="00A75496" w:rsidTr="00EF0829">
        <w:trPr>
          <w:trHeight w:val="263"/>
          <w:jc w:val="center"/>
        </w:trPr>
        <w:tc>
          <w:tcPr>
            <w:tcW w:w="2067" w:type="dxa"/>
            <w:tcBorders>
              <w:top w:val="nil"/>
              <w:left w:val="single" w:sz="8" w:space="0" w:color="auto"/>
              <w:bottom w:val="single" w:sz="8" w:space="0" w:color="auto"/>
              <w:right w:val="single" w:sz="8" w:space="0" w:color="000000"/>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52,000,000.01 </w:t>
            </w:r>
          </w:p>
        </w:tc>
        <w:tc>
          <w:tcPr>
            <w:tcW w:w="2268" w:type="dxa"/>
            <w:tcBorders>
              <w:top w:val="nil"/>
              <w:left w:val="nil"/>
              <w:bottom w:val="single" w:sz="8" w:space="0" w:color="auto"/>
              <w:right w:val="single" w:sz="8" w:space="0" w:color="000000"/>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En adelante </w:t>
            </w:r>
          </w:p>
        </w:tc>
        <w:tc>
          <w:tcPr>
            <w:tcW w:w="1701" w:type="dxa"/>
            <w:tcBorders>
              <w:top w:val="nil"/>
              <w:left w:val="nil"/>
              <w:bottom w:val="single" w:sz="8" w:space="0" w:color="000000"/>
              <w:right w:val="single" w:sz="8" w:space="0" w:color="000000"/>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 xml:space="preserve"> $ 1,438,677.15 </w:t>
            </w:r>
          </w:p>
        </w:tc>
        <w:tc>
          <w:tcPr>
            <w:tcW w:w="1831" w:type="dxa"/>
            <w:tcBorders>
              <w:top w:val="nil"/>
              <w:left w:val="nil"/>
              <w:bottom w:val="single" w:sz="8" w:space="0" w:color="auto"/>
              <w:right w:val="single" w:sz="8" w:space="0" w:color="auto"/>
            </w:tcBorders>
            <w:shd w:val="clear" w:color="auto" w:fill="auto"/>
            <w:vAlign w:val="bottom"/>
            <w:hideMark/>
          </w:tcPr>
          <w:p w:rsidR="00A45B58" w:rsidRPr="00A75496" w:rsidRDefault="00A45B58" w:rsidP="00EF0829">
            <w:pPr>
              <w:spacing w:after="0" w:line="240" w:lineRule="auto"/>
              <w:ind w:hanging="2"/>
              <w:jc w:val="center"/>
              <w:rPr>
                <w:rFonts w:ascii="Arial" w:eastAsia="Times New Roman" w:hAnsi="Arial" w:cs="Arial"/>
                <w:sz w:val="20"/>
                <w:szCs w:val="12"/>
                <w:lang w:eastAsia="es-MX"/>
              </w:rPr>
            </w:pPr>
            <w:r w:rsidRPr="00A75496">
              <w:rPr>
                <w:rFonts w:ascii="Arial" w:eastAsia="Times New Roman" w:hAnsi="Arial" w:cs="Arial"/>
                <w:sz w:val="20"/>
                <w:szCs w:val="12"/>
                <w:lang w:eastAsia="es-MX"/>
              </w:rPr>
              <w:t>2.90%</w:t>
            </w:r>
          </w:p>
        </w:tc>
      </w:tr>
    </w:tbl>
    <w:p w:rsidR="00A45B58" w:rsidRPr="00A75496" w:rsidRDefault="00A45B58" w:rsidP="00A45B58">
      <w:pPr>
        <w:tabs>
          <w:tab w:val="left" w:pos="2340"/>
        </w:tabs>
        <w:spacing w:after="240"/>
        <w:ind w:hanging="2"/>
        <w:rPr>
          <w:rFonts w:ascii="Arial" w:eastAsia="Arial" w:hAnsi="Arial" w:cs="Arial"/>
          <w:sz w:val="16"/>
          <w:szCs w:val="16"/>
        </w:rPr>
      </w:pP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t>Tratándose de la adquisición de departamentos, viviendas y casas nuevas, destinadas para habitación, cuya base fiscal no sea mayor a los $400,000.00, previa comprobación de que los contribuyentes no son propietarios de otros bienes inmuebles en este municipio y que se trate de la primera enajenación, el impuesto sobre transmisiones patrimoniales se causará y pagará conforme a la siguiente tabla:</w:t>
      </w:r>
    </w:p>
    <w:tbl>
      <w:tblPr>
        <w:tblW w:w="5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417"/>
        <w:gridCol w:w="1276"/>
        <w:gridCol w:w="1892"/>
      </w:tblGrid>
      <w:tr w:rsidR="00A45B58" w:rsidRPr="00A75496" w:rsidTr="00EF0829">
        <w:trPr>
          <w:trHeight w:val="1073"/>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20"/>
                <w:szCs w:val="16"/>
              </w:rPr>
            </w:pPr>
            <w:r w:rsidRPr="00A75496">
              <w:rPr>
                <w:rFonts w:ascii="Arial" w:eastAsia="Arial" w:hAnsi="Arial" w:cs="Arial"/>
                <w:b/>
                <w:sz w:val="20"/>
                <w:szCs w:val="16"/>
              </w:rPr>
              <w:t>LIMITE INFERIOR</w:t>
            </w:r>
          </w:p>
        </w:tc>
        <w:tc>
          <w:tcPr>
            <w:tcW w:w="1417"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20"/>
                <w:szCs w:val="16"/>
              </w:rPr>
            </w:pPr>
            <w:r w:rsidRPr="00A75496">
              <w:rPr>
                <w:rFonts w:ascii="Arial" w:eastAsia="Arial" w:hAnsi="Arial" w:cs="Arial"/>
                <w:b/>
                <w:sz w:val="20"/>
                <w:szCs w:val="16"/>
              </w:rPr>
              <w:t>LIMITE SUPERIOR</w:t>
            </w:r>
          </w:p>
        </w:tc>
        <w:tc>
          <w:tcPr>
            <w:tcW w:w="1276"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jc w:val="center"/>
              <w:rPr>
                <w:rFonts w:ascii="Arial" w:eastAsia="Arial" w:hAnsi="Arial" w:cs="Arial"/>
                <w:sz w:val="20"/>
                <w:szCs w:val="16"/>
              </w:rPr>
            </w:pPr>
            <w:r w:rsidRPr="00A75496">
              <w:rPr>
                <w:rFonts w:ascii="Arial" w:eastAsia="Arial" w:hAnsi="Arial" w:cs="Arial"/>
                <w:b/>
                <w:sz w:val="20"/>
                <w:szCs w:val="16"/>
              </w:rPr>
              <w:t>CUOTA FIJA</w:t>
            </w:r>
          </w:p>
        </w:tc>
        <w:tc>
          <w:tcPr>
            <w:tcW w:w="1892" w:type="dxa"/>
            <w:tcBorders>
              <w:top w:val="single" w:sz="4" w:space="0" w:color="000000"/>
              <w:left w:val="single" w:sz="4" w:space="0" w:color="000000"/>
              <w:bottom w:val="single" w:sz="4" w:space="0" w:color="000000"/>
              <w:right w:val="single" w:sz="4" w:space="0" w:color="000000"/>
            </w:tcBorders>
            <w:vAlign w:val="center"/>
          </w:tcPr>
          <w:p w:rsidR="00A45B58" w:rsidRPr="00A75496" w:rsidRDefault="00A45B58" w:rsidP="00EF0829">
            <w:pPr>
              <w:spacing w:after="240"/>
              <w:ind w:hanging="2"/>
              <w:rPr>
                <w:rFonts w:ascii="Arial" w:eastAsia="Arial" w:hAnsi="Arial" w:cs="Arial"/>
                <w:sz w:val="20"/>
                <w:szCs w:val="16"/>
              </w:rPr>
            </w:pPr>
            <w:r w:rsidRPr="00A75496">
              <w:rPr>
                <w:rFonts w:ascii="Arial" w:eastAsia="Arial" w:hAnsi="Arial" w:cs="Arial"/>
                <w:b/>
                <w:sz w:val="20"/>
                <w:szCs w:val="16"/>
              </w:rPr>
              <w:t>TASA MARGINAL SOBRE EXCEDENTE LIMITE INFERIOR</w:t>
            </w:r>
          </w:p>
        </w:tc>
      </w:tr>
      <w:tr w:rsidR="00A45B58" w:rsidRPr="00A75496" w:rsidTr="00EF0829">
        <w:trPr>
          <w:trHeight w:val="295"/>
          <w:jc w:val="center"/>
        </w:trPr>
        <w:tc>
          <w:tcPr>
            <w:tcW w:w="1413" w:type="dxa"/>
            <w:tcBorders>
              <w:top w:val="single" w:sz="4" w:space="0" w:color="000000"/>
              <w:left w:val="single" w:sz="4" w:space="0" w:color="000000"/>
              <w:bottom w:val="single" w:sz="4" w:space="0" w:color="000000"/>
              <w:right w:val="single" w:sz="4" w:space="0" w:color="000000"/>
            </w:tcBorders>
          </w:tcPr>
          <w:p w:rsidR="00A45B58" w:rsidRPr="00A75496" w:rsidRDefault="00A45B58" w:rsidP="00EF0829">
            <w:pPr>
              <w:spacing w:after="240"/>
              <w:ind w:hanging="2"/>
              <w:jc w:val="right"/>
              <w:rPr>
                <w:rFonts w:ascii="Arial" w:eastAsia="Arial" w:hAnsi="Arial" w:cs="Arial"/>
                <w:sz w:val="20"/>
                <w:szCs w:val="16"/>
              </w:rPr>
            </w:pPr>
            <w:r w:rsidRPr="00A75496">
              <w:rPr>
                <w:rFonts w:ascii="Arial" w:eastAsia="Arial" w:hAnsi="Arial" w:cs="Arial"/>
                <w:sz w:val="20"/>
                <w:szCs w:val="16"/>
              </w:rPr>
              <w:t>$0.01</w:t>
            </w:r>
          </w:p>
        </w:tc>
        <w:tc>
          <w:tcPr>
            <w:tcW w:w="1417" w:type="dxa"/>
            <w:tcBorders>
              <w:top w:val="single" w:sz="4" w:space="0" w:color="000000"/>
              <w:left w:val="single" w:sz="4" w:space="0" w:color="000000"/>
              <w:bottom w:val="single" w:sz="4" w:space="0" w:color="000000"/>
              <w:right w:val="single" w:sz="4" w:space="0" w:color="000000"/>
            </w:tcBorders>
          </w:tcPr>
          <w:p w:rsidR="00A45B58" w:rsidRPr="00A75496" w:rsidRDefault="00A45B58" w:rsidP="00EF0829">
            <w:pPr>
              <w:spacing w:after="240"/>
              <w:ind w:hanging="2"/>
              <w:jc w:val="right"/>
              <w:rPr>
                <w:rFonts w:ascii="Arial" w:eastAsia="Arial" w:hAnsi="Arial" w:cs="Arial"/>
                <w:sz w:val="20"/>
                <w:szCs w:val="16"/>
              </w:rPr>
            </w:pPr>
            <w:r w:rsidRPr="00A75496">
              <w:rPr>
                <w:rFonts w:ascii="Arial" w:eastAsia="Arial" w:hAnsi="Arial" w:cs="Arial"/>
                <w:sz w:val="20"/>
                <w:szCs w:val="16"/>
              </w:rPr>
              <w:t>$135,000.00</w:t>
            </w:r>
          </w:p>
        </w:tc>
        <w:tc>
          <w:tcPr>
            <w:tcW w:w="1276" w:type="dxa"/>
            <w:tcBorders>
              <w:top w:val="single" w:sz="4" w:space="0" w:color="000000"/>
              <w:left w:val="single" w:sz="4" w:space="0" w:color="000000"/>
              <w:bottom w:val="single" w:sz="4" w:space="0" w:color="000000"/>
              <w:right w:val="single" w:sz="4" w:space="0" w:color="000000"/>
            </w:tcBorders>
          </w:tcPr>
          <w:p w:rsidR="00A45B58" w:rsidRPr="00A75496" w:rsidRDefault="00A45B58" w:rsidP="00EF0829">
            <w:pPr>
              <w:spacing w:after="240"/>
              <w:ind w:hanging="2"/>
              <w:jc w:val="right"/>
              <w:rPr>
                <w:rFonts w:ascii="Arial" w:eastAsia="Arial" w:hAnsi="Arial" w:cs="Arial"/>
                <w:sz w:val="20"/>
                <w:szCs w:val="16"/>
              </w:rPr>
            </w:pPr>
            <w:r w:rsidRPr="00A75496">
              <w:rPr>
                <w:rFonts w:ascii="Arial" w:eastAsia="Arial" w:hAnsi="Arial" w:cs="Arial"/>
                <w:sz w:val="20"/>
                <w:szCs w:val="16"/>
              </w:rPr>
              <w:t>$   100.00</w:t>
            </w:r>
          </w:p>
        </w:tc>
        <w:tc>
          <w:tcPr>
            <w:tcW w:w="1892" w:type="dxa"/>
            <w:tcBorders>
              <w:top w:val="single" w:sz="4" w:space="0" w:color="000000"/>
              <w:left w:val="single" w:sz="4" w:space="0" w:color="000000"/>
              <w:bottom w:val="single" w:sz="4" w:space="0" w:color="000000"/>
              <w:right w:val="single" w:sz="4" w:space="0" w:color="000000"/>
            </w:tcBorders>
          </w:tcPr>
          <w:p w:rsidR="00A45B58" w:rsidRPr="00A75496" w:rsidRDefault="00A45B58" w:rsidP="00EF0829">
            <w:pPr>
              <w:spacing w:after="240"/>
              <w:ind w:hanging="2"/>
              <w:jc w:val="right"/>
              <w:rPr>
                <w:rFonts w:ascii="Arial" w:eastAsia="Arial" w:hAnsi="Arial" w:cs="Arial"/>
                <w:sz w:val="20"/>
                <w:szCs w:val="16"/>
              </w:rPr>
            </w:pPr>
            <w:r w:rsidRPr="00A75496">
              <w:rPr>
                <w:rFonts w:ascii="Arial" w:eastAsia="Arial" w:hAnsi="Arial" w:cs="Arial"/>
                <w:sz w:val="20"/>
                <w:szCs w:val="16"/>
              </w:rPr>
              <w:t>0.20%</w:t>
            </w:r>
          </w:p>
        </w:tc>
      </w:tr>
      <w:tr w:rsidR="00A45B58" w:rsidRPr="00A75496" w:rsidTr="00EF0829">
        <w:trPr>
          <w:trHeight w:val="295"/>
          <w:jc w:val="center"/>
        </w:trPr>
        <w:tc>
          <w:tcPr>
            <w:tcW w:w="1413" w:type="dxa"/>
            <w:tcBorders>
              <w:top w:val="single" w:sz="4" w:space="0" w:color="000000"/>
              <w:left w:val="single" w:sz="4" w:space="0" w:color="000000"/>
              <w:bottom w:val="single" w:sz="4" w:space="0" w:color="000000"/>
              <w:right w:val="single" w:sz="4" w:space="0" w:color="000000"/>
            </w:tcBorders>
          </w:tcPr>
          <w:p w:rsidR="00A45B58" w:rsidRPr="00A75496" w:rsidRDefault="00A45B58" w:rsidP="00EF0829">
            <w:pPr>
              <w:spacing w:after="240"/>
              <w:ind w:hanging="2"/>
              <w:jc w:val="right"/>
              <w:rPr>
                <w:rFonts w:ascii="Arial" w:eastAsia="Arial" w:hAnsi="Arial" w:cs="Arial"/>
                <w:sz w:val="20"/>
                <w:szCs w:val="16"/>
              </w:rPr>
            </w:pPr>
            <w:r w:rsidRPr="00A75496">
              <w:rPr>
                <w:rFonts w:ascii="Arial" w:eastAsia="Arial" w:hAnsi="Arial" w:cs="Arial"/>
                <w:sz w:val="20"/>
                <w:szCs w:val="16"/>
              </w:rPr>
              <w:t>$135,000.01</w:t>
            </w:r>
          </w:p>
        </w:tc>
        <w:tc>
          <w:tcPr>
            <w:tcW w:w="1417" w:type="dxa"/>
            <w:tcBorders>
              <w:top w:val="single" w:sz="4" w:space="0" w:color="000000"/>
              <w:left w:val="single" w:sz="4" w:space="0" w:color="000000"/>
              <w:bottom w:val="single" w:sz="4" w:space="0" w:color="000000"/>
              <w:right w:val="single" w:sz="4" w:space="0" w:color="000000"/>
            </w:tcBorders>
          </w:tcPr>
          <w:p w:rsidR="00A45B58" w:rsidRPr="00A75496" w:rsidRDefault="00A45B58" w:rsidP="00EF0829">
            <w:pPr>
              <w:spacing w:after="240"/>
              <w:ind w:hanging="2"/>
              <w:jc w:val="right"/>
              <w:rPr>
                <w:rFonts w:ascii="Arial" w:eastAsia="Arial" w:hAnsi="Arial" w:cs="Arial"/>
                <w:sz w:val="20"/>
                <w:szCs w:val="16"/>
              </w:rPr>
            </w:pPr>
            <w:r w:rsidRPr="00A75496">
              <w:rPr>
                <w:rFonts w:ascii="Arial" w:eastAsia="Arial" w:hAnsi="Arial" w:cs="Arial"/>
                <w:sz w:val="20"/>
                <w:szCs w:val="16"/>
              </w:rPr>
              <w:t>$270,000.00</w:t>
            </w:r>
          </w:p>
        </w:tc>
        <w:tc>
          <w:tcPr>
            <w:tcW w:w="1276" w:type="dxa"/>
            <w:tcBorders>
              <w:top w:val="single" w:sz="4" w:space="0" w:color="000000"/>
              <w:left w:val="single" w:sz="4" w:space="0" w:color="000000"/>
              <w:bottom w:val="single" w:sz="4" w:space="0" w:color="000000"/>
              <w:right w:val="single" w:sz="4" w:space="0" w:color="000000"/>
            </w:tcBorders>
          </w:tcPr>
          <w:p w:rsidR="00A45B58" w:rsidRPr="00A75496" w:rsidRDefault="00A45B58" w:rsidP="00EF0829">
            <w:pPr>
              <w:spacing w:after="240"/>
              <w:ind w:hanging="2"/>
              <w:jc w:val="right"/>
              <w:rPr>
                <w:rFonts w:ascii="Arial" w:eastAsia="Arial" w:hAnsi="Arial" w:cs="Arial"/>
                <w:sz w:val="20"/>
                <w:szCs w:val="16"/>
              </w:rPr>
            </w:pPr>
            <w:r w:rsidRPr="00A75496">
              <w:rPr>
                <w:rFonts w:ascii="Arial" w:eastAsia="Arial" w:hAnsi="Arial" w:cs="Arial"/>
                <w:sz w:val="20"/>
                <w:szCs w:val="16"/>
              </w:rPr>
              <w:t>$   370.00</w:t>
            </w:r>
          </w:p>
        </w:tc>
        <w:tc>
          <w:tcPr>
            <w:tcW w:w="1892" w:type="dxa"/>
            <w:tcBorders>
              <w:top w:val="single" w:sz="4" w:space="0" w:color="000000"/>
              <w:left w:val="single" w:sz="4" w:space="0" w:color="000000"/>
              <w:bottom w:val="single" w:sz="4" w:space="0" w:color="000000"/>
              <w:right w:val="single" w:sz="4" w:space="0" w:color="000000"/>
            </w:tcBorders>
          </w:tcPr>
          <w:p w:rsidR="00A45B58" w:rsidRPr="00A75496" w:rsidRDefault="00A45B58" w:rsidP="00EF0829">
            <w:pPr>
              <w:spacing w:after="240"/>
              <w:ind w:hanging="2"/>
              <w:jc w:val="right"/>
              <w:rPr>
                <w:rFonts w:ascii="Arial" w:eastAsia="Arial" w:hAnsi="Arial" w:cs="Arial"/>
                <w:sz w:val="20"/>
                <w:szCs w:val="16"/>
              </w:rPr>
            </w:pPr>
            <w:r w:rsidRPr="00A75496">
              <w:rPr>
                <w:rFonts w:ascii="Arial" w:eastAsia="Arial" w:hAnsi="Arial" w:cs="Arial"/>
                <w:sz w:val="20"/>
                <w:szCs w:val="16"/>
              </w:rPr>
              <w:t>1.63%</w:t>
            </w:r>
          </w:p>
        </w:tc>
      </w:tr>
      <w:tr w:rsidR="00A45B58" w:rsidRPr="00A75496" w:rsidTr="00EF0829">
        <w:trPr>
          <w:trHeight w:val="295"/>
          <w:jc w:val="center"/>
        </w:trPr>
        <w:tc>
          <w:tcPr>
            <w:tcW w:w="1413" w:type="dxa"/>
            <w:tcBorders>
              <w:top w:val="single" w:sz="4" w:space="0" w:color="000000"/>
              <w:left w:val="single" w:sz="4" w:space="0" w:color="000000"/>
              <w:bottom w:val="single" w:sz="4" w:space="0" w:color="000000"/>
              <w:right w:val="single" w:sz="4" w:space="0" w:color="000000"/>
            </w:tcBorders>
          </w:tcPr>
          <w:p w:rsidR="00A45B58" w:rsidRPr="00A75496" w:rsidRDefault="00A45B58" w:rsidP="00EF0829">
            <w:pPr>
              <w:spacing w:after="240"/>
              <w:ind w:hanging="2"/>
              <w:jc w:val="right"/>
              <w:rPr>
                <w:rFonts w:ascii="Arial" w:eastAsia="Arial" w:hAnsi="Arial" w:cs="Arial"/>
                <w:sz w:val="20"/>
                <w:szCs w:val="16"/>
              </w:rPr>
            </w:pPr>
            <w:r w:rsidRPr="00A75496">
              <w:rPr>
                <w:rFonts w:ascii="Arial" w:eastAsia="Arial" w:hAnsi="Arial" w:cs="Arial"/>
                <w:sz w:val="20"/>
                <w:szCs w:val="16"/>
              </w:rPr>
              <w:t>$270,000.01</w:t>
            </w:r>
          </w:p>
        </w:tc>
        <w:tc>
          <w:tcPr>
            <w:tcW w:w="1417" w:type="dxa"/>
            <w:tcBorders>
              <w:top w:val="single" w:sz="4" w:space="0" w:color="000000"/>
              <w:left w:val="single" w:sz="4" w:space="0" w:color="000000"/>
              <w:bottom w:val="single" w:sz="4" w:space="0" w:color="000000"/>
              <w:right w:val="single" w:sz="4" w:space="0" w:color="000000"/>
            </w:tcBorders>
          </w:tcPr>
          <w:p w:rsidR="00A45B58" w:rsidRPr="00A75496" w:rsidRDefault="00A45B58" w:rsidP="00EF0829">
            <w:pPr>
              <w:spacing w:after="240"/>
              <w:ind w:hanging="2"/>
              <w:jc w:val="right"/>
              <w:rPr>
                <w:rFonts w:ascii="Arial" w:eastAsia="Arial" w:hAnsi="Arial" w:cs="Arial"/>
                <w:sz w:val="20"/>
                <w:szCs w:val="16"/>
              </w:rPr>
            </w:pPr>
            <w:r w:rsidRPr="00A75496">
              <w:rPr>
                <w:rFonts w:ascii="Arial" w:eastAsia="Arial" w:hAnsi="Arial" w:cs="Arial"/>
                <w:sz w:val="20"/>
                <w:szCs w:val="16"/>
              </w:rPr>
              <w:t>$400,000.00</w:t>
            </w:r>
          </w:p>
        </w:tc>
        <w:tc>
          <w:tcPr>
            <w:tcW w:w="1276" w:type="dxa"/>
            <w:tcBorders>
              <w:top w:val="single" w:sz="4" w:space="0" w:color="000000"/>
              <w:left w:val="single" w:sz="4" w:space="0" w:color="000000"/>
              <w:bottom w:val="single" w:sz="4" w:space="0" w:color="000000"/>
              <w:right w:val="single" w:sz="4" w:space="0" w:color="000000"/>
            </w:tcBorders>
          </w:tcPr>
          <w:p w:rsidR="00A45B58" w:rsidRPr="00A75496" w:rsidRDefault="00A45B58" w:rsidP="00EF0829">
            <w:pPr>
              <w:spacing w:after="240"/>
              <w:ind w:hanging="2"/>
              <w:jc w:val="right"/>
              <w:rPr>
                <w:rFonts w:ascii="Arial" w:eastAsia="Arial" w:hAnsi="Arial" w:cs="Arial"/>
                <w:sz w:val="20"/>
                <w:szCs w:val="16"/>
              </w:rPr>
            </w:pPr>
            <w:r w:rsidRPr="00A75496">
              <w:rPr>
                <w:rFonts w:ascii="Arial" w:eastAsia="Arial" w:hAnsi="Arial" w:cs="Arial"/>
                <w:sz w:val="20"/>
                <w:szCs w:val="16"/>
              </w:rPr>
              <w:t>$2,570.50</w:t>
            </w:r>
          </w:p>
        </w:tc>
        <w:tc>
          <w:tcPr>
            <w:tcW w:w="1892" w:type="dxa"/>
            <w:tcBorders>
              <w:top w:val="single" w:sz="4" w:space="0" w:color="000000"/>
              <w:left w:val="single" w:sz="4" w:space="0" w:color="000000"/>
              <w:bottom w:val="single" w:sz="4" w:space="0" w:color="000000"/>
              <w:right w:val="single" w:sz="4" w:space="0" w:color="000000"/>
            </w:tcBorders>
          </w:tcPr>
          <w:p w:rsidR="00A45B58" w:rsidRPr="00A75496" w:rsidRDefault="00A45B58" w:rsidP="00EF0829">
            <w:pPr>
              <w:spacing w:after="240"/>
              <w:ind w:hanging="2"/>
              <w:jc w:val="right"/>
              <w:rPr>
                <w:rFonts w:ascii="Arial" w:eastAsia="Arial" w:hAnsi="Arial" w:cs="Arial"/>
                <w:sz w:val="20"/>
                <w:szCs w:val="16"/>
              </w:rPr>
            </w:pPr>
            <w:r w:rsidRPr="00A75496">
              <w:rPr>
                <w:rFonts w:ascii="Arial" w:eastAsia="Arial" w:hAnsi="Arial" w:cs="Arial"/>
                <w:sz w:val="20"/>
                <w:szCs w:val="16"/>
              </w:rPr>
              <w:t>3.00%</w:t>
            </w:r>
          </w:p>
        </w:tc>
      </w:tr>
    </w:tbl>
    <w:p w:rsidR="00A45B58" w:rsidRPr="00A75496" w:rsidRDefault="00A45B58" w:rsidP="00A45B58">
      <w:pPr>
        <w:tabs>
          <w:tab w:val="left" w:pos="2340"/>
        </w:tabs>
        <w:spacing w:after="240"/>
        <w:ind w:hanging="2"/>
        <w:jc w:val="both"/>
        <w:rPr>
          <w:rFonts w:ascii="Arial" w:eastAsia="Arial" w:hAnsi="Arial" w:cs="Arial"/>
          <w:sz w:val="16"/>
          <w:szCs w:val="16"/>
        </w:rPr>
      </w:pPr>
    </w:p>
    <w:p w:rsidR="00A45B58" w:rsidRPr="00A75496" w:rsidRDefault="00A45B58" w:rsidP="00A45B58">
      <w:pPr>
        <w:numPr>
          <w:ilvl w:val="0"/>
          <w:numId w:val="1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En las adquisiciones en copropiedad o de partes alícuotas del inmueble o de los derechos que se tengan sobre los mismos, la base del </w:t>
      </w:r>
      <w:r w:rsidRPr="00A75496">
        <w:rPr>
          <w:rFonts w:ascii="Arial" w:eastAsia="Arial" w:hAnsi="Arial" w:cs="Arial"/>
          <w:sz w:val="24"/>
          <w:szCs w:val="24"/>
        </w:rPr>
        <w:lastRenderedPageBreak/>
        <w:t xml:space="preserve">impuesto se dividirá entre todos los sujetos obligados, a los que se les aplicará la tasa en la proporción que a cada uno corresponda y tomando en cuenta la base total gravable. </w:t>
      </w:r>
    </w:p>
    <w:p w:rsidR="00A45B58" w:rsidRPr="00A75496" w:rsidRDefault="00A45B58" w:rsidP="00A45B58">
      <w:pPr>
        <w:numPr>
          <w:ilvl w:val="0"/>
          <w:numId w:val="1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En la titulación de terrenos ubicados en zonas de alta densidad y sujetos a regularización, mediante convenio con la dependencia competente en la materia, se les aplicará un factor de 0.1 sobre el monto del impuesto sobre transmisiones patrimoniales que les corresponda pagar a los adquirentes de los lotes hasta 100 metros cuadrados, siempre y cuando acrediten no ser propietarios de otro bien inmueble.</w:t>
      </w:r>
    </w:p>
    <w:p w:rsidR="00A45B58" w:rsidRPr="00A75496" w:rsidRDefault="00A45B58" w:rsidP="00A45B58">
      <w:pPr>
        <w:pStyle w:val="Prrafodelista"/>
        <w:numPr>
          <w:ilvl w:val="0"/>
          <w:numId w:val="20"/>
        </w:numPr>
        <w:pBdr>
          <w:top w:val="nil"/>
          <w:left w:val="nil"/>
          <w:bottom w:val="nil"/>
          <w:right w:val="nil"/>
          <w:between w:val="nil"/>
        </w:pBdr>
        <w:tabs>
          <w:tab w:val="left" w:pos="2340"/>
        </w:tabs>
        <w:spacing w:after="240"/>
        <w:contextualSpacing w:val="0"/>
        <w:jc w:val="both"/>
        <w:rPr>
          <w:rFonts w:ascii="Arial" w:eastAsiaTheme="minorHAnsi" w:hAnsi="Arial" w:cs="Arial"/>
          <w:sz w:val="24"/>
          <w:szCs w:val="24"/>
        </w:rPr>
      </w:pPr>
      <w:r w:rsidRPr="00A75496">
        <w:rPr>
          <w:rFonts w:ascii="Arial" w:eastAsiaTheme="minorHAnsi" w:hAnsi="Arial" w:cs="Arial"/>
          <w:sz w:val="24"/>
          <w:szCs w:val="24"/>
        </w:rPr>
        <w:t>Tratándose de terrenos que sean materia de regularización por parte del Instituto Nacional de Suelo Sustentable (INSUS) antes Comisión para la Regularización de la Tenencia de la Tierra (CORETT) o por el Programa de Certificación de Derechos Ejidales (PROCEDE) y/o Fondo de Apoyo para Núcleos Agrarios sin Regularizar (FANAR), así como los predio de origen ejidal en los que el titular haya obtenido el dominio pleno de su parcela o solar urbano, de acuerdo al procedimiento establecido en los artículos 81 y 82 de la Ley Agraria, y que se le haya expedido por el Registro Agrario Nacional, así como los</w:t>
      </w:r>
      <w:r w:rsidRPr="00A75496">
        <w:rPr>
          <w:rFonts w:ascii="Arial" w:hAnsi="Arial" w:cs="Arial"/>
          <w:bCs/>
          <w:iCs/>
          <w:sz w:val="24"/>
          <w:szCs w:val="24"/>
        </w:rPr>
        <w:t xml:space="preserve"> predios que sean materia de regularización, tramitados ante la Comisión Municipal de Regularización (COMUR) y cuya superficie sea hasta 900 metros cuadrados</w:t>
      </w:r>
      <w:r w:rsidRPr="00A75496">
        <w:rPr>
          <w:rFonts w:ascii="Arial" w:eastAsiaTheme="minorHAnsi" w:hAnsi="Arial" w:cs="Arial"/>
          <w:sz w:val="24"/>
          <w:szCs w:val="24"/>
        </w:rPr>
        <w:t xml:space="preserve"> los contribuyentes pagaran únicamente por concepto del impuesto las cuotas fijas que se mencionan a continuación:</w:t>
      </w:r>
    </w:p>
    <w:p w:rsidR="00A45B58" w:rsidRPr="00A75496" w:rsidRDefault="00A45B58" w:rsidP="00A45B58">
      <w:pPr>
        <w:pBdr>
          <w:top w:val="nil"/>
          <w:left w:val="nil"/>
          <w:bottom w:val="nil"/>
          <w:right w:val="nil"/>
          <w:between w:val="nil"/>
        </w:pBdr>
        <w:tabs>
          <w:tab w:val="left" w:pos="2340"/>
        </w:tabs>
        <w:spacing w:after="240"/>
        <w:ind w:hanging="2"/>
        <w:jc w:val="both"/>
        <w:rPr>
          <w:rFonts w:ascii="Arial" w:eastAsia="Arial" w:hAnsi="Arial" w:cs="Arial"/>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2"/>
        <w:gridCol w:w="1985"/>
      </w:tblGrid>
      <w:tr w:rsidR="00A45B58" w:rsidRPr="00A75496" w:rsidTr="00EF0829">
        <w:trPr>
          <w:trHeight w:val="537"/>
          <w:jc w:val="center"/>
        </w:trPr>
        <w:tc>
          <w:tcPr>
            <w:tcW w:w="1842" w:type="dxa"/>
            <w:vAlign w:val="center"/>
          </w:tcPr>
          <w:p w:rsidR="00A45B58" w:rsidRPr="00A75496" w:rsidRDefault="00A45B58" w:rsidP="00EF0829">
            <w:pPr>
              <w:autoSpaceDE w:val="0"/>
              <w:autoSpaceDN w:val="0"/>
              <w:adjustRightInd w:val="0"/>
              <w:spacing w:after="0"/>
              <w:ind w:hanging="2"/>
              <w:jc w:val="center"/>
              <w:rPr>
                <w:rFonts w:ascii="Arial" w:eastAsia="ArialMT" w:hAnsi="Arial" w:cs="Arial"/>
                <w:b/>
                <w:bCs/>
                <w:sz w:val="24"/>
                <w:szCs w:val="12"/>
                <w:lang w:val="es-ES"/>
              </w:rPr>
            </w:pPr>
            <w:r w:rsidRPr="00A75496">
              <w:rPr>
                <w:rFonts w:ascii="Arial" w:eastAsia="ArialMT" w:hAnsi="Arial" w:cs="Arial"/>
                <w:b/>
                <w:bCs/>
                <w:sz w:val="24"/>
                <w:szCs w:val="12"/>
                <w:lang w:val="es-ES"/>
              </w:rPr>
              <w:t>METROS CUADRADOS</w:t>
            </w:r>
          </w:p>
        </w:tc>
        <w:tc>
          <w:tcPr>
            <w:tcW w:w="1985" w:type="dxa"/>
            <w:vAlign w:val="center"/>
          </w:tcPr>
          <w:p w:rsidR="00A45B58" w:rsidRPr="00A75496" w:rsidRDefault="00A45B58" w:rsidP="00EF0829">
            <w:pPr>
              <w:autoSpaceDE w:val="0"/>
              <w:autoSpaceDN w:val="0"/>
              <w:adjustRightInd w:val="0"/>
              <w:spacing w:after="0"/>
              <w:ind w:hanging="2"/>
              <w:jc w:val="center"/>
              <w:rPr>
                <w:rFonts w:ascii="Arial" w:eastAsia="ArialMT" w:hAnsi="Arial" w:cs="Arial"/>
                <w:b/>
                <w:bCs/>
                <w:sz w:val="24"/>
                <w:szCs w:val="12"/>
                <w:lang w:val="es-ES"/>
              </w:rPr>
            </w:pPr>
            <w:r w:rsidRPr="00A75496">
              <w:rPr>
                <w:rFonts w:ascii="Arial" w:eastAsia="ArialMT" w:hAnsi="Arial" w:cs="Arial"/>
                <w:b/>
                <w:bCs/>
                <w:sz w:val="24"/>
                <w:szCs w:val="12"/>
                <w:lang w:val="es-ES"/>
              </w:rPr>
              <w:t>CUOTA FIJA</w:t>
            </w:r>
          </w:p>
        </w:tc>
      </w:tr>
      <w:tr w:rsidR="00A45B58" w:rsidRPr="00A75496" w:rsidTr="00EF0829">
        <w:trPr>
          <w:jc w:val="center"/>
        </w:trPr>
        <w:tc>
          <w:tcPr>
            <w:tcW w:w="1842" w:type="dxa"/>
            <w:vAlign w:val="center"/>
          </w:tcPr>
          <w:p w:rsidR="00A45B58" w:rsidRPr="00A75496" w:rsidRDefault="00A45B58" w:rsidP="00EF0829">
            <w:pPr>
              <w:autoSpaceDE w:val="0"/>
              <w:autoSpaceDN w:val="0"/>
              <w:adjustRightInd w:val="0"/>
              <w:spacing w:after="0"/>
              <w:ind w:hanging="2"/>
              <w:jc w:val="center"/>
              <w:rPr>
                <w:rFonts w:ascii="Arial" w:eastAsia="ArialMT" w:hAnsi="Arial" w:cs="Arial"/>
                <w:sz w:val="24"/>
                <w:szCs w:val="12"/>
                <w:lang w:val="es-ES"/>
              </w:rPr>
            </w:pPr>
            <w:r w:rsidRPr="00A75496">
              <w:rPr>
                <w:rFonts w:ascii="Arial" w:eastAsia="ArialMT" w:hAnsi="Arial" w:cs="Arial"/>
                <w:sz w:val="24"/>
                <w:szCs w:val="12"/>
                <w:lang w:val="es-ES"/>
              </w:rPr>
              <w:t>0 a 150</w:t>
            </w:r>
          </w:p>
        </w:tc>
        <w:tc>
          <w:tcPr>
            <w:tcW w:w="1985" w:type="dxa"/>
            <w:vAlign w:val="center"/>
          </w:tcPr>
          <w:p w:rsidR="00A45B58" w:rsidRPr="00A75496" w:rsidRDefault="00A45B58" w:rsidP="00EF0829">
            <w:pPr>
              <w:autoSpaceDE w:val="0"/>
              <w:autoSpaceDN w:val="0"/>
              <w:adjustRightInd w:val="0"/>
              <w:spacing w:after="0"/>
              <w:ind w:hanging="2"/>
              <w:jc w:val="center"/>
              <w:rPr>
                <w:rFonts w:ascii="Arial" w:eastAsia="ArialMT" w:hAnsi="Arial" w:cs="Arial"/>
                <w:sz w:val="24"/>
                <w:szCs w:val="12"/>
                <w:lang w:val="es-ES"/>
              </w:rPr>
            </w:pPr>
            <w:r w:rsidRPr="00A75496">
              <w:rPr>
                <w:rFonts w:ascii="Arial" w:eastAsia="ArialMT" w:hAnsi="Arial" w:cs="Arial"/>
                <w:sz w:val="24"/>
                <w:szCs w:val="12"/>
                <w:lang w:val="es-ES"/>
              </w:rPr>
              <w:t>$300.00</w:t>
            </w:r>
          </w:p>
        </w:tc>
      </w:tr>
      <w:tr w:rsidR="00A45B58" w:rsidRPr="00A75496" w:rsidTr="00EF0829">
        <w:trPr>
          <w:jc w:val="center"/>
        </w:trPr>
        <w:tc>
          <w:tcPr>
            <w:tcW w:w="1842" w:type="dxa"/>
            <w:vAlign w:val="center"/>
          </w:tcPr>
          <w:p w:rsidR="00A45B58" w:rsidRPr="00A75496" w:rsidRDefault="00A45B58" w:rsidP="00EF0829">
            <w:pPr>
              <w:autoSpaceDE w:val="0"/>
              <w:autoSpaceDN w:val="0"/>
              <w:adjustRightInd w:val="0"/>
              <w:spacing w:after="0"/>
              <w:ind w:hanging="2"/>
              <w:jc w:val="center"/>
              <w:rPr>
                <w:rFonts w:ascii="Arial" w:eastAsia="ArialMT" w:hAnsi="Arial" w:cs="Arial"/>
                <w:sz w:val="24"/>
                <w:szCs w:val="12"/>
                <w:lang w:val="es-ES"/>
              </w:rPr>
            </w:pPr>
            <w:r w:rsidRPr="00A75496">
              <w:rPr>
                <w:rFonts w:ascii="Arial" w:eastAsia="ArialMT" w:hAnsi="Arial" w:cs="Arial"/>
                <w:sz w:val="24"/>
                <w:szCs w:val="12"/>
                <w:lang w:val="es-ES"/>
              </w:rPr>
              <w:t>151 a 300</w:t>
            </w:r>
          </w:p>
        </w:tc>
        <w:tc>
          <w:tcPr>
            <w:tcW w:w="1985" w:type="dxa"/>
            <w:vAlign w:val="center"/>
          </w:tcPr>
          <w:p w:rsidR="00A45B58" w:rsidRPr="00A75496" w:rsidRDefault="00A45B58" w:rsidP="00EF0829">
            <w:pPr>
              <w:autoSpaceDE w:val="0"/>
              <w:autoSpaceDN w:val="0"/>
              <w:adjustRightInd w:val="0"/>
              <w:spacing w:after="0"/>
              <w:ind w:hanging="2"/>
              <w:jc w:val="center"/>
              <w:rPr>
                <w:rFonts w:ascii="Arial" w:eastAsia="ArialMT" w:hAnsi="Arial" w:cs="Arial"/>
                <w:sz w:val="24"/>
                <w:szCs w:val="12"/>
                <w:lang w:val="es-ES"/>
              </w:rPr>
            </w:pPr>
            <w:r w:rsidRPr="00A75496">
              <w:rPr>
                <w:rFonts w:ascii="Arial" w:eastAsia="ArialMT" w:hAnsi="Arial" w:cs="Arial"/>
                <w:sz w:val="24"/>
                <w:szCs w:val="12"/>
                <w:lang w:val="es-ES"/>
              </w:rPr>
              <w:t>$350.00</w:t>
            </w:r>
          </w:p>
        </w:tc>
      </w:tr>
      <w:tr w:rsidR="00A45B58" w:rsidRPr="00A75496" w:rsidTr="00EF0829">
        <w:trPr>
          <w:jc w:val="center"/>
        </w:trPr>
        <w:tc>
          <w:tcPr>
            <w:tcW w:w="1842" w:type="dxa"/>
            <w:vAlign w:val="center"/>
          </w:tcPr>
          <w:p w:rsidR="00A45B58" w:rsidRPr="00A75496" w:rsidRDefault="00A45B58" w:rsidP="00EF0829">
            <w:pPr>
              <w:autoSpaceDE w:val="0"/>
              <w:autoSpaceDN w:val="0"/>
              <w:adjustRightInd w:val="0"/>
              <w:spacing w:after="0"/>
              <w:ind w:hanging="2"/>
              <w:jc w:val="center"/>
              <w:rPr>
                <w:rFonts w:ascii="Arial" w:eastAsia="ArialMT" w:hAnsi="Arial" w:cs="Arial"/>
                <w:sz w:val="24"/>
                <w:szCs w:val="12"/>
                <w:lang w:val="es-ES"/>
              </w:rPr>
            </w:pPr>
            <w:r w:rsidRPr="00A75496">
              <w:rPr>
                <w:rFonts w:ascii="Arial" w:eastAsia="ArialMT" w:hAnsi="Arial" w:cs="Arial"/>
                <w:sz w:val="24"/>
                <w:szCs w:val="12"/>
                <w:lang w:val="es-ES"/>
              </w:rPr>
              <w:t>301 a 450</w:t>
            </w:r>
          </w:p>
        </w:tc>
        <w:tc>
          <w:tcPr>
            <w:tcW w:w="1985" w:type="dxa"/>
            <w:vAlign w:val="center"/>
          </w:tcPr>
          <w:p w:rsidR="00A45B58" w:rsidRPr="00A75496" w:rsidRDefault="00A45B58" w:rsidP="00EF0829">
            <w:pPr>
              <w:autoSpaceDE w:val="0"/>
              <w:autoSpaceDN w:val="0"/>
              <w:adjustRightInd w:val="0"/>
              <w:spacing w:after="0"/>
              <w:ind w:hanging="2"/>
              <w:jc w:val="center"/>
              <w:rPr>
                <w:rFonts w:ascii="Arial" w:eastAsia="ArialMT" w:hAnsi="Arial" w:cs="Arial"/>
                <w:sz w:val="24"/>
                <w:szCs w:val="12"/>
                <w:lang w:val="es-ES"/>
              </w:rPr>
            </w:pPr>
            <w:r w:rsidRPr="00A75496">
              <w:rPr>
                <w:rFonts w:ascii="Arial" w:eastAsia="ArialMT" w:hAnsi="Arial" w:cs="Arial"/>
                <w:sz w:val="24"/>
                <w:szCs w:val="12"/>
                <w:lang w:val="es-ES"/>
              </w:rPr>
              <w:t>$500..00</w:t>
            </w:r>
          </w:p>
        </w:tc>
      </w:tr>
      <w:tr w:rsidR="00A45B58" w:rsidRPr="00A75496" w:rsidTr="00EF0829">
        <w:trPr>
          <w:jc w:val="center"/>
        </w:trPr>
        <w:tc>
          <w:tcPr>
            <w:tcW w:w="1842" w:type="dxa"/>
            <w:vAlign w:val="center"/>
          </w:tcPr>
          <w:p w:rsidR="00A45B58" w:rsidRPr="00A75496" w:rsidRDefault="00A45B58" w:rsidP="00EF0829">
            <w:pPr>
              <w:autoSpaceDE w:val="0"/>
              <w:autoSpaceDN w:val="0"/>
              <w:adjustRightInd w:val="0"/>
              <w:spacing w:after="0"/>
              <w:ind w:hanging="2"/>
              <w:jc w:val="center"/>
              <w:rPr>
                <w:rFonts w:ascii="Arial" w:eastAsia="ArialMT" w:hAnsi="Arial" w:cs="Arial"/>
                <w:sz w:val="24"/>
                <w:szCs w:val="12"/>
                <w:lang w:val="es-ES"/>
              </w:rPr>
            </w:pPr>
            <w:r w:rsidRPr="00A75496">
              <w:rPr>
                <w:rFonts w:ascii="Arial" w:eastAsia="ArialMT" w:hAnsi="Arial" w:cs="Arial"/>
                <w:sz w:val="24"/>
                <w:szCs w:val="12"/>
                <w:lang w:val="es-ES"/>
              </w:rPr>
              <w:t>451 a 600</w:t>
            </w:r>
          </w:p>
        </w:tc>
        <w:tc>
          <w:tcPr>
            <w:tcW w:w="1985" w:type="dxa"/>
            <w:vAlign w:val="center"/>
          </w:tcPr>
          <w:p w:rsidR="00A45B58" w:rsidRPr="00A75496" w:rsidRDefault="00A45B58" w:rsidP="00EF0829">
            <w:pPr>
              <w:autoSpaceDE w:val="0"/>
              <w:autoSpaceDN w:val="0"/>
              <w:adjustRightInd w:val="0"/>
              <w:spacing w:after="0"/>
              <w:ind w:hanging="2"/>
              <w:jc w:val="center"/>
              <w:rPr>
                <w:rFonts w:ascii="Arial" w:eastAsia="ArialMT" w:hAnsi="Arial" w:cs="Arial"/>
                <w:sz w:val="24"/>
                <w:szCs w:val="12"/>
                <w:lang w:val="es-ES"/>
              </w:rPr>
            </w:pPr>
            <w:r w:rsidRPr="00A75496">
              <w:rPr>
                <w:rFonts w:ascii="Arial" w:eastAsia="ArialMT" w:hAnsi="Arial" w:cs="Arial"/>
                <w:sz w:val="24"/>
                <w:szCs w:val="12"/>
                <w:lang w:val="es-ES"/>
              </w:rPr>
              <w:t>$600.00</w:t>
            </w:r>
          </w:p>
        </w:tc>
      </w:tr>
      <w:tr w:rsidR="00A45B58" w:rsidRPr="00A75496" w:rsidTr="00EF0829">
        <w:trPr>
          <w:jc w:val="center"/>
        </w:trPr>
        <w:tc>
          <w:tcPr>
            <w:tcW w:w="1842" w:type="dxa"/>
            <w:vAlign w:val="center"/>
          </w:tcPr>
          <w:p w:rsidR="00A45B58" w:rsidRPr="00A75496" w:rsidRDefault="00A45B58" w:rsidP="00EF0829">
            <w:pPr>
              <w:autoSpaceDE w:val="0"/>
              <w:autoSpaceDN w:val="0"/>
              <w:adjustRightInd w:val="0"/>
              <w:spacing w:after="0"/>
              <w:ind w:hanging="2"/>
              <w:jc w:val="center"/>
              <w:rPr>
                <w:rFonts w:ascii="Arial" w:eastAsia="ArialMT" w:hAnsi="Arial" w:cs="Arial"/>
                <w:sz w:val="24"/>
                <w:szCs w:val="12"/>
                <w:lang w:val="es-ES"/>
              </w:rPr>
            </w:pPr>
            <w:r w:rsidRPr="00A75496">
              <w:rPr>
                <w:rFonts w:ascii="Arial" w:eastAsia="ArialMT" w:hAnsi="Arial" w:cs="Arial"/>
                <w:sz w:val="24"/>
                <w:szCs w:val="12"/>
                <w:lang w:val="es-ES"/>
              </w:rPr>
              <w:t>601 a 750</w:t>
            </w:r>
          </w:p>
        </w:tc>
        <w:tc>
          <w:tcPr>
            <w:tcW w:w="1985" w:type="dxa"/>
            <w:vAlign w:val="center"/>
          </w:tcPr>
          <w:p w:rsidR="00A45B58" w:rsidRPr="00A75496" w:rsidRDefault="00A45B58" w:rsidP="00EF0829">
            <w:pPr>
              <w:autoSpaceDE w:val="0"/>
              <w:autoSpaceDN w:val="0"/>
              <w:adjustRightInd w:val="0"/>
              <w:spacing w:after="0"/>
              <w:ind w:hanging="2"/>
              <w:jc w:val="center"/>
              <w:rPr>
                <w:rFonts w:ascii="Arial" w:eastAsia="ArialMT" w:hAnsi="Arial" w:cs="Arial"/>
                <w:sz w:val="24"/>
                <w:szCs w:val="12"/>
                <w:lang w:val="es-ES"/>
              </w:rPr>
            </w:pPr>
            <w:r w:rsidRPr="00A75496">
              <w:rPr>
                <w:rFonts w:ascii="Arial" w:eastAsia="ArialMT" w:hAnsi="Arial" w:cs="Arial"/>
                <w:sz w:val="24"/>
                <w:szCs w:val="12"/>
                <w:lang w:val="es-ES"/>
              </w:rPr>
              <w:t>$800.00</w:t>
            </w:r>
          </w:p>
        </w:tc>
      </w:tr>
      <w:tr w:rsidR="00A45B58" w:rsidRPr="00A75496" w:rsidTr="00EF0829">
        <w:trPr>
          <w:jc w:val="center"/>
        </w:trPr>
        <w:tc>
          <w:tcPr>
            <w:tcW w:w="1842" w:type="dxa"/>
            <w:vAlign w:val="center"/>
          </w:tcPr>
          <w:p w:rsidR="00A45B58" w:rsidRPr="00A75496" w:rsidRDefault="00A45B58" w:rsidP="00EF0829">
            <w:pPr>
              <w:autoSpaceDE w:val="0"/>
              <w:autoSpaceDN w:val="0"/>
              <w:adjustRightInd w:val="0"/>
              <w:spacing w:after="0"/>
              <w:ind w:hanging="2"/>
              <w:jc w:val="center"/>
              <w:rPr>
                <w:rFonts w:ascii="Arial" w:eastAsia="ArialMT" w:hAnsi="Arial" w:cs="Arial"/>
                <w:sz w:val="24"/>
                <w:szCs w:val="12"/>
                <w:lang w:val="es-ES"/>
              </w:rPr>
            </w:pPr>
            <w:r w:rsidRPr="00A75496">
              <w:rPr>
                <w:rFonts w:ascii="Arial" w:eastAsia="ArialMT" w:hAnsi="Arial" w:cs="Arial"/>
                <w:sz w:val="24"/>
                <w:szCs w:val="12"/>
                <w:lang w:val="es-ES"/>
              </w:rPr>
              <w:t>751 a 900</w:t>
            </w:r>
          </w:p>
        </w:tc>
        <w:tc>
          <w:tcPr>
            <w:tcW w:w="1985" w:type="dxa"/>
            <w:vAlign w:val="center"/>
          </w:tcPr>
          <w:p w:rsidR="00A45B58" w:rsidRPr="00A75496" w:rsidRDefault="00A45B58" w:rsidP="00EF0829">
            <w:pPr>
              <w:autoSpaceDE w:val="0"/>
              <w:autoSpaceDN w:val="0"/>
              <w:adjustRightInd w:val="0"/>
              <w:spacing w:after="0"/>
              <w:ind w:hanging="2"/>
              <w:jc w:val="center"/>
              <w:rPr>
                <w:rFonts w:ascii="Arial" w:eastAsia="ArialMT" w:hAnsi="Arial" w:cs="Arial"/>
                <w:sz w:val="24"/>
                <w:szCs w:val="12"/>
                <w:lang w:val="es-ES"/>
              </w:rPr>
            </w:pPr>
            <w:r w:rsidRPr="00A75496">
              <w:rPr>
                <w:rFonts w:ascii="Arial" w:eastAsia="ArialMT" w:hAnsi="Arial" w:cs="Arial"/>
                <w:sz w:val="24"/>
                <w:szCs w:val="12"/>
                <w:lang w:val="es-ES"/>
              </w:rPr>
              <w:t>$1,200.00</w:t>
            </w:r>
          </w:p>
        </w:tc>
      </w:tr>
    </w:tbl>
    <w:p w:rsidR="00A45B58" w:rsidRPr="00A75496" w:rsidRDefault="00A45B58" w:rsidP="00A45B58">
      <w:pPr>
        <w:tabs>
          <w:tab w:val="left" w:pos="2340"/>
        </w:tabs>
        <w:spacing w:after="240"/>
        <w:ind w:hanging="2"/>
        <w:jc w:val="both"/>
        <w:rPr>
          <w:rFonts w:ascii="Arial" w:eastAsia="Arial" w:hAnsi="Arial" w:cs="Arial"/>
          <w:sz w:val="24"/>
          <w:szCs w:val="24"/>
        </w:rPr>
      </w:pPr>
    </w:p>
    <w:p w:rsidR="00A45B58" w:rsidRPr="00A75496" w:rsidRDefault="00A45B58" w:rsidP="00A45B58">
      <w:pPr>
        <w:numPr>
          <w:ilvl w:val="0"/>
          <w:numId w:val="21"/>
        </w:numPr>
        <w:pBdr>
          <w:top w:val="nil"/>
          <w:left w:val="nil"/>
          <w:bottom w:val="nil"/>
          <w:right w:val="nil"/>
          <w:between w:val="nil"/>
        </w:pBdr>
        <w:suppressAutoHyphens/>
        <w:spacing w:after="240"/>
        <w:ind w:hanging="513"/>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 xml:space="preserve">En el caso de predios que sean materia de regularización, tramitados ante la Comisión Municipal de Regularización (COMUR) y cuya superficie sea superior a los 900 metros cuadrados el Contribuyente pagará el impuesto que le corresponda en base a la siguiente tabla: </w:t>
      </w:r>
    </w:p>
    <w:tbl>
      <w:tblPr>
        <w:tblW w:w="7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8"/>
        <w:gridCol w:w="1984"/>
        <w:gridCol w:w="1559"/>
        <w:gridCol w:w="1985"/>
      </w:tblGrid>
      <w:tr w:rsidR="00A45B58" w:rsidRPr="00A75496" w:rsidTr="00EF0829">
        <w:trPr>
          <w:jc w:val="center"/>
        </w:trPr>
        <w:tc>
          <w:tcPr>
            <w:tcW w:w="1748" w:type="dxa"/>
            <w:vAlign w:val="center"/>
          </w:tcPr>
          <w:p w:rsidR="00A45B58" w:rsidRPr="00A75496" w:rsidRDefault="00A45B58" w:rsidP="00EF0829">
            <w:pPr>
              <w:spacing w:after="0" w:line="240" w:lineRule="auto"/>
              <w:ind w:hanging="2"/>
              <w:jc w:val="center"/>
              <w:rPr>
                <w:rFonts w:ascii="Arial" w:eastAsia="Arial" w:hAnsi="Arial" w:cs="Arial"/>
                <w:sz w:val="20"/>
                <w:szCs w:val="18"/>
              </w:rPr>
            </w:pPr>
            <w:r w:rsidRPr="00A75496">
              <w:rPr>
                <w:rFonts w:ascii="Arial" w:eastAsia="Arial" w:hAnsi="Arial" w:cs="Arial"/>
                <w:b/>
                <w:sz w:val="20"/>
                <w:szCs w:val="18"/>
              </w:rPr>
              <w:t>LMITE INFERIOR</w:t>
            </w:r>
          </w:p>
        </w:tc>
        <w:tc>
          <w:tcPr>
            <w:tcW w:w="1984" w:type="dxa"/>
            <w:vAlign w:val="center"/>
          </w:tcPr>
          <w:p w:rsidR="00A45B58" w:rsidRPr="00A75496" w:rsidRDefault="00A45B58" w:rsidP="00EF0829">
            <w:pPr>
              <w:spacing w:after="0" w:line="240" w:lineRule="auto"/>
              <w:ind w:hanging="2"/>
              <w:jc w:val="center"/>
              <w:rPr>
                <w:rFonts w:ascii="Arial" w:eastAsia="Arial" w:hAnsi="Arial" w:cs="Arial"/>
                <w:sz w:val="20"/>
                <w:szCs w:val="18"/>
              </w:rPr>
            </w:pPr>
            <w:r w:rsidRPr="00A75496">
              <w:rPr>
                <w:rFonts w:ascii="Arial" w:eastAsia="Arial" w:hAnsi="Arial" w:cs="Arial"/>
                <w:b/>
                <w:sz w:val="20"/>
                <w:szCs w:val="18"/>
              </w:rPr>
              <w:t>LIMITE SUPERIOR</w:t>
            </w:r>
          </w:p>
        </w:tc>
        <w:tc>
          <w:tcPr>
            <w:tcW w:w="1559" w:type="dxa"/>
            <w:vAlign w:val="center"/>
          </w:tcPr>
          <w:p w:rsidR="00A45B58" w:rsidRPr="00A75496" w:rsidRDefault="00A45B58" w:rsidP="00EF0829">
            <w:pPr>
              <w:spacing w:after="0" w:line="240" w:lineRule="auto"/>
              <w:ind w:hanging="2"/>
              <w:jc w:val="center"/>
              <w:rPr>
                <w:rFonts w:ascii="Arial" w:eastAsia="Arial" w:hAnsi="Arial" w:cs="Arial"/>
                <w:sz w:val="20"/>
                <w:szCs w:val="18"/>
              </w:rPr>
            </w:pPr>
            <w:r w:rsidRPr="00A75496">
              <w:rPr>
                <w:rFonts w:ascii="Arial" w:eastAsia="Arial" w:hAnsi="Arial" w:cs="Arial"/>
                <w:b/>
                <w:sz w:val="20"/>
                <w:szCs w:val="18"/>
              </w:rPr>
              <w:t>CUOTA FIJA</w:t>
            </w:r>
          </w:p>
        </w:tc>
        <w:tc>
          <w:tcPr>
            <w:tcW w:w="1985" w:type="dxa"/>
            <w:vAlign w:val="center"/>
          </w:tcPr>
          <w:p w:rsidR="00A45B58" w:rsidRPr="00A75496" w:rsidRDefault="00A45B58" w:rsidP="00EF0829">
            <w:pPr>
              <w:spacing w:after="0" w:line="240" w:lineRule="auto"/>
              <w:ind w:hanging="2"/>
              <w:rPr>
                <w:rFonts w:ascii="Arial" w:eastAsia="Arial" w:hAnsi="Arial" w:cs="Arial"/>
                <w:sz w:val="20"/>
                <w:szCs w:val="18"/>
              </w:rPr>
            </w:pPr>
            <w:r w:rsidRPr="00A75496">
              <w:rPr>
                <w:rFonts w:ascii="Arial" w:eastAsia="Arial" w:hAnsi="Arial" w:cs="Arial"/>
                <w:b/>
                <w:sz w:val="20"/>
                <w:szCs w:val="18"/>
              </w:rPr>
              <w:t>TASA MARGINAL SOBRE EXCEDENTE LIMITE INFERIOR</w:t>
            </w:r>
          </w:p>
        </w:tc>
      </w:tr>
      <w:tr w:rsidR="00A45B58" w:rsidRPr="00A75496" w:rsidTr="00EF0829">
        <w:trPr>
          <w:jc w:val="center"/>
        </w:trPr>
        <w:tc>
          <w:tcPr>
            <w:tcW w:w="1748" w:type="dxa"/>
            <w:vAlign w:val="center"/>
          </w:tcPr>
          <w:p w:rsidR="00A45B58" w:rsidRPr="00A75496" w:rsidRDefault="00A45B58" w:rsidP="00EF0829">
            <w:pPr>
              <w:spacing w:after="0" w:line="240" w:lineRule="auto"/>
              <w:ind w:hanging="2"/>
              <w:jc w:val="right"/>
              <w:rPr>
                <w:rFonts w:ascii="Arial" w:eastAsia="Arial" w:hAnsi="Arial" w:cs="Arial"/>
                <w:sz w:val="20"/>
                <w:szCs w:val="18"/>
              </w:rPr>
            </w:pPr>
            <w:r w:rsidRPr="00A75496">
              <w:rPr>
                <w:rFonts w:ascii="Arial" w:eastAsia="Arial" w:hAnsi="Arial" w:cs="Arial"/>
                <w:sz w:val="20"/>
                <w:szCs w:val="18"/>
              </w:rPr>
              <w:t>$0.001</w:t>
            </w:r>
          </w:p>
        </w:tc>
        <w:tc>
          <w:tcPr>
            <w:tcW w:w="1984" w:type="dxa"/>
            <w:vAlign w:val="center"/>
          </w:tcPr>
          <w:p w:rsidR="00A45B58" w:rsidRPr="00A75496" w:rsidRDefault="00A45B58" w:rsidP="00EF0829">
            <w:pPr>
              <w:spacing w:after="0" w:line="240" w:lineRule="auto"/>
              <w:ind w:hanging="2"/>
              <w:jc w:val="right"/>
              <w:rPr>
                <w:rFonts w:ascii="Arial" w:eastAsia="Arial" w:hAnsi="Arial" w:cs="Arial"/>
                <w:sz w:val="20"/>
                <w:szCs w:val="18"/>
              </w:rPr>
            </w:pPr>
            <w:r w:rsidRPr="00A75496">
              <w:rPr>
                <w:rFonts w:ascii="Arial" w:eastAsia="Arial" w:hAnsi="Arial" w:cs="Arial"/>
                <w:sz w:val="20"/>
                <w:szCs w:val="18"/>
              </w:rPr>
              <w:t>$   200,000.00</w:t>
            </w:r>
          </w:p>
        </w:tc>
        <w:tc>
          <w:tcPr>
            <w:tcW w:w="1559" w:type="dxa"/>
            <w:vAlign w:val="center"/>
          </w:tcPr>
          <w:p w:rsidR="00A45B58" w:rsidRPr="00A75496" w:rsidRDefault="00A45B58" w:rsidP="00EF0829">
            <w:pPr>
              <w:spacing w:after="0" w:line="240" w:lineRule="auto"/>
              <w:ind w:hanging="2"/>
              <w:jc w:val="right"/>
              <w:rPr>
                <w:rFonts w:ascii="Arial" w:eastAsia="Arial" w:hAnsi="Arial" w:cs="Arial"/>
                <w:sz w:val="20"/>
                <w:szCs w:val="18"/>
              </w:rPr>
            </w:pPr>
            <w:r w:rsidRPr="00A75496">
              <w:rPr>
                <w:rFonts w:ascii="Arial" w:eastAsia="Arial" w:hAnsi="Arial" w:cs="Arial"/>
                <w:sz w:val="20"/>
                <w:szCs w:val="18"/>
              </w:rPr>
              <w:t>$         0.00</w:t>
            </w:r>
          </w:p>
        </w:tc>
        <w:tc>
          <w:tcPr>
            <w:tcW w:w="1985" w:type="dxa"/>
            <w:vAlign w:val="center"/>
          </w:tcPr>
          <w:p w:rsidR="00A45B58" w:rsidRPr="00A75496" w:rsidRDefault="00A45B58" w:rsidP="00EF0829">
            <w:pPr>
              <w:spacing w:after="0" w:line="240" w:lineRule="auto"/>
              <w:ind w:hanging="2"/>
              <w:jc w:val="center"/>
              <w:rPr>
                <w:rFonts w:ascii="Arial" w:eastAsia="Arial" w:hAnsi="Arial" w:cs="Arial"/>
                <w:sz w:val="20"/>
                <w:szCs w:val="18"/>
              </w:rPr>
            </w:pPr>
            <w:r w:rsidRPr="00A75496">
              <w:rPr>
                <w:rFonts w:ascii="Arial" w:eastAsia="Arial" w:hAnsi="Arial" w:cs="Arial"/>
                <w:sz w:val="20"/>
                <w:szCs w:val="18"/>
              </w:rPr>
              <w:t>0.75%</w:t>
            </w:r>
          </w:p>
        </w:tc>
      </w:tr>
      <w:tr w:rsidR="00A45B58" w:rsidRPr="00A75496" w:rsidTr="00EF0829">
        <w:trPr>
          <w:jc w:val="center"/>
        </w:trPr>
        <w:tc>
          <w:tcPr>
            <w:tcW w:w="1748" w:type="dxa"/>
            <w:vAlign w:val="center"/>
          </w:tcPr>
          <w:p w:rsidR="00A45B58" w:rsidRPr="00A75496" w:rsidRDefault="00A45B58" w:rsidP="00EF0829">
            <w:pPr>
              <w:spacing w:after="0" w:line="240" w:lineRule="auto"/>
              <w:ind w:hanging="2"/>
              <w:jc w:val="right"/>
              <w:rPr>
                <w:rFonts w:ascii="Arial" w:eastAsia="Arial" w:hAnsi="Arial" w:cs="Arial"/>
                <w:sz w:val="20"/>
                <w:szCs w:val="18"/>
              </w:rPr>
            </w:pPr>
            <w:r w:rsidRPr="00A75496">
              <w:rPr>
                <w:rFonts w:ascii="Arial" w:eastAsia="Arial" w:hAnsi="Arial" w:cs="Arial"/>
                <w:sz w:val="20"/>
                <w:szCs w:val="18"/>
              </w:rPr>
              <w:t>$200,000.01</w:t>
            </w:r>
          </w:p>
        </w:tc>
        <w:tc>
          <w:tcPr>
            <w:tcW w:w="1984" w:type="dxa"/>
            <w:vAlign w:val="center"/>
          </w:tcPr>
          <w:p w:rsidR="00A45B58" w:rsidRPr="00A75496" w:rsidRDefault="00A45B58" w:rsidP="00EF0829">
            <w:pPr>
              <w:spacing w:after="0" w:line="240" w:lineRule="auto"/>
              <w:ind w:hanging="2"/>
              <w:jc w:val="right"/>
              <w:rPr>
                <w:rFonts w:ascii="Arial" w:eastAsia="Arial" w:hAnsi="Arial" w:cs="Arial"/>
                <w:sz w:val="20"/>
                <w:szCs w:val="18"/>
              </w:rPr>
            </w:pPr>
            <w:r w:rsidRPr="00A75496">
              <w:rPr>
                <w:rFonts w:ascii="Arial" w:eastAsia="Arial" w:hAnsi="Arial" w:cs="Arial"/>
                <w:sz w:val="20"/>
                <w:szCs w:val="18"/>
              </w:rPr>
              <w:t>$   500,000.00</w:t>
            </w:r>
          </w:p>
        </w:tc>
        <w:tc>
          <w:tcPr>
            <w:tcW w:w="1559" w:type="dxa"/>
            <w:vAlign w:val="center"/>
          </w:tcPr>
          <w:p w:rsidR="00A45B58" w:rsidRPr="00A75496" w:rsidRDefault="00A45B58" w:rsidP="00EF0829">
            <w:pPr>
              <w:spacing w:after="0" w:line="240" w:lineRule="auto"/>
              <w:ind w:hanging="2"/>
              <w:jc w:val="right"/>
              <w:rPr>
                <w:rFonts w:ascii="Arial" w:eastAsia="Arial" w:hAnsi="Arial" w:cs="Arial"/>
                <w:sz w:val="20"/>
                <w:szCs w:val="18"/>
              </w:rPr>
            </w:pPr>
            <w:r w:rsidRPr="00A75496">
              <w:rPr>
                <w:rFonts w:ascii="Arial" w:eastAsia="Arial" w:hAnsi="Arial" w:cs="Arial"/>
                <w:sz w:val="20"/>
                <w:szCs w:val="18"/>
              </w:rPr>
              <w:t>$  1,500.00</w:t>
            </w:r>
          </w:p>
        </w:tc>
        <w:tc>
          <w:tcPr>
            <w:tcW w:w="1985" w:type="dxa"/>
            <w:vAlign w:val="center"/>
          </w:tcPr>
          <w:p w:rsidR="00A45B58" w:rsidRPr="00A75496" w:rsidRDefault="00A45B58" w:rsidP="00EF0829">
            <w:pPr>
              <w:spacing w:after="0" w:line="240" w:lineRule="auto"/>
              <w:ind w:hanging="2"/>
              <w:jc w:val="center"/>
              <w:rPr>
                <w:rFonts w:ascii="Arial" w:eastAsia="Arial" w:hAnsi="Arial" w:cs="Arial"/>
                <w:sz w:val="20"/>
                <w:szCs w:val="18"/>
              </w:rPr>
            </w:pPr>
            <w:r w:rsidRPr="00A75496">
              <w:rPr>
                <w:rFonts w:ascii="Arial" w:eastAsia="Arial" w:hAnsi="Arial" w:cs="Arial"/>
                <w:sz w:val="20"/>
                <w:szCs w:val="18"/>
              </w:rPr>
              <w:t>1.00%</w:t>
            </w:r>
          </w:p>
        </w:tc>
      </w:tr>
      <w:tr w:rsidR="00A45B58" w:rsidRPr="00A75496" w:rsidTr="00EF0829">
        <w:trPr>
          <w:jc w:val="center"/>
        </w:trPr>
        <w:tc>
          <w:tcPr>
            <w:tcW w:w="1748" w:type="dxa"/>
            <w:vAlign w:val="center"/>
          </w:tcPr>
          <w:p w:rsidR="00A45B58" w:rsidRPr="00A75496" w:rsidRDefault="00A45B58" w:rsidP="00EF0829">
            <w:pPr>
              <w:spacing w:after="0" w:line="240" w:lineRule="auto"/>
              <w:ind w:hanging="2"/>
              <w:jc w:val="right"/>
              <w:rPr>
                <w:rFonts w:ascii="Arial" w:eastAsia="Arial" w:hAnsi="Arial" w:cs="Arial"/>
                <w:sz w:val="20"/>
                <w:szCs w:val="18"/>
              </w:rPr>
            </w:pPr>
            <w:r w:rsidRPr="00A75496">
              <w:rPr>
                <w:rFonts w:ascii="Arial" w:eastAsia="Arial" w:hAnsi="Arial" w:cs="Arial"/>
                <w:sz w:val="20"/>
                <w:szCs w:val="18"/>
              </w:rPr>
              <w:t>$   500,000.01</w:t>
            </w:r>
          </w:p>
        </w:tc>
        <w:tc>
          <w:tcPr>
            <w:tcW w:w="1984" w:type="dxa"/>
            <w:vAlign w:val="center"/>
          </w:tcPr>
          <w:p w:rsidR="00A45B58" w:rsidRPr="00A75496" w:rsidRDefault="00A45B58" w:rsidP="00EF0829">
            <w:pPr>
              <w:spacing w:after="0" w:line="240" w:lineRule="auto"/>
              <w:ind w:hanging="2"/>
              <w:jc w:val="right"/>
              <w:rPr>
                <w:rFonts w:ascii="Arial" w:eastAsia="Arial" w:hAnsi="Arial" w:cs="Arial"/>
                <w:sz w:val="20"/>
                <w:szCs w:val="18"/>
              </w:rPr>
            </w:pPr>
            <w:r w:rsidRPr="00A75496">
              <w:rPr>
                <w:rFonts w:ascii="Arial" w:eastAsia="Arial" w:hAnsi="Arial" w:cs="Arial"/>
                <w:sz w:val="20"/>
                <w:szCs w:val="18"/>
              </w:rPr>
              <w:t>$1´000,000.00</w:t>
            </w:r>
          </w:p>
        </w:tc>
        <w:tc>
          <w:tcPr>
            <w:tcW w:w="1559" w:type="dxa"/>
            <w:vAlign w:val="center"/>
          </w:tcPr>
          <w:p w:rsidR="00A45B58" w:rsidRPr="00A75496" w:rsidRDefault="00A45B58" w:rsidP="00EF0829">
            <w:pPr>
              <w:spacing w:after="0" w:line="240" w:lineRule="auto"/>
              <w:ind w:hanging="2"/>
              <w:jc w:val="right"/>
              <w:rPr>
                <w:rFonts w:ascii="Arial" w:eastAsia="Arial" w:hAnsi="Arial" w:cs="Arial"/>
                <w:sz w:val="20"/>
                <w:szCs w:val="18"/>
              </w:rPr>
            </w:pPr>
            <w:r w:rsidRPr="00A75496">
              <w:rPr>
                <w:rFonts w:ascii="Arial" w:eastAsia="Arial" w:hAnsi="Arial" w:cs="Arial"/>
                <w:sz w:val="20"/>
                <w:szCs w:val="18"/>
              </w:rPr>
              <w:t>$  4,500.00</w:t>
            </w:r>
          </w:p>
        </w:tc>
        <w:tc>
          <w:tcPr>
            <w:tcW w:w="1985" w:type="dxa"/>
            <w:vAlign w:val="center"/>
          </w:tcPr>
          <w:p w:rsidR="00A45B58" w:rsidRPr="00A75496" w:rsidRDefault="00A45B58" w:rsidP="00EF0829">
            <w:pPr>
              <w:spacing w:after="0" w:line="240" w:lineRule="auto"/>
              <w:ind w:hanging="2"/>
              <w:jc w:val="center"/>
              <w:rPr>
                <w:rFonts w:ascii="Arial" w:eastAsia="Arial" w:hAnsi="Arial" w:cs="Arial"/>
                <w:sz w:val="20"/>
                <w:szCs w:val="18"/>
              </w:rPr>
            </w:pPr>
            <w:r w:rsidRPr="00A75496">
              <w:rPr>
                <w:rFonts w:ascii="Arial" w:eastAsia="Arial" w:hAnsi="Arial" w:cs="Arial"/>
                <w:sz w:val="20"/>
                <w:szCs w:val="18"/>
              </w:rPr>
              <w:t>1.25%</w:t>
            </w:r>
          </w:p>
        </w:tc>
      </w:tr>
      <w:tr w:rsidR="00A45B58" w:rsidRPr="00A75496" w:rsidTr="00EF0829">
        <w:trPr>
          <w:jc w:val="center"/>
        </w:trPr>
        <w:tc>
          <w:tcPr>
            <w:tcW w:w="1748" w:type="dxa"/>
            <w:vAlign w:val="center"/>
          </w:tcPr>
          <w:p w:rsidR="00A45B58" w:rsidRPr="00A75496" w:rsidRDefault="00A45B58" w:rsidP="00EF0829">
            <w:pPr>
              <w:spacing w:after="0" w:line="240" w:lineRule="auto"/>
              <w:ind w:hanging="2"/>
              <w:jc w:val="right"/>
              <w:rPr>
                <w:rFonts w:ascii="Arial" w:eastAsia="Arial" w:hAnsi="Arial" w:cs="Arial"/>
                <w:sz w:val="20"/>
                <w:szCs w:val="18"/>
              </w:rPr>
            </w:pPr>
            <w:r w:rsidRPr="00A75496">
              <w:rPr>
                <w:rFonts w:ascii="Arial" w:eastAsia="Arial" w:hAnsi="Arial" w:cs="Arial"/>
                <w:sz w:val="20"/>
                <w:szCs w:val="18"/>
              </w:rPr>
              <w:t>$1´000,000.01</w:t>
            </w:r>
          </w:p>
        </w:tc>
        <w:tc>
          <w:tcPr>
            <w:tcW w:w="1984" w:type="dxa"/>
            <w:vAlign w:val="center"/>
          </w:tcPr>
          <w:p w:rsidR="00A45B58" w:rsidRPr="00A75496" w:rsidRDefault="00A45B58" w:rsidP="00EF0829">
            <w:pPr>
              <w:spacing w:after="0" w:line="240" w:lineRule="auto"/>
              <w:ind w:hanging="2"/>
              <w:jc w:val="right"/>
              <w:rPr>
                <w:rFonts w:ascii="Arial" w:eastAsia="Arial" w:hAnsi="Arial" w:cs="Arial"/>
                <w:sz w:val="20"/>
                <w:szCs w:val="18"/>
              </w:rPr>
            </w:pPr>
            <w:r w:rsidRPr="00A75496">
              <w:rPr>
                <w:rFonts w:ascii="Arial" w:eastAsia="Arial" w:hAnsi="Arial" w:cs="Arial"/>
                <w:sz w:val="20"/>
                <w:szCs w:val="18"/>
              </w:rPr>
              <w:t>$1´500,000.00</w:t>
            </w:r>
          </w:p>
        </w:tc>
        <w:tc>
          <w:tcPr>
            <w:tcW w:w="1559" w:type="dxa"/>
            <w:vAlign w:val="center"/>
          </w:tcPr>
          <w:p w:rsidR="00A45B58" w:rsidRPr="00A75496" w:rsidRDefault="00A45B58" w:rsidP="00EF0829">
            <w:pPr>
              <w:spacing w:after="0" w:line="240" w:lineRule="auto"/>
              <w:ind w:hanging="2"/>
              <w:jc w:val="right"/>
              <w:rPr>
                <w:rFonts w:ascii="Arial" w:eastAsia="Arial" w:hAnsi="Arial" w:cs="Arial"/>
                <w:sz w:val="20"/>
                <w:szCs w:val="18"/>
              </w:rPr>
            </w:pPr>
            <w:r w:rsidRPr="00A75496">
              <w:rPr>
                <w:rFonts w:ascii="Arial" w:eastAsia="Arial" w:hAnsi="Arial" w:cs="Arial"/>
                <w:sz w:val="20"/>
                <w:szCs w:val="18"/>
              </w:rPr>
              <w:t>$10,750.00</w:t>
            </w:r>
          </w:p>
        </w:tc>
        <w:tc>
          <w:tcPr>
            <w:tcW w:w="1985" w:type="dxa"/>
            <w:vAlign w:val="center"/>
          </w:tcPr>
          <w:p w:rsidR="00A45B58" w:rsidRPr="00A75496" w:rsidRDefault="00A45B58" w:rsidP="00EF0829">
            <w:pPr>
              <w:spacing w:after="0" w:line="240" w:lineRule="auto"/>
              <w:ind w:hanging="2"/>
              <w:jc w:val="center"/>
              <w:rPr>
                <w:rFonts w:ascii="Arial" w:eastAsia="Arial" w:hAnsi="Arial" w:cs="Arial"/>
                <w:sz w:val="20"/>
                <w:szCs w:val="18"/>
              </w:rPr>
            </w:pPr>
            <w:r w:rsidRPr="00A75496">
              <w:rPr>
                <w:rFonts w:ascii="Arial" w:eastAsia="Arial" w:hAnsi="Arial" w:cs="Arial"/>
                <w:sz w:val="20"/>
                <w:szCs w:val="18"/>
              </w:rPr>
              <w:t>1.50%</w:t>
            </w:r>
          </w:p>
        </w:tc>
      </w:tr>
      <w:tr w:rsidR="00A45B58" w:rsidRPr="00A75496" w:rsidTr="00EF0829">
        <w:trPr>
          <w:jc w:val="center"/>
        </w:trPr>
        <w:tc>
          <w:tcPr>
            <w:tcW w:w="1748" w:type="dxa"/>
            <w:vAlign w:val="center"/>
          </w:tcPr>
          <w:p w:rsidR="00A45B58" w:rsidRPr="00A75496" w:rsidRDefault="00A45B58" w:rsidP="00EF0829">
            <w:pPr>
              <w:spacing w:after="0" w:line="240" w:lineRule="auto"/>
              <w:ind w:hanging="2"/>
              <w:jc w:val="right"/>
              <w:rPr>
                <w:rFonts w:ascii="Arial" w:eastAsia="Arial" w:hAnsi="Arial" w:cs="Arial"/>
                <w:sz w:val="20"/>
                <w:szCs w:val="18"/>
              </w:rPr>
            </w:pPr>
            <w:r w:rsidRPr="00A75496">
              <w:rPr>
                <w:rFonts w:ascii="Arial" w:eastAsia="Arial" w:hAnsi="Arial" w:cs="Arial"/>
                <w:sz w:val="20"/>
                <w:szCs w:val="18"/>
              </w:rPr>
              <w:t>$1´500,000.01</w:t>
            </w:r>
          </w:p>
        </w:tc>
        <w:tc>
          <w:tcPr>
            <w:tcW w:w="1984" w:type="dxa"/>
            <w:vAlign w:val="center"/>
          </w:tcPr>
          <w:p w:rsidR="00A45B58" w:rsidRPr="00A75496" w:rsidRDefault="00A45B58" w:rsidP="00EF0829">
            <w:pPr>
              <w:spacing w:after="0" w:line="240" w:lineRule="auto"/>
              <w:ind w:hanging="2"/>
              <w:jc w:val="right"/>
              <w:rPr>
                <w:rFonts w:ascii="Arial" w:eastAsia="Arial" w:hAnsi="Arial" w:cs="Arial"/>
                <w:sz w:val="20"/>
                <w:szCs w:val="18"/>
              </w:rPr>
            </w:pPr>
            <w:r w:rsidRPr="00A75496">
              <w:rPr>
                <w:rFonts w:ascii="Arial" w:eastAsia="Arial" w:hAnsi="Arial" w:cs="Arial"/>
                <w:sz w:val="20"/>
                <w:szCs w:val="18"/>
              </w:rPr>
              <w:t>$2´000,000.00</w:t>
            </w:r>
          </w:p>
        </w:tc>
        <w:tc>
          <w:tcPr>
            <w:tcW w:w="1559" w:type="dxa"/>
            <w:vAlign w:val="center"/>
          </w:tcPr>
          <w:p w:rsidR="00A45B58" w:rsidRPr="00A75496" w:rsidRDefault="00A45B58" w:rsidP="00EF0829">
            <w:pPr>
              <w:spacing w:after="0" w:line="240" w:lineRule="auto"/>
              <w:ind w:hanging="2"/>
              <w:jc w:val="right"/>
              <w:rPr>
                <w:rFonts w:ascii="Arial" w:eastAsia="Arial" w:hAnsi="Arial" w:cs="Arial"/>
                <w:sz w:val="20"/>
                <w:szCs w:val="18"/>
              </w:rPr>
            </w:pPr>
            <w:r w:rsidRPr="00A75496">
              <w:rPr>
                <w:rFonts w:ascii="Arial" w:eastAsia="Arial" w:hAnsi="Arial" w:cs="Arial"/>
                <w:sz w:val="20"/>
                <w:szCs w:val="18"/>
              </w:rPr>
              <w:t>$18,250.00</w:t>
            </w:r>
          </w:p>
        </w:tc>
        <w:tc>
          <w:tcPr>
            <w:tcW w:w="1985" w:type="dxa"/>
            <w:vAlign w:val="center"/>
          </w:tcPr>
          <w:p w:rsidR="00A45B58" w:rsidRPr="00A75496" w:rsidRDefault="00A45B58" w:rsidP="00EF0829">
            <w:pPr>
              <w:spacing w:after="0" w:line="240" w:lineRule="auto"/>
              <w:ind w:hanging="2"/>
              <w:jc w:val="center"/>
              <w:rPr>
                <w:rFonts w:ascii="Arial" w:eastAsia="Arial" w:hAnsi="Arial" w:cs="Arial"/>
                <w:sz w:val="20"/>
                <w:szCs w:val="18"/>
              </w:rPr>
            </w:pPr>
            <w:r w:rsidRPr="00A75496">
              <w:rPr>
                <w:rFonts w:ascii="Arial" w:eastAsia="Arial" w:hAnsi="Arial" w:cs="Arial"/>
                <w:sz w:val="20"/>
                <w:szCs w:val="18"/>
              </w:rPr>
              <w:t>1.75%</w:t>
            </w:r>
          </w:p>
        </w:tc>
      </w:tr>
      <w:tr w:rsidR="00A45B58" w:rsidRPr="00A75496" w:rsidTr="00EF0829">
        <w:trPr>
          <w:jc w:val="center"/>
        </w:trPr>
        <w:tc>
          <w:tcPr>
            <w:tcW w:w="1748" w:type="dxa"/>
            <w:vAlign w:val="center"/>
          </w:tcPr>
          <w:p w:rsidR="00A45B58" w:rsidRPr="00A75496" w:rsidRDefault="00A45B58" w:rsidP="00EF0829">
            <w:pPr>
              <w:spacing w:after="0" w:line="240" w:lineRule="auto"/>
              <w:ind w:hanging="2"/>
              <w:jc w:val="right"/>
              <w:rPr>
                <w:rFonts w:ascii="Arial" w:eastAsia="Arial" w:hAnsi="Arial" w:cs="Arial"/>
                <w:sz w:val="20"/>
                <w:szCs w:val="18"/>
              </w:rPr>
            </w:pPr>
            <w:r w:rsidRPr="00A75496">
              <w:rPr>
                <w:rFonts w:ascii="Arial" w:eastAsia="Arial" w:hAnsi="Arial" w:cs="Arial"/>
                <w:sz w:val="20"/>
                <w:szCs w:val="18"/>
              </w:rPr>
              <w:t>$2´000,000.01</w:t>
            </w:r>
          </w:p>
        </w:tc>
        <w:tc>
          <w:tcPr>
            <w:tcW w:w="1984" w:type="dxa"/>
            <w:vAlign w:val="center"/>
          </w:tcPr>
          <w:p w:rsidR="00A45B58" w:rsidRPr="00A75496" w:rsidRDefault="00A45B58" w:rsidP="00EF0829">
            <w:pPr>
              <w:spacing w:after="0" w:line="240" w:lineRule="auto"/>
              <w:ind w:hanging="2"/>
              <w:jc w:val="right"/>
              <w:rPr>
                <w:rFonts w:ascii="Arial" w:eastAsia="Arial" w:hAnsi="Arial" w:cs="Arial"/>
                <w:sz w:val="20"/>
                <w:szCs w:val="18"/>
              </w:rPr>
            </w:pPr>
            <w:r w:rsidRPr="00A75496">
              <w:rPr>
                <w:rFonts w:ascii="Arial" w:eastAsia="Arial" w:hAnsi="Arial" w:cs="Arial"/>
                <w:sz w:val="20"/>
                <w:szCs w:val="18"/>
              </w:rPr>
              <w:t>$2´500,000.00</w:t>
            </w:r>
          </w:p>
        </w:tc>
        <w:tc>
          <w:tcPr>
            <w:tcW w:w="1559" w:type="dxa"/>
            <w:vAlign w:val="center"/>
          </w:tcPr>
          <w:p w:rsidR="00A45B58" w:rsidRPr="00A75496" w:rsidRDefault="00A45B58" w:rsidP="00EF0829">
            <w:pPr>
              <w:spacing w:after="0" w:line="240" w:lineRule="auto"/>
              <w:ind w:hanging="2"/>
              <w:jc w:val="right"/>
              <w:rPr>
                <w:rFonts w:ascii="Arial" w:eastAsia="Arial" w:hAnsi="Arial" w:cs="Arial"/>
                <w:sz w:val="20"/>
                <w:szCs w:val="18"/>
              </w:rPr>
            </w:pPr>
            <w:r w:rsidRPr="00A75496">
              <w:rPr>
                <w:rFonts w:ascii="Arial" w:eastAsia="Arial" w:hAnsi="Arial" w:cs="Arial"/>
                <w:sz w:val="20"/>
                <w:szCs w:val="18"/>
              </w:rPr>
              <w:t>$27,000.00</w:t>
            </w:r>
          </w:p>
        </w:tc>
        <w:tc>
          <w:tcPr>
            <w:tcW w:w="1985" w:type="dxa"/>
            <w:vAlign w:val="center"/>
          </w:tcPr>
          <w:p w:rsidR="00A45B58" w:rsidRPr="00A75496" w:rsidRDefault="00A45B58" w:rsidP="00EF0829">
            <w:pPr>
              <w:spacing w:after="0" w:line="240" w:lineRule="auto"/>
              <w:ind w:hanging="2"/>
              <w:jc w:val="center"/>
              <w:rPr>
                <w:rFonts w:ascii="Arial" w:eastAsia="Arial" w:hAnsi="Arial" w:cs="Arial"/>
                <w:sz w:val="20"/>
                <w:szCs w:val="18"/>
              </w:rPr>
            </w:pPr>
            <w:r w:rsidRPr="00A75496">
              <w:rPr>
                <w:rFonts w:ascii="Arial" w:eastAsia="Arial" w:hAnsi="Arial" w:cs="Arial"/>
                <w:sz w:val="20"/>
                <w:szCs w:val="18"/>
              </w:rPr>
              <w:t>2.00%</w:t>
            </w:r>
          </w:p>
        </w:tc>
      </w:tr>
      <w:tr w:rsidR="00A45B58" w:rsidRPr="00A75496" w:rsidTr="00EF0829">
        <w:trPr>
          <w:jc w:val="center"/>
        </w:trPr>
        <w:tc>
          <w:tcPr>
            <w:tcW w:w="1748" w:type="dxa"/>
            <w:vAlign w:val="center"/>
          </w:tcPr>
          <w:p w:rsidR="00A45B58" w:rsidRPr="00A75496" w:rsidRDefault="00A45B58" w:rsidP="00EF0829">
            <w:pPr>
              <w:spacing w:after="0" w:line="240" w:lineRule="auto"/>
              <w:ind w:hanging="2"/>
              <w:jc w:val="right"/>
              <w:rPr>
                <w:rFonts w:ascii="Arial" w:eastAsia="Arial" w:hAnsi="Arial" w:cs="Arial"/>
                <w:sz w:val="20"/>
                <w:szCs w:val="18"/>
              </w:rPr>
            </w:pPr>
            <w:r w:rsidRPr="00A75496">
              <w:rPr>
                <w:rFonts w:ascii="Arial" w:eastAsia="Arial" w:hAnsi="Arial" w:cs="Arial"/>
                <w:sz w:val="20"/>
                <w:szCs w:val="18"/>
              </w:rPr>
              <w:t>$2´500,000.01</w:t>
            </w:r>
          </w:p>
        </w:tc>
        <w:tc>
          <w:tcPr>
            <w:tcW w:w="1984" w:type="dxa"/>
            <w:vAlign w:val="center"/>
          </w:tcPr>
          <w:p w:rsidR="00A45B58" w:rsidRPr="00A75496" w:rsidRDefault="00A45B58" w:rsidP="00EF0829">
            <w:pPr>
              <w:spacing w:after="0" w:line="240" w:lineRule="auto"/>
              <w:ind w:hanging="2"/>
              <w:jc w:val="right"/>
              <w:rPr>
                <w:rFonts w:ascii="Arial" w:eastAsia="Arial" w:hAnsi="Arial" w:cs="Arial"/>
                <w:sz w:val="20"/>
                <w:szCs w:val="18"/>
              </w:rPr>
            </w:pPr>
            <w:r w:rsidRPr="00A75496">
              <w:rPr>
                <w:rFonts w:ascii="Arial" w:eastAsia="Arial" w:hAnsi="Arial" w:cs="Arial"/>
                <w:sz w:val="20"/>
                <w:szCs w:val="18"/>
              </w:rPr>
              <w:t>$3´000,000.00</w:t>
            </w:r>
          </w:p>
        </w:tc>
        <w:tc>
          <w:tcPr>
            <w:tcW w:w="1559" w:type="dxa"/>
            <w:vAlign w:val="center"/>
          </w:tcPr>
          <w:p w:rsidR="00A45B58" w:rsidRPr="00A75496" w:rsidRDefault="00A45B58" w:rsidP="00EF0829">
            <w:pPr>
              <w:spacing w:after="0" w:line="240" w:lineRule="auto"/>
              <w:ind w:hanging="2"/>
              <w:jc w:val="right"/>
              <w:rPr>
                <w:rFonts w:ascii="Arial" w:eastAsia="Arial" w:hAnsi="Arial" w:cs="Arial"/>
                <w:sz w:val="20"/>
                <w:szCs w:val="18"/>
              </w:rPr>
            </w:pPr>
            <w:r w:rsidRPr="00A75496">
              <w:rPr>
                <w:rFonts w:ascii="Arial" w:eastAsia="Arial" w:hAnsi="Arial" w:cs="Arial"/>
                <w:sz w:val="20"/>
                <w:szCs w:val="18"/>
              </w:rPr>
              <w:t>$37,000.00</w:t>
            </w:r>
          </w:p>
        </w:tc>
        <w:tc>
          <w:tcPr>
            <w:tcW w:w="1985" w:type="dxa"/>
            <w:vAlign w:val="center"/>
          </w:tcPr>
          <w:p w:rsidR="00A45B58" w:rsidRPr="00A75496" w:rsidRDefault="00A45B58" w:rsidP="00EF0829">
            <w:pPr>
              <w:spacing w:after="0" w:line="240" w:lineRule="auto"/>
              <w:ind w:hanging="2"/>
              <w:jc w:val="center"/>
              <w:rPr>
                <w:rFonts w:ascii="Arial" w:eastAsia="Arial" w:hAnsi="Arial" w:cs="Arial"/>
                <w:sz w:val="20"/>
                <w:szCs w:val="18"/>
              </w:rPr>
            </w:pPr>
            <w:r w:rsidRPr="00A75496">
              <w:rPr>
                <w:rFonts w:ascii="Arial" w:eastAsia="Arial" w:hAnsi="Arial" w:cs="Arial"/>
                <w:sz w:val="20"/>
                <w:szCs w:val="18"/>
              </w:rPr>
              <w:t>2.25%</w:t>
            </w:r>
          </w:p>
        </w:tc>
      </w:tr>
      <w:tr w:rsidR="00A45B58" w:rsidRPr="00A75496" w:rsidTr="00EF0829">
        <w:trPr>
          <w:jc w:val="center"/>
        </w:trPr>
        <w:tc>
          <w:tcPr>
            <w:tcW w:w="1748" w:type="dxa"/>
            <w:vAlign w:val="center"/>
          </w:tcPr>
          <w:p w:rsidR="00A45B58" w:rsidRPr="00A75496" w:rsidRDefault="00A45B58" w:rsidP="00EF0829">
            <w:pPr>
              <w:spacing w:after="0" w:line="240" w:lineRule="auto"/>
              <w:ind w:hanging="2"/>
              <w:jc w:val="right"/>
              <w:rPr>
                <w:rFonts w:ascii="Arial" w:eastAsia="Arial" w:hAnsi="Arial" w:cs="Arial"/>
                <w:sz w:val="20"/>
                <w:szCs w:val="18"/>
              </w:rPr>
            </w:pPr>
            <w:r w:rsidRPr="00A75496">
              <w:rPr>
                <w:rFonts w:ascii="Arial" w:eastAsia="Arial" w:hAnsi="Arial" w:cs="Arial"/>
                <w:sz w:val="20"/>
                <w:szCs w:val="18"/>
              </w:rPr>
              <w:t>$3´000,000.01</w:t>
            </w:r>
          </w:p>
        </w:tc>
        <w:tc>
          <w:tcPr>
            <w:tcW w:w="1984" w:type="dxa"/>
            <w:vAlign w:val="center"/>
          </w:tcPr>
          <w:p w:rsidR="00A45B58" w:rsidRPr="00A75496" w:rsidRDefault="00A45B58" w:rsidP="00EF0829">
            <w:pPr>
              <w:spacing w:after="0" w:line="240" w:lineRule="auto"/>
              <w:ind w:hanging="2"/>
              <w:rPr>
                <w:rFonts w:ascii="Arial" w:eastAsia="Arial" w:hAnsi="Arial" w:cs="Arial"/>
                <w:sz w:val="20"/>
                <w:szCs w:val="18"/>
              </w:rPr>
            </w:pPr>
            <w:r w:rsidRPr="00A75496">
              <w:rPr>
                <w:rFonts w:ascii="Arial" w:eastAsia="Arial" w:hAnsi="Arial" w:cs="Arial"/>
                <w:sz w:val="20"/>
                <w:szCs w:val="18"/>
              </w:rPr>
              <w:t xml:space="preserve">En adelante </w:t>
            </w:r>
          </w:p>
        </w:tc>
        <w:tc>
          <w:tcPr>
            <w:tcW w:w="1559" w:type="dxa"/>
            <w:vAlign w:val="center"/>
          </w:tcPr>
          <w:p w:rsidR="00A45B58" w:rsidRPr="00A75496" w:rsidRDefault="00A45B58" w:rsidP="00EF0829">
            <w:pPr>
              <w:spacing w:after="0" w:line="240" w:lineRule="auto"/>
              <w:ind w:hanging="2"/>
              <w:jc w:val="right"/>
              <w:rPr>
                <w:rFonts w:ascii="Arial" w:eastAsia="Arial" w:hAnsi="Arial" w:cs="Arial"/>
                <w:sz w:val="20"/>
                <w:szCs w:val="18"/>
              </w:rPr>
            </w:pPr>
            <w:r w:rsidRPr="00A75496">
              <w:rPr>
                <w:rFonts w:ascii="Arial" w:eastAsia="Arial" w:hAnsi="Arial" w:cs="Arial"/>
                <w:sz w:val="20"/>
                <w:szCs w:val="18"/>
              </w:rPr>
              <w:t>$48,250.00</w:t>
            </w:r>
          </w:p>
        </w:tc>
        <w:tc>
          <w:tcPr>
            <w:tcW w:w="1985" w:type="dxa"/>
            <w:vAlign w:val="center"/>
          </w:tcPr>
          <w:p w:rsidR="00A45B58" w:rsidRPr="00A75496" w:rsidRDefault="00A45B58" w:rsidP="00EF0829">
            <w:pPr>
              <w:spacing w:after="0" w:line="240" w:lineRule="auto"/>
              <w:ind w:hanging="2"/>
              <w:jc w:val="center"/>
              <w:rPr>
                <w:rFonts w:ascii="Arial" w:eastAsia="Arial" w:hAnsi="Arial" w:cs="Arial"/>
                <w:sz w:val="20"/>
                <w:szCs w:val="18"/>
              </w:rPr>
            </w:pPr>
            <w:r w:rsidRPr="00A75496">
              <w:rPr>
                <w:rFonts w:ascii="Arial" w:eastAsia="Arial" w:hAnsi="Arial" w:cs="Arial"/>
                <w:sz w:val="20"/>
                <w:szCs w:val="18"/>
              </w:rPr>
              <w:t>2.50%</w:t>
            </w:r>
          </w:p>
        </w:tc>
      </w:tr>
    </w:tbl>
    <w:p w:rsidR="00A45B58" w:rsidRPr="00A75496" w:rsidRDefault="00A45B58" w:rsidP="00A45B58">
      <w:pPr>
        <w:spacing w:after="240"/>
        <w:ind w:hanging="2"/>
        <w:jc w:val="center"/>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SECCIÓN III</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Del impuesto sobre negocios jurídicos</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34.</w:t>
      </w:r>
      <w:r w:rsidRPr="00A75496">
        <w:rPr>
          <w:rFonts w:ascii="Arial" w:eastAsia="Arial" w:hAnsi="Arial" w:cs="Arial"/>
          <w:sz w:val="24"/>
          <w:szCs w:val="24"/>
        </w:rPr>
        <w:t xml:space="preserve"> Los contratos o actos jurídicos que tengan por objeto la construcción, reconstrucción o ampliación de inmuebles, pagaran aplicando las siguientes tasas: </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t>a) La construcción y ampliación, una tasa del: 0.75%</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t>b) La reconstrucción, una tasa del: 0.50%</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t>c) La remodelación y adaptación, una tasa del: 0.25%</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t xml:space="preserve">El porcentaje se aplicará sobre los valores unitarios de construcción, publicados en la tabla de valores unitarios del terreno y construcciones ubicadas en el Municipio de Zapotlán el Grande, aprobadas mediante decreto por el Congreso del Estado de Jalisco, para el ejercicio fiscal vigente. </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t xml:space="preserve">Para efectos de aplicar las exenciones a que se refiere el artículo 131- Bis, fracción VI, inciso d) de la Ley de Hacienda Municipal del Estado de Jalisco, se entenderá como vivienda económica, en razón a que su valor total del </w:t>
      </w:r>
      <w:r w:rsidRPr="00A75496">
        <w:rPr>
          <w:rFonts w:ascii="Arial" w:eastAsia="Arial" w:hAnsi="Arial" w:cs="Arial"/>
          <w:sz w:val="24"/>
          <w:szCs w:val="24"/>
        </w:rPr>
        <w:lastRenderedPageBreak/>
        <w:t xml:space="preserve">inmueble no rebase el valor de diez Unidad de Medida y Actualización Elevadas al Año.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t>No se considera como objeto de este impuesto, los casos de autoconstrucción a que se refiere la Ley de Hacienda Municipal del Estado de Jalisco en su artículo 131 bis, fracción I, siempre y cuando cumplan con los requisitos que la misma Ley expresa, en el citado numeral.</w:t>
      </w:r>
    </w:p>
    <w:p w:rsidR="00A45B58" w:rsidRPr="00A75496" w:rsidRDefault="00A45B58" w:rsidP="00A45B58">
      <w:pPr>
        <w:spacing w:after="240"/>
        <w:ind w:hanging="2"/>
        <w:jc w:val="center"/>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 xml:space="preserve">CAPÍTULO TERCERO </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 xml:space="preserve">Otros impuestos </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 xml:space="preserve">SECCIÓN ÚNICA </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 xml:space="preserve">De los impuestos extraordinarios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35.</w:t>
      </w:r>
      <w:r w:rsidRPr="00A75496">
        <w:rPr>
          <w:rFonts w:ascii="Arial" w:eastAsia="Arial" w:hAnsi="Arial" w:cs="Arial"/>
          <w:sz w:val="24"/>
          <w:szCs w:val="24"/>
        </w:rPr>
        <w:t xml:space="preserve"> El municipio percibirá los impuestos extraordinarios establecidos o que se establezcan por las Leyes fiscales durante el ejercicio fiscal vigente, en la cuantía y sobre las fuentes impositivas que se determinen, y conforme al procedimiento que se señale para su recaudación.</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CAPÍTULO CUARTO</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Accesorios</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SECCIÓN ÚNICA</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Accesorios de los impuestos</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36.</w:t>
      </w:r>
      <w:r w:rsidRPr="00A75496">
        <w:rPr>
          <w:rFonts w:ascii="Arial" w:eastAsia="Arial" w:hAnsi="Arial" w:cs="Arial"/>
          <w:sz w:val="24"/>
          <w:szCs w:val="24"/>
        </w:rPr>
        <w:t xml:space="preserve"> Los ingresos por concepto de accesorios derivados por la falta de pago de los impuestos señalados en este Título de Impuestos son los que se perciben por: </w:t>
      </w:r>
    </w:p>
    <w:p w:rsidR="00A45B58" w:rsidRPr="00A75496" w:rsidRDefault="00A45B58" w:rsidP="00A45B58">
      <w:pPr>
        <w:numPr>
          <w:ilvl w:val="0"/>
          <w:numId w:val="72"/>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Actualizaciones; </w:t>
      </w:r>
    </w:p>
    <w:p w:rsidR="00A45B58" w:rsidRPr="00A75496" w:rsidRDefault="00A45B58" w:rsidP="00A45B58">
      <w:pPr>
        <w:pStyle w:val="Prrafodelista"/>
        <w:pBdr>
          <w:top w:val="nil"/>
          <w:left w:val="nil"/>
          <w:bottom w:val="nil"/>
          <w:right w:val="nil"/>
          <w:between w:val="nil"/>
        </w:pBdr>
        <w:spacing w:after="240"/>
        <w:ind w:left="718"/>
        <w:jc w:val="both"/>
        <w:rPr>
          <w:rFonts w:ascii="Arial" w:eastAsia="Arial" w:hAnsi="Arial" w:cs="Arial"/>
          <w:sz w:val="24"/>
          <w:szCs w:val="24"/>
        </w:rPr>
      </w:pPr>
      <w:r w:rsidRPr="00A75496">
        <w:rPr>
          <w:rFonts w:ascii="Arial" w:eastAsia="Arial" w:hAnsi="Arial" w:cs="Arial"/>
          <w:sz w:val="24"/>
          <w:szCs w:val="24"/>
        </w:rPr>
        <w:t xml:space="preserve">La actualización de los Impuestos se causará conforme a lo establecido en el Artículo 44 BIS de la Ley de Hacienda Municipal del Estado de Jalisco, en vigor. </w:t>
      </w:r>
    </w:p>
    <w:p w:rsidR="00A45B58" w:rsidRPr="00A75496" w:rsidRDefault="00A45B58" w:rsidP="00A45B58">
      <w:pPr>
        <w:numPr>
          <w:ilvl w:val="0"/>
          <w:numId w:val="72"/>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Recargos; </w:t>
      </w:r>
    </w:p>
    <w:p w:rsidR="00A45B58" w:rsidRPr="00A75496" w:rsidRDefault="00A45B58" w:rsidP="00A45B58">
      <w:pPr>
        <w:numPr>
          <w:ilvl w:val="0"/>
          <w:numId w:val="72"/>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 xml:space="preserve">Los recargos se causarán conforme a lo establecido por el artículo 52 de la Ley de Hacienda Municipal del Estado de Jalisco, en vigor. </w:t>
      </w:r>
    </w:p>
    <w:p w:rsidR="00A45B58" w:rsidRPr="00A75496" w:rsidRDefault="00A45B58" w:rsidP="00A45B58">
      <w:pPr>
        <w:numPr>
          <w:ilvl w:val="0"/>
          <w:numId w:val="72"/>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Multas; </w:t>
      </w:r>
    </w:p>
    <w:p w:rsidR="00A45B58" w:rsidRPr="00A75496" w:rsidRDefault="00A45B58" w:rsidP="00A45B58">
      <w:pPr>
        <w:numPr>
          <w:ilvl w:val="0"/>
          <w:numId w:val="72"/>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Intereses; </w:t>
      </w:r>
    </w:p>
    <w:p w:rsidR="00A45B58" w:rsidRPr="00A75496" w:rsidRDefault="00A45B58" w:rsidP="00A45B58">
      <w:pPr>
        <w:numPr>
          <w:ilvl w:val="0"/>
          <w:numId w:val="72"/>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Gastos de ejecución; </w:t>
      </w:r>
    </w:p>
    <w:p w:rsidR="00A45B58" w:rsidRPr="00A75496" w:rsidRDefault="00A45B58" w:rsidP="00A45B58">
      <w:pPr>
        <w:numPr>
          <w:ilvl w:val="0"/>
          <w:numId w:val="72"/>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Indemnizaciones </w:t>
      </w:r>
    </w:p>
    <w:p w:rsidR="00A45B58" w:rsidRPr="00A75496" w:rsidRDefault="00A45B58" w:rsidP="00A45B58">
      <w:pPr>
        <w:numPr>
          <w:ilvl w:val="0"/>
          <w:numId w:val="72"/>
        </w:numPr>
        <w:pBdr>
          <w:top w:val="nil"/>
          <w:left w:val="nil"/>
          <w:bottom w:val="nil"/>
          <w:right w:val="nil"/>
          <w:between w:val="nil"/>
        </w:pBdr>
        <w:tabs>
          <w:tab w:val="left" w:pos="2340"/>
        </w:tabs>
        <w:suppressAutoHyphens/>
        <w:spacing w:after="240"/>
        <w:textDirection w:val="btLr"/>
        <w:textAlignment w:val="top"/>
        <w:outlineLvl w:val="0"/>
        <w:rPr>
          <w:rFonts w:ascii="Arial" w:eastAsia="Arial" w:hAnsi="Arial" w:cs="Arial"/>
          <w:sz w:val="24"/>
          <w:szCs w:val="24"/>
        </w:rPr>
      </w:pPr>
      <w:r w:rsidRPr="00A75496">
        <w:rPr>
          <w:rFonts w:ascii="Arial" w:eastAsia="Arial" w:hAnsi="Arial" w:cs="Arial"/>
          <w:sz w:val="24"/>
          <w:szCs w:val="24"/>
        </w:rPr>
        <w:t>Otros no especificados.</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37.</w:t>
      </w:r>
      <w:r w:rsidRPr="00A75496">
        <w:rPr>
          <w:rFonts w:ascii="Arial" w:eastAsia="Arial" w:hAnsi="Arial" w:cs="Arial"/>
          <w:sz w:val="24"/>
          <w:szCs w:val="24"/>
        </w:rPr>
        <w:t xml:space="preserve"> Dichos conceptos son accesorios de los impuestos y participan de la naturaleza de éstos.</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 xml:space="preserve">Artículo 38. </w:t>
      </w:r>
      <w:r w:rsidRPr="00A75496">
        <w:rPr>
          <w:rFonts w:ascii="Arial" w:eastAsia="Arial" w:hAnsi="Arial" w:cs="Arial"/>
          <w:sz w:val="24"/>
          <w:szCs w:val="24"/>
        </w:rPr>
        <w:t>Multas derivadas del incumplimiento en la forma, fecha y términos, que establezcan las disposiciones fiscales, del pago de los impuestos, siempre que no esté considerada otra sanción en las demás disposiciones establecidas en la presente Ley, sobre el crédito omitido, del: 15% a 30%</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39.</w:t>
      </w:r>
      <w:r w:rsidRPr="00A75496">
        <w:rPr>
          <w:rFonts w:ascii="Arial" w:eastAsia="Arial" w:hAnsi="Arial" w:cs="Arial"/>
          <w:sz w:val="24"/>
          <w:szCs w:val="24"/>
        </w:rPr>
        <w:t xml:space="preserve"> La tasa de recargos por falta de pago oportuno de los créditos fiscales derivados por la falta de pago de los impuestos señalados en el presente título será del 1.5% mensual.</w:t>
      </w:r>
    </w:p>
    <w:p w:rsidR="00A45B58" w:rsidRPr="00A75496" w:rsidRDefault="00A45B58" w:rsidP="00A45B58">
      <w:pPr>
        <w:autoSpaceDE w:val="0"/>
        <w:autoSpaceDN w:val="0"/>
        <w:adjustRightInd w:val="0"/>
        <w:ind w:hanging="2"/>
        <w:jc w:val="both"/>
        <w:rPr>
          <w:rFonts w:ascii="NBOOOO+ArialMT" w:eastAsiaTheme="minorHAnsi" w:hAnsi="NBOOOO+ArialMT" w:cs="NBOOOO+ArialMT"/>
          <w:sz w:val="19"/>
          <w:szCs w:val="19"/>
        </w:rPr>
      </w:pPr>
      <w:r w:rsidRPr="00A75496">
        <w:rPr>
          <w:rFonts w:ascii="Arial" w:eastAsia="Arial" w:hAnsi="Arial" w:cs="Arial"/>
          <w:b/>
          <w:sz w:val="24"/>
          <w:szCs w:val="24"/>
        </w:rPr>
        <w:t>Artículo 40.</w:t>
      </w:r>
      <w:r w:rsidRPr="00A75496">
        <w:rPr>
          <w:rFonts w:ascii="Arial" w:eastAsia="Arial" w:hAnsi="Arial" w:cs="Arial"/>
          <w:sz w:val="24"/>
          <w:szCs w:val="24"/>
        </w:rPr>
        <w:t xml:space="preserve"> </w:t>
      </w:r>
      <w:r w:rsidR="006D7BB9">
        <w:rPr>
          <w:rFonts w:ascii="Arial" w:eastAsiaTheme="minorHAnsi" w:hAnsi="Arial" w:cs="Arial"/>
          <w:sz w:val="24"/>
          <w:szCs w:val="24"/>
        </w:rPr>
        <w:t>Derogado.</w:t>
      </w:r>
    </w:p>
    <w:p w:rsidR="00A45B58" w:rsidRPr="00A75496" w:rsidRDefault="00A45B58" w:rsidP="00A45B58">
      <w:pPr>
        <w:autoSpaceDE w:val="0"/>
        <w:autoSpaceDN w:val="0"/>
        <w:adjustRightInd w:val="0"/>
        <w:ind w:hanging="2"/>
        <w:jc w:val="both"/>
        <w:rPr>
          <w:rFonts w:ascii="Arial" w:eastAsiaTheme="minorHAnsi" w:hAnsi="Arial" w:cs="Arial"/>
          <w:sz w:val="24"/>
          <w:szCs w:val="24"/>
        </w:rPr>
      </w:pPr>
      <w:r w:rsidRPr="00A75496">
        <w:rPr>
          <w:rFonts w:ascii="Arial" w:eastAsiaTheme="minorHAnsi" w:hAnsi="Arial" w:cs="Arial"/>
          <w:b/>
          <w:sz w:val="24"/>
          <w:szCs w:val="24"/>
        </w:rPr>
        <w:t>Artículo 41.</w:t>
      </w:r>
      <w:r w:rsidRPr="00A75496">
        <w:rPr>
          <w:rFonts w:ascii="Arial" w:eastAsiaTheme="minorHAnsi" w:hAnsi="Arial" w:cs="Arial"/>
          <w:sz w:val="24"/>
          <w:szCs w:val="24"/>
        </w:rPr>
        <w:t xml:space="preserve"> Cuando se concedan prórrogas para cubrir créditos fiscales derivados por la falta de pago de los impuestos señalados en el presente título o se autorice su pago en parcialidades, se causarán intereses que se calcularán sobre saldos insolutos, de acuerdo con el interés mensual fijado en el Costo Porcentual Promedio de Captación de Moneda Nacional (CPP) del mes inmediato anterior, que determine el Banco de México. </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42.</w:t>
      </w:r>
      <w:r w:rsidRPr="00A75496">
        <w:rPr>
          <w:rFonts w:ascii="Arial" w:eastAsia="Arial" w:hAnsi="Arial" w:cs="Arial"/>
          <w:sz w:val="24"/>
          <w:szCs w:val="24"/>
        </w:rPr>
        <w:t xml:space="preserve"> La notificación de créditos fiscales, requerimientos para el cumplimiento de obligaciones fiscales no satisfechas dentro de los plazos legales o los gastos de ejecución por práctica de diligencias relativas al procedimiento administrativo de ejecución derivados por la falta de pago de los impuestos señalados en el presente título, se harán efectivos por la Hacienda Municipal, conjuntamente con el crédito fiscal, conforme a lo siguiente: </w:t>
      </w:r>
    </w:p>
    <w:p w:rsidR="00A45B58" w:rsidRPr="00A75496" w:rsidRDefault="00A45B58" w:rsidP="00A45B58">
      <w:pPr>
        <w:pStyle w:val="Prrafodelista"/>
        <w:numPr>
          <w:ilvl w:val="0"/>
          <w:numId w:val="22"/>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 xml:space="preserve">Por las notificaciones de créditos fiscales y requerimientos para el cumplimiento de obligaciones fiscales no satisfechas dentro de los plazos legales, se cobrará a quien incurra en incumplimiento de pago, una cantidad equivalente a tres Unidades de Medida y Actualización (UMA), por cada notificación o requerimiento. </w:t>
      </w:r>
    </w:p>
    <w:p w:rsidR="00A45B58" w:rsidRPr="00A75496" w:rsidRDefault="00A45B58" w:rsidP="00A45B58">
      <w:pPr>
        <w:pStyle w:val="Prrafodelista"/>
        <w:numPr>
          <w:ilvl w:val="0"/>
          <w:numId w:val="22"/>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Cuando sea necesario emplear el procedimiento administrativo de ejecución para hacer efectivo un crédito fiscal, las personas físicas o jurídicas estarán obligadas a pagar el 3% del crédito fiscal por concepto de los gastos de ejecución, por cada una de las diligencias que a continuación se indican:</w:t>
      </w:r>
    </w:p>
    <w:p w:rsidR="00A45B58" w:rsidRPr="00A75496" w:rsidRDefault="00A45B58" w:rsidP="00A45B58">
      <w:pPr>
        <w:numPr>
          <w:ilvl w:val="0"/>
          <w:numId w:val="23"/>
        </w:numPr>
        <w:pBdr>
          <w:top w:val="nil"/>
          <w:left w:val="nil"/>
          <w:bottom w:val="nil"/>
          <w:right w:val="nil"/>
          <w:between w:val="nil"/>
        </w:pBdr>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requerimiento de pago y embargo. </w:t>
      </w:r>
    </w:p>
    <w:p w:rsidR="00A45B58" w:rsidRPr="00A75496" w:rsidRDefault="00A45B58" w:rsidP="00A45B58">
      <w:pPr>
        <w:numPr>
          <w:ilvl w:val="0"/>
          <w:numId w:val="23"/>
        </w:numPr>
        <w:pBdr>
          <w:top w:val="nil"/>
          <w:left w:val="nil"/>
          <w:bottom w:val="nil"/>
          <w:right w:val="nil"/>
          <w:between w:val="nil"/>
        </w:pBdr>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la diligencia de embargo de bienes. </w:t>
      </w:r>
    </w:p>
    <w:p w:rsidR="00A45B58" w:rsidRPr="00A75496" w:rsidRDefault="00A45B58" w:rsidP="00A45B58">
      <w:pPr>
        <w:numPr>
          <w:ilvl w:val="0"/>
          <w:numId w:val="23"/>
        </w:numPr>
        <w:pBdr>
          <w:top w:val="nil"/>
          <w:left w:val="nil"/>
          <w:bottom w:val="nil"/>
          <w:right w:val="nil"/>
          <w:between w:val="nil"/>
        </w:pBdr>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diligencia de remoción del deudor como depositario, que implique la extracción de bienes. </w:t>
      </w:r>
    </w:p>
    <w:p w:rsidR="00A45B58" w:rsidRPr="00A75496" w:rsidRDefault="00A45B58" w:rsidP="00A45B58">
      <w:pPr>
        <w:numPr>
          <w:ilvl w:val="0"/>
          <w:numId w:val="2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diligencia de remate, enajenación fuera de remate o adjudicación al Fisco Municipal.</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t xml:space="preserve">En los casos de los incisos anteriores, cuando el monto del 3% del crédito sea inferior a la cantidad que señala la fracción primera de este artículo, se cobrará esta cantidad en lugar del 3% del crédito. </w:t>
      </w:r>
    </w:p>
    <w:p w:rsidR="00A45B58" w:rsidRPr="00A75496" w:rsidRDefault="00A45B58" w:rsidP="00A45B58">
      <w:pPr>
        <w:tabs>
          <w:tab w:val="left" w:pos="1050"/>
        </w:tabs>
        <w:spacing w:after="240"/>
        <w:ind w:hanging="2"/>
        <w:jc w:val="both"/>
        <w:rPr>
          <w:rFonts w:ascii="Arial" w:eastAsia="Arial" w:hAnsi="Arial" w:cs="Arial"/>
          <w:sz w:val="24"/>
          <w:szCs w:val="24"/>
        </w:rPr>
      </w:pPr>
      <w:r w:rsidRPr="00A75496">
        <w:rPr>
          <w:rFonts w:ascii="Arial" w:eastAsia="Arial" w:hAnsi="Arial" w:cs="Arial"/>
          <w:sz w:val="24"/>
          <w:szCs w:val="24"/>
        </w:rPr>
        <w:t>En ningún caso, los gastos de ejecución por cada una de las diligencias a que se refiere esta fracción, incluyendo las erogaciones extraordinarias, podrán exceder la cantidad equivalente al valor de la Unidad de Medida y Actualización (UMA) elevada el año; y</w:t>
      </w:r>
    </w:p>
    <w:p w:rsidR="00A45B58" w:rsidRPr="00A75496" w:rsidRDefault="00A45B58" w:rsidP="00A45B58">
      <w:pPr>
        <w:pStyle w:val="Prrafodelista"/>
        <w:numPr>
          <w:ilvl w:val="0"/>
          <w:numId w:val="22"/>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El sujeto pasivo pagará por concepto de gastos de ejecución, las erogaciones extraordinarias en que se incurra con motivo del procedimiento administrativo de ejecución, las que únicamente comprenderán los gastos de transporte o almacenaje de los bienes embargados, de avalúo, de impresión y publicación de convocatorias y edictos, de inscripción o cancelación de gravámenes en el Registro Público que corresponda, los erogados por la obtención del certificado de liberación de gravámenes, los honorarios de los depositarios, peritos o interventores, así como los de las personas que estos últimos contraten, debiéndose entregar al deudor factura fiscal de estos gastos extraordinarios.</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lastRenderedPageBreak/>
        <w:t xml:space="preserve">Los gastos de notificación y ejecución se determinarán por la autoridad municipal, debiendo pagarse conjuntamente con el crédito fiscal principal y demás accesorios procedentes, salvo que se interponga el recurso administrativo de reconsideración o el juicio de nulidad, en cuyo caso se pagarán cuando la autoridad competente expida la resolución del recurso o juicio. </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t xml:space="preserve">Todos los gastos de notificación y ejecución son a cargo del contribuyente y en ningún caso, podrán ser condonados total o parcialmente. </w:t>
      </w:r>
    </w:p>
    <w:p w:rsidR="00A45B58" w:rsidRPr="00A75496" w:rsidRDefault="00A45B58" w:rsidP="00A45B58">
      <w:pPr>
        <w:tabs>
          <w:tab w:val="left" w:pos="1050"/>
        </w:tabs>
        <w:spacing w:after="240"/>
        <w:ind w:hanging="2"/>
        <w:jc w:val="both"/>
        <w:rPr>
          <w:rFonts w:ascii="Arial" w:eastAsia="Arial" w:hAnsi="Arial" w:cs="Arial"/>
          <w:sz w:val="24"/>
          <w:szCs w:val="24"/>
        </w:rPr>
      </w:pPr>
      <w:r w:rsidRPr="00A75496">
        <w:rPr>
          <w:rFonts w:ascii="Arial" w:eastAsia="Arial" w:hAnsi="Arial" w:cs="Arial"/>
          <w:sz w:val="24"/>
          <w:szCs w:val="24"/>
        </w:rPr>
        <w:t>Cuando las diligencias practicadas resultaran improcedentes, porque estuviera cumplida la obligación o ésta hubiese quedado insubsistente por la resolución de autoridad competente, no procederá el cobro de gastos de notificación ni de ejecución.</w:t>
      </w:r>
    </w:p>
    <w:p w:rsidR="00A45B58" w:rsidRPr="00A75496" w:rsidRDefault="00A45B58" w:rsidP="00A45B58">
      <w:pPr>
        <w:spacing w:after="240"/>
        <w:ind w:hanging="2"/>
        <w:jc w:val="center"/>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Contribuciones de mejoras</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CAPÍTULO ÚNICO</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Contribuciones de mejoras</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43</w:t>
      </w:r>
      <w:r w:rsidRPr="00A75496">
        <w:rPr>
          <w:rFonts w:ascii="Arial" w:eastAsia="Arial" w:hAnsi="Arial" w:cs="Arial"/>
          <w:sz w:val="24"/>
          <w:szCs w:val="24"/>
        </w:rPr>
        <w:t>. El Municipio percibirá los ingresos derivados del establecimiento de contribuciones de mejoras sobre el incremento de valor o mejoría específica de la propiedad raíz derivados de la ejecución de una obra pública, conforme al Código Urbano para el Estado de Jalisco, la Ley de Hacienda Municipal del Estado de Jalisco y a las bases, montos y circunstancias en que lo determine el decreto específico que, sobre el particular, emita el Congreso del Estado.</w:t>
      </w:r>
    </w:p>
    <w:p w:rsidR="00A45B58" w:rsidRPr="00A75496" w:rsidRDefault="00A45B58" w:rsidP="00A45B58">
      <w:pPr>
        <w:spacing w:after="240"/>
        <w:ind w:hanging="2"/>
        <w:jc w:val="center"/>
        <w:rPr>
          <w:rFonts w:ascii="Arial" w:eastAsia="Arial" w:hAnsi="Arial" w:cs="Arial"/>
          <w:sz w:val="24"/>
          <w:szCs w:val="24"/>
        </w:rPr>
      </w:pPr>
    </w:p>
    <w:p w:rsidR="00A45B58" w:rsidRPr="00A75496" w:rsidRDefault="00A45B58" w:rsidP="00A45B58">
      <w:pPr>
        <w:spacing w:after="0"/>
        <w:ind w:hanging="2"/>
        <w:jc w:val="center"/>
        <w:rPr>
          <w:rFonts w:ascii="Arial" w:eastAsia="Arial" w:hAnsi="Arial" w:cs="Arial"/>
          <w:sz w:val="24"/>
          <w:szCs w:val="24"/>
        </w:rPr>
      </w:pPr>
      <w:r w:rsidRPr="00A75496">
        <w:rPr>
          <w:rFonts w:ascii="Arial" w:eastAsia="Arial" w:hAnsi="Arial" w:cs="Arial"/>
          <w:b/>
          <w:sz w:val="24"/>
          <w:szCs w:val="24"/>
        </w:rPr>
        <w:t xml:space="preserve">TÍTULO CUARTO </w:t>
      </w:r>
    </w:p>
    <w:p w:rsidR="00A45B58" w:rsidRPr="00A75496" w:rsidRDefault="00A45B58" w:rsidP="00A45B58">
      <w:pPr>
        <w:spacing w:after="0"/>
        <w:ind w:hanging="2"/>
        <w:jc w:val="center"/>
        <w:rPr>
          <w:rFonts w:ascii="Arial" w:eastAsia="Arial" w:hAnsi="Arial" w:cs="Arial"/>
          <w:b/>
          <w:sz w:val="24"/>
          <w:szCs w:val="24"/>
        </w:rPr>
      </w:pPr>
      <w:r w:rsidRPr="00A75496">
        <w:rPr>
          <w:rFonts w:ascii="Arial" w:eastAsia="Arial" w:hAnsi="Arial" w:cs="Arial"/>
          <w:b/>
          <w:sz w:val="24"/>
          <w:szCs w:val="24"/>
        </w:rPr>
        <w:t xml:space="preserve">De los derechos </w:t>
      </w:r>
    </w:p>
    <w:p w:rsidR="00A45B58" w:rsidRPr="00A75496" w:rsidRDefault="00A45B58" w:rsidP="00A45B58">
      <w:pPr>
        <w:spacing w:after="0"/>
        <w:ind w:hanging="2"/>
        <w:jc w:val="center"/>
        <w:rPr>
          <w:rFonts w:ascii="Arial" w:eastAsia="Arial" w:hAnsi="Arial" w:cs="Arial"/>
          <w:b/>
          <w:sz w:val="24"/>
          <w:szCs w:val="24"/>
        </w:rPr>
      </w:pPr>
    </w:p>
    <w:p w:rsidR="00A45B58" w:rsidRPr="00A75496" w:rsidRDefault="00A45B58" w:rsidP="00A45B58">
      <w:pPr>
        <w:spacing w:after="0"/>
        <w:ind w:hanging="2"/>
        <w:jc w:val="center"/>
        <w:rPr>
          <w:rFonts w:ascii="Arial" w:eastAsia="Arial" w:hAnsi="Arial" w:cs="Arial"/>
          <w:sz w:val="24"/>
          <w:szCs w:val="24"/>
        </w:rPr>
      </w:pPr>
      <w:r w:rsidRPr="00A75496">
        <w:rPr>
          <w:rFonts w:ascii="Arial" w:eastAsia="Arial" w:hAnsi="Arial" w:cs="Arial"/>
          <w:b/>
          <w:sz w:val="24"/>
          <w:szCs w:val="24"/>
        </w:rPr>
        <w:t xml:space="preserve">CAPÍTULO PRIMERO </w:t>
      </w:r>
    </w:p>
    <w:p w:rsidR="00A45B58" w:rsidRPr="00A75496" w:rsidRDefault="00A45B58" w:rsidP="00A45B58">
      <w:pPr>
        <w:tabs>
          <w:tab w:val="left" w:pos="2340"/>
        </w:tabs>
        <w:spacing w:after="0"/>
        <w:ind w:hanging="2"/>
        <w:jc w:val="center"/>
        <w:rPr>
          <w:rFonts w:ascii="Arial" w:eastAsia="Arial" w:hAnsi="Arial" w:cs="Arial"/>
          <w:b/>
          <w:sz w:val="24"/>
          <w:szCs w:val="24"/>
        </w:rPr>
      </w:pPr>
      <w:r w:rsidRPr="00A75496">
        <w:rPr>
          <w:rFonts w:ascii="Arial" w:eastAsia="Arial" w:hAnsi="Arial" w:cs="Arial"/>
          <w:b/>
          <w:sz w:val="24"/>
          <w:szCs w:val="24"/>
        </w:rPr>
        <w:t>Derechos por el uso, goce, aprovechamiento o explotación de bienes del dominio público.</w:t>
      </w:r>
    </w:p>
    <w:p w:rsidR="00A45B58" w:rsidRPr="00A75496" w:rsidRDefault="00A45B58" w:rsidP="00A45B58">
      <w:pPr>
        <w:tabs>
          <w:tab w:val="left" w:pos="2340"/>
        </w:tabs>
        <w:spacing w:after="0"/>
        <w:ind w:hanging="2"/>
        <w:jc w:val="center"/>
        <w:rPr>
          <w:rFonts w:ascii="Arial" w:eastAsia="Arial" w:hAnsi="Arial" w:cs="Arial"/>
          <w:sz w:val="24"/>
          <w:szCs w:val="24"/>
        </w:rPr>
      </w:pPr>
    </w:p>
    <w:p w:rsidR="00A45B58" w:rsidRPr="00A75496" w:rsidRDefault="00A45B58" w:rsidP="00A45B58">
      <w:pPr>
        <w:spacing w:after="0"/>
        <w:ind w:hanging="2"/>
        <w:jc w:val="center"/>
        <w:rPr>
          <w:rFonts w:ascii="Arial" w:eastAsia="Arial" w:hAnsi="Arial" w:cs="Arial"/>
          <w:sz w:val="24"/>
          <w:szCs w:val="24"/>
        </w:rPr>
      </w:pPr>
      <w:r w:rsidRPr="00A75496">
        <w:rPr>
          <w:rFonts w:ascii="Arial" w:eastAsia="Arial" w:hAnsi="Arial" w:cs="Arial"/>
          <w:b/>
          <w:sz w:val="24"/>
          <w:szCs w:val="24"/>
        </w:rPr>
        <w:t xml:space="preserve">SECCIÓN PRIMERA </w:t>
      </w:r>
    </w:p>
    <w:p w:rsidR="00A45B58" w:rsidRPr="00A75496" w:rsidRDefault="00A45B58" w:rsidP="00A45B58">
      <w:pPr>
        <w:spacing w:after="0"/>
        <w:ind w:hanging="2"/>
        <w:jc w:val="center"/>
        <w:rPr>
          <w:rFonts w:ascii="Arial" w:eastAsia="Arial" w:hAnsi="Arial" w:cs="Arial"/>
          <w:sz w:val="24"/>
          <w:szCs w:val="24"/>
        </w:rPr>
      </w:pPr>
      <w:r w:rsidRPr="00A75496">
        <w:rPr>
          <w:rFonts w:ascii="Arial" w:eastAsia="Arial" w:hAnsi="Arial" w:cs="Arial"/>
          <w:b/>
          <w:sz w:val="24"/>
          <w:szCs w:val="24"/>
        </w:rPr>
        <w:lastRenderedPageBreak/>
        <w:t xml:space="preserve">Del uso del piso </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44.</w:t>
      </w:r>
      <w:r w:rsidRPr="00A75496">
        <w:rPr>
          <w:rFonts w:ascii="Arial" w:eastAsia="Arial" w:hAnsi="Arial" w:cs="Arial"/>
          <w:sz w:val="24"/>
          <w:szCs w:val="24"/>
        </w:rPr>
        <w:t xml:space="preserve"> Quienes hagan uso del piso en la vía pública en forma permanente, pagarán mensualmente, los derechos correspondientes, conforme a la siguiente tarifa:</w:t>
      </w:r>
    </w:p>
    <w:p w:rsidR="00A45B58" w:rsidRPr="00A75496" w:rsidRDefault="00A45B58" w:rsidP="00A45B58">
      <w:pPr>
        <w:pStyle w:val="Prrafodelista"/>
        <w:numPr>
          <w:ilvl w:val="0"/>
          <w:numId w:val="24"/>
        </w:numP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Las personas físicas o jurídicas que instalen aparatos de telefonía, (convencional o móvil) sistemas de cable, casetas y postes para conexiones telefónicas, eléctricas o electrónicas en las áreas públicas del municipio, pagarán mensualmente conforme a los metros cuadrados por cada metro o fracción: $231.50</w:t>
      </w:r>
    </w:p>
    <w:p w:rsidR="00A45B58" w:rsidRPr="00A75496" w:rsidRDefault="00A45B58" w:rsidP="00A45B58">
      <w:pPr>
        <w:pStyle w:val="Prrafodelista"/>
        <w:numPr>
          <w:ilvl w:val="0"/>
          <w:numId w:val="24"/>
        </w:numP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Las personas físicas o jurídicas que instalen, usen, aprovechen o exploten líneas de cableado utilizadas para cualquier fin en las áreas públicas del municipio pagaran mensualmente conforme a los metros lineales por cada uno: metro lineal aéreo o subterráneo: $1.70</w:t>
      </w:r>
    </w:p>
    <w:p w:rsidR="00A45B58" w:rsidRPr="00A75496" w:rsidRDefault="00A45B58" w:rsidP="00A45B58">
      <w:pPr>
        <w:pStyle w:val="Prrafodelista"/>
        <w:numPr>
          <w:ilvl w:val="0"/>
          <w:numId w:val="24"/>
        </w:numP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uso diferente del que corresponda a la naturaleza de las servidumbres, tales como banquetas, jardines, andadores, y otros, diariamente, por metro cuadrado o fracción, siempre y cuando no obstruya el paso peatonal, el ingreso a las viviendas y cocheras, y no ponga en peligro la integridad física de la ciudadanía; previa verificación y autorización de las áreas correspondientes, pagaran: $23.00</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45</w:t>
      </w:r>
      <w:r w:rsidRPr="00A75496">
        <w:rPr>
          <w:rFonts w:ascii="Arial" w:eastAsia="Arial" w:hAnsi="Arial" w:cs="Arial"/>
          <w:sz w:val="24"/>
          <w:szCs w:val="24"/>
        </w:rPr>
        <w:t xml:space="preserve">. Quienes hagan uso del piso en la vía pública eventualmente, previa verificación y autorización de las áreas competentes, pagarán diariamente los derechos correspondientes conforme a la siguiente: </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t xml:space="preserve">TARIFA </w:t>
      </w:r>
    </w:p>
    <w:p w:rsidR="00A45B58" w:rsidRPr="00A75496" w:rsidRDefault="00A45B58" w:rsidP="00A45B58">
      <w:pPr>
        <w:pStyle w:val="Prrafodelista"/>
        <w:numPr>
          <w:ilvl w:val="0"/>
          <w:numId w:val="27"/>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Actividades comerciales o industriales, por metro cuadrado: </w:t>
      </w:r>
    </w:p>
    <w:p w:rsidR="00A45B58" w:rsidRPr="00A75496" w:rsidRDefault="00A45B58" w:rsidP="00A45B58">
      <w:pPr>
        <w:numPr>
          <w:ilvl w:val="0"/>
          <w:numId w:val="25"/>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En el centro histórico, en período de festividades de: $100.00</w:t>
      </w:r>
    </w:p>
    <w:p w:rsidR="00A45B58" w:rsidRPr="00A75496" w:rsidRDefault="00A45B58" w:rsidP="00A45B58">
      <w:pPr>
        <w:numPr>
          <w:ilvl w:val="0"/>
          <w:numId w:val="25"/>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En el centro histórico, en periodos ordinarios, de: $58.00</w:t>
      </w:r>
    </w:p>
    <w:p w:rsidR="00A45B58" w:rsidRPr="00A75496" w:rsidRDefault="00A45B58" w:rsidP="00A45B58">
      <w:pPr>
        <w:numPr>
          <w:ilvl w:val="0"/>
          <w:numId w:val="25"/>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Fuera del centro histórico, en período de festividades, de: $79.00 </w:t>
      </w:r>
    </w:p>
    <w:p w:rsidR="00A45B58" w:rsidRPr="00A75496" w:rsidRDefault="00A45B58" w:rsidP="00A45B58">
      <w:pPr>
        <w:numPr>
          <w:ilvl w:val="0"/>
          <w:numId w:val="25"/>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Fuera del centro histórico, en periodos ordinarios, de: $47.00</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Theme="minorHAnsi" w:hAnsi="Arial" w:cs="Arial"/>
          <w:sz w:val="24"/>
          <w:szCs w:val="24"/>
        </w:rPr>
        <w:t xml:space="preserve">En apoyo por Contingencia Sanitaria Covid-19 de conformidad acuerdo legislativo 2463-LXII-21 a las actividades comerciales e industriales en la vía </w:t>
      </w:r>
      <w:r w:rsidRPr="00A75496">
        <w:rPr>
          <w:rFonts w:ascii="Arial" w:eastAsiaTheme="minorHAnsi" w:hAnsi="Arial" w:cs="Arial"/>
          <w:sz w:val="24"/>
          <w:szCs w:val="24"/>
        </w:rPr>
        <w:lastRenderedPageBreak/>
        <w:t>pública por se le otorgará una reducción del 50% en el pago del derecho de la fracción I de este artículo, siempre y cuando estén al corriente en sus pagos y estos sean cubiertos por adelantado</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t>Se les otorgará una reducción del 50% en el pago del derecho de la fracción I de este artículo, a las personas que acrediten tener la calidad de pensionado, jubilado, persona con discapacidad o que tengan 60 años o más, siempre y cuando estén al corriente en sus pagos y estos sean cubiertos por adelantado.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t xml:space="preserve">En todos los casos se otorgará la reducción antes citada, aplicándose exclusivamente a un solo espacio y siempre y cuando el titular del permiso sea quien lo trabaje; los titulares del permiso deberán entregar, según sea su caso la siguiente documentación: </w:t>
      </w:r>
    </w:p>
    <w:p w:rsidR="00A45B58" w:rsidRPr="00A75496" w:rsidRDefault="00A45B58" w:rsidP="00A45B58">
      <w:pPr>
        <w:numPr>
          <w:ilvl w:val="0"/>
          <w:numId w:val="26"/>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Credencial que lo acredite como pensionado, jubilado o persona con discapacidad, expedido por institución oficial del país y la credencial de elector. </w:t>
      </w:r>
    </w:p>
    <w:p w:rsidR="00A45B58" w:rsidRPr="00A75496" w:rsidRDefault="00A45B58" w:rsidP="00A45B58">
      <w:pPr>
        <w:numPr>
          <w:ilvl w:val="0"/>
          <w:numId w:val="26"/>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Cuando se trate de personas que tengan 60 años o más, identificación oficial que acredite la edad del contribuyente.</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t xml:space="preserve">A los contribuyentes </w:t>
      </w:r>
      <w:r w:rsidR="00072F3F">
        <w:rPr>
          <w:rFonts w:ascii="Arial" w:eastAsia="Arial" w:hAnsi="Arial" w:cs="Arial"/>
          <w:sz w:val="24"/>
          <w:szCs w:val="24"/>
        </w:rPr>
        <w:t>personas con discapacidad</w:t>
      </w:r>
      <w:r w:rsidRPr="00A75496">
        <w:rPr>
          <w:rFonts w:ascii="Arial" w:eastAsia="Arial" w:hAnsi="Arial" w:cs="Arial"/>
          <w:sz w:val="24"/>
          <w:szCs w:val="24"/>
        </w:rPr>
        <w:t>, se les otorgará el beneficio siempre y cuando sufran una discapacidad del 50% o más atendiendo a lo dispuesto por el artículo 514 de la Ley Federal del Trabajo. Para tal efecto, la Hacienda Municipal a través de la dependencia de Salud y Asistencia Social, practicará examen médico para determinar el grado de discapacidad, el cual será gratuito, o bien bastará la presentación de un certificado que lo acredite expedido por una institución médica oficial del país.</w:t>
      </w:r>
    </w:p>
    <w:p w:rsidR="00A45B58" w:rsidRPr="00A75496" w:rsidRDefault="00A45B58" w:rsidP="00A45B58">
      <w:pPr>
        <w:pStyle w:val="Prrafodelista"/>
        <w:numPr>
          <w:ilvl w:val="0"/>
          <w:numId w:val="27"/>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Los artesanos debidamente acreditados con documento expedido por la autoridad correspondiente, que laboren en día domingo en el Jardín Principal pagarán el 50% de la tarifa correspondiente de la fracción anterior. En todos los casos se otorgará la reducción antes citada, aplicándose exclusivamente a un solo espacio y siempre y cuando el titular del permiso sea quien lo trabaje. </w:t>
      </w:r>
    </w:p>
    <w:p w:rsidR="00A45B58" w:rsidRPr="00A75496" w:rsidRDefault="00A45B58" w:rsidP="00A45B58">
      <w:pPr>
        <w:pStyle w:val="Prrafodelista"/>
        <w:spacing w:after="240"/>
        <w:ind w:left="718"/>
        <w:jc w:val="both"/>
        <w:rPr>
          <w:rFonts w:ascii="Arial" w:eastAsia="Arial" w:hAnsi="Arial" w:cs="Arial"/>
          <w:sz w:val="24"/>
          <w:szCs w:val="24"/>
        </w:rPr>
      </w:pPr>
      <w:r w:rsidRPr="00A75496">
        <w:rPr>
          <w:rFonts w:ascii="Arial" w:eastAsia="Arial" w:hAnsi="Arial" w:cs="Arial"/>
          <w:sz w:val="24"/>
          <w:szCs w:val="24"/>
        </w:rPr>
        <w:t xml:space="preserve">En los casos en que el contribuyente acredite el derecho a más de un beneficio a que se refieren las fracciones anteriores aplicará el de mayor cuantía. </w:t>
      </w:r>
    </w:p>
    <w:p w:rsidR="00A45B58" w:rsidRPr="00A75496" w:rsidRDefault="00A45B58" w:rsidP="00A45B58">
      <w:pPr>
        <w:pStyle w:val="Prrafodelista"/>
        <w:numPr>
          <w:ilvl w:val="0"/>
          <w:numId w:val="27"/>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Espectáculos y diversiones públicas, por metro cuadrado, de: $17.00</w:t>
      </w:r>
    </w:p>
    <w:p w:rsidR="00A45B58" w:rsidRPr="00A75496" w:rsidRDefault="00A45B58" w:rsidP="00A45B58">
      <w:pPr>
        <w:pStyle w:val="Prrafodelista"/>
        <w:numPr>
          <w:ilvl w:val="0"/>
          <w:numId w:val="27"/>
        </w:numPr>
        <w:tabs>
          <w:tab w:val="left" w:pos="4962"/>
          <w:tab w:val="left" w:pos="4995"/>
        </w:tabs>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Tapiales, andamios, materiales, maquinaria y equipo, colocados en la vía pública, por metro cuadrado: $32.60</w:t>
      </w:r>
    </w:p>
    <w:p w:rsidR="00A45B58" w:rsidRPr="00A75496" w:rsidRDefault="00A45B58" w:rsidP="00A45B58">
      <w:pPr>
        <w:pStyle w:val="Prrafodelista"/>
        <w:numPr>
          <w:ilvl w:val="0"/>
          <w:numId w:val="27"/>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Graderías y sillerías que se instalen en la vía pública, por metro cuadrado: $10.00</w:t>
      </w:r>
    </w:p>
    <w:p w:rsidR="00A45B58" w:rsidRPr="00A75496" w:rsidRDefault="00A45B58" w:rsidP="00A45B58">
      <w:pPr>
        <w:spacing w:after="240"/>
        <w:ind w:hanging="2"/>
        <w:jc w:val="both"/>
        <w:rPr>
          <w:rFonts w:ascii="Arial" w:eastAsia="Arial" w:hAnsi="Arial" w:cs="Arial"/>
          <w:b/>
          <w:sz w:val="24"/>
          <w:szCs w:val="24"/>
        </w:rPr>
      </w:pP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46</w:t>
      </w:r>
      <w:r w:rsidRPr="00A75496">
        <w:rPr>
          <w:rFonts w:ascii="Arial" w:eastAsia="Arial" w:hAnsi="Arial" w:cs="Arial"/>
          <w:sz w:val="24"/>
          <w:szCs w:val="24"/>
        </w:rPr>
        <w:t xml:space="preserve">. Las personas físicas o jurídicas que hagan uso de bienes inmuebles de dominio público propiedad del Municipio, pagarán los derechos de piso de conformidad con las siguientes: TARIFAS </w:t>
      </w:r>
    </w:p>
    <w:p w:rsidR="00A45B58" w:rsidRPr="00A75496" w:rsidRDefault="00A45B58" w:rsidP="00A45B58">
      <w:pPr>
        <w:pStyle w:val="Prrafodelista"/>
        <w:numPr>
          <w:ilvl w:val="0"/>
          <w:numId w:val="28"/>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Locales en el Mercado Paulino Navarro, pagaran diariamente, por metro cuadrado o fracción: </w:t>
      </w:r>
    </w:p>
    <w:p w:rsidR="00A45B58" w:rsidRPr="00A75496" w:rsidRDefault="00A45B58" w:rsidP="00A45B58">
      <w:pPr>
        <w:pStyle w:val="Prrafodelista"/>
        <w:numPr>
          <w:ilvl w:val="1"/>
          <w:numId w:val="29"/>
        </w:numPr>
        <w:suppressAutoHyphens/>
        <w:spacing w:after="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Pasillos: $6.00 a $12.00</w:t>
      </w:r>
    </w:p>
    <w:p w:rsidR="00A45B58" w:rsidRPr="00A75496" w:rsidRDefault="00A45B58" w:rsidP="00A45B58">
      <w:pPr>
        <w:pStyle w:val="Prrafodelista"/>
        <w:numPr>
          <w:ilvl w:val="1"/>
          <w:numId w:val="29"/>
        </w:numPr>
        <w:suppressAutoHyphens/>
        <w:spacing w:after="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Interiores de Planta Alta: $2.00 a $4.00</w:t>
      </w:r>
    </w:p>
    <w:p w:rsidR="00A45B58" w:rsidRPr="00A75496" w:rsidRDefault="00A45B58" w:rsidP="00A45B58">
      <w:pPr>
        <w:pStyle w:val="Prrafodelista"/>
        <w:numPr>
          <w:ilvl w:val="1"/>
          <w:numId w:val="29"/>
        </w:numPr>
        <w:suppressAutoHyphens/>
        <w:spacing w:after="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Interiores de Planta Baja: $2.00 a $3.50</w:t>
      </w:r>
    </w:p>
    <w:p w:rsidR="00A45B58" w:rsidRPr="00A75496" w:rsidRDefault="00A45B58" w:rsidP="00A45B58">
      <w:pPr>
        <w:pStyle w:val="Prrafodelista"/>
        <w:numPr>
          <w:ilvl w:val="1"/>
          <w:numId w:val="29"/>
        </w:numPr>
        <w:suppressAutoHyphens/>
        <w:spacing w:after="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Exteriores: $2.00 a $3.78</w:t>
      </w:r>
    </w:p>
    <w:p w:rsidR="00A45B58" w:rsidRPr="00A75496" w:rsidRDefault="00A45B58" w:rsidP="00A45B58">
      <w:pPr>
        <w:pStyle w:val="Prrafodelista"/>
        <w:numPr>
          <w:ilvl w:val="1"/>
          <w:numId w:val="29"/>
        </w:numPr>
        <w:suppressAutoHyphens/>
        <w:spacing w:after="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Por área excedente de espacio, previamente autorizado: $70.00</w:t>
      </w:r>
    </w:p>
    <w:p w:rsidR="00A45B58" w:rsidRPr="00A75496" w:rsidRDefault="00A45B58" w:rsidP="00A45B58">
      <w:pPr>
        <w:pStyle w:val="Prrafodelista"/>
        <w:numPr>
          <w:ilvl w:val="0"/>
          <w:numId w:val="28"/>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Locales en el Mercado Constitución, pagaran diariamente, por metro cuadrado o fracción: </w:t>
      </w:r>
    </w:p>
    <w:p w:rsidR="00A45B58" w:rsidRPr="00A75496" w:rsidRDefault="00A45B58" w:rsidP="00A45B58">
      <w:pPr>
        <w:pStyle w:val="Prrafodelista"/>
        <w:numPr>
          <w:ilvl w:val="0"/>
          <w:numId w:val="30"/>
        </w:numPr>
        <w:pBdr>
          <w:top w:val="nil"/>
          <w:left w:val="nil"/>
          <w:bottom w:val="nil"/>
          <w:right w:val="nil"/>
          <w:between w:val="nil"/>
        </w:pBdr>
        <w:suppressAutoHyphens/>
        <w:spacing w:after="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Interiores planta baja: $4.00</w:t>
      </w:r>
    </w:p>
    <w:p w:rsidR="00A45B58" w:rsidRPr="00A75496" w:rsidRDefault="00A45B58" w:rsidP="00A45B58">
      <w:pPr>
        <w:pStyle w:val="Prrafodelista"/>
        <w:numPr>
          <w:ilvl w:val="0"/>
          <w:numId w:val="30"/>
        </w:numPr>
        <w:pBdr>
          <w:top w:val="nil"/>
          <w:left w:val="nil"/>
          <w:bottom w:val="nil"/>
          <w:right w:val="nil"/>
          <w:between w:val="nil"/>
        </w:pBdr>
        <w:suppressAutoHyphens/>
        <w:spacing w:after="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Interiores planta alta: $11.00</w:t>
      </w:r>
    </w:p>
    <w:p w:rsidR="00A45B58" w:rsidRPr="00A75496" w:rsidRDefault="00A45B58" w:rsidP="00A45B58">
      <w:pPr>
        <w:pStyle w:val="Prrafodelista"/>
        <w:numPr>
          <w:ilvl w:val="0"/>
          <w:numId w:val="30"/>
        </w:numPr>
        <w:pBdr>
          <w:top w:val="nil"/>
          <w:left w:val="nil"/>
          <w:bottom w:val="nil"/>
          <w:right w:val="nil"/>
          <w:between w:val="nil"/>
        </w:pBdr>
        <w:suppressAutoHyphens/>
        <w:spacing w:after="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Exteriores: $6.00</w:t>
      </w:r>
    </w:p>
    <w:p w:rsidR="00A45B58" w:rsidRPr="00A75496" w:rsidRDefault="00A45B58" w:rsidP="00A45B58">
      <w:pPr>
        <w:pStyle w:val="Prrafodelista"/>
        <w:numPr>
          <w:ilvl w:val="0"/>
          <w:numId w:val="30"/>
        </w:numPr>
        <w:pBdr>
          <w:top w:val="nil"/>
          <w:left w:val="nil"/>
          <w:bottom w:val="nil"/>
          <w:right w:val="nil"/>
          <w:between w:val="nil"/>
        </w:pBdr>
        <w:suppressAutoHyphens/>
        <w:spacing w:after="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Por área excedente de espacio, previamente autorizado por el área correspondiente, planta baja exteriores: 20.00</w:t>
      </w:r>
    </w:p>
    <w:p w:rsidR="00A45B58" w:rsidRPr="00A75496" w:rsidRDefault="00A45B58" w:rsidP="00A45B58">
      <w:pPr>
        <w:pStyle w:val="Prrafodelista"/>
        <w:pBdr>
          <w:top w:val="nil"/>
          <w:left w:val="nil"/>
          <w:bottom w:val="nil"/>
          <w:right w:val="nil"/>
          <w:between w:val="nil"/>
        </w:pBdr>
        <w:spacing w:after="0"/>
        <w:ind w:left="1438"/>
        <w:rPr>
          <w:rFonts w:ascii="Arial" w:eastAsia="Arial" w:hAnsi="Arial" w:cs="Arial"/>
          <w:sz w:val="24"/>
          <w:szCs w:val="24"/>
        </w:rPr>
      </w:pPr>
    </w:p>
    <w:p w:rsidR="00A45B58" w:rsidRPr="00A75496" w:rsidRDefault="00A45B58" w:rsidP="00A45B58">
      <w:pPr>
        <w:pStyle w:val="Prrafodelista"/>
        <w:numPr>
          <w:ilvl w:val="0"/>
          <w:numId w:val="28"/>
        </w:numPr>
        <w:tabs>
          <w:tab w:val="left" w:pos="4962"/>
        </w:tabs>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Kioscos y estanquillos en andadores, Unidades Deportivas, Plazas y Jardines, pagaran diariamente por metro cuadrado o fracción:</w:t>
      </w:r>
    </w:p>
    <w:p w:rsidR="00A45B58" w:rsidRPr="00A75496" w:rsidRDefault="00A45B58" w:rsidP="00A45B58">
      <w:pPr>
        <w:pStyle w:val="Prrafodelista"/>
        <w:numPr>
          <w:ilvl w:val="0"/>
          <w:numId w:val="31"/>
        </w:numPr>
        <w:pBdr>
          <w:top w:val="nil"/>
          <w:left w:val="nil"/>
          <w:bottom w:val="nil"/>
          <w:right w:val="nil"/>
          <w:between w:val="nil"/>
        </w:pBdr>
        <w:tabs>
          <w:tab w:val="left" w:pos="4962"/>
        </w:tabs>
        <w:suppressAutoHyphens/>
        <w:spacing w:after="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Locales fijos o </w:t>
      </w:r>
      <w:proofErr w:type="spellStart"/>
      <w:r w:rsidRPr="00A75496">
        <w:rPr>
          <w:rFonts w:ascii="Arial" w:eastAsia="Arial" w:hAnsi="Arial" w:cs="Arial"/>
          <w:sz w:val="24"/>
          <w:szCs w:val="24"/>
        </w:rPr>
        <w:t>semi</w:t>
      </w:r>
      <w:proofErr w:type="spellEnd"/>
      <w:r w:rsidRPr="00A75496">
        <w:rPr>
          <w:rFonts w:ascii="Arial" w:eastAsia="Arial" w:hAnsi="Arial" w:cs="Arial"/>
          <w:sz w:val="24"/>
          <w:szCs w:val="24"/>
        </w:rPr>
        <w:t>-fijos autorizados: $12.60</w:t>
      </w:r>
    </w:p>
    <w:p w:rsidR="00A45B58" w:rsidRPr="00A75496" w:rsidRDefault="00A45B58" w:rsidP="00A45B58">
      <w:pPr>
        <w:pStyle w:val="Prrafodelista"/>
        <w:numPr>
          <w:ilvl w:val="0"/>
          <w:numId w:val="31"/>
        </w:numPr>
        <w:pBdr>
          <w:top w:val="nil"/>
          <w:left w:val="nil"/>
          <w:bottom w:val="nil"/>
          <w:right w:val="nil"/>
          <w:between w:val="nil"/>
        </w:pBdr>
        <w:tabs>
          <w:tab w:val="left" w:pos="4962"/>
        </w:tabs>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área excedente de espacio, previamente autorizado: $70.00</w:t>
      </w:r>
    </w:p>
    <w:p w:rsidR="00A45B58" w:rsidRPr="00A75496" w:rsidRDefault="00A45B58" w:rsidP="00A45B58">
      <w:pPr>
        <w:pStyle w:val="Prrafodelista"/>
        <w:numPr>
          <w:ilvl w:val="0"/>
          <w:numId w:val="28"/>
        </w:numPr>
        <w:tabs>
          <w:tab w:val="left" w:pos="4962"/>
        </w:tabs>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Locales en estadio Santa Rosa, pagaran diariamente por metro cuadrado o fracción: </w:t>
      </w:r>
    </w:p>
    <w:p w:rsidR="00A45B58" w:rsidRPr="00A75496" w:rsidRDefault="00A45B58" w:rsidP="00A45B58">
      <w:pPr>
        <w:pStyle w:val="Prrafodelista"/>
        <w:numPr>
          <w:ilvl w:val="0"/>
          <w:numId w:val="32"/>
        </w:numPr>
        <w:pBdr>
          <w:top w:val="nil"/>
          <w:left w:val="nil"/>
          <w:bottom w:val="nil"/>
          <w:right w:val="nil"/>
          <w:between w:val="nil"/>
        </w:pBdr>
        <w:tabs>
          <w:tab w:val="left" w:pos="4962"/>
        </w:tabs>
        <w:suppressAutoHyphens/>
        <w:spacing w:after="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Locales fijos o </w:t>
      </w:r>
      <w:proofErr w:type="spellStart"/>
      <w:r w:rsidRPr="00A75496">
        <w:rPr>
          <w:rFonts w:ascii="Arial" w:eastAsia="Arial" w:hAnsi="Arial" w:cs="Arial"/>
          <w:sz w:val="24"/>
          <w:szCs w:val="24"/>
        </w:rPr>
        <w:t>semi</w:t>
      </w:r>
      <w:proofErr w:type="spellEnd"/>
      <w:r w:rsidRPr="00A75496">
        <w:rPr>
          <w:rFonts w:ascii="Arial" w:eastAsia="Arial" w:hAnsi="Arial" w:cs="Arial"/>
          <w:sz w:val="24"/>
          <w:szCs w:val="24"/>
        </w:rPr>
        <w:t>-fijos autorizados: $2.20 a $3.30</w:t>
      </w:r>
    </w:p>
    <w:p w:rsidR="00A45B58" w:rsidRPr="00A75496" w:rsidRDefault="00A45B58" w:rsidP="00A45B58">
      <w:pPr>
        <w:pStyle w:val="Prrafodelista"/>
        <w:numPr>
          <w:ilvl w:val="0"/>
          <w:numId w:val="32"/>
        </w:numPr>
        <w:pBdr>
          <w:top w:val="nil"/>
          <w:left w:val="nil"/>
          <w:bottom w:val="nil"/>
          <w:right w:val="nil"/>
          <w:between w:val="nil"/>
        </w:pBdr>
        <w:tabs>
          <w:tab w:val="left" w:pos="4962"/>
        </w:tabs>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área excedente de espacio, previamente autorizado: $70.00</w:t>
      </w:r>
    </w:p>
    <w:p w:rsidR="00A45B58" w:rsidRPr="00A75496" w:rsidRDefault="00A45B58" w:rsidP="00A45B58">
      <w:pPr>
        <w:pStyle w:val="Prrafodelista"/>
        <w:numPr>
          <w:ilvl w:val="0"/>
          <w:numId w:val="28"/>
        </w:numPr>
        <w:suppressAutoHyphens/>
        <w:spacing w:after="24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 xml:space="preserve">Locales en el interior del Tianguis “Benito Juárez”, pagaran diariamente por metro cuadrado o fracción, de: </w:t>
      </w:r>
    </w:p>
    <w:p w:rsidR="00A45B58" w:rsidRPr="00A75496" w:rsidRDefault="00A45B58" w:rsidP="00A45B58">
      <w:pPr>
        <w:pStyle w:val="Prrafodelista"/>
        <w:numPr>
          <w:ilvl w:val="0"/>
          <w:numId w:val="33"/>
        </w:numPr>
        <w:pBdr>
          <w:top w:val="nil"/>
          <w:left w:val="nil"/>
          <w:bottom w:val="nil"/>
          <w:right w:val="nil"/>
          <w:between w:val="nil"/>
        </w:pBdr>
        <w:tabs>
          <w:tab w:val="left" w:pos="4962"/>
        </w:tabs>
        <w:suppressAutoHyphens/>
        <w:spacing w:after="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Locales fijos o </w:t>
      </w:r>
      <w:proofErr w:type="spellStart"/>
      <w:r w:rsidRPr="00A75496">
        <w:rPr>
          <w:rFonts w:ascii="Arial" w:eastAsia="Arial" w:hAnsi="Arial" w:cs="Arial"/>
          <w:sz w:val="24"/>
          <w:szCs w:val="24"/>
        </w:rPr>
        <w:t>semi</w:t>
      </w:r>
      <w:proofErr w:type="spellEnd"/>
      <w:r w:rsidRPr="00A75496">
        <w:rPr>
          <w:rFonts w:ascii="Arial" w:eastAsia="Arial" w:hAnsi="Arial" w:cs="Arial"/>
          <w:sz w:val="24"/>
          <w:szCs w:val="24"/>
        </w:rPr>
        <w:t>-fijos autorizados: $1.00 a $1.32</w:t>
      </w:r>
    </w:p>
    <w:p w:rsidR="00A45B58" w:rsidRPr="00A75496" w:rsidRDefault="00A45B58" w:rsidP="00A45B58">
      <w:pPr>
        <w:pStyle w:val="Prrafodelista"/>
        <w:numPr>
          <w:ilvl w:val="0"/>
          <w:numId w:val="33"/>
        </w:numPr>
        <w:pBdr>
          <w:top w:val="nil"/>
          <w:left w:val="nil"/>
          <w:bottom w:val="nil"/>
          <w:right w:val="nil"/>
          <w:between w:val="nil"/>
        </w:pBdr>
        <w:tabs>
          <w:tab w:val="left" w:pos="4962"/>
        </w:tabs>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área excedente de espacio, previamente autorizado: $70.00</w:t>
      </w:r>
    </w:p>
    <w:p w:rsidR="00A45B58" w:rsidRPr="00A75496" w:rsidRDefault="00A45B58" w:rsidP="00A45B58">
      <w:pPr>
        <w:pStyle w:val="Prrafodelista"/>
        <w:numPr>
          <w:ilvl w:val="0"/>
          <w:numId w:val="28"/>
        </w:numPr>
        <w:tabs>
          <w:tab w:val="left" w:pos="3388"/>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Tianguis Dominical Benito Juárez, pagaran diariamente por metro cuadrado o fracción, de:</w:t>
      </w:r>
    </w:p>
    <w:p w:rsidR="00A45B58" w:rsidRPr="00A75496" w:rsidRDefault="00A45B58" w:rsidP="00A45B58">
      <w:pPr>
        <w:pStyle w:val="Prrafodelista"/>
        <w:numPr>
          <w:ilvl w:val="0"/>
          <w:numId w:val="34"/>
        </w:numPr>
        <w:pBdr>
          <w:top w:val="nil"/>
          <w:left w:val="nil"/>
          <w:bottom w:val="nil"/>
          <w:right w:val="nil"/>
          <w:between w:val="nil"/>
        </w:pBdr>
        <w:tabs>
          <w:tab w:val="left" w:pos="4962"/>
        </w:tabs>
        <w:suppressAutoHyphens/>
        <w:spacing w:after="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Locales fijos o </w:t>
      </w:r>
      <w:proofErr w:type="spellStart"/>
      <w:r w:rsidRPr="00A75496">
        <w:rPr>
          <w:rFonts w:ascii="Arial" w:eastAsia="Arial" w:hAnsi="Arial" w:cs="Arial"/>
          <w:sz w:val="24"/>
          <w:szCs w:val="24"/>
        </w:rPr>
        <w:t>semi</w:t>
      </w:r>
      <w:proofErr w:type="spellEnd"/>
      <w:r w:rsidRPr="00A75496">
        <w:rPr>
          <w:rFonts w:ascii="Arial" w:eastAsia="Arial" w:hAnsi="Arial" w:cs="Arial"/>
          <w:sz w:val="24"/>
          <w:szCs w:val="24"/>
        </w:rPr>
        <w:t>-fijos autorizados: $9.50</w:t>
      </w:r>
    </w:p>
    <w:p w:rsidR="00A45B58" w:rsidRPr="00A75496" w:rsidRDefault="00A45B58" w:rsidP="00A45B58">
      <w:pPr>
        <w:pStyle w:val="Prrafodelista"/>
        <w:numPr>
          <w:ilvl w:val="0"/>
          <w:numId w:val="34"/>
        </w:numPr>
        <w:pBdr>
          <w:top w:val="nil"/>
          <w:left w:val="nil"/>
          <w:bottom w:val="nil"/>
          <w:right w:val="nil"/>
          <w:between w:val="nil"/>
        </w:pBdr>
        <w:tabs>
          <w:tab w:val="left" w:pos="4962"/>
        </w:tabs>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área excedente de espacio, previamente autorizado:$70.00</w:t>
      </w:r>
    </w:p>
    <w:p w:rsidR="00A45B58" w:rsidRPr="00A75496" w:rsidRDefault="00A45B58" w:rsidP="00A45B58">
      <w:pPr>
        <w:pStyle w:val="Prrafodelista"/>
        <w:numPr>
          <w:ilvl w:val="0"/>
          <w:numId w:val="28"/>
        </w:numPr>
        <w:tabs>
          <w:tab w:val="left" w:pos="4962"/>
        </w:tabs>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Módulos de aseo de calzado, pagaran diariamente:</w:t>
      </w:r>
    </w:p>
    <w:p w:rsidR="00A45B58" w:rsidRPr="00A75496" w:rsidRDefault="00A45B58" w:rsidP="00A45B58">
      <w:pPr>
        <w:pStyle w:val="Prrafodelista"/>
        <w:numPr>
          <w:ilvl w:val="0"/>
          <w:numId w:val="35"/>
        </w:numPr>
        <w:pBdr>
          <w:top w:val="nil"/>
          <w:left w:val="nil"/>
          <w:bottom w:val="nil"/>
          <w:right w:val="nil"/>
          <w:between w:val="nil"/>
        </w:pBdr>
        <w:tabs>
          <w:tab w:val="left" w:pos="4962"/>
        </w:tabs>
        <w:suppressAutoHyphens/>
        <w:spacing w:after="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Locales fijos o </w:t>
      </w:r>
      <w:proofErr w:type="spellStart"/>
      <w:r w:rsidRPr="00A75496">
        <w:rPr>
          <w:rFonts w:ascii="Arial" w:eastAsia="Arial" w:hAnsi="Arial" w:cs="Arial"/>
          <w:sz w:val="24"/>
          <w:szCs w:val="24"/>
        </w:rPr>
        <w:t>semi</w:t>
      </w:r>
      <w:proofErr w:type="spellEnd"/>
      <w:r w:rsidRPr="00A75496">
        <w:rPr>
          <w:rFonts w:ascii="Arial" w:eastAsia="Arial" w:hAnsi="Arial" w:cs="Arial"/>
          <w:sz w:val="24"/>
          <w:szCs w:val="24"/>
        </w:rPr>
        <w:t>-fijos autorizados: $21.00</w:t>
      </w:r>
    </w:p>
    <w:p w:rsidR="00A45B58" w:rsidRPr="00A75496" w:rsidRDefault="00A45B58" w:rsidP="00A45B58">
      <w:pPr>
        <w:pStyle w:val="Prrafodelista"/>
        <w:numPr>
          <w:ilvl w:val="0"/>
          <w:numId w:val="35"/>
        </w:numPr>
        <w:pBdr>
          <w:top w:val="nil"/>
          <w:left w:val="nil"/>
          <w:bottom w:val="nil"/>
          <w:right w:val="nil"/>
          <w:between w:val="nil"/>
        </w:pBdr>
        <w:tabs>
          <w:tab w:val="left" w:pos="4962"/>
        </w:tabs>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área excedente de espacio, previamente autorizado: $70.00</w:t>
      </w:r>
    </w:p>
    <w:p w:rsidR="00A45B58" w:rsidRPr="00A75496" w:rsidRDefault="00A45B58" w:rsidP="00A45B58">
      <w:pPr>
        <w:pStyle w:val="Prrafodelista"/>
        <w:numPr>
          <w:ilvl w:val="0"/>
          <w:numId w:val="28"/>
        </w:numPr>
        <w:tabs>
          <w:tab w:val="left" w:pos="4995"/>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Bazares en general pagarán por metro cuadrado, diariamente:</w:t>
      </w:r>
    </w:p>
    <w:p w:rsidR="00A45B58" w:rsidRPr="00A75496" w:rsidRDefault="00A45B58" w:rsidP="00A45B58">
      <w:pPr>
        <w:pStyle w:val="Prrafodelista"/>
        <w:numPr>
          <w:ilvl w:val="0"/>
          <w:numId w:val="36"/>
        </w:numPr>
        <w:pBdr>
          <w:top w:val="nil"/>
          <w:left w:val="nil"/>
          <w:bottom w:val="nil"/>
          <w:right w:val="nil"/>
          <w:between w:val="nil"/>
        </w:pBdr>
        <w:tabs>
          <w:tab w:val="left" w:pos="4962"/>
        </w:tabs>
        <w:suppressAutoHyphens/>
        <w:spacing w:after="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Locales fijos o </w:t>
      </w:r>
      <w:proofErr w:type="spellStart"/>
      <w:r w:rsidRPr="00A75496">
        <w:rPr>
          <w:rFonts w:ascii="Arial" w:eastAsia="Arial" w:hAnsi="Arial" w:cs="Arial"/>
          <w:sz w:val="24"/>
          <w:szCs w:val="24"/>
        </w:rPr>
        <w:t>semi</w:t>
      </w:r>
      <w:proofErr w:type="spellEnd"/>
      <w:r w:rsidRPr="00A75496">
        <w:rPr>
          <w:rFonts w:ascii="Arial" w:eastAsia="Arial" w:hAnsi="Arial" w:cs="Arial"/>
          <w:sz w:val="24"/>
          <w:szCs w:val="24"/>
        </w:rPr>
        <w:t>-fijos autorizados: $5.00</w:t>
      </w:r>
    </w:p>
    <w:p w:rsidR="00A45B58" w:rsidRPr="00A75496" w:rsidRDefault="00A45B58" w:rsidP="00A45B58">
      <w:pPr>
        <w:pStyle w:val="Prrafodelista"/>
        <w:numPr>
          <w:ilvl w:val="0"/>
          <w:numId w:val="36"/>
        </w:numPr>
        <w:pBdr>
          <w:top w:val="nil"/>
          <w:left w:val="nil"/>
          <w:bottom w:val="nil"/>
          <w:right w:val="nil"/>
          <w:between w:val="nil"/>
        </w:pBdr>
        <w:tabs>
          <w:tab w:val="left" w:pos="4962"/>
        </w:tabs>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área excedente de espacio, previamente autorizado:$70.00</w:t>
      </w:r>
    </w:p>
    <w:p w:rsidR="00A45B58" w:rsidRPr="00A75496" w:rsidRDefault="00A45B58" w:rsidP="00A45B58">
      <w:pPr>
        <w:tabs>
          <w:tab w:val="left" w:pos="4962"/>
        </w:tabs>
        <w:spacing w:after="0"/>
        <w:ind w:right="33" w:hanging="2"/>
        <w:jc w:val="both"/>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SECCION SEGUNDA</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De los estacionamientos</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47.</w:t>
      </w:r>
      <w:r w:rsidRPr="00A75496">
        <w:rPr>
          <w:rFonts w:ascii="Arial" w:eastAsia="Arial" w:hAnsi="Arial" w:cs="Arial"/>
          <w:sz w:val="24"/>
          <w:szCs w:val="24"/>
        </w:rPr>
        <w:t xml:space="preserve"> Las personas físicas o jurídicas, que se dediquen a la prestación del servicio público de estacionamientos y/o pensión en inmuebles privados, pagaran por mes, dentro de los primeros quince días hábiles siguientes por cajón, de acuerdo a lo siguiente: </w:t>
      </w:r>
    </w:p>
    <w:p w:rsidR="00A45B58" w:rsidRPr="00A75496" w:rsidRDefault="00A45B58" w:rsidP="00A45B58">
      <w:pPr>
        <w:pStyle w:val="Prrafodelista"/>
        <w:numPr>
          <w:ilvl w:val="0"/>
          <w:numId w:val="37"/>
        </w:numP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Estacionamiento tipo A. Edificaciones que cuenten con estructura, techos y pisos de asfalto o concreto hidráulico, reloj </w:t>
      </w:r>
      <w:proofErr w:type="spellStart"/>
      <w:r w:rsidRPr="00A75496">
        <w:rPr>
          <w:rFonts w:ascii="Arial" w:eastAsia="Arial" w:hAnsi="Arial" w:cs="Arial"/>
          <w:sz w:val="24"/>
          <w:szCs w:val="24"/>
        </w:rPr>
        <w:t>checador</w:t>
      </w:r>
      <w:proofErr w:type="spellEnd"/>
      <w:r w:rsidRPr="00A75496">
        <w:rPr>
          <w:rFonts w:ascii="Arial" w:eastAsia="Arial" w:hAnsi="Arial" w:cs="Arial"/>
          <w:sz w:val="24"/>
          <w:szCs w:val="24"/>
        </w:rPr>
        <w:t xml:space="preserve"> automático, baños para los usuarios; además de señalamiento de la entrada y salida continua de vehículos; $21.00</w:t>
      </w:r>
    </w:p>
    <w:p w:rsidR="00A45B58" w:rsidRPr="00A75496" w:rsidRDefault="00A45B58" w:rsidP="00A45B58">
      <w:pPr>
        <w:pStyle w:val="Prrafodelista"/>
        <w:numPr>
          <w:ilvl w:val="0"/>
          <w:numId w:val="37"/>
        </w:numP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Estacionamiento tipo B. Predio o edificio, sin techo, con bardas perimetrales y con pisos de concreto o asfalto en áreas de circulación y empedrado en los cajones de estacionamiento y sistema manual de control de tiempo; $15.80</w:t>
      </w:r>
    </w:p>
    <w:p w:rsidR="00A45B58" w:rsidRPr="00A75496" w:rsidRDefault="00A45B58" w:rsidP="00A45B58">
      <w:pPr>
        <w:pStyle w:val="Prrafodelista"/>
        <w:numPr>
          <w:ilvl w:val="0"/>
          <w:numId w:val="37"/>
        </w:numP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Estacionamiento tipo C. Predio o edificio circulado al menos con malla metálica, con piso compactado de concreto, asfalto o empedrado; $13.70</w:t>
      </w:r>
    </w:p>
    <w:p w:rsidR="00A45B58" w:rsidRPr="00A75496" w:rsidRDefault="00A45B58" w:rsidP="00A45B58">
      <w:pPr>
        <w:pStyle w:val="Prrafodelista"/>
        <w:numPr>
          <w:ilvl w:val="0"/>
          <w:numId w:val="37"/>
        </w:numPr>
        <w:tabs>
          <w:tab w:val="left" w:pos="2340"/>
        </w:tabs>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Estacionamientos Públicos en Plazas, Centros Comerciales y de Servicios; $14.40</w:t>
      </w:r>
    </w:p>
    <w:p w:rsidR="00A45B58" w:rsidRPr="00A75496" w:rsidRDefault="00A45B58" w:rsidP="00A45B58">
      <w:pPr>
        <w:pStyle w:val="Prrafodelista"/>
        <w:numPr>
          <w:ilvl w:val="0"/>
          <w:numId w:val="37"/>
        </w:numP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Estacionamiento público habilitado para dar servicio a los asistentes a cualquier evento organizados en forma eventual; en el cual se cobre este servicio, pagarán por día, por cada cajón; $12.20</w:t>
      </w:r>
    </w:p>
    <w:p w:rsidR="00A45B58" w:rsidRPr="00A75496" w:rsidRDefault="00A45B58" w:rsidP="00A45B58">
      <w:pPr>
        <w:pStyle w:val="Prrafodelista"/>
        <w:numPr>
          <w:ilvl w:val="0"/>
          <w:numId w:val="37"/>
        </w:numP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Estacionamientos exclusivos, mensualmente por metro lineal, en lugares que cuenten con parquímetro: </w:t>
      </w:r>
    </w:p>
    <w:p w:rsidR="00A45B58" w:rsidRPr="00A75496" w:rsidRDefault="00A45B58" w:rsidP="00A45B58">
      <w:pPr>
        <w:pStyle w:val="Prrafodelista"/>
        <w:numPr>
          <w:ilvl w:val="0"/>
          <w:numId w:val="38"/>
        </w:numPr>
        <w:pBdr>
          <w:top w:val="nil"/>
          <w:left w:val="nil"/>
          <w:bottom w:val="nil"/>
          <w:right w:val="nil"/>
          <w:between w:val="nil"/>
        </w:pBd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En cordón: $143.00</w:t>
      </w:r>
    </w:p>
    <w:p w:rsidR="00A45B58" w:rsidRPr="00A75496" w:rsidRDefault="00A45B58" w:rsidP="00A45B58">
      <w:pPr>
        <w:pStyle w:val="Prrafodelista"/>
        <w:numPr>
          <w:ilvl w:val="0"/>
          <w:numId w:val="38"/>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En batería: $272.00</w:t>
      </w:r>
    </w:p>
    <w:p w:rsidR="00A45B58" w:rsidRPr="00A75496" w:rsidRDefault="00A45B58" w:rsidP="00A45B58">
      <w:pPr>
        <w:pStyle w:val="Prrafodelista"/>
        <w:numPr>
          <w:ilvl w:val="0"/>
          <w:numId w:val="37"/>
        </w:numP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Estacionamientos exclusivos, dentro del centro histórico por metro lineal diario, en lugares que no cuenten con parquímetro: $4.50</w:t>
      </w:r>
    </w:p>
    <w:p w:rsidR="00A45B58" w:rsidRPr="00A75496" w:rsidRDefault="00A45B58" w:rsidP="00A45B58">
      <w:pPr>
        <w:pStyle w:val="Prrafodelista"/>
        <w:numPr>
          <w:ilvl w:val="0"/>
          <w:numId w:val="37"/>
        </w:numP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Estacionamientos exclusivos, fuera del centro histórico por metro lineal diario, en lugares que no cuenten con parquímetro; $2.20</w:t>
      </w:r>
    </w:p>
    <w:p w:rsidR="00A45B58" w:rsidRPr="00A75496" w:rsidRDefault="00A45B58" w:rsidP="00A45B58">
      <w:pPr>
        <w:pStyle w:val="Prrafodelista"/>
        <w:numPr>
          <w:ilvl w:val="0"/>
          <w:numId w:val="37"/>
        </w:numP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Estacionamientos exclusivos, para personas con capacidades diferentes y/o adultos mayores, por metro lineal diario; $0.80</w:t>
      </w:r>
    </w:p>
    <w:p w:rsidR="00A45B58" w:rsidRPr="00A75496" w:rsidRDefault="00A45B58" w:rsidP="00A45B58">
      <w:pPr>
        <w:pStyle w:val="Prrafodelista"/>
        <w:numPr>
          <w:ilvl w:val="0"/>
          <w:numId w:val="37"/>
        </w:numP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Lugares cubiertos por </w:t>
      </w:r>
      <w:proofErr w:type="spellStart"/>
      <w:r w:rsidRPr="00A75496">
        <w:rPr>
          <w:rFonts w:ascii="Arial" w:eastAsia="Arial" w:hAnsi="Arial" w:cs="Arial"/>
          <w:sz w:val="24"/>
          <w:szCs w:val="24"/>
        </w:rPr>
        <w:t>Estacionómetro</w:t>
      </w:r>
      <w:proofErr w:type="spellEnd"/>
      <w:r w:rsidRPr="00A75496">
        <w:rPr>
          <w:rFonts w:ascii="Arial" w:eastAsia="Arial" w:hAnsi="Arial" w:cs="Arial"/>
          <w:sz w:val="24"/>
          <w:szCs w:val="24"/>
        </w:rPr>
        <w:t xml:space="preserve"> de las 9:00 a las 20:00 horas diariamente excepto domingos y días festivos oficiales por cada 15 minutos: $2.00</w:t>
      </w:r>
    </w:p>
    <w:p w:rsidR="00A45B58" w:rsidRPr="00A75496" w:rsidRDefault="00A45B58" w:rsidP="00A45B58">
      <w:pPr>
        <w:pStyle w:val="Prrafodelista"/>
        <w:numPr>
          <w:ilvl w:val="0"/>
          <w:numId w:val="37"/>
        </w:numP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Retiro de aparato de </w:t>
      </w:r>
      <w:proofErr w:type="spellStart"/>
      <w:r w:rsidRPr="00A75496">
        <w:rPr>
          <w:rFonts w:ascii="Arial" w:eastAsia="Arial" w:hAnsi="Arial" w:cs="Arial"/>
          <w:sz w:val="24"/>
          <w:szCs w:val="24"/>
        </w:rPr>
        <w:t>Estacionómetro</w:t>
      </w:r>
      <w:proofErr w:type="spellEnd"/>
      <w:r w:rsidRPr="00A75496">
        <w:rPr>
          <w:rFonts w:ascii="Arial" w:eastAsia="Arial" w:hAnsi="Arial" w:cs="Arial"/>
          <w:sz w:val="24"/>
          <w:szCs w:val="24"/>
        </w:rPr>
        <w:t xml:space="preserve"> incluyendo poste para fijarlo, autorizado por la autoridad correspondiente, a solicitud del interesado: $1,028.00</w:t>
      </w:r>
    </w:p>
    <w:p w:rsidR="00A45B58" w:rsidRPr="00A75496" w:rsidRDefault="00A45B58" w:rsidP="00A45B58">
      <w:pPr>
        <w:pStyle w:val="Prrafodelista"/>
        <w:numPr>
          <w:ilvl w:val="0"/>
          <w:numId w:val="37"/>
        </w:numP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Permisos para estacionarse en espacios cubiertos por </w:t>
      </w:r>
      <w:proofErr w:type="spellStart"/>
      <w:r w:rsidRPr="00A75496">
        <w:rPr>
          <w:rFonts w:ascii="Arial" w:eastAsia="Arial" w:hAnsi="Arial" w:cs="Arial"/>
          <w:sz w:val="24"/>
          <w:szCs w:val="24"/>
        </w:rPr>
        <w:t>Estacionómetro</w:t>
      </w:r>
      <w:proofErr w:type="spellEnd"/>
      <w:r w:rsidRPr="00A75496">
        <w:rPr>
          <w:rFonts w:ascii="Arial" w:eastAsia="Arial" w:hAnsi="Arial" w:cs="Arial"/>
          <w:sz w:val="24"/>
          <w:szCs w:val="24"/>
        </w:rPr>
        <w:t xml:space="preserve">, por: </w:t>
      </w:r>
    </w:p>
    <w:p w:rsidR="00A45B58" w:rsidRPr="00A75496" w:rsidRDefault="00A45B58" w:rsidP="00A45B58">
      <w:pPr>
        <w:pStyle w:val="Prrafodelista"/>
        <w:numPr>
          <w:ilvl w:val="0"/>
          <w:numId w:val="39"/>
        </w:numP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Medio tiempo mensual: $304.00</w:t>
      </w:r>
    </w:p>
    <w:p w:rsidR="00A45B58" w:rsidRPr="00A75496" w:rsidRDefault="00A45B58" w:rsidP="00A45B58">
      <w:pPr>
        <w:pStyle w:val="Prrafodelista"/>
        <w:numPr>
          <w:ilvl w:val="0"/>
          <w:numId w:val="39"/>
        </w:numP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Medio tiempo trimestral: $820.00</w:t>
      </w:r>
    </w:p>
    <w:p w:rsidR="00A45B58" w:rsidRPr="00A75496" w:rsidRDefault="00A45B58" w:rsidP="00A45B58">
      <w:pPr>
        <w:pStyle w:val="Prrafodelista"/>
        <w:numPr>
          <w:ilvl w:val="0"/>
          <w:numId w:val="39"/>
        </w:numP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Medio tiempo semestral: $1,528.00</w:t>
      </w:r>
    </w:p>
    <w:p w:rsidR="00A45B58" w:rsidRPr="00A75496" w:rsidRDefault="00A45B58" w:rsidP="00A45B58">
      <w:pPr>
        <w:pStyle w:val="Prrafodelista"/>
        <w:numPr>
          <w:ilvl w:val="0"/>
          <w:numId w:val="39"/>
        </w:numP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Tiempo completo mensual: $600.00</w:t>
      </w:r>
    </w:p>
    <w:p w:rsidR="00A45B58" w:rsidRPr="00A75496" w:rsidRDefault="00A45B58" w:rsidP="00A45B58">
      <w:pPr>
        <w:pStyle w:val="Prrafodelista"/>
        <w:numPr>
          <w:ilvl w:val="0"/>
          <w:numId w:val="39"/>
        </w:numP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Tiempo completo trimestral: $1,604.00</w:t>
      </w:r>
    </w:p>
    <w:p w:rsidR="00A45B58" w:rsidRPr="00A75496" w:rsidRDefault="00A45B58" w:rsidP="00A45B58">
      <w:pPr>
        <w:pStyle w:val="Prrafodelista"/>
        <w:numPr>
          <w:ilvl w:val="0"/>
          <w:numId w:val="39"/>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Tiempo completo semestral: $3,117.00</w:t>
      </w:r>
    </w:p>
    <w:p w:rsidR="00A45B58" w:rsidRPr="00A75496" w:rsidRDefault="00A45B58" w:rsidP="00A45B58">
      <w:pPr>
        <w:spacing w:after="240"/>
        <w:ind w:right="33" w:hanging="2"/>
        <w:jc w:val="both"/>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 xml:space="preserve">SECCIÓN TERCERA </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 xml:space="preserve">De los cementerios de dominio público </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 xml:space="preserve">Artículo 48. </w:t>
      </w:r>
      <w:r w:rsidRPr="00A75496">
        <w:rPr>
          <w:rFonts w:ascii="Arial" w:eastAsia="Arial" w:hAnsi="Arial" w:cs="Arial"/>
          <w:sz w:val="24"/>
          <w:szCs w:val="24"/>
        </w:rPr>
        <w:t xml:space="preserve">Las personas físicas o jurídicas que soliciten el uso de espacio físico en los cementerios municipales de Dominio Público para la construcción de fosas, destinadas al servicio de inhumación, pagarán los derechos de uso correspondientes de acuerdo a las siguientes: TARIFAS </w:t>
      </w:r>
    </w:p>
    <w:p w:rsidR="00A45B58" w:rsidRPr="00A75496" w:rsidRDefault="00A45B58" w:rsidP="00A45B58">
      <w:pPr>
        <w:pStyle w:val="Prrafodelista"/>
        <w:numPr>
          <w:ilvl w:val="0"/>
          <w:numId w:val="40"/>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Lote para construcción de fosas, para adultos: $4,366.00</w:t>
      </w:r>
    </w:p>
    <w:p w:rsidR="00A45B58" w:rsidRPr="00A75496" w:rsidRDefault="00A45B58" w:rsidP="00A45B58">
      <w:pPr>
        <w:pStyle w:val="Prrafodelista"/>
        <w:numPr>
          <w:ilvl w:val="0"/>
          <w:numId w:val="40"/>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Lote para construcción de la sección de infantes: $964.00</w:t>
      </w:r>
    </w:p>
    <w:p w:rsidR="00A45B58" w:rsidRPr="00A75496" w:rsidRDefault="00A45B58" w:rsidP="00A45B58">
      <w:pPr>
        <w:pStyle w:val="Prrafodelista"/>
        <w:numPr>
          <w:ilvl w:val="0"/>
          <w:numId w:val="40"/>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Tumbas construidas, en la sección cinco del cementerio municipal: $19,188.00</w:t>
      </w:r>
    </w:p>
    <w:p w:rsidR="00A45B58" w:rsidRPr="00A75496" w:rsidRDefault="00A45B58" w:rsidP="00A45B58">
      <w:pPr>
        <w:pStyle w:val="Prrafodelista"/>
        <w:numPr>
          <w:ilvl w:val="0"/>
          <w:numId w:val="40"/>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Gaveta, en la sección ocho del cementerio municipal: $5,457.00</w:t>
      </w:r>
    </w:p>
    <w:p w:rsidR="00A45B58" w:rsidRPr="00A75496" w:rsidRDefault="00A45B58" w:rsidP="00A45B58">
      <w:pPr>
        <w:pStyle w:val="Prrafodelista"/>
        <w:numPr>
          <w:ilvl w:val="0"/>
          <w:numId w:val="40"/>
        </w:numP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Para el mantenimiento de las calles, andadores, bardas, jardines y áreas comunes, se pagará anualmente, de manera proporcional por metro cuadrado de fosa: $103.00</w:t>
      </w:r>
    </w:p>
    <w:p w:rsidR="00A45B58" w:rsidRPr="00A75496" w:rsidRDefault="00A45B58" w:rsidP="00A45B58">
      <w:pPr>
        <w:pStyle w:val="Prrafodelista"/>
        <w:numPr>
          <w:ilvl w:val="0"/>
          <w:numId w:val="40"/>
        </w:numP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Se otorgará hasta un 75% de descuento de la fracción V de este articulo a las personas físicas o jurídicas que acrediten ser instituciones de Asistencia Social</w:t>
      </w:r>
    </w:p>
    <w:p w:rsidR="00A45B58" w:rsidRPr="00A75496" w:rsidRDefault="00A45B58" w:rsidP="00A45B58">
      <w:pPr>
        <w:spacing w:after="240"/>
        <w:ind w:right="33" w:hanging="2"/>
        <w:jc w:val="both"/>
        <w:rPr>
          <w:rFonts w:ascii="Arial" w:eastAsia="Arial" w:hAnsi="Arial" w:cs="Arial"/>
          <w:sz w:val="24"/>
          <w:szCs w:val="24"/>
        </w:rPr>
      </w:pPr>
      <w:r w:rsidRPr="00A75496">
        <w:rPr>
          <w:rFonts w:ascii="Arial" w:eastAsia="Arial" w:hAnsi="Arial" w:cs="Arial"/>
          <w:sz w:val="24"/>
          <w:szCs w:val="24"/>
        </w:rPr>
        <w:t>Las personas físicas o jurídicas que tengan en uso lotes, tumbas o gavetas en los cementerios municipales, que decidan realizar la transmisión o reconocimiento de derechos, deberán estar al corriente de sus tarifas de acuerdo a las fracciones de este artículo.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lastRenderedPageBreak/>
        <w:t>Para los efectos de la aplicación de este artículo, las dimensiones de los lotes, tumbas o gavetas en los cementerios municipales, se atenderá a lo dispuesto en el reglamento respectivo.</w:t>
      </w:r>
    </w:p>
    <w:p w:rsidR="00A45B58" w:rsidRPr="00A75496" w:rsidRDefault="00A45B58" w:rsidP="00A45B58">
      <w:pPr>
        <w:spacing w:after="240"/>
        <w:ind w:hanging="2"/>
        <w:jc w:val="both"/>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 xml:space="preserve">SECCIÓN CUARTA </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 xml:space="preserve">De la prestación de los servicios públicos, así como del uso, goce, aprovechamiento o explotación de otros bienes de dominio público. </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49.</w:t>
      </w:r>
      <w:r w:rsidRPr="00A75496">
        <w:rPr>
          <w:rFonts w:ascii="Arial" w:eastAsia="Arial" w:hAnsi="Arial" w:cs="Arial"/>
          <w:sz w:val="24"/>
          <w:szCs w:val="24"/>
        </w:rPr>
        <w:t xml:space="preserve"> Por la autorización de concesión para la prestación de los servicios públicos que se establecen en la Constitución Política de los Estados Unidos Mexicanos, La Constitución Política del Estado de Jalisco, La Ley del Gobierno y la Administración Pública Municipal del Estado de Jalisco, y demás Leyes aplicables vigentes, que se presten en inmuebles privados o propiedad del municipio, pagarán los derechos conforme a lo estipulado en el contrato de concesión y lo establecido en los reglamentos Municipales respectivos, previa aprobación por el Ayuntamiento y además pagarán las licencias de funcionamiento correspondientes, que establece esta Ley. </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50</w:t>
      </w:r>
      <w:r w:rsidRPr="00A75496">
        <w:rPr>
          <w:rFonts w:ascii="Arial" w:eastAsia="Arial" w:hAnsi="Arial" w:cs="Arial"/>
          <w:sz w:val="24"/>
          <w:szCs w:val="24"/>
        </w:rPr>
        <w:t xml:space="preserve">. Las personas físicas o jurídicas a quienes se les otorgue en uso, bienes inmuebles de dominio público propiedad del Municipio, pagarán a éste los derechos correspondientes, de conformidad con las siguientes: </w:t>
      </w:r>
    </w:p>
    <w:p w:rsidR="00A45B58" w:rsidRPr="00A75496" w:rsidRDefault="00A45B58" w:rsidP="00A45B58">
      <w:pPr>
        <w:pStyle w:val="Prrafodelista"/>
        <w:numPr>
          <w:ilvl w:val="0"/>
          <w:numId w:val="41"/>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Salones de Usos Múltiples Anexos a Centros Comunitarios, pagarán por cada día que se utilice: $706.70 a $2,827.70</w:t>
      </w:r>
    </w:p>
    <w:p w:rsidR="00A45B58" w:rsidRPr="00A75496" w:rsidRDefault="00A45B58" w:rsidP="00A45B58">
      <w:pPr>
        <w:pStyle w:val="Prrafodelista"/>
        <w:spacing w:after="240"/>
        <w:ind w:left="718"/>
        <w:jc w:val="both"/>
        <w:rPr>
          <w:rFonts w:ascii="Arial" w:eastAsia="Arial" w:hAnsi="Arial" w:cs="Arial"/>
          <w:sz w:val="24"/>
          <w:szCs w:val="24"/>
        </w:rPr>
      </w:pPr>
      <w:r w:rsidRPr="00A75496">
        <w:rPr>
          <w:rFonts w:ascii="Arial" w:eastAsia="Arial" w:hAnsi="Arial" w:cs="Arial"/>
          <w:sz w:val="24"/>
          <w:szCs w:val="24"/>
        </w:rPr>
        <w:t xml:space="preserve">Exceptuando el pago a que se refiere esta fracción cuando el uso del inmueble sea para actos Académicos. </w:t>
      </w:r>
    </w:p>
    <w:p w:rsidR="00A45B58" w:rsidRPr="00A75496" w:rsidRDefault="00A45B58" w:rsidP="00A45B58">
      <w:pPr>
        <w:pStyle w:val="Prrafodelista"/>
        <w:numPr>
          <w:ilvl w:val="0"/>
          <w:numId w:val="41"/>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Pago de derechos por el uso de inmuebles para anuncios eventuales, por metro cuadrado o fracción diariamente, de: $110.30 a $364.400 </w:t>
      </w:r>
    </w:p>
    <w:p w:rsidR="00A45B58" w:rsidRPr="00A75496" w:rsidRDefault="00A45B58" w:rsidP="00A45B58">
      <w:pPr>
        <w:pStyle w:val="Prrafodelista"/>
        <w:numPr>
          <w:ilvl w:val="0"/>
          <w:numId w:val="41"/>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Pago de derechos por el uso de inmuebles para anuncios permanentes, por metro cuadrado o fracción, mensualmente, de: $129.20 a $248.90</w:t>
      </w:r>
    </w:p>
    <w:p w:rsidR="00A45B58" w:rsidRPr="00A75496" w:rsidRDefault="00A45B58" w:rsidP="00A45B58">
      <w:pPr>
        <w:pStyle w:val="Prrafodelista"/>
        <w:numPr>
          <w:ilvl w:val="0"/>
          <w:numId w:val="41"/>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Pago de derechos por el uso de terrenos e inmuebles municipales para espectáculos públicos, por metro cuadrado o fracción, diariamente de: $1,197.00 a $4,154.90</w:t>
      </w:r>
    </w:p>
    <w:p w:rsidR="00A45B58" w:rsidRPr="00A75496" w:rsidRDefault="00A45B58" w:rsidP="00A45B58">
      <w:pPr>
        <w:pStyle w:val="Prrafodelista"/>
        <w:numPr>
          <w:ilvl w:val="0"/>
          <w:numId w:val="41"/>
        </w:numPr>
        <w:tabs>
          <w:tab w:val="left" w:pos="488"/>
          <w:tab w:val="left" w:pos="2340"/>
        </w:tabs>
        <w:suppressAutoHyphens/>
        <w:spacing w:after="24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Pago de derechos por el uso de espacios publicitarios en puentes peatonales, previo contrato ante la autoridad correspondiente, por mes: $16,985.90 a $25,477.80</w:t>
      </w:r>
    </w:p>
    <w:p w:rsidR="00A45B58" w:rsidRPr="00A75496" w:rsidRDefault="00A45B58" w:rsidP="00A45B58">
      <w:pPr>
        <w:pStyle w:val="Prrafodelista"/>
        <w:numPr>
          <w:ilvl w:val="0"/>
          <w:numId w:val="41"/>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Pago de derechos por el uso de Auditorios para los eventos deportivos de exhibición, en los que se cobre la entrada al público: </w:t>
      </w:r>
    </w:p>
    <w:p w:rsidR="00A45B58" w:rsidRPr="00A75496" w:rsidRDefault="00A45B58" w:rsidP="00A45B58">
      <w:pPr>
        <w:pStyle w:val="Prrafodelista"/>
        <w:numPr>
          <w:ilvl w:val="0"/>
          <w:numId w:val="43"/>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Auditorio Benito Juárez: $3,465.00</w:t>
      </w:r>
    </w:p>
    <w:p w:rsidR="00A45B58" w:rsidRPr="00A75496" w:rsidRDefault="00A45B58" w:rsidP="00A45B58">
      <w:pPr>
        <w:pStyle w:val="Prrafodelista"/>
        <w:numPr>
          <w:ilvl w:val="0"/>
          <w:numId w:val="43"/>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Auditorio Manuel Gómez Morín: $3,465.00</w:t>
      </w:r>
    </w:p>
    <w:p w:rsidR="00A45B58" w:rsidRPr="00A75496" w:rsidRDefault="00A45B58" w:rsidP="00A45B58">
      <w:pPr>
        <w:pStyle w:val="Prrafodelista"/>
        <w:numPr>
          <w:ilvl w:val="0"/>
          <w:numId w:val="41"/>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Pago de derechos por el uso de canchas deportivas municipales, por torneos de liga de temporada a dos vueltas, alternado cada 15 días. </w:t>
      </w:r>
    </w:p>
    <w:p w:rsidR="00A45B58" w:rsidRPr="00A75496" w:rsidRDefault="00A45B58" w:rsidP="00A45B58">
      <w:pPr>
        <w:pStyle w:val="Prrafodelista"/>
        <w:numPr>
          <w:ilvl w:val="0"/>
          <w:numId w:val="42"/>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Estadio Santa Rosa, de: $3,465.00</w:t>
      </w:r>
    </w:p>
    <w:p w:rsidR="00A45B58" w:rsidRPr="00A75496" w:rsidRDefault="00A45B58" w:rsidP="00A45B58">
      <w:pPr>
        <w:pStyle w:val="Prrafodelista"/>
        <w:numPr>
          <w:ilvl w:val="0"/>
          <w:numId w:val="42"/>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Estadio Olímpico, de: $1,575.00</w:t>
      </w:r>
    </w:p>
    <w:p w:rsidR="00A45B58" w:rsidRPr="00A75496" w:rsidRDefault="00A45B58" w:rsidP="00A45B58">
      <w:pPr>
        <w:pStyle w:val="Prrafodelista"/>
        <w:numPr>
          <w:ilvl w:val="0"/>
          <w:numId w:val="42"/>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Cancha Agustín Moreno Verduzco, de: $1,097.00</w:t>
      </w:r>
    </w:p>
    <w:p w:rsidR="00A45B58" w:rsidRPr="00A75496" w:rsidRDefault="00A45B58" w:rsidP="00A45B58">
      <w:pPr>
        <w:pStyle w:val="Prrafodelista"/>
        <w:numPr>
          <w:ilvl w:val="0"/>
          <w:numId w:val="42"/>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Cancha José Chino Sánchez, de: $982.00</w:t>
      </w:r>
    </w:p>
    <w:p w:rsidR="00A45B58" w:rsidRPr="00A75496" w:rsidRDefault="00A45B58" w:rsidP="00A45B58">
      <w:pPr>
        <w:pStyle w:val="Prrafodelista"/>
        <w:numPr>
          <w:ilvl w:val="0"/>
          <w:numId w:val="42"/>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Cancha Ramón Cuevas “Cuevitas”, de: $1,575.00</w:t>
      </w:r>
    </w:p>
    <w:p w:rsidR="00A45B58" w:rsidRPr="00A75496" w:rsidRDefault="00A45B58" w:rsidP="00A45B58">
      <w:pPr>
        <w:pStyle w:val="Prrafodelista"/>
        <w:numPr>
          <w:ilvl w:val="0"/>
          <w:numId w:val="42"/>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Cancha Julio </w:t>
      </w:r>
      <w:proofErr w:type="spellStart"/>
      <w:r w:rsidRPr="00A75496">
        <w:rPr>
          <w:rFonts w:ascii="Arial" w:eastAsia="Arial" w:hAnsi="Arial" w:cs="Arial"/>
          <w:sz w:val="24"/>
          <w:szCs w:val="24"/>
        </w:rPr>
        <w:t>Colio</w:t>
      </w:r>
      <w:proofErr w:type="spellEnd"/>
      <w:r w:rsidRPr="00A75496">
        <w:rPr>
          <w:rFonts w:ascii="Arial" w:eastAsia="Arial" w:hAnsi="Arial" w:cs="Arial"/>
          <w:sz w:val="24"/>
          <w:szCs w:val="24"/>
        </w:rPr>
        <w:t xml:space="preserve"> Navarro, de; $577.50</w:t>
      </w:r>
    </w:p>
    <w:p w:rsidR="00A45B58" w:rsidRPr="00A75496" w:rsidRDefault="00A45B58" w:rsidP="00A45B58">
      <w:pPr>
        <w:pStyle w:val="Prrafodelista"/>
        <w:numPr>
          <w:ilvl w:val="0"/>
          <w:numId w:val="42"/>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Cancha Sergio Camacho Contreras, de: $1,097.00</w:t>
      </w:r>
    </w:p>
    <w:p w:rsidR="00A45B58" w:rsidRPr="00A75496" w:rsidRDefault="00A45B58" w:rsidP="00A45B58">
      <w:pPr>
        <w:pStyle w:val="Prrafodelista"/>
        <w:numPr>
          <w:ilvl w:val="0"/>
          <w:numId w:val="42"/>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Cancha Venustiano Carranza #3 de: $520.00</w:t>
      </w:r>
    </w:p>
    <w:p w:rsidR="00A45B58" w:rsidRPr="00A75496" w:rsidRDefault="00A45B58" w:rsidP="00A45B58">
      <w:pPr>
        <w:pStyle w:val="Prrafodelista"/>
        <w:numPr>
          <w:ilvl w:val="0"/>
          <w:numId w:val="41"/>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Pago de derechos por el uso de canchas deportivas municipales, por temporada a dos vueltas, para realizar dos entrenamientos por semana, para Escuelas de Fútbol: </w:t>
      </w:r>
    </w:p>
    <w:p w:rsidR="00A45B58" w:rsidRPr="00A75496" w:rsidRDefault="00A45B58" w:rsidP="00A45B58">
      <w:pPr>
        <w:pStyle w:val="Prrafodelista"/>
        <w:numPr>
          <w:ilvl w:val="0"/>
          <w:numId w:val="44"/>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Estadio Olímpico, de: $3,675.00</w:t>
      </w:r>
    </w:p>
    <w:p w:rsidR="00A45B58" w:rsidRPr="00A75496" w:rsidRDefault="00A45B58" w:rsidP="00A45B58">
      <w:pPr>
        <w:pStyle w:val="Prrafodelista"/>
        <w:numPr>
          <w:ilvl w:val="0"/>
          <w:numId w:val="44"/>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Cancha Agustín Moreno Verduzco: $2,546.00</w:t>
      </w:r>
    </w:p>
    <w:p w:rsidR="00A45B58" w:rsidRPr="00A75496" w:rsidRDefault="00A45B58" w:rsidP="00A45B58">
      <w:pPr>
        <w:pStyle w:val="Prrafodelista"/>
        <w:numPr>
          <w:ilvl w:val="0"/>
          <w:numId w:val="44"/>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Cancha José Chino Sánchez, de: $2,546.00</w:t>
      </w:r>
    </w:p>
    <w:p w:rsidR="00A45B58" w:rsidRPr="00A75496" w:rsidRDefault="00A45B58" w:rsidP="00A45B58">
      <w:pPr>
        <w:pStyle w:val="Prrafodelista"/>
        <w:numPr>
          <w:ilvl w:val="0"/>
          <w:numId w:val="44"/>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Cancha Julio </w:t>
      </w:r>
      <w:proofErr w:type="spellStart"/>
      <w:r w:rsidRPr="00A75496">
        <w:rPr>
          <w:rFonts w:ascii="Arial" w:eastAsia="Arial" w:hAnsi="Arial" w:cs="Arial"/>
          <w:sz w:val="24"/>
          <w:szCs w:val="24"/>
        </w:rPr>
        <w:t>Colio</w:t>
      </w:r>
      <w:proofErr w:type="spellEnd"/>
      <w:r w:rsidRPr="00A75496">
        <w:rPr>
          <w:rFonts w:ascii="Arial" w:eastAsia="Arial" w:hAnsi="Arial" w:cs="Arial"/>
          <w:sz w:val="24"/>
          <w:szCs w:val="24"/>
        </w:rPr>
        <w:t xml:space="preserve"> Navarro, de; $1,455.00</w:t>
      </w:r>
    </w:p>
    <w:p w:rsidR="00A45B58" w:rsidRPr="00A75496" w:rsidRDefault="00A45B58" w:rsidP="00A45B58">
      <w:pPr>
        <w:pStyle w:val="Prrafodelista"/>
        <w:numPr>
          <w:ilvl w:val="0"/>
          <w:numId w:val="44"/>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Cancha Sergio Camacho Contreras, de: $2,425.00</w:t>
      </w:r>
    </w:p>
    <w:p w:rsidR="00A45B58" w:rsidRPr="00A75496" w:rsidRDefault="00A45B58" w:rsidP="00A45B58">
      <w:pPr>
        <w:pStyle w:val="Prrafodelista"/>
        <w:numPr>
          <w:ilvl w:val="0"/>
          <w:numId w:val="44"/>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Cancha Venustiano Carranza #3, de: $1,528.00</w:t>
      </w:r>
    </w:p>
    <w:p w:rsidR="00A45B58" w:rsidRPr="00A75496" w:rsidRDefault="00A45B58" w:rsidP="00A45B58">
      <w:pPr>
        <w:pStyle w:val="Prrafodelista"/>
        <w:numPr>
          <w:ilvl w:val="0"/>
          <w:numId w:val="44"/>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Cancha Ramón Cuevas “Cuevitas”, de: $3,675.00</w:t>
      </w:r>
    </w:p>
    <w:p w:rsidR="00A45B58" w:rsidRPr="00A75496" w:rsidRDefault="00A45B58" w:rsidP="00A45B58">
      <w:pPr>
        <w:pStyle w:val="Prrafodelista"/>
        <w:numPr>
          <w:ilvl w:val="0"/>
          <w:numId w:val="41"/>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Pago de derechos por el uso de las siguientes canchas: Estadio Santa Rosa, Estadio Olímpico, Cancha Agustín Moreno Verduzco, Cancha José Chino Sánchez, Cancha Ramón Cuevas “cuevitas”, Cancha Julio </w:t>
      </w:r>
      <w:proofErr w:type="spellStart"/>
      <w:r w:rsidRPr="00A75496">
        <w:rPr>
          <w:rFonts w:ascii="Arial" w:eastAsia="Arial" w:hAnsi="Arial" w:cs="Arial"/>
          <w:sz w:val="24"/>
          <w:szCs w:val="24"/>
        </w:rPr>
        <w:t>Colio</w:t>
      </w:r>
      <w:proofErr w:type="spellEnd"/>
      <w:r w:rsidRPr="00A75496">
        <w:rPr>
          <w:rFonts w:ascii="Arial" w:eastAsia="Arial" w:hAnsi="Arial" w:cs="Arial"/>
          <w:sz w:val="24"/>
          <w:szCs w:val="24"/>
        </w:rPr>
        <w:t xml:space="preserve"> Navarro, cancha Sergio Camacho Contreras, cancha Venustiano Carranza #3, por partido de fútbol, sean foráneos o locales. $367.50</w:t>
      </w:r>
    </w:p>
    <w:p w:rsidR="00A45B58" w:rsidRPr="00A75496" w:rsidRDefault="00A45B58" w:rsidP="00A45B58">
      <w:pPr>
        <w:pStyle w:val="Prrafodelista"/>
        <w:numPr>
          <w:ilvl w:val="0"/>
          <w:numId w:val="41"/>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Pago de derechos por el uso del Estadio Olímpico para eventos masivos con fin de lucro, pagara un arrendamiento por cada evento de: $55,125.00</w:t>
      </w:r>
    </w:p>
    <w:p w:rsidR="00A45B58" w:rsidRPr="00A75496" w:rsidRDefault="00A45B58" w:rsidP="00A45B58">
      <w:pPr>
        <w:pStyle w:val="Prrafodelista"/>
        <w:numPr>
          <w:ilvl w:val="0"/>
          <w:numId w:val="41"/>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Pago de derechos por el uso de bodegas para pastura, pagaran una cuota mensual de; $185.00</w:t>
      </w:r>
    </w:p>
    <w:p w:rsidR="00A45B58" w:rsidRPr="00A75496" w:rsidRDefault="00A45B58" w:rsidP="00A45B58">
      <w:pPr>
        <w:pStyle w:val="Prrafodelista"/>
        <w:numPr>
          <w:ilvl w:val="0"/>
          <w:numId w:val="41"/>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Pago de derechos por el uso de caballerizas, pagaran una cuota mensual de; </w:t>
      </w:r>
    </w:p>
    <w:p w:rsidR="00A45B58" w:rsidRPr="00A75496" w:rsidRDefault="00A45B58" w:rsidP="00A45B58">
      <w:pPr>
        <w:pStyle w:val="Prrafodelista"/>
        <w:numPr>
          <w:ilvl w:val="0"/>
          <w:numId w:val="45"/>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Uso exterior: $423.00</w:t>
      </w:r>
    </w:p>
    <w:p w:rsidR="00A45B58" w:rsidRPr="00A75496" w:rsidRDefault="00A45B58" w:rsidP="00A45B58">
      <w:pPr>
        <w:pStyle w:val="Prrafodelista"/>
        <w:numPr>
          <w:ilvl w:val="0"/>
          <w:numId w:val="45"/>
        </w:numPr>
        <w:pBdr>
          <w:top w:val="nil"/>
          <w:left w:val="nil"/>
          <w:bottom w:val="nil"/>
          <w:right w:val="nil"/>
          <w:between w:val="nil"/>
        </w:pBdr>
        <w:tabs>
          <w:tab w:val="left" w:pos="2340"/>
        </w:tabs>
        <w:suppressAutoHyphens/>
        <w:spacing w:after="24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Uso interior: $507.00</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51.</w:t>
      </w:r>
      <w:r w:rsidRPr="00A75496">
        <w:rPr>
          <w:rFonts w:ascii="Arial" w:eastAsia="Arial" w:hAnsi="Arial" w:cs="Arial"/>
          <w:sz w:val="24"/>
          <w:szCs w:val="24"/>
        </w:rPr>
        <w:t xml:space="preserve"> Las personas físicas y/o jurídicas que hagan uso de bienes inmuebles propiedad del municipio, de dominio público pagarán los derechos correspondientes conforme a la siguiente: TARIFA </w:t>
      </w:r>
    </w:p>
    <w:p w:rsidR="00A45B58" w:rsidRPr="00A75496" w:rsidRDefault="00A45B58" w:rsidP="00A45B58">
      <w:pPr>
        <w:pStyle w:val="Prrafodelista"/>
        <w:numPr>
          <w:ilvl w:val="0"/>
          <w:numId w:val="46"/>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Sanitarios públicos, ingreso al Público en general: $5.00</w:t>
      </w:r>
    </w:p>
    <w:p w:rsidR="00A45B58" w:rsidRPr="00A75496" w:rsidRDefault="00A45B58" w:rsidP="00A45B58">
      <w:pPr>
        <w:pStyle w:val="Prrafodelista"/>
        <w:numPr>
          <w:ilvl w:val="0"/>
          <w:numId w:val="46"/>
        </w:numP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Uso de corrales para animales, que transiten en la vía pública sin vigilancia de sus dueños, diariamente, por cada uno: $225.00</w:t>
      </w:r>
    </w:p>
    <w:p w:rsidR="00A45B58" w:rsidRPr="00A75496" w:rsidRDefault="00A45B58" w:rsidP="00A45B58">
      <w:pPr>
        <w:pStyle w:val="Prrafodelista"/>
        <w:numPr>
          <w:ilvl w:val="0"/>
          <w:numId w:val="46"/>
        </w:numP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Uso de terrenos y bienes inmuebles del Municipio de dominio público que sirvan para el depósito de mercancías u objetos, decomisados, embargados o depositados vía judicial o administrativa con una cuota diaria, de: $50.00</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52</w:t>
      </w:r>
      <w:r w:rsidRPr="00A75496">
        <w:rPr>
          <w:rFonts w:ascii="Arial" w:eastAsia="Arial" w:hAnsi="Arial" w:cs="Arial"/>
          <w:sz w:val="24"/>
          <w:szCs w:val="24"/>
        </w:rPr>
        <w:t>. El importe de los derechos por el uso de otros bienes muebles e inmuebles del municipio no especificado en el artículo anterior y para los efectos del mismo, será fijado por la autoridad correspondiente.</w:t>
      </w:r>
    </w:p>
    <w:p w:rsidR="00A45B58" w:rsidRPr="00A75496" w:rsidRDefault="00A45B58" w:rsidP="00A45B58">
      <w:pPr>
        <w:spacing w:after="240"/>
        <w:ind w:hanging="2"/>
        <w:jc w:val="both"/>
        <w:rPr>
          <w:rFonts w:ascii="Arial" w:eastAsia="Arial" w:hAnsi="Arial" w:cs="Arial"/>
          <w:sz w:val="24"/>
          <w:szCs w:val="24"/>
        </w:rPr>
      </w:pPr>
    </w:p>
    <w:p w:rsidR="00A45B58" w:rsidRPr="00A75496" w:rsidRDefault="00A45B58" w:rsidP="00A45B58">
      <w:pPr>
        <w:spacing w:after="0"/>
        <w:ind w:hanging="2"/>
        <w:jc w:val="center"/>
        <w:rPr>
          <w:rFonts w:ascii="Arial" w:eastAsia="Arial" w:hAnsi="Arial" w:cs="Arial"/>
          <w:sz w:val="24"/>
          <w:szCs w:val="24"/>
        </w:rPr>
      </w:pPr>
      <w:r w:rsidRPr="00A75496">
        <w:rPr>
          <w:rFonts w:ascii="Arial" w:eastAsia="Arial" w:hAnsi="Arial" w:cs="Arial"/>
          <w:b/>
          <w:sz w:val="24"/>
          <w:szCs w:val="24"/>
        </w:rPr>
        <w:t xml:space="preserve">CAPÍTULO SEGUNDO </w:t>
      </w:r>
    </w:p>
    <w:p w:rsidR="00A45B58" w:rsidRPr="00A75496" w:rsidRDefault="00A45B58" w:rsidP="00A45B58">
      <w:pPr>
        <w:spacing w:after="0"/>
        <w:ind w:hanging="2"/>
        <w:jc w:val="center"/>
        <w:rPr>
          <w:rFonts w:ascii="Arial" w:eastAsia="Arial" w:hAnsi="Arial" w:cs="Arial"/>
          <w:b/>
          <w:sz w:val="24"/>
          <w:szCs w:val="24"/>
        </w:rPr>
      </w:pPr>
      <w:r w:rsidRPr="00A75496">
        <w:rPr>
          <w:rFonts w:ascii="Arial" w:eastAsia="Arial" w:hAnsi="Arial" w:cs="Arial"/>
          <w:b/>
          <w:sz w:val="24"/>
          <w:szCs w:val="24"/>
        </w:rPr>
        <w:t>Derechos por prestación de servicios</w:t>
      </w:r>
    </w:p>
    <w:p w:rsidR="00A45B58" w:rsidRPr="00A75496" w:rsidRDefault="00A45B58" w:rsidP="00A45B58">
      <w:pPr>
        <w:spacing w:after="0"/>
        <w:ind w:hanging="2"/>
        <w:jc w:val="center"/>
        <w:rPr>
          <w:rFonts w:ascii="Arial" w:eastAsia="Arial" w:hAnsi="Arial" w:cs="Arial"/>
          <w:sz w:val="24"/>
          <w:szCs w:val="24"/>
        </w:rPr>
      </w:pPr>
    </w:p>
    <w:p w:rsidR="00A45B58" w:rsidRPr="00A75496" w:rsidRDefault="00A45B58" w:rsidP="00A45B58">
      <w:pPr>
        <w:spacing w:after="0"/>
        <w:ind w:hanging="2"/>
        <w:jc w:val="center"/>
        <w:rPr>
          <w:rFonts w:ascii="Arial" w:eastAsia="Arial" w:hAnsi="Arial" w:cs="Arial"/>
          <w:sz w:val="24"/>
          <w:szCs w:val="24"/>
        </w:rPr>
      </w:pPr>
      <w:r w:rsidRPr="00A75496">
        <w:rPr>
          <w:rFonts w:ascii="Arial" w:eastAsia="Arial" w:hAnsi="Arial" w:cs="Arial"/>
          <w:b/>
          <w:sz w:val="24"/>
          <w:szCs w:val="24"/>
        </w:rPr>
        <w:t xml:space="preserve"> SECCIÓN PRIMERA </w:t>
      </w:r>
    </w:p>
    <w:p w:rsidR="00A45B58" w:rsidRPr="00A75496" w:rsidRDefault="00A45B58" w:rsidP="00A45B58">
      <w:pPr>
        <w:spacing w:after="0"/>
        <w:ind w:hanging="2"/>
        <w:jc w:val="center"/>
        <w:rPr>
          <w:rFonts w:ascii="Arial" w:eastAsia="Arial" w:hAnsi="Arial" w:cs="Arial"/>
          <w:b/>
          <w:sz w:val="24"/>
          <w:szCs w:val="24"/>
        </w:rPr>
      </w:pPr>
      <w:r w:rsidRPr="00A75496">
        <w:rPr>
          <w:rFonts w:ascii="Arial" w:eastAsia="Arial" w:hAnsi="Arial" w:cs="Arial"/>
          <w:b/>
          <w:sz w:val="24"/>
          <w:szCs w:val="24"/>
        </w:rPr>
        <w:t xml:space="preserve">Licencias y permisos para giros restringidos sobre la venta y consumo de bebidas alcohólicas. </w:t>
      </w:r>
    </w:p>
    <w:p w:rsidR="00A45B58" w:rsidRPr="00A75496" w:rsidRDefault="00A45B58" w:rsidP="00A45B58">
      <w:pPr>
        <w:spacing w:after="0"/>
        <w:ind w:hanging="2"/>
        <w:jc w:val="center"/>
        <w:rPr>
          <w:rFonts w:ascii="Arial" w:eastAsia="Arial" w:hAnsi="Arial" w:cs="Arial"/>
          <w:sz w:val="24"/>
          <w:szCs w:val="24"/>
        </w:rPr>
      </w:pP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53.</w:t>
      </w:r>
      <w:r w:rsidRPr="00A75496">
        <w:rPr>
          <w:rFonts w:ascii="Arial" w:eastAsia="Arial" w:hAnsi="Arial" w:cs="Arial"/>
          <w:sz w:val="24"/>
          <w:szCs w:val="24"/>
        </w:rPr>
        <w:t xml:space="preserve"> Quienes pretendan obtener o refrendar licencias, permisos o autorizaciones para el funcionamiento de establecimientos o locales, cuyos giros sean la venta y/o el consumo de bebidas alcohólicas y la prestación de servicios que incluyan el expendio de dichas bebidas, pagarán previamente los derechos, conforme a la siguiente: TARIFA </w:t>
      </w:r>
    </w:p>
    <w:p w:rsidR="00A45B58" w:rsidRPr="00A75496" w:rsidRDefault="00A45B58" w:rsidP="00A45B58">
      <w:pPr>
        <w:pStyle w:val="Prrafodelista"/>
        <w:numPr>
          <w:ilvl w:val="0"/>
          <w:numId w:val="47"/>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Establecimientos Específicos con venta y consumo de bebidas alcohólicas de alta y/o baja graduación: </w:t>
      </w:r>
    </w:p>
    <w:p w:rsidR="00A45B58" w:rsidRPr="00A75496" w:rsidRDefault="00A45B58" w:rsidP="00A45B58">
      <w:pPr>
        <w:numPr>
          <w:ilvl w:val="0"/>
          <w:numId w:val="48"/>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Cabarets o similares y Centros Nocturnos: $60,638.00</w:t>
      </w:r>
    </w:p>
    <w:p w:rsidR="00A45B58" w:rsidRPr="00A75496" w:rsidRDefault="00A45B58" w:rsidP="00A45B58">
      <w:pPr>
        <w:numPr>
          <w:ilvl w:val="0"/>
          <w:numId w:val="48"/>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Bares, cantinas, Discotecas y Video-Bar;</w:t>
      </w:r>
    </w:p>
    <w:p w:rsidR="00A45B58" w:rsidRPr="00A75496" w:rsidRDefault="00A45B58" w:rsidP="00A45B58">
      <w:pPr>
        <w:pStyle w:val="Prrafodelista"/>
        <w:numPr>
          <w:ilvl w:val="1"/>
          <w:numId w:val="49"/>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Aforo de clientes hasta 30: $18,192.00</w:t>
      </w:r>
    </w:p>
    <w:p w:rsidR="00A45B58" w:rsidRPr="00A75496" w:rsidRDefault="00A45B58" w:rsidP="00A45B58">
      <w:pPr>
        <w:pStyle w:val="Prrafodelista"/>
        <w:numPr>
          <w:ilvl w:val="1"/>
          <w:numId w:val="49"/>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Aforo de clientes de 31 a 100: $36,383.00                </w:t>
      </w:r>
    </w:p>
    <w:p w:rsidR="00A45B58" w:rsidRPr="00A75496" w:rsidRDefault="00A45B58" w:rsidP="00A45B58">
      <w:pPr>
        <w:pStyle w:val="Prrafodelista"/>
        <w:numPr>
          <w:ilvl w:val="1"/>
          <w:numId w:val="49"/>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Aforo de clientes de 101 en adelante: $54,574.00</w:t>
      </w:r>
    </w:p>
    <w:p w:rsidR="00A45B58" w:rsidRPr="00A75496" w:rsidRDefault="00A45B58" w:rsidP="00A45B58">
      <w:pPr>
        <w:numPr>
          <w:ilvl w:val="0"/>
          <w:numId w:val="50"/>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Centros </w:t>
      </w:r>
      <w:proofErr w:type="spellStart"/>
      <w:r w:rsidRPr="00A75496">
        <w:rPr>
          <w:rFonts w:ascii="Arial" w:eastAsia="Arial" w:hAnsi="Arial" w:cs="Arial"/>
          <w:sz w:val="24"/>
          <w:szCs w:val="24"/>
        </w:rPr>
        <w:t>Botaneros</w:t>
      </w:r>
      <w:proofErr w:type="spellEnd"/>
      <w:r w:rsidRPr="00A75496">
        <w:rPr>
          <w:rFonts w:ascii="Arial" w:eastAsia="Arial" w:hAnsi="Arial" w:cs="Arial"/>
          <w:sz w:val="24"/>
          <w:szCs w:val="24"/>
        </w:rPr>
        <w:t xml:space="preserve"> y Restaurant bar</w:t>
      </w:r>
    </w:p>
    <w:p w:rsidR="00A45B58" w:rsidRPr="00A75496" w:rsidRDefault="00A45B58" w:rsidP="00A45B58">
      <w:pPr>
        <w:pStyle w:val="Prrafodelista"/>
        <w:numPr>
          <w:ilvl w:val="1"/>
          <w:numId w:val="51"/>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Aforo de clientes hasta a 30: $12,128.00</w:t>
      </w:r>
    </w:p>
    <w:p w:rsidR="00A45B58" w:rsidRPr="00A75496" w:rsidRDefault="00A45B58" w:rsidP="00A45B58">
      <w:pPr>
        <w:pStyle w:val="Prrafodelista"/>
        <w:numPr>
          <w:ilvl w:val="1"/>
          <w:numId w:val="51"/>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Aforo de clientes de 31 a 100: $24,255.00</w:t>
      </w:r>
    </w:p>
    <w:p w:rsidR="00A45B58" w:rsidRPr="00A75496" w:rsidRDefault="00A45B58" w:rsidP="00A45B58">
      <w:pPr>
        <w:pStyle w:val="Prrafodelista"/>
        <w:numPr>
          <w:ilvl w:val="1"/>
          <w:numId w:val="51"/>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Aforo de clientes de 101 en adelante: $42,447.00</w:t>
      </w:r>
    </w:p>
    <w:p w:rsidR="00A45B58" w:rsidRPr="00A75496" w:rsidRDefault="00A45B58" w:rsidP="00A45B58">
      <w:pPr>
        <w:numPr>
          <w:ilvl w:val="0"/>
          <w:numId w:val="52"/>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Cervecería: $10,915.00</w:t>
      </w:r>
    </w:p>
    <w:p w:rsidR="00A45B58" w:rsidRPr="00A75496" w:rsidRDefault="00A45B58" w:rsidP="00A45B58">
      <w:pPr>
        <w:numPr>
          <w:ilvl w:val="0"/>
          <w:numId w:val="52"/>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Pulquerías y </w:t>
      </w:r>
      <w:proofErr w:type="spellStart"/>
      <w:r w:rsidRPr="00A75496">
        <w:rPr>
          <w:rFonts w:ascii="Arial" w:eastAsia="Arial" w:hAnsi="Arial" w:cs="Arial"/>
          <w:sz w:val="24"/>
          <w:szCs w:val="24"/>
        </w:rPr>
        <w:t>Tepacherías</w:t>
      </w:r>
      <w:proofErr w:type="spellEnd"/>
      <w:r w:rsidRPr="00A75496">
        <w:rPr>
          <w:rFonts w:ascii="Arial" w:eastAsia="Arial" w:hAnsi="Arial" w:cs="Arial"/>
          <w:sz w:val="24"/>
          <w:szCs w:val="24"/>
        </w:rPr>
        <w:t>: $3,639.00</w:t>
      </w:r>
    </w:p>
    <w:p w:rsidR="00A45B58" w:rsidRPr="00A75496" w:rsidRDefault="00A45B58" w:rsidP="00A45B58">
      <w:pPr>
        <w:numPr>
          <w:ilvl w:val="0"/>
          <w:numId w:val="52"/>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Establecimientos que vendan bebidas adicionadas con alcohol en graduación apta para consumo humano, siempre y cuando acrediten </w:t>
      </w:r>
      <w:r w:rsidRPr="00A75496">
        <w:rPr>
          <w:rFonts w:ascii="Arial" w:eastAsia="Arial" w:hAnsi="Arial" w:cs="Arial"/>
          <w:sz w:val="24"/>
          <w:szCs w:val="24"/>
        </w:rPr>
        <w:lastRenderedPageBreak/>
        <w:t>que están autorizados por las dependencias y autoridades correspondientes: $3,150.00</w:t>
      </w:r>
    </w:p>
    <w:p w:rsidR="00A45B58" w:rsidRPr="00A75496" w:rsidRDefault="00A45B58" w:rsidP="00A45B58">
      <w:pPr>
        <w:pStyle w:val="Prrafodelista"/>
        <w:numPr>
          <w:ilvl w:val="0"/>
          <w:numId w:val="47"/>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Establecimientos específicos, en los cuales puede realizarse en forma accesoria la venta y consumo de bebidas alcohólicas de alta y/o baja graduación:</w:t>
      </w:r>
    </w:p>
    <w:p w:rsidR="00A45B58" w:rsidRPr="00A75496" w:rsidRDefault="00A45B58" w:rsidP="00A45B58">
      <w:pPr>
        <w:numPr>
          <w:ilvl w:val="0"/>
          <w:numId w:val="5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Casinos: $66,702.00</w:t>
      </w:r>
    </w:p>
    <w:p w:rsidR="00A45B58" w:rsidRPr="00A75496" w:rsidRDefault="00A45B58" w:rsidP="00A45B58">
      <w:pPr>
        <w:numPr>
          <w:ilvl w:val="0"/>
          <w:numId w:val="5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Restaurantes: $21,830.00</w:t>
      </w:r>
    </w:p>
    <w:p w:rsidR="00A45B58" w:rsidRPr="00A75496" w:rsidRDefault="00A45B58" w:rsidP="00A45B58">
      <w:pPr>
        <w:numPr>
          <w:ilvl w:val="0"/>
          <w:numId w:val="5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Hoteles y Moteles:$19,404.00</w:t>
      </w:r>
    </w:p>
    <w:p w:rsidR="00A45B58" w:rsidRPr="00A75496" w:rsidRDefault="00A45B58" w:rsidP="00A45B58">
      <w:pPr>
        <w:numPr>
          <w:ilvl w:val="0"/>
          <w:numId w:val="5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Clubes Sociales, Deportivos, Recreativos, Clubes privados y Centro de Espectáculos: $16,979.00</w:t>
      </w:r>
    </w:p>
    <w:p w:rsidR="00A45B58" w:rsidRPr="00A75496" w:rsidRDefault="00A45B58" w:rsidP="00A45B58">
      <w:pPr>
        <w:numPr>
          <w:ilvl w:val="0"/>
          <w:numId w:val="5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Salones para fiestas o eventos sociales: </w:t>
      </w:r>
    </w:p>
    <w:p w:rsidR="00A45B58" w:rsidRPr="00A75496" w:rsidRDefault="00A45B58" w:rsidP="00A45B58">
      <w:pPr>
        <w:numPr>
          <w:ilvl w:val="0"/>
          <w:numId w:val="54"/>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Terrazas tipo familiar, salón para fiestas con un afo</w:t>
      </w:r>
      <w:r w:rsidR="007126F1">
        <w:rPr>
          <w:rFonts w:ascii="Arial" w:eastAsia="Arial" w:hAnsi="Arial" w:cs="Arial"/>
          <w:sz w:val="24"/>
          <w:szCs w:val="24"/>
        </w:rPr>
        <w:t>ro hasta 100 personas; $2,668.00</w:t>
      </w:r>
    </w:p>
    <w:p w:rsidR="00A45B58" w:rsidRPr="00A75496" w:rsidRDefault="00A45B58" w:rsidP="00A45B58">
      <w:pPr>
        <w:numPr>
          <w:ilvl w:val="0"/>
          <w:numId w:val="54"/>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Salón para fiestas con un aforo,</w:t>
      </w:r>
      <w:r w:rsidR="007126F1">
        <w:rPr>
          <w:rFonts w:ascii="Arial" w:eastAsia="Arial" w:hAnsi="Arial" w:cs="Arial"/>
          <w:sz w:val="24"/>
          <w:szCs w:val="24"/>
        </w:rPr>
        <w:t xml:space="preserve"> menor a 200 personas: $4,608.00</w:t>
      </w:r>
    </w:p>
    <w:p w:rsidR="00A45B58" w:rsidRPr="00A75496" w:rsidRDefault="00A45B58" w:rsidP="00A45B58">
      <w:pPr>
        <w:numPr>
          <w:ilvl w:val="0"/>
          <w:numId w:val="54"/>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Salón para fiestas con un aforo</w:t>
      </w:r>
      <w:r w:rsidR="007126F1">
        <w:rPr>
          <w:rFonts w:ascii="Arial" w:eastAsia="Arial" w:hAnsi="Arial" w:cs="Arial"/>
          <w:sz w:val="24"/>
          <w:szCs w:val="24"/>
        </w:rPr>
        <w:t xml:space="preserve"> mayor a 200 personas: $6,670.00</w:t>
      </w:r>
    </w:p>
    <w:p w:rsidR="00A45B58" w:rsidRPr="00A75496" w:rsidRDefault="00A45B58" w:rsidP="00A45B58">
      <w:pPr>
        <w:pStyle w:val="Prrafodelista"/>
        <w:numPr>
          <w:ilvl w:val="0"/>
          <w:numId w:val="55"/>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Establecimientos donde se realiza la venta, más no el consumo de bebidas alcohólicas de alta y/o baja graduación: </w:t>
      </w:r>
    </w:p>
    <w:p w:rsidR="00A45B58" w:rsidRPr="00A75496" w:rsidRDefault="00A45B58" w:rsidP="00A45B58">
      <w:pPr>
        <w:numPr>
          <w:ilvl w:val="0"/>
          <w:numId w:val="56"/>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Supermercado, Agencias y Sub-Agencia: $66,465.00</w:t>
      </w:r>
    </w:p>
    <w:p w:rsidR="00A45B58" w:rsidRPr="00A75496" w:rsidRDefault="00A45B58" w:rsidP="00A45B58">
      <w:pPr>
        <w:numPr>
          <w:ilvl w:val="0"/>
          <w:numId w:val="56"/>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Distribuidoras locales de vinos y licores (Venta de Mayoreo); $60,638.00</w:t>
      </w:r>
    </w:p>
    <w:p w:rsidR="00A45B58" w:rsidRPr="00A75496" w:rsidRDefault="00A45B58" w:rsidP="00A45B58">
      <w:pPr>
        <w:numPr>
          <w:ilvl w:val="0"/>
          <w:numId w:val="56"/>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Destilerías: $54,574.00</w:t>
      </w:r>
    </w:p>
    <w:p w:rsidR="00A45B58" w:rsidRPr="00A75496" w:rsidRDefault="00A45B58" w:rsidP="00A45B58">
      <w:pPr>
        <w:numPr>
          <w:ilvl w:val="0"/>
          <w:numId w:val="56"/>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Tiendas de conveniencia y departamentales: $48,510.00 </w:t>
      </w:r>
    </w:p>
    <w:p w:rsidR="00A45B58" w:rsidRPr="00A75496" w:rsidRDefault="00A45B58" w:rsidP="00A45B58">
      <w:pPr>
        <w:numPr>
          <w:ilvl w:val="0"/>
          <w:numId w:val="56"/>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Minisúper con venta al menudeo de Vinos y Licores de alta y baja graduación; $36,383.00</w:t>
      </w:r>
    </w:p>
    <w:p w:rsidR="00A45B58" w:rsidRPr="00A75496" w:rsidRDefault="00A45B58" w:rsidP="00A45B58">
      <w:pPr>
        <w:numPr>
          <w:ilvl w:val="0"/>
          <w:numId w:val="56"/>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Tiendas de Abarrotes, Misceláneos: $7,277.00</w:t>
      </w:r>
    </w:p>
    <w:p w:rsidR="00A45B58" w:rsidRPr="00A75496" w:rsidRDefault="00A45B58" w:rsidP="00A45B58">
      <w:pPr>
        <w:numPr>
          <w:ilvl w:val="0"/>
          <w:numId w:val="56"/>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Tendejones: $4,851.00</w:t>
      </w:r>
    </w:p>
    <w:p w:rsidR="00A45B58" w:rsidRPr="00A75496" w:rsidRDefault="00A45B58" w:rsidP="00A45B58">
      <w:pPr>
        <w:pStyle w:val="Prrafodelista"/>
        <w:numPr>
          <w:ilvl w:val="0"/>
          <w:numId w:val="46"/>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Establecimientos específicos, en los cuales puede realizarse en forma accesoria la venta y consumo de bebidas alcohólicas de baja graduación: </w:t>
      </w:r>
    </w:p>
    <w:p w:rsidR="00A45B58" w:rsidRPr="00A75496" w:rsidRDefault="00A45B58" w:rsidP="00A45B58">
      <w:pPr>
        <w:numPr>
          <w:ilvl w:val="0"/>
          <w:numId w:val="57"/>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Billares y Boliches: $8,490.00</w:t>
      </w:r>
    </w:p>
    <w:p w:rsidR="00A45B58" w:rsidRPr="00A75496" w:rsidRDefault="00A45B58" w:rsidP="00A45B58">
      <w:pPr>
        <w:numPr>
          <w:ilvl w:val="0"/>
          <w:numId w:val="57"/>
        </w:numPr>
        <w:pBdr>
          <w:top w:val="nil"/>
          <w:left w:val="nil"/>
          <w:bottom w:val="nil"/>
          <w:right w:val="nil"/>
          <w:between w:val="nil"/>
        </w:pBdr>
        <w:suppressAutoHyphens/>
        <w:spacing w:after="240"/>
        <w:ind w:right="33"/>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Fondas, Cafés, Cenadurías, Taquerías, Loncherías, </w:t>
      </w:r>
      <w:proofErr w:type="spellStart"/>
      <w:r w:rsidRPr="00A75496">
        <w:rPr>
          <w:rFonts w:ascii="Arial" w:eastAsia="Arial" w:hAnsi="Arial" w:cs="Arial"/>
          <w:sz w:val="24"/>
          <w:szCs w:val="24"/>
        </w:rPr>
        <w:t>Coctelerías</w:t>
      </w:r>
      <w:proofErr w:type="spellEnd"/>
      <w:r w:rsidRPr="00A75496">
        <w:rPr>
          <w:rFonts w:ascii="Arial" w:eastAsia="Arial" w:hAnsi="Arial" w:cs="Arial"/>
          <w:sz w:val="24"/>
          <w:szCs w:val="24"/>
        </w:rPr>
        <w:t>, Antojitos y otros similares: $7,277.00</w:t>
      </w:r>
    </w:p>
    <w:p w:rsidR="00A45B58" w:rsidRPr="00A75496" w:rsidRDefault="00A45B58" w:rsidP="00A45B58">
      <w:pPr>
        <w:pStyle w:val="Prrafodelista"/>
        <w:numPr>
          <w:ilvl w:val="0"/>
          <w:numId w:val="58"/>
        </w:numPr>
        <w:tabs>
          <w:tab w:val="left" w:pos="4962"/>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Venta de bebidas alcohólicas en los establecimientos donde se produzca o elabore, destile, amplié, mezcle o transforme alcohol, tequila, mezcal, cerveza y otras bebidas alcohólicas: $12,128.00</w:t>
      </w:r>
    </w:p>
    <w:p w:rsidR="00A45B58" w:rsidRPr="00A75496" w:rsidRDefault="00A45B58" w:rsidP="00A45B58">
      <w:pPr>
        <w:pStyle w:val="Prrafodelista"/>
        <w:numPr>
          <w:ilvl w:val="0"/>
          <w:numId w:val="58"/>
        </w:numPr>
        <w:tabs>
          <w:tab w:val="left" w:pos="4962"/>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Venta de bebidas alcohólicas en los establecimientos donde se produzca o elaboren bebidas alcohólicas artesanales de baja graduación (ponche, rompope y licores de frutas):  $6,064.00</w:t>
      </w:r>
    </w:p>
    <w:p w:rsidR="00A45B58" w:rsidRPr="00A75496" w:rsidRDefault="00A45B58" w:rsidP="00A45B58">
      <w:pPr>
        <w:pStyle w:val="Prrafodelista"/>
        <w:numPr>
          <w:ilvl w:val="0"/>
          <w:numId w:val="58"/>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Venta de bebidas alcohólicas preparadas para llevar: $21,830.00</w:t>
      </w:r>
    </w:p>
    <w:p w:rsidR="00A45B58" w:rsidRPr="00A75496" w:rsidRDefault="00A45B58" w:rsidP="00A45B58">
      <w:pPr>
        <w:pStyle w:val="Prrafodelista"/>
        <w:numPr>
          <w:ilvl w:val="0"/>
          <w:numId w:val="58"/>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Venta de bebidas alcohólicas en bailes o espectáculos por cada evento, con un aforo de: </w:t>
      </w:r>
    </w:p>
    <w:p w:rsidR="00A45B58" w:rsidRPr="00A75496" w:rsidRDefault="00A45B58" w:rsidP="00A45B58">
      <w:pPr>
        <w:numPr>
          <w:ilvl w:val="0"/>
          <w:numId w:val="5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1 a 500 personas: $2,183.00</w:t>
      </w:r>
    </w:p>
    <w:p w:rsidR="00A45B58" w:rsidRPr="00A75496" w:rsidRDefault="00A45B58" w:rsidP="00A45B58">
      <w:pPr>
        <w:numPr>
          <w:ilvl w:val="0"/>
          <w:numId w:val="5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501 a 1,000 personas: $6,064.00</w:t>
      </w:r>
    </w:p>
    <w:p w:rsidR="00A45B58" w:rsidRPr="00A75496" w:rsidRDefault="00A45B58" w:rsidP="00A45B58">
      <w:pPr>
        <w:numPr>
          <w:ilvl w:val="0"/>
          <w:numId w:val="5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1,001 a 1,500 personas: $12,128.00</w:t>
      </w:r>
    </w:p>
    <w:p w:rsidR="00A45B58" w:rsidRPr="00A75496" w:rsidRDefault="00A45B58" w:rsidP="00A45B58">
      <w:pPr>
        <w:numPr>
          <w:ilvl w:val="0"/>
          <w:numId w:val="5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1 501 a 2,000 personas: $18,192.00</w:t>
      </w:r>
    </w:p>
    <w:p w:rsidR="00A45B58" w:rsidRPr="00A75496" w:rsidRDefault="00A45B58" w:rsidP="00A45B58">
      <w:pPr>
        <w:numPr>
          <w:ilvl w:val="0"/>
          <w:numId w:val="59"/>
        </w:numPr>
        <w:pBdr>
          <w:top w:val="nil"/>
          <w:left w:val="nil"/>
          <w:bottom w:val="nil"/>
          <w:right w:val="nil"/>
          <w:between w:val="nil"/>
        </w:pBdr>
        <w:tabs>
          <w:tab w:val="left" w:pos="2340"/>
        </w:tabs>
        <w:suppressAutoHyphens/>
        <w:spacing w:after="240"/>
        <w:textDirection w:val="btLr"/>
        <w:textAlignment w:val="top"/>
        <w:outlineLvl w:val="0"/>
        <w:rPr>
          <w:rFonts w:ascii="Arial" w:eastAsia="Arial" w:hAnsi="Arial" w:cs="Arial"/>
          <w:sz w:val="24"/>
          <w:szCs w:val="24"/>
        </w:rPr>
      </w:pPr>
      <w:r w:rsidRPr="00A75496">
        <w:rPr>
          <w:rFonts w:ascii="Arial" w:eastAsia="Arial" w:hAnsi="Arial" w:cs="Arial"/>
          <w:sz w:val="24"/>
          <w:szCs w:val="24"/>
        </w:rPr>
        <w:t>De 2,001 a 3,000 personas: $24,255.00</w:t>
      </w:r>
    </w:p>
    <w:p w:rsidR="00A45B58" w:rsidRPr="00A75496" w:rsidRDefault="00A45B58" w:rsidP="00A45B58">
      <w:pPr>
        <w:numPr>
          <w:ilvl w:val="0"/>
          <w:numId w:val="5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3,001 a 5,500 personas: $36,383.00</w:t>
      </w:r>
    </w:p>
    <w:p w:rsidR="00A45B58" w:rsidRPr="00A75496" w:rsidRDefault="00A45B58" w:rsidP="00A45B58">
      <w:pPr>
        <w:numPr>
          <w:ilvl w:val="0"/>
          <w:numId w:val="59"/>
        </w:numPr>
        <w:pBdr>
          <w:top w:val="nil"/>
          <w:left w:val="nil"/>
          <w:bottom w:val="nil"/>
          <w:right w:val="nil"/>
          <w:between w:val="nil"/>
        </w:pBdr>
        <w:tabs>
          <w:tab w:val="left" w:pos="2340"/>
        </w:tabs>
        <w:suppressAutoHyphens/>
        <w:spacing w:after="240"/>
        <w:textDirection w:val="btLr"/>
        <w:textAlignment w:val="top"/>
        <w:outlineLvl w:val="0"/>
        <w:rPr>
          <w:rFonts w:ascii="Arial" w:eastAsia="Arial" w:hAnsi="Arial" w:cs="Arial"/>
          <w:sz w:val="24"/>
          <w:szCs w:val="24"/>
        </w:rPr>
      </w:pPr>
      <w:r w:rsidRPr="00A75496">
        <w:rPr>
          <w:rFonts w:ascii="Arial" w:eastAsia="Arial" w:hAnsi="Arial" w:cs="Arial"/>
          <w:sz w:val="24"/>
          <w:szCs w:val="24"/>
        </w:rPr>
        <w:t>De 5,501 En adelante: $66,702.00</w:t>
      </w:r>
    </w:p>
    <w:p w:rsidR="00A45B58" w:rsidRPr="00A75496" w:rsidRDefault="00A45B58" w:rsidP="00A45B58">
      <w:pPr>
        <w:pStyle w:val="Prrafodelista"/>
        <w:numPr>
          <w:ilvl w:val="0"/>
          <w:numId w:val="60"/>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Los giros a que se refieren las fracciones anteriores de este artículo, que requieran funcionar en horario extraordinario, siempre y cuando se autorice por el Consejo de Giros Restringidos sobre la venta y consumo </w:t>
      </w:r>
      <w:r w:rsidRPr="00A75496">
        <w:rPr>
          <w:rFonts w:ascii="Arial" w:eastAsia="Arial" w:hAnsi="Arial" w:cs="Arial"/>
          <w:sz w:val="24"/>
          <w:szCs w:val="24"/>
        </w:rPr>
        <w:lastRenderedPageBreak/>
        <w:t xml:space="preserve">de bebidas alcohólicas del Municipio de Zapotlán el Grande, Jalisco, pagarán mensualmente, sobre el valor de refrendo de la licencia: </w:t>
      </w:r>
    </w:p>
    <w:p w:rsidR="00A45B58" w:rsidRPr="00A75496" w:rsidRDefault="00A45B58" w:rsidP="00A45B58">
      <w:pPr>
        <w:pStyle w:val="Prrafodelista"/>
        <w:numPr>
          <w:ilvl w:val="0"/>
          <w:numId w:val="61"/>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la primera hora: 10%</w:t>
      </w:r>
    </w:p>
    <w:p w:rsidR="00A45B58" w:rsidRPr="00A75496" w:rsidRDefault="00A45B58" w:rsidP="00A45B58">
      <w:pPr>
        <w:pStyle w:val="Prrafodelista"/>
        <w:numPr>
          <w:ilvl w:val="0"/>
          <w:numId w:val="61"/>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la segunda hora: 12%</w:t>
      </w:r>
    </w:p>
    <w:p w:rsidR="00A45B58" w:rsidRPr="00A75496" w:rsidRDefault="00A45B58" w:rsidP="00A45B58">
      <w:pPr>
        <w:pStyle w:val="Prrafodelista"/>
        <w:numPr>
          <w:ilvl w:val="0"/>
          <w:numId w:val="61"/>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la tercera hora: 15%</w:t>
      </w:r>
    </w:p>
    <w:p w:rsidR="00A45B58" w:rsidRPr="00A75496" w:rsidRDefault="00A45B58" w:rsidP="00A45B58">
      <w:pPr>
        <w:pStyle w:val="Prrafodelista"/>
        <w:numPr>
          <w:ilvl w:val="0"/>
          <w:numId w:val="62"/>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Quienes pretendan obtener o refrendar licencias, permisos o autorizaciones para el funcionamiento de establecimientos o locales, cuyos giros sean la venta y/o el consumo de bebidas alcohólicas y la prestación de servicios que incluyan el expendio de dichas bebidas que no se encuentren previstas en el presente artículo pagarán previamente los derechos, conforme a la siguiente tarifa: $3,639.00 a $66,702.00</w:t>
      </w:r>
    </w:p>
    <w:p w:rsidR="00A45B58" w:rsidRPr="00A75496" w:rsidRDefault="00A45B58" w:rsidP="00A45B58">
      <w:pPr>
        <w:pBdr>
          <w:top w:val="nil"/>
          <w:left w:val="nil"/>
          <w:bottom w:val="nil"/>
          <w:right w:val="nil"/>
          <w:between w:val="nil"/>
        </w:pBdr>
        <w:spacing w:after="240"/>
        <w:ind w:hanging="2"/>
        <w:jc w:val="both"/>
        <w:rPr>
          <w:rFonts w:ascii="Arial" w:eastAsia="Arial" w:hAnsi="Arial" w:cs="Arial"/>
          <w:sz w:val="24"/>
          <w:szCs w:val="24"/>
        </w:rPr>
      </w:pPr>
      <w:r w:rsidRPr="00A75496">
        <w:rPr>
          <w:rFonts w:ascii="Arial" w:eastAsia="Arial" w:hAnsi="Arial" w:cs="Arial"/>
          <w:b/>
          <w:sz w:val="24"/>
          <w:szCs w:val="24"/>
        </w:rPr>
        <w:t>Artículo 54.</w:t>
      </w:r>
      <w:r w:rsidRPr="00A75496">
        <w:rPr>
          <w:rFonts w:ascii="Arial" w:eastAsia="Arial" w:hAnsi="Arial" w:cs="Arial"/>
          <w:sz w:val="24"/>
          <w:szCs w:val="24"/>
        </w:rPr>
        <w:t xml:space="preserve"> Las licencias para giros nuevos, que funcionen con venta o consumo de bebidas alcohólicas, así como permisos para anuncios permanentes, cuando éstos sean autorizados y previa a la obtención de los mismos, el contribuyente cubrirá los derechos correspondientes conforme a las siguientes bases: </w:t>
      </w:r>
    </w:p>
    <w:p w:rsidR="00A45B58" w:rsidRPr="00A75496" w:rsidRDefault="00A45B58" w:rsidP="00A45B58">
      <w:pPr>
        <w:pStyle w:val="Prrafodelista"/>
        <w:numPr>
          <w:ilvl w:val="0"/>
          <w:numId w:val="63"/>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Cuando se otorguen dentro del primer bimestre del ejercicio fiscal se pagará por la misma el: 100%</w:t>
      </w:r>
    </w:p>
    <w:p w:rsidR="00A45B58" w:rsidRPr="00A75496" w:rsidRDefault="00A45B58" w:rsidP="00A45B58">
      <w:pPr>
        <w:pStyle w:val="Prrafodelista"/>
        <w:numPr>
          <w:ilvl w:val="0"/>
          <w:numId w:val="63"/>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Cuando se otorguen dentro del segundo bimestre del ejercicio fiscal, se pagará por la misma el: 80%</w:t>
      </w:r>
    </w:p>
    <w:p w:rsidR="00A45B58" w:rsidRPr="00A75496" w:rsidRDefault="00A45B58" w:rsidP="00A45B58">
      <w:pPr>
        <w:pStyle w:val="Prrafodelista"/>
        <w:numPr>
          <w:ilvl w:val="0"/>
          <w:numId w:val="63"/>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Cuando se otorguen dentro del tercer bimestre del ejercicio fiscal, se pagará por la misma el: 60%</w:t>
      </w:r>
    </w:p>
    <w:p w:rsidR="00A45B58" w:rsidRPr="00A75496" w:rsidRDefault="00A45B58" w:rsidP="00A45B58">
      <w:pPr>
        <w:pStyle w:val="Prrafodelista"/>
        <w:numPr>
          <w:ilvl w:val="0"/>
          <w:numId w:val="63"/>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Cuando se otorguen dentro del cuarto bimestre del ejercicio fiscal, se pagará por la misma el: 40%</w:t>
      </w:r>
    </w:p>
    <w:p w:rsidR="00A45B58" w:rsidRPr="00A75496" w:rsidRDefault="00A45B58" w:rsidP="00A45B58">
      <w:pPr>
        <w:pStyle w:val="Prrafodelista"/>
        <w:numPr>
          <w:ilvl w:val="0"/>
          <w:numId w:val="63"/>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Cuando se otorguen dentro del quinto bimestre del ejercicio fiscal, se pagará por la misma el: 20%</w:t>
      </w:r>
    </w:p>
    <w:p w:rsidR="00A45B58" w:rsidRPr="00A75496" w:rsidRDefault="00A45B58" w:rsidP="00A45B58">
      <w:pPr>
        <w:pStyle w:val="Prrafodelista"/>
        <w:numPr>
          <w:ilvl w:val="0"/>
          <w:numId w:val="63"/>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Cuando se otorguen dentro del sexto bimestre del ejercicio fiscal, se pagará por la misma el: 10%</w:t>
      </w:r>
    </w:p>
    <w:p w:rsidR="00A45B58" w:rsidRPr="00A75496" w:rsidRDefault="00A45B58" w:rsidP="00A45B58">
      <w:pPr>
        <w:pStyle w:val="Prrafodelista"/>
        <w:pBdr>
          <w:top w:val="nil"/>
          <w:left w:val="nil"/>
          <w:bottom w:val="nil"/>
          <w:right w:val="nil"/>
          <w:between w:val="nil"/>
        </w:pBdr>
        <w:spacing w:after="240"/>
        <w:ind w:left="718"/>
        <w:jc w:val="both"/>
        <w:rPr>
          <w:rFonts w:ascii="Arial" w:eastAsia="Arial" w:hAnsi="Arial" w:cs="Arial"/>
          <w:sz w:val="24"/>
          <w:szCs w:val="24"/>
        </w:rPr>
      </w:pP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lastRenderedPageBreak/>
        <w:t xml:space="preserve">Artículo 55. </w:t>
      </w:r>
      <w:r w:rsidRPr="00A75496">
        <w:rPr>
          <w:rFonts w:ascii="Arial" w:eastAsia="Arial" w:hAnsi="Arial" w:cs="Arial"/>
          <w:sz w:val="24"/>
          <w:szCs w:val="24"/>
        </w:rPr>
        <w:t xml:space="preserve"> En los actos que originen modificaciones al padrón municipal de giros restringidos sobre la venta y consumo de bebidas alcohólicas se actuará conforme a las siguientes bases: </w:t>
      </w:r>
    </w:p>
    <w:p w:rsidR="00A45B58" w:rsidRPr="00A75496" w:rsidRDefault="00A45B58" w:rsidP="00A45B58">
      <w:pPr>
        <w:pStyle w:val="Prrafodelista"/>
        <w:numPr>
          <w:ilvl w:val="0"/>
          <w:numId w:val="64"/>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Los cambios de domicilio, 20% por cada uno, de la cuota anual de la licencia municipal, previa autorización correspondiente. </w:t>
      </w:r>
    </w:p>
    <w:p w:rsidR="00A45B58" w:rsidRPr="00A75496" w:rsidRDefault="00A45B58" w:rsidP="00A45B58">
      <w:pPr>
        <w:pStyle w:val="Prrafodelista"/>
        <w:numPr>
          <w:ilvl w:val="0"/>
          <w:numId w:val="64"/>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Los cambios de actividad o denominación del giro, causarán derechos del 50%, por cada uno, de la cuota anual de la licencia municipal; </w:t>
      </w:r>
    </w:p>
    <w:p w:rsidR="00A45B58" w:rsidRPr="00A75496" w:rsidRDefault="00A45B58" w:rsidP="00A45B58">
      <w:pPr>
        <w:pStyle w:val="Prrafodelista"/>
        <w:numPr>
          <w:ilvl w:val="0"/>
          <w:numId w:val="64"/>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En las bajas de giros y anuncios, se deberá entregar la licencia vigente en caso de contar con ella, y aviso de suspensión y/o disminución de obligaciones fiscales ante el Servicio de Administración Tributaria, cuando no se hubiese pagado la licencia, procederá un cobro proporcional al tiempo utilizado, en los términos de esta Ley; </w:t>
      </w:r>
    </w:p>
    <w:p w:rsidR="00A45B58" w:rsidRPr="00A75496" w:rsidRDefault="00A45B58" w:rsidP="00A45B58">
      <w:pPr>
        <w:pStyle w:val="Prrafodelista"/>
        <w:spacing w:after="240"/>
        <w:ind w:left="718"/>
        <w:jc w:val="both"/>
        <w:rPr>
          <w:rFonts w:ascii="Arial" w:eastAsia="Arial" w:hAnsi="Arial" w:cs="Arial"/>
          <w:sz w:val="24"/>
          <w:szCs w:val="24"/>
        </w:rPr>
      </w:pPr>
      <w:r w:rsidRPr="00A75496">
        <w:rPr>
          <w:rFonts w:ascii="Arial" w:eastAsia="Arial" w:hAnsi="Arial" w:cs="Arial"/>
          <w:sz w:val="24"/>
          <w:szCs w:val="24"/>
        </w:rPr>
        <w:t>El contribuyente no podrá alegar la devolución del importe pagado al efecto, por el no uso de la misma.</w:t>
      </w:r>
    </w:p>
    <w:p w:rsidR="00A45B58" w:rsidRPr="00A75496" w:rsidRDefault="00A45B58" w:rsidP="00A45B58">
      <w:pPr>
        <w:pStyle w:val="Prrafodelista"/>
        <w:numPr>
          <w:ilvl w:val="0"/>
          <w:numId w:val="64"/>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Las ampliaciones de giro causarán derechos equivalentes al valor de licencias similares; </w:t>
      </w:r>
    </w:p>
    <w:p w:rsidR="00A45B58" w:rsidRPr="00A75496" w:rsidRDefault="00A45B58" w:rsidP="00A45B58">
      <w:pPr>
        <w:pStyle w:val="Prrafodelista"/>
        <w:numPr>
          <w:ilvl w:val="0"/>
          <w:numId w:val="64"/>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En los casos de compra-venta, cesión o donación será indispensable para su autorización, presentar documento legal por el cual se realizó la operación, quienes deberán cubrir derechos por el 100% del valor de la licencia del giro, asimismo, deberá cubrir los derechos correspondientes al traspaso de anuncios, lo que se hará simultáneamente.</w:t>
      </w:r>
    </w:p>
    <w:p w:rsidR="00A45B58" w:rsidRPr="00A75496" w:rsidRDefault="00A45B58" w:rsidP="00A45B58">
      <w:pPr>
        <w:spacing w:after="240"/>
        <w:ind w:left="2" w:hanging="2"/>
        <w:jc w:val="both"/>
        <w:rPr>
          <w:rFonts w:ascii="Arial" w:eastAsia="Arial" w:hAnsi="Arial" w:cs="Arial"/>
          <w:sz w:val="24"/>
          <w:szCs w:val="24"/>
        </w:rPr>
      </w:pPr>
      <w:r w:rsidRPr="00A75496">
        <w:rPr>
          <w:rFonts w:ascii="Arial" w:eastAsia="Arial" w:hAnsi="Arial" w:cs="Arial"/>
          <w:sz w:val="24"/>
          <w:szCs w:val="24"/>
        </w:rPr>
        <w:t>No aplicará el contenido en esta fracción cuando se realice la cesión de derechos y donación entre ascendientes y descendientes consanguíneos hasta tercer grado en línea directa, y entre cónyuges y concubinos; debiendo acreditar la relación de las partes con las actas de registro civil correspondientes.</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t>No se causará el derecho contenido de las fracciones I a la IV, cuando dichos cambios se efectúen dentro del primer bimestre del ejercicio fiscal vigente, o en su caso, en el periodo de refrendo autorizado por la autoridad fiscal conforme a la Ley de Hacienda Municipal del Estado de Jalisco.</w:t>
      </w:r>
    </w:p>
    <w:p w:rsidR="00A45B58" w:rsidRPr="00A75496" w:rsidRDefault="00A45B58" w:rsidP="00A45B58">
      <w:pPr>
        <w:pStyle w:val="Prrafodelista"/>
        <w:numPr>
          <w:ilvl w:val="0"/>
          <w:numId w:val="64"/>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Tratándose de giros comerciales, industriales o de prestación de servicios, será necesario únicamente el pago de los productos </w:t>
      </w:r>
      <w:r w:rsidRPr="00A75496">
        <w:rPr>
          <w:rFonts w:ascii="Arial" w:eastAsia="Arial" w:hAnsi="Arial" w:cs="Arial"/>
          <w:sz w:val="24"/>
          <w:szCs w:val="24"/>
        </w:rPr>
        <w:lastRenderedPageBreak/>
        <w:t>correspondientes y la autorización municipal; así como el pago de los derechos a que se refiere las fracciones anteriores debiéndose enterarse a la Hacienda Municipal.</w:t>
      </w:r>
    </w:p>
    <w:p w:rsidR="00A45B58" w:rsidRPr="00A75496" w:rsidRDefault="00A45B58" w:rsidP="00A45B58">
      <w:pPr>
        <w:pStyle w:val="Prrafodelista"/>
        <w:numPr>
          <w:ilvl w:val="0"/>
          <w:numId w:val="64"/>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Cuando la modificación al padrón se realice por disposición de la autoridad municipal, no se causará este derecho.</w:t>
      </w:r>
    </w:p>
    <w:p w:rsidR="00A45B58" w:rsidRPr="00A75496" w:rsidRDefault="00A45B58" w:rsidP="00A45B58">
      <w:pPr>
        <w:spacing w:after="240"/>
        <w:ind w:hanging="2"/>
        <w:jc w:val="center"/>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 xml:space="preserve">SECCIÓN SEGUNDA </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 xml:space="preserve">Licencias y permisos para anuncios </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56</w:t>
      </w:r>
      <w:r w:rsidRPr="00A75496">
        <w:rPr>
          <w:rFonts w:ascii="Arial" w:eastAsia="Arial" w:hAnsi="Arial" w:cs="Arial"/>
          <w:sz w:val="24"/>
          <w:szCs w:val="24"/>
        </w:rPr>
        <w:t xml:space="preserve">. Las personas física o jurídica a quienes se anuncien o cuyos productos o actividades sean anunciados en forma permanente o eventual, deberán obtener previamente licencia o permiso respectivo y pagar los derechos por la autorización o refrendo correspondiente, conforme a la siguiente: TARIFA </w:t>
      </w:r>
    </w:p>
    <w:p w:rsidR="00A45B58" w:rsidRPr="00A75496" w:rsidRDefault="00A45B58" w:rsidP="00A45B58">
      <w:pPr>
        <w:pStyle w:val="Prrafodelista"/>
        <w:numPr>
          <w:ilvl w:val="0"/>
          <w:numId w:val="65"/>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En forma permanente: </w:t>
      </w:r>
    </w:p>
    <w:p w:rsidR="00A45B58" w:rsidRPr="00A75496" w:rsidRDefault="00A45B58" w:rsidP="00A45B58">
      <w:pPr>
        <w:numPr>
          <w:ilvl w:val="0"/>
          <w:numId w:val="66"/>
        </w:numPr>
        <w:pBdr>
          <w:top w:val="nil"/>
          <w:left w:val="nil"/>
          <w:bottom w:val="nil"/>
          <w:right w:val="nil"/>
          <w:between w:val="nil"/>
        </w:pBdr>
        <w:suppressAutoHyphens/>
        <w:spacing w:after="240"/>
        <w:ind w:right="33"/>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Anuncios adosados o pintados, no luminosos, en bienes muebles o inmuebles, por cada metro cuadrado o fracción, anualmente: $134.00</w:t>
      </w:r>
    </w:p>
    <w:p w:rsidR="00A45B58" w:rsidRPr="00A75496" w:rsidRDefault="00A45B58" w:rsidP="00A45B58">
      <w:pPr>
        <w:numPr>
          <w:ilvl w:val="0"/>
          <w:numId w:val="66"/>
        </w:numPr>
        <w:pBdr>
          <w:top w:val="nil"/>
          <w:left w:val="nil"/>
          <w:bottom w:val="nil"/>
          <w:right w:val="nil"/>
          <w:between w:val="nil"/>
        </w:pBdr>
        <w:suppressAutoHyphens/>
        <w:spacing w:after="240"/>
        <w:ind w:right="33"/>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Anuncios salientes, luminosos, iluminados o sostenidos a muros (tipo bandera), por metro cuadrado o fracción, y por cara anualmente: $195.00</w:t>
      </w:r>
    </w:p>
    <w:p w:rsidR="00A45B58" w:rsidRPr="00A75496" w:rsidRDefault="00A45B58" w:rsidP="00A45B58">
      <w:pPr>
        <w:numPr>
          <w:ilvl w:val="0"/>
          <w:numId w:val="66"/>
        </w:numPr>
        <w:pBdr>
          <w:top w:val="nil"/>
          <w:left w:val="nil"/>
          <w:bottom w:val="nil"/>
          <w:right w:val="nil"/>
          <w:between w:val="nil"/>
        </w:pBdr>
        <w:suppressAutoHyphens/>
        <w:spacing w:after="240"/>
        <w:ind w:right="33"/>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Anuncios estructurales en azoteas o pisos por metro cuadrado o fracción, y por cara anualmente: $759.00</w:t>
      </w:r>
    </w:p>
    <w:p w:rsidR="00A45B58" w:rsidRPr="00A75496" w:rsidRDefault="00A45B58" w:rsidP="00A45B58">
      <w:pPr>
        <w:numPr>
          <w:ilvl w:val="0"/>
          <w:numId w:val="66"/>
        </w:numPr>
        <w:pBdr>
          <w:top w:val="nil"/>
          <w:left w:val="nil"/>
          <w:bottom w:val="nil"/>
          <w:right w:val="nil"/>
          <w:between w:val="nil"/>
        </w:pBdr>
        <w:suppressAutoHyphens/>
        <w:spacing w:after="240"/>
        <w:ind w:right="33"/>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Anuncios en casetas telefónicas diferentes a la actividad propia de la caseta, por cada anuncio, anualmente: $74.00</w:t>
      </w:r>
    </w:p>
    <w:p w:rsidR="00A45B58" w:rsidRPr="00A75496" w:rsidRDefault="00A45B58" w:rsidP="00A45B58">
      <w:pPr>
        <w:numPr>
          <w:ilvl w:val="0"/>
          <w:numId w:val="66"/>
        </w:numPr>
        <w:pBdr>
          <w:top w:val="nil"/>
          <w:left w:val="nil"/>
          <w:bottom w:val="nil"/>
          <w:right w:val="nil"/>
          <w:between w:val="nil"/>
        </w:pBdr>
        <w:suppressAutoHyphens/>
        <w:spacing w:after="240"/>
        <w:ind w:right="33"/>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Pantallas electrónicas móviles o fijas, anualmente: $840.00</w:t>
      </w:r>
    </w:p>
    <w:p w:rsidR="00A45B58" w:rsidRPr="00A75496" w:rsidRDefault="00A45B58" w:rsidP="00A45B58">
      <w:pPr>
        <w:numPr>
          <w:ilvl w:val="0"/>
          <w:numId w:val="66"/>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Publicidad por unidad del transporte de servicio urbano mensualmente: $545.00</w:t>
      </w:r>
    </w:p>
    <w:p w:rsidR="00A45B58" w:rsidRPr="00A75496" w:rsidRDefault="00A45B58" w:rsidP="00A45B58">
      <w:pPr>
        <w:numPr>
          <w:ilvl w:val="0"/>
          <w:numId w:val="66"/>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Estructura para anuncios espectaculares destinados para renta que se encuentren en cualquier parte de la ciudad, por metro cuadrado, por cara anualmente: $1,335.00</w:t>
      </w:r>
    </w:p>
    <w:p w:rsidR="00A45B58" w:rsidRPr="00A75496" w:rsidRDefault="00A45B58" w:rsidP="00A45B58">
      <w:pPr>
        <w:pStyle w:val="Prrafodelista"/>
        <w:numPr>
          <w:ilvl w:val="0"/>
          <w:numId w:val="65"/>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En forma eventual, por un plazo no mayor de treinta días:</w:t>
      </w:r>
    </w:p>
    <w:p w:rsidR="00A45B58" w:rsidRPr="00A75496" w:rsidRDefault="00A45B58" w:rsidP="00A45B58">
      <w:pPr>
        <w:numPr>
          <w:ilvl w:val="0"/>
          <w:numId w:val="67"/>
        </w:numPr>
        <w:pBdr>
          <w:top w:val="nil"/>
          <w:left w:val="nil"/>
          <w:bottom w:val="nil"/>
          <w:right w:val="nil"/>
          <w:between w:val="nil"/>
        </w:pBdr>
        <w:suppressAutoHyphens/>
        <w:spacing w:after="240"/>
        <w:ind w:right="33"/>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Tableros para fijar propaganda en lugares autorizados por la Dirección de Desarrollo Urbano y Medio Ambiente, diariamente, por cada uno: $10.00</w:t>
      </w:r>
    </w:p>
    <w:p w:rsidR="00A45B58" w:rsidRPr="00A75496" w:rsidRDefault="00A45B58" w:rsidP="00A45B58">
      <w:pPr>
        <w:numPr>
          <w:ilvl w:val="0"/>
          <w:numId w:val="67"/>
        </w:numPr>
        <w:pBdr>
          <w:top w:val="nil"/>
          <w:left w:val="nil"/>
          <w:bottom w:val="nil"/>
          <w:right w:val="nil"/>
          <w:between w:val="nil"/>
        </w:pBdr>
        <w:suppressAutoHyphens/>
        <w:spacing w:after="240"/>
        <w:ind w:right="33"/>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Promociones mediante cartulinas, volantes, carteles y otros similares, por cada promoción, de: $620.00</w:t>
      </w:r>
    </w:p>
    <w:p w:rsidR="00A45B58" w:rsidRPr="00A75496" w:rsidRDefault="00A45B58" w:rsidP="00A45B58">
      <w:pPr>
        <w:numPr>
          <w:ilvl w:val="0"/>
          <w:numId w:val="67"/>
        </w:numPr>
        <w:pBdr>
          <w:top w:val="nil"/>
          <w:left w:val="nil"/>
          <w:bottom w:val="nil"/>
          <w:right w:val="nil"/>
          <w:between w:val="nil"/>
        </w:pBdr>
        <w:suppressAutoHyphens/>
        <w:spacing w:after="240"/>
        <w:ind w:right="33"/>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Promociones mediante equipos de sonido, en: </w:t>
      </w:r>
    </w:p>
    <w:p w:rsidR="00A45B58" w:rsidRPr="00A75496" w:rsidRDefault="00A45B58" w:rsidP="00A45B58">
      <w:pPr>
        <w:numPr>
          <w:ilvl w:val="0"/>
          <w:numId w:val="69"/>
        </w:numPr>
        <w:pBdr>
          <w:top w:val="nil"/>
          <w:left w:val="nil"/>
          <w:bottom w:val="nil"/>
          <w:right w:val="nil"/>
          <w:between w:val="nil"/>
        </w:pBdr>
        <w:suppressAutoHyphens/>
        <w:spacing w:after="240"/>
        <w:ind w:right="33"/>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Establecimiento (diario): $310.00</w:t>
      </w:r>
    </w:p>
    <w:p w:rsidR="00A45B58" w:rsidRPr="00A75496" w:rsidRDefault="00A45B58" w:rsidP="00A45B58">
      <w:pPr>
        <w:numPr>
          <w:ilvl w:val="0"/>
          <w:numId w:val="69"/>
        </w:numPr>
        <w:pBdr>
          <w:top w:val="nil"/>
          <w:left w:val="nil"/>
          <w:bottom w:val="nil"/>
          <w:right w:val="nil"/>
          <w:between w:val="nil"/>
        </w:pBdr>
        <w:suppressAutoHyphens/>
        <w:spacing w:after="240"/>
        <w:ind w:right="33"/>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Perifoneo por unidad, (diario): $156.50</w:t>
      </w:r>
    </w:p>
    <w:p w:rsidR="00A45B58" w:rsidRPr="00A75496" w:rsidRDefault="00A45B58" w:rsidP="00A45B58">
      <w:pPr>
        <w:numPr>
          <w:ilvl w:val="0"/>
          <w:numId w:val="68"/>
        </w:numPr>
        <w:pBdr>
          <w:top w:val="nil"/>
          <w:left w:val="nil"/>
          <w:bottom w:val="nil"/>
          <w:right w:val="nil"/>
          <w:between w:val="nil"/>
        </w:pBdr>
        <w:suppressAutoHyphens/>
        <w:spacing w:after="240"/>
        <w:ind w:right="33"/>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Promociones visuales, de </w:t>
      </w:r>
    </w:p>
    <w:p w:rsidR="00A45B58" w:rsidRPr="00A75496" w:rsidRDefault="00A45B58" w:rsidP="00A45B58">
      <w:pPr>
        <w:numPr>
          <w:ilvl w:val="0"/>
          <w:numId w:val="70"/>
        </w:numPr>
        <w:pBdr>
          <w:top w:val="nil"/>
          <w:left w:val="nil"/>
          <w:bottom w:val="nil"/>
          <w:right w:val="nil"/>
          <w:between w:val="nil"/>
        </w:pBdr>
        <w:suppressAutoHyphens/>
        <w:spacing w:after="240"/>
        <w:ind w:right="33"/>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Mantas y similares: $310.00</w:t>
      </w:r>
    </w:p>
    <w:p w:rsidR="00A45B58" w:rsidRPr="00A75496" w:rsidRDefault="00A45B58" w:rsidP="00A45B58">
      <w:pPr>
        <w:numPr>
          <w:ilvl w:val="0"/>
          <w:numId w:val="70"/>
        </w:numPr>
        <w:pBdr>
          <w:top w:val="nil"/>
          <w:left w:val="nil"/>
          <w:bottom w:val="nil"/>
          <w:right w:val="nil"/>
          <w:between w:val="nil"/>
        </w:pBdr>
        <w:suppressAutoHyphens/>
        <w:spacing w:after="240"/>
        <w:ind w:right="33"/>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Móvil (diario): $18.00</w:t>
      </w:r>
    </w:p>
    <w:p w:rsidR="00A45B58" w:rsidRPr="00A75496" w:rsidRDefault="00A45B58" w:rsidP="00A45B58">
      <w:pPr>
        <w:spacing w:after="240"/>
        <w:ind w:right="33" w:hanging="2"/>
        <w:jc w:val="both"/>
        <w:rPr>
          <w:rFonts w:ascii="Arial" w:eastAsia="Arial" w:hAnsi="Arial" w:cs="Arial"/>
          <w:sz w:val="24"/>
          <w:szCs w:val="24"/>
        </w:rPr>
      </w:pPr>
      <w:r w:rsidRPr="00A75496">
        <w:rPr>
          <w:rFonts w:ascii="Arial" w:eastAsia="Arial" w:hAnsi="Arial" w:cs="Arial"/>
          <w:sz w:val="24"/>
          <w:szCs w:val="24"/>
        </w:rPr>
        <w:t>Son responsables solidarios del pago establecido en estas fracciones los propietarios de los giros, así como las empresas de publicidad.</w:t>
      </w:r>
    </w:p>
    <w:p w:rsidR="00A45B58" w:rsidRPr="00A75496" w:rsidRDefault="00A45B58" w:rsidP="00A45B58">
      <w:pPr>
        <w:spacing w:after="240"/>
        <w:ind w:hanging="2"/>
        <w:jc w:val="center"/>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SECCIÓN TERCERA</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De las licencias de construcción, reconstrucción, reparación o demolición de obras</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57.</w:t>
      </w:r>
      <w:r w:rsidRPr="00A75496">
        <w:rPr>
          <w:rFonts w:ascii="Arial" w:eastAsia="Arial" w:hAnsi="Arial" w:cs="Arial"/>
          <w:sz w:val="24"/>
          <w:szCs w:val="24"/>
        </w:rPr>
        <w:t xml:space="preserve"> Las personas físicas o jurídicas que pretendan llevar a cabo la construcción, reconstrucción, reparación o demolición de obras, deberán obtener, previamente, la(s) licencia(s) correspondiente(s) y pagar los derechos conforme a la siguiente: </w:t>
      </w:r>
    </w:p>
    <w:p w:rsidR="00A45B58" w:rsidRPr="00A75496" w:rsidRDefault="00A45B58" w:rsidP="00A45B58">
      <w:pPr>
        <w:pStyle w:val="Prrafodelista"/>
        <w:numPr>
          <w:ilvl w:val="0"/>
          <w:numId w:val="73"/>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Licencia de construcción, menor de 30 mts2, incluyendo inspección, tendrá un valor único, siempre y cuando su giro sea habitacional: $441.00</w:t>
      </w:r>
    </w:p>
    <w:p w:rsidR="00A45B58" w:rsidRPr="00A75496" w:rsidRDefault="00A45B58" w:rsidP="00A45B58">
      <w:pPr>
        <w:pStyle w:val="Prrafodelista"/>
        <w:numPr>
          <w:ilvl w:val="0"/>
          <w:numId w:val="73"/>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Licencia de construcción, mayor de 30 mts2, incluyendo inspección, por metro cuadrado de construcción de acuerdo con la clasificación siguiente:  TARIFA</w:t>
      </w:r>
    </w:p>
    <w:p w:rsidR="00A45B58" w:rsidRPr="00A75496" w:rsidRDefault="00A45B58" w:rsidP="00A45B58">
      <w:pPr>
        <w:spacing w:after="240"/>
        <w:ind w:left="2" w:firstLineChars="412" w:firstLine="989"/>
        <w:jc w:val="both"/>
        <w:rPr>
          <w:rFonts w:ascii="Arial" w:eastAsia="Arial" w:hAnsi="Arial" w:cs="Arial"/>
          <w:sz w:val="24"/>
          <w:szCs w:val="24"/>
        </w:rPr>
      </w:pPr>
      <w:r w:rsidRPr="00A75496">
        <w:rPr>
          <w:rFonts w:ascii="Arial" w:eastAsia="Arial" w:hAnsi="Arial" w:cs="Arial"/>
          <w:sz w:val="24"/>
          <w:szCs w:val="24"/>
        </w:rPr>
        <w:t xml:space="preserve">A. Inmuebles de uso habitacional: </w:t>
      </w:r>
    </w:p>
    <w:p w:rsidR="00A45B58" w:rsidRPr="00A75496" w:rsidRDefault="00A45B58" w:rsidP="00A45B58">
      <w:pPr>
        <w:spacing w:after="240"/>
        <w:ind w:left="2" w:firstLineChars="590" w:firstLine="1416"/>
        <w:jc w:val="both"/>
        <w:rPr>
          <w:rFonts w:ascii="Arial" w:eastAsia="Arial" w:hAnsi="Arial" w:cs="Arial"/>
          <w:sz w:val="24"/>
          <w:szCs w:val="24"/>
        </w:rPr>
      </w:pPr>
      <w:r w:rsidRPr="00A75496">
        <w:rPr>
          <w:rFonts w:ascii="Arial" w:eastAsia="Arial" w:hAnsi="Arial" w:cs="Arial"/>
          <w:sz w:val="24"/>
          <w:szCs w:val="24"/>
        </w:rPr>
        <w:t xml:space="preserve">1. Densidad alta: </w:t>
      </w:r>
    </w:p>
    <w:p w:rsidR="00A45B58" w:rsidRPr="00A75496" w:rsidRDefault="00A45B58" w:rsidP="00A45B58">
      <w:pPr>
        <w:spacing w:after="240"/>
        <w:ind w:left="2" w:firstLineChars="826" w:firstLine="1982"/>
        <w:jc w:val="both"/>
        <w:rPr>
          <w:rFonts w:ascii="Arial" w:eastAsia="Arial" w:hAnsi="Arial" w:cs="Arial"/>
          <w:sz w:val="24"/>
          <w:szCs w:val="24"/>
        </w:rPr>
      </w:pPr>
      <w:r w:rsidRPr="00A75496">
        <w:rPr>
          <w:rFonts w:ascii="Arial" w:eastAsia="Arial" w:hAnsi="Arial" w:cs="Arial"/>
          <w:sz w:val="24"/>
          <w:szCs w:val="24"/>
        </w:rPr>
        <w:t>a) Unifamiliar: $7.50</w:t>
      </w:r>
    </w:p>
    <w:p w:rsidR="00A45B58" w:rsidRPr="00A75496" w:rsidRDefault="00A45B58" w:rsidP="00A45B58">
      <w:pPr>
        <w:spacing w:after="240"/>
        <w:ind w:left="2" w:firstLineChars="826" w:firstLine="1982"/>
        <w:jc w:val="both"/>
        <w:rPr>
          <w:rFonts w:ascii="Arial" w:eastAsia="Arial" w:hAnsi="Arial" w:cs="Arial"/>
          <w:sz w:val="24"/>
          <w:szCs w:val="24"/>
        </w:rPr>
      </w:pPr>
      <w:r w:rsidRPr="00A75496">
        <w:rPr>
          <w:rFonts w:ascii="Arial" w:eastAsia="Arial" w:hAnsi="Arial" w:cs="Arial"/>
          <w:sz w:val="24"/>
          <w:szCs w:val="24"/>
        </w:rPr>
        <w:t>b) Plurifamiliar horizontal: $8.19</w:t>
      </w:r>
    </w:p>
    <w:p w:rsidR="00A45B58" w:rsidRPr="00A75496" w:rsidRDefault="00A45B58" w:rsidP="00A45B58">
      <w:pPr>
        <w:spacing w:after="240"/>
        <w:ind w:left="2" w:firstLineChars="826" w:firstLine="1982"/>
        <w:jc w:val="both"/>
        <w:rPr>
          <w:rFonts w:ascii="Arial" w:eastAsia="Arial" w:hAnsi="Arial" w:cs="Arial"/>
          <w:sz w:val="24"/>
          <w:szCs w:val="24"/>
        </w:rPr>
      </w:pPr>
      <w:r w:rsidRPr="00A75496">
        <w:rPr>
          <w:rFonts w:ascii="Arial" w:eastAsia="Arial" w:hAnsi="Arial" w:cs="Arial"/>
          <w:sz w:val="24"/>
          <w:szCs w:val="24"/>
        </w:rPr>
        <w:t>c) Plurifamiliar vertical: $9.55</w:t>
      </w:r>
    </w:p>
    <w:p w:rsidR="00A45B58" w:rsidRPr="00A75496" w:rsidRDefault="00A45B58" w:rsidP="00A45B58">
      <w:pPr>
        <w:spacing w:after="240"/>
        <w:ind w:left="2" w:firstLineChars="590" w:firstLine="1416"/>
        <w:jc w:val="both"/>
        <w:rPr>
          <w:rFonts w:ascii="Arial" w:eastAsia="Arial" w:hAnsi="Arial" w:cs="Arial"/>
          <w:sz w:val="24"/>
          <w:szCs w:val="24"/>
        </w:rPr>
      </w:pPr>
      <w:r w:rsidRPr="00A75496">
        <w:rPr>
          <w:rFonts w:ascii="Arial" w:eastAsia="Arial" w:hAnsi="Arial" w:cs="Arial"/>
          <w:sz w:val="24"/>
          <w:szCs w:val="24"/>
        </w:rPr>
        <w:t xml:space="preserve">2. Densidad media: </w:t>
      </w:r>
    </w:p>
    <w:p w:rsidR="00A45B58" w:rsidRPr="00A75496" w:rsidRDefault="00A45B58" w:rsidP="00A45B58">
      <w:pPr>
        <w:spacing w:after="240"/>
        <w:ind w:left="2" w:firstLineChars="826" w:firstLine="1982"/>
        <w:jc w:val="both"/>
        <w:rPr>
          <w:rFonts w:ascii="Arial" w:eastAsia="Arial" w:hAnsi="Arial" w:cs="Arial"/>
          <w:sz w:val="24"/>
          <w:szCs w:val="24"/>
        </w:rPr>
      </w:pPr>
      <w:r w:rsidRPr="00A75496">
        <w:rPr>
          <w:rFonts w:ascii="Arial" w:eastAsia="Arial" w:hAnsi="Arial" w:cs="Arial"/>
          <w:sz w:val="24"/>
          <w:szCs w:val="24"/>
        </w:rPr>
        <w:t>a) Unifamiliar: $15.00</w:t>
      </w:r>
    </w:p>
    <w:p w:rsidR="00A45B58" w:rsidRPr="00A75496" w:rsidRDefault="00A45B58" w:rsidP="00A45B58">
      <w:pPr>
        <w:spacing w:after="240"/>
        <w:ind w:left="2" w:firstLineChars="826" w:firstLine="1982"/>
        <w:jc w:val="both"/>
        <w:rPr>
          <w:rFonts w:ascii="Arial" w:eastAsia="Arial" w:hAnsi="Arial" w:cs="Arial"/>
          <w:sz w:val="24"/>
          <w:szCs w:val="24"/>
        </w:rPr>
      </w:pPr>
      <w:r w:rsidRPr="00A75496">
        <w:rPr>
          <w:rFonts w:ascii="Arial" w:eastAsia="Arial" w:hAnsi="Arial" w:cs="Arial"/>
          <w:sz w:val="24"/>
          <w:szCs w:val="24"/>
        </w:rPr>
        <w:t>b) Plurifamiliar horizontal: $15.38</w:t>
      </w:r>
    </w:p>
    <w:p w:rsidR="00A45B58" w:rsidRPr="00A75496" w:rsidRDefault="00A45B58" w:rsidP="00A45B58">
      <w:pPr>
        <w:tabs>
          <w:tab w:val="left" w:pos="2340"/>
        </w:tabs>
        <w:spacing w:after="240"/>
        <w:ind w:left="2" w:firstLineChars="826" w:firstLine="1982"/>
        <w:rPr>
          <w:rFonts w:ascii="Arial" w:eastAsia="Arial" w:hAnsi="Arial" w:cs="Arial"/>
          <w:sz w:val="24"/>
          <w:szCs w:val="24"/>
        </w:rPr>
      </w:pPr>
      <w:r w:rsidRPr="00A75496">
        <w:rPr>
          <w:rFonts w:ascii="Arial" w:eastAsia="Arial" w:hAnsi="Arial" w:cs="Arial"/>
          <w:sz w:val="24"/>
          <w:szCs w:val="24"/>
        </w:rPr>
        <w:t>c) Plurifamiliar vertical: $18.42</w:t>
      </w:r>
    </w:p>
    <w:p w:rsidR="00A45B58" w:rsidRPr="00A75496" w:rsidRDefault="00A45B58" w:rsidP="00A45B58">
      <w:pPr>
        <w:spacing w:after="240"/>
        <w:ind w:left="2" w:firstLineChars="590" w:firstLine="1416"/>
        <w:jc w:val="both"/>
        <w:rPr>
          <w:rFonts w:ascii="Arial" w:eastAsia="Arial" w:hAnsi="Arial" w:cs="Arial"/>
          <w:sz w:val="24"/>
          <w:szCs w:val="24"/>
        </w:rPr>
      </w:pPr>
      <w:r w:rsidRPr="00A75496">
        <w:rPr>
          <w:rFonts w:ascii="Arial" w:eastAsia="Arial" w:hAnsi="Arial" w:cs="Arial"/>
          <w:sz w:val="24"/>
          <w:szCs w:val="24"/>
        </w:rPr>
        <w:t xml:space="preserve">3. Densidad baja: </w:t>
      </w:r>
    </w:p>
    <w:p w:rsidR="00A45B58" w:rsidRPr="00A75496" w:rsidRDefault="00A45B58" w:rsidP="00A45B58">
      <w:pPr>
        <w:spacing w:after="240"/>
        <w:ind w:left="2" w:firstLineChars="826" w:firstLine="1982"/>
        <w:jc w:val="both"/>
        <w:rPr>
          <w:rFonts w:ascii="Arial" w:eastAsia="Arial" w:hAnsi="Arial" w:cs="Arial"/>
          <w:sz w:val="24"/>
          <w:szCs w:val="24"/>
        </w:rPr>
      </w:pPr>
      <w:r w:rsidRPr="00A75496">
        <w:rPr>
          <w:rFonts w:ascii="Arial" w:eastAsia="Arial" w:hAnsi="Arial" w:cs="Arial"/>
          <w:sz w:val="24"/>
          <w:szCs w:val="24"/>
        </w:rPr>
        <w:t>a) Unifamiliar: $24.57</w:t>
      </w:r>
    </w:p>
    <w:p w:rsidR="00A45B58" w:rsidRPr="00A75496" w:rsidRDefault="00A45B58" w:rsidP="00A45B58">
      <w:pPr>
        <w:tabs>
          <w:tab w:val="left" w:pos="2340"/>
        </w:tabs>
        <w:spacing w:after="240"/>
        <w:ind w:left="2" w:firstLineChars="826" w:firstLine="1982"/>
        <w:jc w:val="both"/>
        <w:rPr>
          <w:rFonts w:ascii="Arial" w:eastAsia="Arial" w:hAnsi="Arial" w:cs="Arial"/>
          <w:sz w:val="24"/>
          <w:szCs w:val="24"/>
        </w:rPr>
      </w:pPr>
      <w:r w:rsidRPr="00A75496">
        <w:rPr>
          <w:rFonts w:ascii="Arial" w:eastAsia="Arial" w:hAnsi="Arial" w:cs="Arial"/>
          <w:sz w:val="24"/>
          <w:szCs w:val="24"/>
        </w:rPr>
        <w:t>b) Plurifamiliar horizontal: $27.30</w:t>
      </w:r>
    </w:p>
    <w:p w:rsidR="00A45B58" w:rsidRPr="00A75496" w:rsidRDefault="00A45B58" w:rsidP="00A45B58">
      <w:pPr>
        <w:spacing w:after="240"/>
        <w:ind w:left="2" w:firstLineChars="826" w:firstLine="1982"/>
        <w:jc w:val="both"/>
        <w:rPr>
          <w:rFonts w:ascii="Arial" w:eastAsia="Arial" w:hAnsi="Arial" w:cs="Arial"/>
          <w:sz w:val="24"/>
          <w:szCs w:val="24"/>
        </w:rPr>
      </w:pPr>
      <w:r w:rsidRPr="00A75496">
        <w:rPr>
          <w:rFonts w:ascii="Arial" w:eastAsia="Arial" w:hAnsi="Arial" w:cs="Arial"/>
          <w:sz w:val="24"/>
          <w:szCs w:val="24"/>
        </w:rPr>
        <w:t>c) Plurifamiliar vertical: $30.00</w:t>
      </w:r>
    </w:p>
    <w:p w:rsidR="00A45B58" w:rsidRPr="00A75496" w:rsidRDefault="00A45B58" w:rsidP="00A45B58">
      <w:pPr>
        <w:spacing w:after="240"/>
        <w:ind w:left="2" w:firstLineChars="590" w:firstLine="1416"/>
        <w:jc w:val="both"/>
        <w:rPr>
          <w:rFonts w:ascii="Arial" w:eastAsia="Arial" w:hAnsi="Arial" w:cs="Arial"/>
          <w:sz w:val="24"/>
          <w:szCs w:val="24"/>
        </w:rPr>
      </w:pPr>
      <w:r w:rsidRPr="00A75496">
        <w:rPr>
          <w:rFonts w:ascii="Arial" w:eastAsia="Arial" w:hAnsi="Arial" w:cs="Arial"/>
          <w:sz w:val="24"/>
          <w:szCs w:val="24"/>
        </w:rPr>
        <w:t xml:space="preserve">4. Densidad mínima: </w:t>
      </w:r>
    </w:p>
    <w:p w:rsidR="00A45B58" w:rsidRPr="00A75496" w:rsidRDefault="00A45B58" w:rsidP="00A45B58">
      <w:pPr>
        <w:spacing w:after="240"/>
        <w:ind w:left="2" w:firstLineChars="826" w:firstLine="1982"/>
        <w:jc w:val="both"/>
        <w:rPr>
          <w:rFonts w:ascii="Arial" w:eastAsia="Arial" w:hAnsi="Arial" w:cs="Arial"/>
          <w:sz w:val="24"/>
          <w:szCs w:val="24"/>
        </w:rPr>
      </w:pPr>
      <w:r w:rsidRPr="00A75496">
        <w:rPr>
          <w:rFonts w:ascii="Arial" w:eastAsia="Arial" w:hAnsi="Arial" w:cs="Arial"/>
          <w:sz w:val="24"/>
          <w:szCs w:val="24"/>
        </w:rPr>
        <w:t>a) Unifamiliar: $49.14</w:t>
      </w:r>
    </w:p>
    <w:p w:rsidR="00A45B58" w:rsidRPr="00A75496" w:rsidRDefault="00A45B58" w:rsidP="00A45B58">
      <w:pPr>
        <w:spacing w:after="240"/>
        <w:ind w:left="2" w:firstLineChars="826" w:firstLine="1982"/>
        <w:jc w:val="both"/>
        <w:rPr>
          <w:rFonts w:ascii="Arial" w:eastAsia="Arial" w:hAnsi="Arial" w:cs="Arial"/>
          <w:sz w:val="24"/>
          <w:szCs w:val="24"/>
        </w:rPr>
      </w:pPr>
      <w:r w:rsidRPr="00A75496">
        <w:rPr>
          <w:rFonts w:ascii="Arial" w:eastAsia="Arial" w:hAnsi="Arial" w:cs="Arial"/>
          <w:sz w:val="24"/>
          <w:szCs w:val="24"/>
        </w:rPr>
        <w:t>b) Plurifamiliar horizontal: $54.60</w:t>
      </w:r>
    </w:p>
    <w:p w:rsidR="00A45B58" w:rsidRPr="00A75496" w:rsidRDefault="00A45B58" w:rsidP="00A45B58">
      <w:pPr>
        <w:spacing w:after="240"/>
        <w:ind w:left="2" w:firstLineChars="826" w:firstLine="1982"/>
        <w:jc w:val="both"/>
        <w:rPr>
          <w:rFonts w:ascii="Arial" w:eastAsia="Arial" w:hAnsi="Arial" w:cs="Arial"/>
          <w:sz w:val="24"/>
          <w:szCs w:val="24"/>
        </w:rPr>
      </w:pPr>
      <w:r w:rsidRPr="00A75496">
        <w:rPr>
          <w:rFonts w:ascii="Arial" w:eastAsia="Arial" w:hAnsi="Arial" w:cs="Arial"/>
          <w:sz w:val="24"/>
          <w:szCs w:val="24"/>
        </w:rPr>
        <w:t>c) Plurifamiliar vertical: $60.00</w:t>
      </w:r>
    </w:p>
    <w:p w:rsidR="00A45B58" w:rsidRPr="00A75496" w:rsidRDefault="00A45B58" w:rsidP="00A45B58">
      <w:pPr>
        <w:spacing w:after="240"/>
        <w:ind w:left="2" w:firstLineChars="412" w:firstLine="989"/>
        <w:jc w:val="both"/>
        <w:rPr>
          <w:rFonts w:ascii="Arial" w:eastAsia="Arial" w:hAnsi="Arial" w:cs="Arial"/>
          <w:sz w:val="24"/>
          <w:szCs w:val="24"/>
        </w:rPr>
      </w:pPr>
      <w:r w:rsidRPr="00A75496">
        <w:rPr>
          <w:rFonts w:ascii="Arial" w:eastAsia="Arial" w:hAnsi="Arial" w:cs="Arial"/>
          <w:sz w:val="24"/>
          <w:szCs w:val="24"/>
        </w:rPr>
        <w:t xml:space="preserve">B. Inmuebles de uso no habitacional: </w:t>
      </w:r>
    </w:p>
    <w:p w:rsidR="00A45B58" w:rsidRPr="00A75496" w:rsidRDefault="00A45B58" w:rsidP="00A45B58">
      <w:pPr>
        <w:spacing w:after="240"/>
        <w:ind w:left="2" w:firstLineChars="649" w:firstLine="1558"/>
        <w:jc w:val="both"/>
        <w:rPr>
          <w:rFonts w:ascii="Arial" w:eastAsia="Arial" w:hAnsi="Arial" w:cs="Arial"/>
          <w:sz w:val="24"/>
          <w:szCs w:val="24"/>
        </w:rPr>
      </w:pPr>
      <w:r w:rsidRPr="00A75496">
        <w:rPr>
          <w:rFonts w:ascii="Arial" w:eastAsia="Arial" w:hAnsi="Arial" w:cs="Arial"/>
          <w:sz w:val="24"/>
          <w:szCs w:val="24"/>
        </w:rPr>
        <w:lastRenderedPageBreak/>
        <w:t xml:space="preserve">1. Comercio y servicios: </w:t>
      </w:r>
    </w:p>
    <w:p w:rsidR="00A45B58" w:rsidRPr="00A75496" w:rsidRDefault="00A45B58" w:rsidP="00A45B58">
      <w:pPr>
        <w:spacing w:after="240"/>
        <w:ind w:left="2" w:firstLineChars="826" w:firstLine="1982"/>
        <w:jc w:val="both"/>
        <w:rPr>
          <w:rFonts w:ascii="Arial" w:eastAsia="Arial" w:hAnsi="Arial" w:cs="Arial"/>
          <w:sz w:val="24"/>
          <w:szCs w:val="24"/>
        </w:rPr>
      </w:pPr>
      <w:r w:rsidRPr="00A75496">
        <w:rPr>
          <w:rFonts w:ascii="Arial" w:eastAsia="Arial" w:hAnsi="Arial" w:cs="Arial"/>
          <w:sz w:val="24"/>
          <w:szCs w:val="24"/>
        </w:rPr>
        <w:t>a) Vecinal: $21.84</w:t>
      </w:r>
    </w:p>
    <w:p w:rsidR="00A45B58" w:rsidRPr="00A75496" w:rsidRDefault="00A45B58" w:rsidP="00A45B58">
      <w:pPr>
        <w:spacing w:after="240"/>
        <w:ind w:left="2" w:firstLineChars="826" w:firstLine="1982"/>
        <w:jc w:val="both"/>
        <w:rPr>
          <w:rFonts w:ascii="Arial" w:eastAsia="Arial" w:hAnsi="Arial" w:cs="Arial"/>
          <w:sz w:val="24"/>
          <w:szCs w:val="24"/>
        </w:rPr>
      </w:pPr>
      <w:r w:rsidRPr="00A75496">
        <w:rPr>
          <w:rFonts w:ascii="Arial" w:eastAsia="Arial" w:hAnsi="Arial" w:cs="Arial"/>
          <w:sz w:val="24"/>
          <w:szCs w:val="24"/>
        </w:rPr>
        <w:t>b) Barrial: $31.39</w:t>
      </w:r>
    </w:p>
    <w:p w:rsidR="00A45B58" w:rsidRPr="00A75496" w:rsidRDefault="00A45B58" w:rsidP="00A45B58">
      <w:pPr>
        <w:spacing w:after="240"/>
        <w:ind w:left="2" w:firstLineChars="826" w:firstLine="1982"/>
        <w:jc w:val="both"/>
        <w:rPr>
          <w:rFonts w:ascii="Arial" w:eastAsia="Arial" w:hAnsi="Arial" w:cs="Arial"/>
          <w:sz w:val="24"/>
          <w:szCs w:val="24"/>
        </w:rPr>
      </w:pPr>
      <w:r w:rsidRPr="00A75496">
        <w:rPr>
          <w:rFonts w:ascii="Arial" w:eastAsia="Arial" w:hAnsi="Arial" w:cs="Arial"/>
          <w:sz w:val="24"/>
          <w:szCs w:val="24"/>
        </w:rPr>
        <w:t>c) Distrital: $39.58</w:t>
      </w:r>
    </w:p>
    <w:p w:rsidR="00A45B58" w:rsidRPr="00A75496" w:rsidRDefault="00A45B58" w:rsidP="00A45B58">
      <w:pPr>
        <w:spacing w:after="240"/>
        <w:ind w:left="2" w:firstLineChars="826" w:firstLine="1982"/>
        <w:jc w:val="both"/>
        <w:rPr>
          <w:rFonts w:ascii="Arial" w:eastAsia="Arial" w:hAnsi="Arial" w:cs="Arial"/>
          <w:sz w:val="24"/>
          <w:szCs w:val="24"/>
        </w:rPr>
      </w:pPr>
      <w:r w:rsidRPr="00A75496">
        <w:rPr>
          <w:rFonts w:ascii="Arial" w:eastAsia="Arial" w:hAnsi="Arial" w:cs="Arial"/>
          <w:sz w:val="24"/>
          <w:szCs w:val="24"/>
        </w:rPr>
        <w:t>d) Central: $40.95</w:t>
      </w:r>
    </w:p>
    <w:p w:rsidR="00A45B58" w:rsidRPr="00A75496" w:rsidRDefault="00A45B58" w:rsidP="00A45B58">
      <w:pPr>
        <w:spacing w:after="240"/>
        <w:ind w:left="2" w:firstLineChars="826" w:firstLine="1982"/>
        <w:jc w:val="both"/>
        <w:rPr>
          <w:rFonts w:ascii="Arial" w:eastAsia="Arial" w:hAnsi="Arial" w:cs="Arial"/>
          <w:sz w:val="24"/>
          <w:szCs w:val="24"/>
        </w:rPr>
      </w:pPr>
      <w:r w:rsidRPr="00A75496">
        <w:rPr>
          <w:rFonts w:ascii="Arial" w:eastAsia="Arial" w:hAnsi="Arial" w:cs="Arial"/>
          <w:sz w:val="24"/>
          <w:szCs w:val="24"/>
        </w:rPr>
        <w:t>e) Regional: $54.60</w:t>
      </w:r>
    </w:p>
    <w:p w:rsidR="00A45B58" w:rsidRPr="00A75496" w:rsidRDefault="00A45B58" w:rsidP="00A45B58">
      <w:pPr>
        <w:spacing w:after="240"/>
        <w:ind w:left="2" w:firstLineChars="826" w:firstLine="1982"/>
        <w:jc w:val="both"/>
        <w:rPr>
          <w:rFonts w:ascii="Arial" w:eastAsia="Arial" w:hAnsi="Arial" w:cs="Arial"/>
          <w:sz w:val="24"/>
          <w:szCs w:val="24"/>
        </w:rPr>
      </w:pPr>
      <w:r w:rsidRPr="00A75496">
        <w:rPr>
          <w:rFonts w:ascii="Arial" w:eastAsia="Arial" w:hAnsi="Arial" w:cs="Arial"/>
          <w:sz w:val="24"/>
          <w:szCs w:val="24"/>
        </w:rPr>
        <w:t>f) Servicios a la industria y comercio: $54.60</w:t>
      </w:r>
    </w:p>
    <w:p w:rsidR="00A45B58" w:rsidRPr="00A75496" w:rsidRDefault="00A45B58" w:rsidP="00A45B58">
      <w:pPr>
        <w:spacing w:after="240"/>
        <w:ind w:left="2" w:firstLineChars="649" w:firstLine="1558"/>
        <w:jc w:val="both"/>
        <w:rPr>
          <w:rFonts w:ascii="Arial" w:eastAsia="Arial" w:hAnsi="Arial" w:cs="Arial"/>
          <w:sz w:val="24"/>
          <w:szCs w:val="24"/>
        </w:rPr>
      </w:pPr>
      <w:r w:rsidRPr="00A75496">
        <w:rPr>
          <w:rFonts w:ascii="Arial" w:eastAsia="Arial" w:hAnsi="Arial" w:cs="Arial"/>
          <w:sz w:val="24"/>
          <w:szCs w:val="24"/>
        </w:rPr>
        <w:t xml:space="preserve">2. Uso turístico: </w:t>
      </w:r>
    </w:p>
    <w:p w:rsidR="00A45B58" w:rsidRPr="00A75496" w:rsidRDefault="00A45B58" w:rsidP="00A45B58">
      <w:pPr>
        <w:spacing w:after="240"/>
        <w:ind w:left="2" w:firstLineChars="826" w:firstLine="1982"/>
        <w:jc w:val="both"/>
        <w:rPr>
          <w:rFonts w:ascii="Arial" w:eastAsia="Arial" w:hAnsi="Arial" w:cs="Arial"/>
          <w:sz w:val="24"/>
          <w:szCs w:val="24"/>
        </w:rPr>
      </w:pPr>
      <w:r w:rsidRPr="00A75496">
        <w:rPr>
          <w:rFonts w:ascii="Arial" w:eastAsia="Arial" w:hAnsi="Arial" w:cs="Arial"/>
          <w:sz w:val="24"/>
          <w:szCs w:val="24"/>
        </w:rPr>
        <w:t>a) Campestre: $79.17</w:t>
      </w:r>
    </w:p>
    <w:p w:rsidR="00A45B58" w:rsidRPr="00A75496" w:rsidRDefault="00A45B58" w:rsidP="00A45B58">
      <w:pPr>
        <w:spacing w:after="240"/>
        <w:ind w:left="2" w:firstLineChars="826" w:firstLine="1982"/>
        <w:jc w:val="both"/>
        <w:rPr>
          <w:rFonts w:ascii="Arial" w:eastAsia="Arial" w:hAnsi="Arial" w:cs="Arial"/>
          <w:sz w:val="24"/>
          <w:szCs w:val="24"/>
        </w:rPr>
      </w:pPr>
      <w:r w:rsidRPr="00A75496">
        <w:rPr>
          <w:rFonts w:ascii="Arial" w:eastAsia="Arial" w:hAnsi="Arial" w:cs="Arial"/>
          <w:sz w:val="24"/>
          <w:szCs w:val="24"/>
        </w:rPr>
        <w:t>b) Hotelero densidad alta: $87.36</w:t>
      </w:r>
    </w:p>
    <w:p w:rsidR="00A45B58" w:rsidRPr="00A75496" w:rsidRDefault="00A45B58" w:rsidP="00A45B58">
      <w:pPr>
        <w:spacing w:after="240"/>
        <w:ind w:left="2" w:firstLineChars="826" w:firstLine="1982"/>
        <w:jc w:val="both"/>
        <w:rPr>
          <w:rFonts w:ascii="Arial" w:eastAsia="Arial" w:hAnsi="Arial" w:cs="Arial"/>
          <w:sz w:val="24"/>
          <w:szCs w:val="24"/>
        </w:rPr>
      </w:pPr>
      <w:r w:rsidRPr="00A75496">
        <w:rPr>
          <w:rFonts w:ascii="Arial" w:eastAsia="Arial" w:hAnsi="Arial" w:cs="Arial"/>
          <w:sz w:val="24"/>
          <w:szCs w:val="24"/>
        </w:rPr>
        <w:t>c) Hotelero densidad media: $94.18</w:t>
      </w:r>
    </w:p>
    <w:p w:rsidR="00A45B58" w:rsidRPr="00A75496" w:rsidRDefault="00A45B58" w:rsidP="00A45B58">
      <w:pPr>
        <w:spacing w:after="240"/>
        <w:ind w:left="2" w:firstLineChars="826" w:firstLine="1982"/>
        <w:jc w:val="both"/>
        <w:rPr>
          <w:rFonts w:ascii="Arial" w:eastAsia="Arial" w:hAnsi="Arial" w:cs="Arial"/>
          <w:sz w:val="24"/>
          <w:szCs w:val="24"/>
        </w:rPr>
      </w:pPr>
      <w:r w:rsidRPr="00A75496">
        <w:rPr>
          <w:rFonts w:ascii="Arial" w:eastAsia="Arial" w:hAnsi="Arial" w:cs="Arial"/>
          <w:sz w:val="24"/>
          <w:szCs w:val="24"/>
        </w:rPr>
        <w:t>d) Hotelero densidad baja: $102.37</w:t>
      </w:r>
    </w:p>
    <w:p w:rsidR="00A45B58" w:rsidRPr="00A75496" w:rsidRDefault="00A45B58" w:rsidP="00A45B58">
      <w:pPr>
        <w:spacing w:after="240"/>
        <w:ind w:left="2" w:firstLineChars="826" w:firstLine="1982"/>
        <w:jc w:val="both"/>
        <w:rPr>
          <w:rFonts w:ascii="Arial" w:eastAsia="Arial" w:hAnsi="Arial" w:cs="Arial"/>
          <w:sz w:val="24"/>
          <w:szCs w:val="24"/>
        </w:rPr>
      </w:pPr>
      <w:r w:rsidRPr="00A75496">
        <w:rPr>
          <w:rFonts w:ascii="Arial" w:eastAsia="Arial" w:hAnsi="Arial" w:cs="Arial"/>
          <w:sz w:val="24"/>
          <w:szCs w:val="24"/>
        </w:rPr>
        <w:t>e) Hotelero densidad mínima: $113.29</w:t>
      </w:r>
    </w:p>
    <w:p w:rsidR="00A45B58" w:rsidRPr="00A75496" w:rsidRDefault="00A45B58" w:rsidP="00A45B58">
      <w:pPr>
        <w:spacing w:after="240"/>
        <w:ind w:left="2" w:firstLineChars="826" w:firstLine="1982"/>
        <w:jc w:val="both"/>
        <w:rPr>
          <w:rFonts w:ascii="Arial" w:eastAsia="Arial" w:hAnsi="Arial" w:cs="Arial"/>
          <w:sz w:val="24"/>
          <w:szCs w:val="24"/>
        </w:rPr>
      </w:pPr>
      <w:r w:rsidRPr="00A75496">
        <w:rPr>
          <w:rFonts w:ascii="Arial" w:eastAsia="Arial" w:hAnsi="Arial" w:cs="Arial"/>
          <w:sz w:val="24"/>
          <w:szCs w:val="24"/>
        </w:rPr>
        <w:t>f) Ecológico: $83.26</w:t>
      </w:r>
    </w:p>
    <w:p w:rsidR="00A45B58" w:rsidRPr="00A75496" w:rsidRDefault="00A45B58" w:rsidP="00A45B58">
      <w:pPr>
        <w:numPr>
          <w:ilvl w:val="0"/>
          <w:numId w:val="1"/>
        </w:numPr>
        <w:pBdr>
          <w:top w:val="nil"/>
          <w:left w:val="nil"/>
          <w:bottom w:val="nil"/>
          <w:right w:val="nil"/>
          <w:between w:val="nil"/>
        </w:pBdr>
        <w:suppressAutoHyphens/>
        <w:spacing w:after="240"/>
        <w:ind w:left="2" w:firstLineChars="649" w:firstLine="1558"/>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Industria: </w:t>
      </w:r>
    </w:p>
    <w:p w:rsidR="00A45B58" w:rsidRPr="00A75496" w:rsidRDefault="00A45B58" w:rsidP="00A45B58">
      <w:pPr>
        <w:spacing w:after="240"/>
        <w:ind w:left="2" w:firstLineChars="826" w:firstLine="1982"/>
        <w:jc w:val="both"/>
        <w:rPr>
          <w:rFonts w:ascii="Arial" w:eastAsia="Arial" w:hAnsi="Arial" w:cs="Arial"/>
          <w:sz w:val="24"/>
          <w:szCs w:val="24"/>
        </w:rPr>
      </w:pPr>
      <w:r w:rsidRPr="00A75496">
        <w:rPr>
          <w:rFonts w:ascii="Arial" w:eastAsia="Arial" w:hAnsi="Arial" w:cs="Arial"/>
          <w:sz w:val="24"/>
          <w:szCs w:val="24"/>
        </w:rPr>
        <w:t>a) Ligera, riesgo bajo: $38.22</w:t>
      </w:r>
    </w:p>
    <w:p w:rsidR="00A45B58" w:rsidRPr="00A75496" w:rsidRDefault="00A45B58" w:rsidP="00A45B58">
      <w:pPr>
        <w:spacing w:after="240"/>
        <w:ind w:left="2" w:firstLineChars="826" w:firstLine="1982"/>
        <w:jc w:val="both"/>
        <w:rPr>
          <w:rFonts w:ascii="Arial" w:eastAsia="Arial" w:hAnsi="Arial" w:cs="Arial"/>
          <w:sz w:val="24"/>
          <w:szCs w:val="24"/>
        </w:rPr>
      </w:pPr>
      <w:r w:rsidRPr="00A75496">
        <w:rPr>
          <w:rFonts w:ascii="Arial" w:eastAsia="Arial" w:hAnsi="Arial" w:cs="Arial"/>
          <w:sz w:val="24"/>
          <w:szCs w:val="24"/>
        </w:rPr>
        <w:t>b) Media, riesgo medio: $42.99</w:t>
      </w:r>
    </w:p>
    <w:p w:rsidR="00A45B58" w:rsidRPr="00A75496" w:rsidRDefault="00A45B58" w:rsidP="00A45B58">
      <w:pPr>
        <w:spacing w:after="240"/>
        <w:ind w:left="2" w:firstLineChars="826" w:firstLine="1982"/>
        <w:jc w:val="both"/>
        <w:rPr>
          <w:rFonts w:ascii="Arial" w:eastAsia="Arial" w:hAnsi="Arial" w:cs="Arial"/>
          <w:sz w:val="24"/>
          <w:szCs w:val="24"/>
        </w:rPr>
      </w:pPr>
      <w:r w:rsidRPr="00A75496">
        <w:rPr>
          <w:rFonts w:ascii="Arial" w:eastAsia="Arial" w:hAnsi="Arial" w:cs="Arial"/>
          <w:sz w:val="24"/>
          <w:szCs w:val="24"/>
        </w:rPr>
        <w:t>c) Pesada, riesgo alto: $49.82</w:t>
      </w:r>
    </w:p>
    <w:p w:rsidR="00A45B58" w:rsidRPr="00A75496" w:rsidRDefault="00A45B58" w:rsidP="00A45B58">
      <w:pPr>
        <w:spacing w:after="240"/>
        <w:ind w:left="2" w:firstLineChars="826" w:firstLine="1982"/>
        <w:jc w:val="both"/>
        <w:rPr>
          <w:rFonts w:ascii="Arial" w:eastAsia="Arial" w:hAnsi="Arial" w:cs="Arial"/>
          <w:sz w:val="24"/>
          <w:szCs w:val="24"/>
        </w:rPr>
      </w:pPr>
      <w:r w:rsidRPr="00A75496">
        <w:rPr>
          <w:rFonts w:ascii="Arial" w:eastAsia="Arial" w:hAnsi="Arial" w:cs="Arial"/>
          <w:sz w:val="24"/>
          <w:szCs w:val="24"/>
        </w:rPr>
        <w:t>d) Manufacturas domiciliarias: $27.30</w:t>
      </w:r>
    </w:p>
    <w:p w:rsidR="00A45B58" w:rsidRPr="00A75496" w:rsidRDefault="00A45B58" w:rsidP="00A45B58">
      <w:pPr>
        <w:spacing w:after="240"/>
        <w:ind w:left="2" w:firstLineChars="826" w:firstLine="1982"/>
        <w:jc w:val="both"/>
        <w:rPr>
          <w:rFonts w:ascii="Arial" w:eastAsia="Arial" w:hAnsi="Arial" w:cs="Arial"/>
          <w:sz w:val="24"/>
          <w:szCs w:val="24"/>
        </w:rPr>
      </w:pPr>
      <w:r w:rsidRPr="00A75496">
        <w:rPr>
          <w:rFonts w:ascii="Arial" w:eastAsia="Arial" w:hAnsi="Arial" w:cs="Arial"/>
          <w:sz w:val="24"/>
          <w:szCs w:val="24"/>
        </w:rPr>
        <w:t>e) Manufacturas menores: $33.44</w:t>
      </w:r>
    </w:p>
    <w:p w:rsidR="00A45B58" w:rsidRPr="00A75496" w:rsidRDefault="00A45B58" w:rsidP="00A45B58">
      <w:pPr>
        <w:tabs>
          <w:tab w:val="left" w:pos="1170"/>
        </w:tabs>
        <w:spacing w:after="240"/>
        <w:ind w:left="2" w:firstLineChars="826" w:firstLine="1982"/>
        <w:rPr>
          <w:rFonts w:ascii="Arial" w:eastAsia="Arial" w:hAnsi="Arial" w:cs="Arial"/>
          <w:sz w:val="24"/>
          <w:szCs w:val="24"/>
        </w:rPr>
      </w:pPr>
      <w:r w:rsidRPr="00A75496">
        <w:rPr>
          <w:rFonts w:ascii="Arial" w:eastAsia="Arial" w:hAnsi="Arial" w:cs="Arial"/>
          <w:sz w:val="24"/>
          <w:szCs w:val="24"/>
        </w:rPr>
        <w:t xml:space="preserve"> f) Parque Industrial: $38.90</w:t>
      </w:r>
    </w:p>
    <w:p w:rsidR="00A45B58" w:rsidRPr="00A75496" w:rsidRDefault="00A45B58" w:rsidP="00A45B58">
      <w:pPr>
        <w:spacing w:after="240"/>
        <w:ind w:left="2" w:firstLineChars="649" w:firstLine="1558"/>
        <w:jc w:val="both"/>
        <w:rPr>
          <w:rFonts w:ascii="Arial" w:eastAsia="Arial" w:hAnsi="Arial" w:cs="Arial"/>
          <w:sz w:val="24"/>
          <w:szCs w:val="24"/>
        </w:rPr>
      </w:pPr>
      <w:r w:rsidRPr="00A75496">
        <w:rPr>
          <w:rFonts w:ascii="Arial" w:eastAsia="Arial" w:hAnsi="Arial" w:cs="Arial"/>
          <w:sz w:val="24"/>
          <w:szCs w:val="24"/>
        </w:rPr>
        <w:t xml:space="preserve">4. Equipamiento y otros: </w:t>
      </w:r>
    </w:p>
    <w:p w:rsidR="00A45B58" w:rsidRPr="00A75496" w:rsidRDefault="00A45B58" w:rsidP="00A45B58">
      <w:pPr>
        <w:spacing w:after="240"/>
        <w:ind w:left="2" w:firstLineChars="885" w:firstLine="2124"/>
        <w:jc w:val="both"/>
        <w:rPr>
          <w:rFonts w:ascii="Arial" w:eastAsia="Arial" w:hAnsi="Arial" w:cs="Arial"/>
          <w:sz w:val="24"/>
          <w:szCs w:val="24"/>
        </w:rPr>
      </w:pPr>
      <w:r w:rsidRPr="00A75496">
        <w:rPr>
          <w:rFonts w:ascii="Arial" w:eastAsia="Arial" w:hAnsi="Arial" w:cs="Arial"/>
          <w:sz w:val="24"/>
          <w:szCs w:val="24"/>
        </w:rPr>
        <w:lastRenderedPageBreak/>
        <w:t>a) Vecinal: $16.38</w:t>
      </w:r>
    </w:p>
    <w:p w:rsidR="00A45B58" w:rsidRPr="00A75496" w:rsidRDefault="00A45B58" w:rsidP="00A45B58">
      <w:pPr>
        <w:spacing w:after="240"/>
        <w:ind w:left="2" w:firstLineChars="885" w:firstLine="2124"/>
        <w:jc w:val="both"/>
        <w:rPr>
          <w:rFonts w:ascii="Arial" w:eastAsia="Arial" w:hAnsi="Arial" w:cs="Arial"/>
          <w:sz w:val="24"/>
          <w:szCs w:val="24"/>
        </w:rPr>
      </w:pPr>
      <w:r w:rsidRPr="00A75496">
        <w:rPr>
          <w:rFonts w:ascii="Arial" w:eastAsia="Arial" w:hAnsi="Arial" w:cs="Arial"/>
          <w:sz w:val="24"/>
          <w:szCs w:val="24"/>
        </w:rPr>
        <w:t>b) Barrial: $21.84</w:t>
      </w:r>
    </w:p>
    <w:p w:rsidR="00A45B58" w:rsidRPr="00A75496" w:rsidRDefault="00A45B58" w:rsidP="00A45B58">
      <w:pPr>
        <w:tabs>
          <w:tab w:val="left" w:pos="1170"/>
        </w:tabs>
        <w:spacing w:after="240"/>
        <w:ind w:left="2" w:firstLineChars="885" w:firstLine="2124"/>
        <w:rPr>
          <w:rFonts w:ascii="Arial" w:eastAsia="Arial" w:hAnsi="Arial" w:cs="Arial"/>
          <w:sz w:val="24"/>
          <w:szCs w:val="24"/>
        </w:rPr>
      </w:pPr>
      <w:r w:rsidRPr="00A75496">
        <w:rPr>
          <w:rFonts w:ascii="Arial" w:eastAsia="Arial" w:hAnsi="Arial" w:cs="Arial"/>
          <w:sz w:val="24"/>
          <w:szCs w:val="24"/>
        </w:rPr>
        <w:t>c) Distrital: $27.30</w:t>
      </w:r>
    </w:p>
    <w:p w:rsidR="00A45B58" w:rsidRPr="00A75496" w:rsidRDefault="00A45B58" w:rsidP="00A45B58">
      <w:pPr>
        <w:spacing w:after="240"/>
        <w:ind w:left="2" w:firstLineChars="885" w:firstLine="2124"/>
        <w:jc w:val="both"/>
        <w:rPr>
          <w:rFonts w:ascii="Arial" w:eastAsia="Arial" w:hAnsi="Arial" w:cs="Arial"/>
          <w:sz w:val="24"/>
          <w:szCs w:val="24"/>
        </w:rPr>
      </w:pPr>
      <w:r w:rsidRPr="00A75496">
        <w:rPr>
          <w:rFonts w:ascii="Arial" w:eastAsia="Arial" w:hAnsi="Arial" w:cs="Arial"/>
          <w:sz w:val="24"/>
          <w:szCs w:val="24"/>
        </w:rPr>
        <w:t>d) Central: $34.80</w:t>
      </w:r>
    </w:p>
    <w:p w:rsidR="00A45B58" w:rsidRPr="00A75496" w:rsidRDefault="00A45B58" w:rsidP="00A45B58">
      <w:pPr>
        <w:spacing w:after="240"/>
        <w:ind w:left="2" w:firstLineChars="885" w:firstLine="2124"/>
        <w:jc w:val="both"/>
        <w:rPr>
          <w:rFonts w:ascii="Arial" w:eastAsia="Arial" w:hAnsi="Arial" w:cs="Arial"/>
          <w:sz w:val="24"/>
          <w:szCs w:val="24"/>
        </w:rPr>
      </w:pPr>
      <w:r w:rsidRPr="00A75496">
        <w:rPr>
          <w:rFonts w:ascii="Arial" w:eastAsia="Arial" w:hAnsi="Arial" w:cs="Arial"/>
          <w:sz w:val="24"/>
          <w:szCs w:val="24"/>
        </w:rPr>
        <w:t>e) Regional: $38.90</w:t>
      </w:r>
    </w:p>
    <w:p w:rsidR="00A45B58" w:rsidRPr="00A75496" w:rsidRDefault="00A45B58" w:rsidP="00A45B58">
      <w:pPr>
        <w:spacing w:after="240"/>
        <w:ind w:left="2" w:firstLineChars="649" w:firstLine="1558"/>
        <w:jc w:val="both"/>
        <w:rPr>
          <w:rFonts w:ascii="Arial" w:eastAsia="Arial" w:hAnsi="Arial" w:cs="Arial"/>
          <w:sz w:val="24"/>
          <w:szCs w:val="24"/>
        </w:rPr>
      </w:pPr>
      <w:r w:rsidRPr="00A75496">
        <w:rPr>
          <w:rFonts w:ascii="Arial" w:eastAsia="Arial" w:hAnsi="Arial" w:cs="Arial"/>
          <w:sz w:val="24"/>
          <w:szCs w:val="24"/>
        </w:rPr>
        <w:t xml:space="preserve">5. Granjas y Huertos </w:t>
      </w:r>
    </w:p>
    <w:p w:rsidR="00A45B58" w:rsidRPr="00A75496" w:rsidRDefault="00A45B58" w:rsidP="00A45B58">
      <w:pPr>
        <w:tabs>
          <w:tab w:val="left" w:pos="1170"/>
        </w:tabs>
        <w:spacing w:after="240"/>
        <w:ind w:left="2" w:firstLineChars="649" w:firstLine="1558"/>
        <w:rPr>
          <w:rFonts w:ascii="Arial" w:eastAsia="Arial" w:hAnsi="Arial" w:cs="Arial"/>
          <w:sz w:val="24"/>
          <w:szCs w:val="24"/>
        </w:rPr>
      </w:pPr>
      <w:r w:rsidRPr="00A75496">
        <w:rPr>
          <w:rFonts w:ascii="Arial" w:eastAsia="Arial" w:hAnsi="Arial" w:cs="Arial"/>
          <w:sz w:val="24"/>
          <w:szCs w:val="24"/>
        </w:rPr>
        <w:t xml:space="preserve">         a) Única: $54.60</w:t>
      </w:r>
    </w:p>
    <w:p w:rsidR="00A45B58" w:rsidRPr="00A75496" w:rsidRDefault="00A45B58" w:rsidP="00A45B58">
      <w:pPr>
        <w:pStyle w:val="Prrafodelista"/>
        <w:numPr>
          <w:ilvl w:val="0"/>
          <w:numId w:val="73"/>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Licencias para construcción de albercas, por metro cúbico de capacidad: </w:t>
      </w:r>
    </w:p>
    <w:p w:rsidR="00A45B58" w:rsidRPr="00A75496" w:rsidRDefault="00A45B58" w:rsidP="00A45B58">
      <w:pPr>
        <w:spacing w:after="240"/>
        <w:ind w:left="-2" w:firstLineChars="354" w:firstLine="850"/>
        <w:jc w:val="both"/>
        <w:rPr>
          <w:rFonts w:ascii="Arial" w:eastAsia="Arial" w:hAnsi="Arial" w:cs="Arial"/>
          <w:sz w:val="24"/>
          <w:szCs w:val="24"/>
        </w:rPr>
      </w:pPr>
      <w:r w:rsidRPr="00A75496">
        <w:rPr>
          <w:rFonts w:ascii="Arial" w:eastAsia="Arial" w:hAnsi="Arial" w:cs="Arial"/>
          <w:sz w:val="24"/>
          <w:szCs w:val="24"/>
        </w:rPr>
        <w:t>a) Para uso habitacional: $50.50</w:t>
      </w:r>
    </w:p>
    <w:p w:rsidR="00A45B58" w:rsidRPr="00A75496" w:rsidRDefault="00A45B58" w:rsidP="00A45B58">
      <w:pPr>
        <w:spacing w:after="240"/>
        <w:ind w:left="-2" w:firstLineChars="354" w:firstLine="850"/>
        <w:jc w:val="both"/>
        <w:rPr>
          <w:rFonts w:ascii="Arial" w:eastAsia="Arial" w:hAnsi="Arial" w:cs="Arial"/>
          <w:sz w:val="24"/>
          <w:szCs w:val="24"/>
        </w:rPr>
      </w:pPr>
      <w:r w:rsidRPr="00A75496">
        <w:rPr>
          <w:rFonts w:ascii="Arial" w:eastAsia="Arial" w:hAnsi="Arial" w:cs="Arial"/>
          <w:sz w:val="24"/>
          <w:szCs w:val="24"/>
        </w:rPr>
        <w:t>b) Para uso No habitacional: $100.32</w:t>
      </w:r>
    </w:p>
    <w:p w:rsidR="00A45B58" w:rsidRPr="00A75496" w:rsidRDefault="00A45B58" w:rsidP="00A45B58">
      <w:pPr>
        <w:spacing w:after="240"/>
        <w:ind w:left="-2" w:firstLineChars="354" w:firstLine="850"/>
        <w:jc w:val="both"/>
        <w:rPr>
          <w:rFonts w:ascii="Arial" w:eastAsia="Arial" w:hAnsi="Arial" w:cs="Arial"/>
          <w:sz w:val="24"/>
          <w:szCs w:val="24"/>
        </w:rPr>
      </w:pPr>
      <w:r w:rsidRPr="00A75496">
        <w:rPr>
          <w:rFonts w:ascii="Arial" w:eastAsia="Arial" w:hAnsi="Arial" w:cs="Arial"/>
          <w:sz w:val="24"/>
          <w:szCs w:val="24"/>
        </w:rPr>
        <w:t>c) Licencia de construcción de aljibes o cisternas: $27.30</w:t>
      </w:r>
    </w:p>
    <w:p w:rsidR="00A45B58" w:rsidRPr="00A75496" w:rsidRDefault="00A45B58" w:rsidP="00A45B58">
      <w:pPr>
        <w:pStyle w:val="Prrafodelista"/>
        <w:numPr>
          <w:ilvl w:val="0"/>
          <w:numId w:val="74"/>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Construcciones de canchas y áreas deportivas, por metro cuadrado: </w:t>
      </w:r>
    </w:p>
    <w:p w:rsidR="00A45B58" w:rsidRPr="00A75496" w:rsidRDefault="00A45B58" w:rsidP="00A45B58">
      <w:pPr>
        <w:spacing w:after="240"/>
        <w:ind w:left="-2" w:firstLineChars="354" w:firstLine="850"/>
        <w:jc w:val="both"/>
        <w:rPr>
          <w:rFonts w:ascii="Arial" w:eastAsia="Arial" w:hAnsi="Arial" w:cs="Arial"/>
          <w:sz w:val="24"/>
          <w:szCs w:val="24"/>
        </w:rPr>
      </w:pPr>
      <w:r w:rsidRPr="00A75496">
        <w:rPr>
          <w:rFonts w:ascii="Arial" w:eastAsia="Arial" w:hAnsi="Arial" w:cs="Arial"/>
          <w:sz w:val="24"/>
          <w:szCs w:val="24"/>
        </w:rPr>
        <w:t>a) Para uso habitacional: $8.19</w:t>
      </w:r>
    </w:p>
    <w:p w:rsidR="00A45B58" w:rsidRPr="00A75496" w:rsidRDefault="00A45B58" w:rsidP="00A45B58">
      <w:pPr>
        <w:spacing w:after="240"/>
        <w:ind w:left="-2" w:firstLineChars="354" w:firstLine="850"/>
        <w:jc w:val="both"/>
        <w:rPr>
          <w:rFonts w:ascii="Arial" w:eastAsia="Arial" w:hAnsi="Arial" w:cs="Arial"/>
          <w:sz w:val="24"/>
          <w:szCs w:val="24"/>
        </w:rPr>
      </w:pPr>
      <w:r w:rsidRPr="00A75496">
        <w:rPr>
          <w:rFonts w:ascii="Arial" w:eastAsia="Arial" w:hAnsi="Arial" w:cs="Arial"/>
          <w:sz w:val="24"/>
          <w:szCs w:val="24"/>
        </w:rPr>
        <w:t>b) Para uso no habitacional: $16.38</w:t>
      </w:r>
    </w:p>
    <w:p w:rsidR="00A45B58" w:rsidRPr="00A75496" w:rsidRDefault="00A45B58" w:rsidP="00A45B58">
      <w:pPr>
        <w:pStyle w:val="Prrafodelista"/>
        <w:numPr>
          <w:ilvl w:val="0"/>
          <w:numId w:val="75"/>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Estacionamientos para usos no habitacionales, por metro cuadrado: </w:t>
      </w:r>
    </w:p>
    <w:p w:rsidR="00A45B58" w:rsidRPr="00A75496" w:rsidRDefault="00A45B58" w:rsidP="00A45B58">
      <w:pPr>
        <w:spacing w:after="240"/>
        <w:ind w:left="-2" w:firstLineChars="354" w:firstLine="850"/>
        <w:jc w:val="both"/>
        <w:rPr>
          <w:rFonts w:ascii="Arial" w:eastAsia="Arial" w:hAnsi="Arial" w:cs="Arial"/>
          <w:sz w:val="24"/>
          <w:szCs w:val="24"/>
        </w:rPr>
      </w:pPr>
      <w:r w:rsidRPr="00A75496">
        <w:rPr>
          <w:rFonts w:ascii="Arial" w:eastAsia="Arial" w:hAnsi="Arial" w:cs="Arial"/>
          <w:sz w:val="24"/>
          <w:szCs w:val="24"/>
        </w:rPr>
        <w:t>a) Descubierto: $8.19</w:t>
      </w:r>
    </w:p>
    <w:p w:rsidR="00A45B58" w:rsidRPr="00A75496" w:rsidRDefault="00A45B58" w:rsidP="00A45B58">
      <w:pPr>
        <w:spacing w:after="240"/>
        <w:ind w:left="-2" w:firstLineChars="354" w:firstLine="850"/>
        <w:jc w:val="both"/>
        <w:rPr>
          <w:rFonts w:ascii="Arial" w:eastAsia="Arial" w:hAnsi="Arial" w:cs="Arial"/>
          <w:sz w:val="24"/>
          <w:szCs w:val="24"/>
        </w:rPr>
      </w:pPr>
      <w:r w:rsidRPr="00A75496">
        <w:rPr>
          <w:rFonts w:ascii="Arial" w:eastAsia="Arial" w:hAnsi="Arial" w:cs="Arial"/>
          <w:sz w:val="24"/>
          <w:szCs w:val="24"/>
        </w:rPr>
        <w:t>b) Cubierto: $16.38</w:t>
      </w:r>
    </w:p>
    <w:p w:rsidR="00A45B58" w:rsidRPr="00A75496" w:rsidRDefault="00A45B58" w:rsidP="00A45B58">
      <w:pPr>
        <w:pStyle w:val="Prrafodelista"/>
        <w:numPr>
          <w:ilvl w:val="0"/>
          <w:numId w:val="76"/>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Licencia para demolición de cubierta o muro y/o desmontaje, pagará sobre el importe de los derechos que se determinen de acuerdo a la fracción I, de este artículo, el: </w:t>
      </w:r>
    </w:p>
    <w:p w:rsidR="00A45B58" w:rsidRPr="00A75496" w:rsidRDefault="00A45B58" w:rsidP="00A45B58">
      <w:pPr>
        <w:spacing w:after="240"/>
        <w:ind w:left="-2" w:firstLineChars="354" w:firstLine="850"/>
        <w:jc w:val="both"/>
        <w:rPr>
          <w:rFonts w:ascii="Arial" w:eastAsia="Arial" w:hAnsi="Arial" w:cs="Arial"/>
          <w:sz w:val="24"/>
          <w:szCs w:val="24"/>
        </w:rPr>
      </w:pPr>
      <w:r w:rsidRPr="00A75496">
        <w:rPr>
          <w:rFonts w:ascii="Arial" w:eastAsia="Arial" w:hAnsi="Arial" w:cs="Arial"/>
          <w:sz w:val="24"/>
          <w:szCs w:val="24"/>
        </w:rPr>
        <w:t>a) Demolición de cubierta: 50%</w:t>
      </w:r>
    </w:p>
    <w:p w:rsidR="00A45B58" w:rsidRPr="00A75496" w:rsidRDefault="00A45B58" w:rsidP="00A45B58">
      <w:pPr>
        <w:spacing w:after="240"/>
        <w:ind w:left="-2" w:firstLineChars="354" w:firstLine="850"/>
        <w:jc w:val="both"/>
        <w:rPr>
          <w:rFonts w:ascii="Arial" w:eastAsia="Arial" w:hAnsi="Arial" w:cs="Arial"/>
          <w:sz w:val="24"/>
          <w:szCs w:val="24"/>
        </w:rPr>
      </w:pPr>
      <w:r w:rsidRPr="00A75496">
        <w:rPr>
          <w:rFonts w:ascii="Arial" w:eastAsia="Arial" w:hAnsi="Arial" w:cs="Arial"/>
          <w:sz w:val="24"/>
          <w:szCs w:val="24"/>
        </w:rPr>
        <w:t>b) Demolición de muro, por metro lineal: $9.55</w:t>
      </w:r>
    </w:p>
    <w:p w:rsidR="00A45B58" w:rsidRPr="00A75496" w:rsidRDefault="00A45B58" w:rsidP="00A45B58">
      <w:pPr>
        <w:spacing w:after="240"/>
        <w:ind w:left="-2" w:firstLineChars="354" w:firstLine="850"/>
        <w:jc w:val="both"/>
        <w:rPr>
          <w:rFonts w:ascii="Arial" w:eastAsia="Arial" w:hAnsi="Arial" w:cs="Arial"/>
          <w:sz w:val="24"/>
          <w:szCs w:val="24"/>
        </w:rPr>
      </w:pPr>
      <w:r w:rsidRPr="00A75496">
        <w:rPr>
          <w:rFonts w:ascii="Arial" w:eastAsia="Arial" w:hAnsi="Arial" w:cs="Arial"/>
          <w:sz w:val="24"/>
          <w:szCs w:val="24"/>
        </w:rPr>
        <w:lastRenderedPageBreak/>
        <w:t>c) Desmontaje:25%</w:t>
      </w:r>
    </w:p>
    <w:p w:rsidR="00A45B58" w:rsidRPr="00A75496" w:rsidRDefault="00A45B58" w:rsidP="00A45B58">
      <w:pPr>
        <w:pStyle w:val="Prrafodelista"/>
        <w:numPr>
          <w:ilvl w:val="0"/>
          <w:numId w:val="63"/>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Licencia para acotamiento de predios baldíos y bardeado en colindancia, por metro lineal: </w:t>
      </w:r>
    </w:p>
    <w:p w:rsidR="00A45B58" w:rsidRPr="00A75496" w:rsidRDefault="00A45B58" w:rsidP="00A45B58">
      <w:pPr>
        <w:spacing w:after="240"/>
        <w:ind w:left="-2" w:firstLineChars="354" w:firstLine="850"/>
        <w:jc w:val="both"/>
        <w:rPr>
          <w:rFonts w:ascii="Arial" w:eastAsia="Arial" w:hAnsi="Arial" w:cs="Arial"/>
          <w:sz w:val="24"/>
          <w:szCs w:val="24"/>
        </w:rPr>
      </w:pPr>
      <w:r w:rsidRPr="00A75496">
        <w:rPr>
          <w:rFonts w:ascii="Arial" w:eastAsia="Arial" w:hAnsi="Arial" w:cs="Arial"/>
          <w:sz w:val="24"/>
          <w:szCs w:val="24"/>
        </w:rPr>
        <w:t>a) Densidad alta: $16.3</w:t>
      </w:r>
    </w:p>
    <w:p w:rsidR="00A45B58" w:rsidRPr="00A75496" w:rsidRDefault="00A45B58" w:rsidP="00A45B58">
      <w:pPr>
        <w:spacing w:after="240"/>
        <w:ind w:left="-2" w:firstLineChars="354" w:firstLine="850"/>
        <w:jc w:val="both"/>
        <w:rPr>
          <w:rFonts w:ascii="Arial" w:eastAsia="Arial" w:hAnsi="Arial" w:cs="Arial"/>
          <w:sz w:val="24"/>
          <w:szCs w:val="24"/>
        </w:rPr>
      </w:pPr>
      <w:r w:rsidRPr="00A75496">
        <w:rPr>
          <w:rFonts w:ascii="Arial" w:eastAsia="Arial" w:hAnsi="Arial" w:cs="Arial"/>
          <w:sz w:val="24"/>
          <w:szCs w:val="24"/>
        </w:rPr>
        <w:t>b) Densidad media: $19.79</w:t>
      </w:r>
    </w:p>
    <w:p w:rsidR="00A45B58" w:rsidRPr="00A75496" w:rsidRDefault="00A45B58" w:rsidP="00A45B58">
      <w:pPr>
        <w:spacing w:after="240"/>
        <w:ind w:left="-2" w:firstLineChars="354" w:firstLine="850"/>
        <w:jc w:val="both"/>
        <w:rPr>
          <w:rFonts w:ascii="Arial" w:eastAsia="Arial" w:hAnsi="Arial" w:cs="Arial"/>
          <w:sz w:val="24"/>
          <w:szCs w:val="24"/>
        </w:rPr>
      </w:pPr>
      <w:r w:rsidRPr="00A75496">
        <w:rPr>
          <w:rFonts w:ascii="Arial" w:eastAsia="Arial" w:hAnsi="Arial" w:cs="Arial"/>
          <w:sz w:val="24"/>
          <w:szCs w:val="24"/>
        </w:rPr>
        <w:t>c) Densidad baja: $19.11</w:t>
      </w:r>
    </w:p>
    <w:p w:rsidR="00A45B58" w:rsidRPr="00A75496" w:rsidRDefault="00A45B58" w:rsidP="00A45B58">
      <w:pPr>
        <w:spacing w:after="240"/>
        <w:ind w:left="-2" w:firstLineChars="354" w:firstLine="850"/>
        <w:jc w:val="both"/>
        <w:rPr>
          <w:rFonts w:ascii="Arial" w:eastAsia="Arial" w:hAnsi="Arial" w:cs="Arial"/>
          <w:sz w:val="24"/>
          <w:szCs w:val="24"/>
        </w:rPr>
      </w:pPr>
      <w:r w:rsidRPr="00A75496">
        <w:rPr>
          <w:rFonts w:ascii="Arial" w:eastAsia="Arial" w:hAnsi="Arial" w:cs="Arial"/>
          <w:sz w:val="24"/>
          <w:szCs w:val="24"/>
        </w:rPr>
        <w:t>d) Densidad mínima: $19.79</w:t>
      </w:r>
    </w:p>
    <w:p w:rsidR="00A45B58" w:rsidRPr="00A75496" w:rsidRDefault="00A45B58" w:rsidP="00A45B58">
      <w:pPr>
        <w:pStyle w:val="Prrafodelista"/>
        <w:numPr>
          <w:ilvl w:val="0"/>
          <w:numId w:val="77"/>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Licencia para instalar tapiales provisionales en la vía pública, por metro cuadrado, diario: $9.55</w:t>
      </w:r>
    </w:p>
    <w:p w:rsidR="00A45B58" w:rsidRPr="00A75496" w:rsidRDefault="00A45B58" w:rsidP="00A45B58">
      <w:pPr>
        <w:pStyle w:val="Prrafodelista"/>
        <w:numPr>
          <w:ilvl w:val="0"/>
          <w:numId w:val="77"/>
        </w:numP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Licencias para remodelación, sobre el importe de los derechos determinados de acuerdo a la fracción I, de este artículo, el: 25%</w:t>
      </w:r>
    </w:p>
    <w:p w:rsidR="00A45B58" w:rsidRPr="00A75496" w:rsidRDefault="00A45B58" w:rsidP="00A45B58">
      <w:pPr>
        <w:pStyle w:val="Prrafodelista"/>
        <w:numPr>
          <w:ilvl w:val="0"/>
          <w:numId w:val="77"/>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Licencias para reconstrucción o reestructuración, sobre el importe de los derechos determinados de acuerdo con la fracción I, de este artículo en los términos previstos por el Reglamento de Zonificación y control territorial del Municipio de Zapotlán el Grande. </w:t>
      </w:r>
    </w:p>
    <w:p w:rsidR="00A45B58" w:rsidRPr="00A75496" w:rsidRDefault="00A45B58" w:rsidP="00A45B58">
      <w:pPr>
        <w:spacing w:after="240"/>
        <w:ind w:left="-2" w:firstLineChars="354" w:firstLine="850"/>
        <w:jc w:val="both"/>
        <w:rPr>
          <w:rFonts w:ascii="Arial" w:eastAsia="Arial" w:hAnsi="Arial" w:cs="Arial"/>
          <w:sz w:val="24"/>
          <w:szCs w:val="24"/>
        </w:rPr>
      </w:pPr>
      <w:r w:rsidRPr="00A75496">
        <w:rPr>
          <w:rFonts w:ascii="Arial" w:eastAsia="Arial" w:hAnsi="Arial" w:cs="Arial"/>
          <w:sz w:val="24"/>
          <w:szCs w:val="24"/>
        </w:rPr>
        <w:t>a) Menos de 3 conceptos: 25%</w:t>
      </w:r>
    </w:p>
    <w:p w:rsidR="00A45B58" w:rsidRPr="00A75496" w:rsidRDefault="00A45B58" w:rsidP="00A45B58">
      <w:pPr>
        <w:spacing w:after="240"/>
        <w:ind w:left="-2" w:firstLineChars="354" w:firstLine="850"/>
        <w:jc w:val="both"/>
        <w:rPr>
          <w:rFonts w:ascii="Arial" w:eastAsia="Arial" w:hAnsi="Arial" w:cs="Arial"/>
          <w:sz w:val="24"/>
          <w:szCs w:val="24"/>
        </w:rPr>
      </w:pPr>
      <w:r w:rsidRPr="00A75496">
        <w:rPr>
          <w:rFonts w:ascii="Arial" w:eastAsia="Arial" w:hAnsi="Arial" w:cs="Arial"/>
          <w:sz w:val="24"/>
          <w:szCs w:val="24"/>
        </w:rPr>
        <w:t>b) Más de 3 conceptos: 45%</w:t>
      </w:r>
    </w:p>
    <w:p w:rsidR="00A45B58" w:rsidRPr="00A75496" w:rsidRDefault="00A45B58" w:rsidP="00A45B58">
      <w:pPr>
        <w:spacing w:after="240"/>
        <w:ind w:left="-2" w:firstLineChars="354" w:firstLine="850"/>
        <w:jc w:val="both"/>
        <w:rPr>
          <w:rFonts w:ascii="Arial" w:eastAsia="Arial" w:hAnsi="Arial" w:cs="Arial"/>
          <w:sz w:val="24"/>
          <w:szCs w:val="24"/>
        </w:rPr>
      </w:pPr>
      <w:r w:rsidRPr="00A75496">
        <w:rPr>
          <w:rFonts w:ascii="Arial" w:eastAsia="Arial" w:hAnsi="Arial" w:cs="Arial"/>
          <w:sz w:val="24"/>
          <w:szCs w:val="24"/>
        </w:rPr>
        <w:t xml:space="preserve">c) En caso de siniestro no tendrá costo </w:t>
      </w:r>
    </w:p>
    <w:p w:rsidR="00A45B58" w:rsidRPr="00A75496" w:rsidRDefault="00A45B58" w:rsidP="00A45B58">
      <w:pPr>
        <w:pStyle w:val="Prrafodelista"/>
        <w:numPr>
          <w:ilvl w:val="0"/>
          <w:numId w:val="78"/>
        </w:numPr>
        <w:pBdr>
          <w:top w:val="nil"/>
          <w:left w:val="nil"/>
          <w:bottom w:val="nil"/>
          <w:right w:val="nil"/>
          <w:between w:val="nil"/>
        </w:pBd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Licencias para ocupación en la vía pública con materiales de construcción, las cuales se otorgarán siempre y cuando se ajusten a los lineamientos señalados por la Dirección de Ordenamiento Territorial por metro cuadrado, por día: $9.55</w:t>
      </w:r>
    </w:p>
    <w:p w:rsidR="00A45B58" w:rsidRPr="00A75496" w:rsidRDefault="00A45B58" w:rsidP="00A45B58">
      <w:pPr>
        <w:pStyle w:val="Prrafodelista"/>
        <w:numPr>
          <w:ilvl w:val="0"/>
          <w:numId w:val="78"/>
        </w:numP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Licencias para movimientos de tierra, mayores a 100m3, previo dictamen de la Dirección de ordenamiento Territorial, por metro cúbico: $13.65</w:t>
      </w:r>
    </w:p>
    <w:p w:rsidR="00A45B58" w:rsidRPr="00A75496" w:rsidRDefault="00A45B58" w:rsidP="00A45B58">
      <w:pPr>
        <w:pStyle w:val="Prrafodelista"/>
        <w:numPr>
          <w:ilvl w:val="0"/>
          <w:numId w:val="78"/>
        </w:numP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Licencias para movimientos de tierra, menores a 100m3, previo dictamen de la Dirección de ordenamiento Territorial, por metro cúbico: $23.88</w:t>
      </w:r>
    </w:p>
    <w:p w:rsidR="00A45B58" w:rsidRPr="00A75496" w:rsidRDefault="00A45B58" w:rsidP="00A45B58">
      <w:pPr>
        <w:pStyle w:val="Prrafodelista"/>
        <w:numPr>
          <w:ilvl w:val="0"/>
          <w:numId w:val="78"/>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 xml:space="preserve">Licencias de </w:t>
      </w:r>
      <w:proofErr w:type="spellStart"/>
      <w:r w:rsidRPr="00A75496">
        <w:rPr>
          <w:rFonts w:ascii="Arial" w:eastAsia="Arial" w:hAnsi="Arial" w:cs="Arial"/>
          <w:sz w:val="24"/>
          <w:szCs w:val="24"/>
        </w:rPr>
        <w:t>bardeos</w:t>
      </w:r>
      <w:proofErr w:type="spellEnd"/>
      <w:r w:rsidRPr="00A75496">
        <w:rPr>
          <w:rFonts w:ascii="Arial" w:eastAsia="Arial" w:hAnsi="Arial" w:cs="Arial"/>
          <w:sz w:val="24"/>
          <w:szCs w:val="24"/>
        </w:rPr>
        <w:t>, en predios rústicos o agrícolas, por metro lineal: $5.46</w:t>
      </w:r>
    </w:p>
    <w:p w:rsidR="00A45B58" w:rsidRPr="00A75496" w:rsidRDefault="00A45B58" w:rsidP="00A45B58">
      <w:pPr>
        <w:pStyle w:val="Prrafodelista"/>
        <w:numPr>
          <w:ilvl w:val="0"/>
          <w:numId w:val="78"/>
        </w:numP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Licencias para la colocación de estructuras y postes para cualquier uso, previo dictamen de la Dirección de Ordenamiento Territorial, siempre y cuando no obstruya el paso peatonal, el ingreso a las viviendas y cocheras, y no ponga en peligro la integridad física de la ciudadanía; previa verificación y autorización de las áreas correspondientes, así como el pago de los derechos de licencias y permisos por cada una:</w:t>
      </w:r>
    </w:p>
    <w:p w:rsidR="00A45B58" w:rsidRPr="00A75496" w:rsidRDefault="00A45B58" w:rsidP="00A45B58">
      <w:pPr>
        <w:numPr>
          <w:ilvl w:val="0"/>
          <w:numId w:val="81"/>
        </w:numPr>
        <w:pBdr>
          <w:top w:val="nil"/>
          <w:left w:val="nil"/>
          <w:bottom w:val="nil"/>
          <w:right w:val="nil"/>
          <w:between w:val="nil"/>
        </w:pBdr>
        <w:suppressAutoHyphens/>
        <w:spacing w:after="0"/>
        <w:ind w:left="1418" w:rightChars="15" w:right="33" w:hanging="425"/>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Estructura soporte de cualquier material, hasta una altura máxima de 3metros sobre el nivel de piso o azotea: $4,851.00</w:t>
      </w:r>
    </w:p>
    <w:p w:rsidR="00A45B58" w:rsidRPr="00A75496" w:rsidRDefault="00A45B58" w:rsidP="00A45B58">
      <w:pPr>
        <w:pBdr>
          <w:top w:val="nil"/>
          <w:left w:val="nil"/>
          <w:bottom w:val="nil"/>
          <w:right w:val="nil"/>
          <w:between w:val="nil"/>
        </w:pBdr>
        <w:spacing w:after="0"/>
        <w:ind w:leftChars="387" w:left="1276" w:right="33" w:hanging="425"/>
        <w:jc w:val="both"/>
        <w:rPr>
          <w:rFonts w:ascii="Arial" w:eastAsia="Arial" w:hAnsi="Arial" w:cs="Arial"/>
          <w:sz w:val="24"/>
          <w:szCs w:val="24"/>
        </w:rPr>
      </w:pPr>
    </w:p>
    <w:p w:rsidR="00A45B58" w:rsidRPr="00A75496" w:rsidRDefault="00A45B58" w:rsidP="00A45B58">
      <w:pPr>
        <w:numPr>
          <w:ilvl w:val="0"/>
          <w:numId w:val="81"/>
        </w:numPr>
        <w:pBdr>
          <w:top w:val="nil"/>
          <w:left w:val="nil"/>
          <w:bottom w:val="nil"/>
          <w:right w:val="nil"/>
          <w:between w:val="nil"/>
        </w:pBdr>
        <w:suppressAutoHyphens/>
        <w:spacing w:after="240"/>
        <w:ind w:left="1418" w:right="33" w:hanging="425"/>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Estructura soporte de cualquier material desde 3.01 metros hasta una altura máxima de 10 metros de altura sobre el nivel de piso o azotea: $18,191.00</w:t>
      </w:r>
    </w:p>
    <w:p w:rsidR="00A45B58" w:rsidRPr="00A75496" w:rsidRDefault="00A45B58" w:rsidP="00A45B58">
      <w:pPr>
        <w:numPr>
          <w:ilvl w:val="0"/>
          <w:numId w:val="81"/>
        </w:numPr>
        <w:pBdr>
          <w:top w:val="nil"/>
          <w:left w:val="nil"/>
          <w:bottom w:val="nil"/>
          <w:right w:val="nil"/>
          <w:between w:val="nil"/>
        </w:pBdr>
        <w:suppressAutoHyphens/>
        <w:spacing w:after="240"/>
        <w:ind w:left="1418" w:right="33" w:hanging="425"/>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Estructura soporte de cualquier material desde 10.01 metros hasta una altura máxima de 35 metros de altura sobre el nivel de piso: $27,287.00</w:t>
      </w:r>
    </w:p>
    <w:p w:rsidR="00A45B58" w:rsidRPr="00A75496" w:rsidRDefault="00A45B58" w:rsidP="00A45B58">
      <w:pPr>
        <w:numPr>
          <w:ilvl w:val="0"/>
          <w:numId w:val="81"/>
        </w:numPr>
        <w:pBdr>
          <w:top w:val="nil"/>
          <w:left w:val="nil"/>
          <w:bottom w:val="nil"/>
          <w:right w:val="nil"/>
          <w:between w:val="nil"/>
        </w:pBdr>
        <w:suppressAutoHyphens/>
        <w:spacing w:after="240"/>
        <w:ind w:left="1418" w:right="33" w:hanging="425"/>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Estructura soporte de cualquier material mayor de 35 metros de altura sobre el nivel de piso: $48,510.00</w:t>
      </w:r>
    </w:p>
    <w:p w:rsidR="00A45B58" w:rsidRPr="00A75496" w:rsidRDefault="00A45B58" w:rsidP="00A45B58">
      <w:pPr>
        <w:numPr>
          <w:ilvl w:val="0"/>
          <w:numId w:val="81"/>
        </w:numPr>
        <w:pBdr>
          <w:top w:val="nil"/>
          <w:left w:val="nil"/>
          <w:bottom w:val="nil"/>
          <w:right w:val="nil"/>
          <w:between w:val="nil"/>
        </w:pBdr>
        <w:suppressAutoHyphens/>
        <w:spacing w:after="240"/>
        <w:ind w:left="1418" w:right="33" w:hanging="425"/>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Colocación de postes de cualquier material y tamaño, utilizado para montaje de antenas de Telecomunicaciones, por cada uno: $26,680.00</w:t>
      </w:r>
    </w:p>
    <w:p w:rsidR="00A45B58" w:rsidRPr="00A75496" w:rsidRDefault="00A45B58" w:rsidP="00A45B58">
      <w:pPr>
        <w:numPr>
          <w:ilvl w:val="0"/>
          <w:numId w:val="81"/>
        </w:numPr>
        <w:pBdr>
          <w:top w:val="nil"/>
          <w:left w:val="nil"/>
          <w:bottom w:val="nil"/>
          <w:right w:val="nil"/>
          <w:between w:val="nil"/>
        </w:pBdr>
        <w:suppressAutoHyphens/>
        <w:spacing w:after="240"/>
        <w:ind w:left="1418" w:hanging="425"/>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Colocación de postes de cualquier material y tamaño, exceptuando los utilizados como cercas, por cada uno: </w:t>
      </w:r>
    </w:p>
    <w:p w:rsidR="00A45B58" w:rsidRPr="00A75496" w:rsidRDefault="00A45B58" w:rsidP="00A45B58">
      <w:pPr>
        <w:pStyle w:val="Prrafodelista"/>
        <w:numPr>
          <w:ilvl w:val="2"/>
          <w:numId w:val="82"/>
        </w:numPr>
        <w:suppressAutoHyphens/>
        <w:spacing w:after="240"/>
        <w:ind w:hanging="315"/>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concreto armado: $606.00</w:t>
      </w:r>
    </w:p>
    <w:p w:rsidR="00A45B58" w:rsidRPr="00A75496" w:rsidRDefault="00A45B58" w:rsidP="00A45B58">
      <w:pPr>
        <w:pStyle w:val="Prrafodelista"/>
        <w:numPr>
          <w:ilvl w:val="2"/>
          <w:numId w:val="82"/>
        </w:numPr>
        <w:suppressAutoHyphens/>
        <w:spacing w:after="240"/>
        <w:ind w:hanging="315"/>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Madera: $364.00</w:t>
      </w:r>
    </w:p>
    <w:p w:rsidR="00A45B58" w:rsidRPr="00A75496" w:rsidRDefault="00A45B58" w:rsidP="00A45B58">
      <w:pPr>
        <w:pStyle w:val="Prrafodelista"/>
        <w:numPr>
          <w:ilvl w:val="2"/>
          <w:numId w:val="82"/>
        </w:numPr>
        <w:suppressAutoHyphens/>
        <w:spacing w:after="240"/>
        <w:ind w:hanging="315"/>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Metálico: $181.91</w:t>
      </w:r>
    </w:p>
    <w:p w:rsidR="00A45B58" w:rsidRPr="00A75496" w:rsidRDefault="00A45B58" w:rsidP="00A45B58">
      <w:pPr>
        <w:pStyle w:val="Prrafodelista"/>
        <w:numPr>
          <w:ilvl w:val="0"/>
          <w:numId w:val="79"/>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Colocación de Antena o aparato de Telecomunicaciones, sobre una estructura o edificación existente, exceptuando las antenas receptoras de señal de televisión, pagara por cada una: </w:t>
      </w:r>
    </w:p>
    <w:p w:rsidR="00A45B58" w:rsidRPr="00A75496" w:rsidRDefault="00A45B58" w:rsidP="00A45B58">
      <w:pPr>
        <w:numPr>
          <w:ilvl w:val="0"/>
          <w:numId w:val="83"/>
        </w:numPr>
        <w:pBdr>
          <w:top w:val="nil"/>
          <w:left w:val="nil"/>
          <w:bottom w:val="nil"/>
          <w:right w:val="nil"/>
          <w:between w:val="nil"/>
        </w:pBdr>
        <w:suppressAutoHyphens/>
        <w:spacing w:after="240"/>
        <w:ind w:left="993" w:firstLine="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Antena de Telecomunicaciones, adosada a una edificación existente (paneles o platos): $225.75</w:t>
      </w:r>
    </w:p>
    <w:p w:rsidR="00A45B58" w:rsidRPr="00A75496" w:rsidRDefault="00A45B58" w:rsidP="00A45B58">
      <w:pPr>
        <w:numPr>
          <w:ilvl w:val="0"/>
          <w:numId w:val="83"/>
        </w:numPr>
        <w:pBdr>
          <w:top w:val="nil"/>
          <w:left w:val="nil"/>
          <w:bottom w:val="nil"/>
          <w:right w:val="nil"/>
          <w:between w:val="nil"/>
        </w:pBdr>
        <w:suppressAutoHyphens/>
        <w:spacing w:after="240"/>
        <w:ind w:left="993" w:firstLine="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Antena de Telecomunicaciones, adosada a una estructura o elemento tipo mobiliario urbano (luminaria, poste, etc.) $2,232.30</w:t>
      </w:r>
    </w:p>
    <w:p w:rsidR="00A45B58" w:rsidRPr="00A75496" w:rsidRDefault="00A45B58" w:rsidP="00A45B58">
      <w:pPr>
        <w:pStyle w:val="Prrafodelista"/>
        <w:numPr>
          <w:ilvl w:val="0"/>
          <w:numId w:val="80"/>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el cambio de proyecto, ya autorizado, el solicitante pagará el 15% del costo de su licencia o permiso original.  15%</w:t>
      </w:r>
    </w:p>
    <w:p w:rsidR="00A45B58" w:rsidRPr="00A75496" w:rsidRDefault="00A45B58" w:rsidP="00A45B58">
      <w:pPr>
        <w:pStyle w:val="Prrafodelista"/>
        <w:numPr>
          <w:ilvl w:val="0"/>
          <w:numId w:val="80"/>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cada revisión de solicitud de licencia de construcción mayor a 30m2, Licencia de Demolición, Licencia de Movimiento de Tierras, Licencia de Modificación de Proyecto y Licencia de Obras de Infraestructura, se cobrará: $422.00</w:t>
      </w:r>
    </w:p>
    <w:p w:rsidR="00A45B58" w:rsidRPr="00A75496" w:rsidRDefault="00A45B58" w:rsidP="00A45B58">
      <w:pPr>
        <w:pStyle w:val="Prrafodelista"/>
        <w:numPr>
          <w:ilvl w:val="0"/>
          <w:numId w:val="80"/>
        </w:numPr>
        <w:suppressAutoHyphens/>
        <w:spacing w:after="24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Licencias similares no previstas en este artículo, será fijado por metro cuadrado o fracción: $44.00</w:t>
      </w:r>
    </w:p>
    <w:p w:rsidR="00A45B58" w:rsidRPr="00A75496" w:rsidRDefault="00A45B58" w:rsidP="00A45B58">
      <w:pPr>
        <w:tabs>
          <w:tab w:val="left" w:pos="2340"/>
        </w:tabs>
        <w:spacing w:after="240"/>
        <w:ind w:hanging="2"/>
        <w:jc w:val="center"/>
        <w:rPr>
          <w:rFonts w:ascii="Arial" w:eastAsia="Arial" w:hAnsi="Arial" w:cs="Arial"/>
          <w:sz w:val="24"/>
          <w:szCs w:val="24"/>
        </w:rPr>
      </w:pP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SECCIÓN CUARTA</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 Alineamiento, designación de número oficial e inspección.</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58.-</w:t>
      </w:r>
      <w:r w:rsidRPr="00A75496">
        <w:rPr>
          <w:rFonts w:ascii="Arial" w:eastAsia="Arial" w:hAnsi="Arial" w:cs="Arial"/>
          <w:sz w:val="24"/>
          <w:szCs w:val="24"/>
        </w:rPr>
        <w:t xml:space="preserve"> Las personas físicas o jurídicas que pretendan llevar a cabo obras de urbanización, edificación, demolición o relativas a las mismas, deberán obtener previamente el dictamen de alineamiento y número oficial. En el caso de alineamiento de propiedades en esquina o con varios frentes en vías públicas establecidas o por establecerse cubrirán derechos por toda su longitud y se pagarán las siguientes:   TARIFAS</w:t>
      </w:r>
    </w:p>
    <w:p w:rsidR="00A45B58" w:rsidRPr="00A75496" w:rsidRDefault="00A45B58" w:rsidP="00A45B58">
      <w:pPr>
        <w:pStyle w:val="Prrafodelista"/>
        <w:numPr>
          <w:ilvl w:val="0"/>
          <w:numId w:val="84"/>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Dictamen de Alineamiento por lote, fracción o unidad privativa que dé a una vía pública o privada, se pagará una tarifa única, de: $462.00</w:t>
      </w:r>
    </w:p>
    <w:p w:rsidR="00A45B58" w:rsidRPr="00A75496" w:rsidRDefault="00A45B58" w:rsidP="00A45B58">
      <w:pPr>
        <w:pStyle w:val="Prrafodelista"/>
        <w:numPr>
          <w:ilvl w:val="0"/>
          <w:numId w:val="84"/>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Designación de número oficial: $262.50</w:t>
      </w:r>
    </w:p>
    <w:p w:rsidR="00A45B58" w:rsidRPr="00A75496" w:rsidRDefault="00A45B58" w:rsidP="00A45B58">
      <w:pPr>
        <w:pStyle w:val="Prrafodelista"/>
        <w:numPr>
          <w:ilvl w:val="0"/>
          <w:numId w:val="85"/>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Para la solicitud de número oficial de predios que se desprendan de Reservas Urbanas, se cobrará la siguiente cuota: 60.00</w:t>
      </w:r>
    </w:p>
    <w:p w:rsidR="00A45B58" w:rsidRPr="00A75496" w:rsidRDefault="00A45B58" w:rsidP="00A45B58">
      <w:pPr>
        <w:pStyle w:val="Prrafodelista"/>
        <w:numPr>
          <w:ilvl w:val="0"/>
          <w:numId w:val="84"/>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Inspecciones, a solicitud del interesado, sobre el valor que se determine según la tabla de valores de la Fracción I, del artículo 54 de esta Ley, </w:t>
      </w:r>
      <w:r w:rsidRPr="00A75496">
        <w:rPr>
          <w:rFonts w:ascii="Arial" w:eastAsia="Arial" w:hAnsi="Arial" w:cs="Arial"/>
          <w:sz w:val="24"/>
          <w:szCs w:val="24"/>
        </w:rPr>
        <w:lastRenderedPageBreak/>
        <w:t>aplicado a construcciones, de acuerdo con su clasificación y tipo, para verificación de valores sobre inmuebles, el: 15%</w:t>
      </w:r>
    </w:p>
    <w:p w:rsidR="00A45B58" w:rsidRPr="00A75496" w:rsidRDefault="00A45B58" w:rsidP="00A45B58">
      <w:pPr>
        <w:pStyle w:val="Prrafodelista"/>
        <w:numPr>
          <w:ilvl w:val="0"/>
          <w:numId w:val="84"/>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Servicios similares no previstos en este artículo, por metro cuadrado: $90.50</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59.</w:t>
      </w:r>
      <w:r w:rsidRPr="00A75496">
        <w:rPr>
          <w:rFonts w:ascii="Arial" w:eastAsia="Arial" w:hAnsi="Arial" w:cs="Arial"/>
          <w:sz w:val="24"/>
          <w:szCs w:val="24"/>
        </w:rPr>
        <w:t xml:space="preserve">  Por la construcción de casa habitación para uso del propietario, y cuyo valor no exceda de 15 Unidad de Medida y Actualización (UMA) elevados al año, cantidad que corresponde a una vivienda de interés social en los términos que establece la Ley de Hacienda Municipal del Estado de Jalisco, pagará el 50% sobre los derechos de licencias y permisos correspondientes, incluyendo alineamiento y número oficial.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t xml:space="preserve">Para tener derecho al beneficio señalado en el párrafo anterior, será necesario la presentación del certificado catastral en donde conste que el interesado es propietario de un solo inmueble en este municipio.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t xml:space="preserve">Quedan comprendidos en este beneficio los supuestos a que se refiere el artículo 147 de la Ley de Hacienda Municipal del Estado de Jalisco.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t>Los términos de vigencia de las licencias y permisos a que se refiere el artículo 54, serán hasta por 12 meses; transcurrido este término, el solicitante pagará el 10% del costo de su licencia o permiso por cada bimestre de prorroga; no se causará el pago de éste cuando se haya dado aviso de suspensión de la obra.</w:t>
      </w:r>
    </w:p>
    <w:p w:rsidR="00A45B58" w:rsidRPr="00A75496" w:rsidRDefault="00A45B58" w:rsidP="00A45B58">
      <w:pPr>
        <w:tabs>
          <w:tab w:val="left" w:pos="2340"/>
        </w:tabs>
        <w:spacing w:after="240"/>
        <w:ind w:hanging="2"/>
        <w:jc w:val="center"/>
        <w:rPr>
          <w:rFonts w:ascii="Arial" w:eastAsia="Arial" w:hAnsi="Arial" w:cs="Arial"/>
          <w:sz w:val="24"/>
          <w:szCs w:val="24"/>
        </w:rPr>
      </w:pP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SECCIÓN SEXTA </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Licencias para autorización de Acciones Urbanísticas</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br/>
      </w:r>
      <w:r w:rsidRPr="00A75496">
        <w:rPr>
          <w:rFonts w:ascii="Arial" w:eastAsia="Arial" w:hAnsi="Arial" w:cs="Arial"/>
          <w:b/>
          <w:sz w:val="24"/>
          <w:szCs w:val="24"/>
        </w:rPr>
        <w:t>Artículo 60.</w:t>
      </w:r>
      <w:r w:rsidRPr="00A75496">
        <w:rPr>
          <w:rFonts w:ascii="Arial" w:eastAsia="Arial" w:hAnsi="Arial" w:cs="Arial"/>
          <w:sz w:val="24"/>
          <w:szCs w:val="24"/>
        </w:rPr>
        <w:t xml:space="preserve"> Las personas físicas o jurídicas que pretendan cambiar el régimen de propiedad individual a condominio, o dividir o transformar terrenos en lotes mediante la realización de obras de urbanización deberán obtener la licencia correspondiente y pagar los derechos conforme a la siguiente: TARIFA</w:t>
      </w:r>
    </w:p>
    <w:p w:rsidR="00A45B58" w:rsidRPr="00A75496" w:rsidRDefault="00A45B58" w:rsidP="00A45B58">
      <w:pPr>
        <w:pStyle w:val="Prrafodelista"/>
        <w:numPr>
          <w:ilvl w:val="0"/>
          <w:numId w:val="86"/>
        </w:numPr>
        <w:suppressAutoHyphens/>
        <w:spacing w:after="24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Por la revisión del proyecto preliminar de urbanización, por hectárea y/o fracción menor a diez mil metros cuadrados: $277.00</w:t>
      </w:r>
    </w:p>
    <w:p w:rsidR="00A45B58" w:rsidRPr="00A75496" w:rsidRDefault="00A45B58" w:rsidP="00A45B58">
      <w:pPr>
        <w:pStyle w:val="Prrafodelista"/>
        <w:numPr>
          <w:ilvl w:val="0"/>
          <w:numId w:val="86"/>
        </w:numPr>
        <w:suppressAutoHyphens/>
        <w:spacing w:after="24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Autorización de obras preliminares de mejoramiento del predio por metro cuadrado: $1.16</w:t>
      </w:r>
    </w:p>
    <w:p w:rsidR="00A45B58" w:rsidRPr="00A75496" w:rsidRDefault="00A45B58" w:rsidP="00A45B58">
      <w:pPr>
        <w:pStyle w:val="Prrafodelista"/>
        <w:numPr>
          <w:ilvl w:val="0"/>
          <w:numId w:val="86"/>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la revisión del proyecto definitivo de Urbanización, por hectárea y/o fracción menor a diez mil metros cuadrados: $1,848.00</w:t>
      </w:r>
    </w:p>
    <w:p w:rsidR="00A45B58" w:rsidRPr="00A75496" w:rsidRDefault="00A45B58" w:rsidP="00A45B58">
      <w:pPr>
        <w:pStyle w:val="Prrafodelista"/>
        <w:spacing w:after="240"/>
        <w:ind w:left="718"/>
        <w:jc w:val="both"/>
        <w:rPr>
          <w:rFonts w:ascii="Arial" w:eastAsia="Arial" w:hAnsi="Arial" w:cs="Arial"/>
          <w:sz w:val="24"/>
          <w:szCs w:val="24"/>
        </w:rPr>
      </w:pPr>
      <w:r w:rsidRPr="00A75496">
        <w:rPr>
          <w:rFonts w:ascii="Arial" w:eastAsia="Arial" w:hAnsi="Arial" w:cs="Arial"/>
          <w:sz w:val="24"/>
          <w:szCs w:val="24"/>
        </w:rPr>
        <w:t>Por la revisión adicional a partir de la tercera, para la aprobación del proyecto definitivo de urbanización, se pagará el 10% de la cuota establecida por la revisión de proyecto definitivo de urbanización.</w:t>
      </w:r>
    </w:p>
    <w:p w:rsidR="00A45B58" w:rsidRPr="00A75496" w:rsidRDefault="00A45B58" w:rsidP="00A45B58">
      <w:pPr>
        <w:pStyle w:val="Prrafodelista"/>
        <w:numPr>
          <w:ilvl w:val="0"/>
          <w:numId w:val="86"/>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Una vez emitida la Licencia de Urbanización, por la revisión de la modificación del proyecto definitivo de urbanización: $2,287.00</w:t>
      </w:r>
    </w:p>
    <w:p w:rsidR="00A45B58" w:rsidRPr="00A75496" w:rsidRDefault="00A45B58" w:rsidP="00A45B58">
      <w:pPr>
        <w:pStyle w:val="Prrafodelista"/>
        <w:numPr>
          <w:ilvl w:val="0"/>
          <w:numId w:val="86"/>
        </w:numPr>
        <w:suppressAutoHyphens/>
        <w:spacing w:after="24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Por la autorización del proyecto definitivo de urbanización o modificación del mismo, por hectárea o fracción: $1,582.00</w:t>
      </w:r>
    </w:p>
    <w:p w:rsidR="00A45B58" w:rsidRPr="00A75496" w:rsidRDefault="00A45B58" w:rsidP="00A45B58">
      <w:pPr>
        <w:pStyle w:val="Prrafodelista"/>
        <w:numPr>
          <w:ilvl w:val="0"/>
          <w:numId w:val="86"/>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la autorización para urbanizar sobre la superficie total del predio a urbanizar, por metro cuadrado, según su categoría: </w:t>
      </w:r>
    </w:p>
    <w:p w:rsidR="00A45B58" w:rsidRPr="00A75496" w:rsidRDefault="00A45B58" w:rsidP="00A45B58">
      <w:pPr>
        <w:tabs>
          <w:tab w:val="left" w:pos="2340"/>
        </w:tabs>
        <w:spacing w:after="240"/>
        <w:ind w:left="-2" w:firstLineChars="354" w:firstLine="850"/>
        <w:jc w:val="both"/>
        <w:rPr>
          <w:rFonts w:ascii="Arial" w:eastAsia="Arial" w:hAnsi="Arial" w:cs="Arial"/>
          <w:sz w:val="24"/>
          <w:szCs w:val="24"/>
        </w:rPr>
      </w:pPr>
      <w:r w:rsidRPr="00A75496">
        <w:rPr>
          <w:rFonts w:ascii="Arial" w:eastAsia="Arial" w:hAnsi="Arial" w:cs="Arial"/>
          <w:sz w:val="24"/>
          <w:szCs w:val="24"/>
        </w:rPr>
        <w:t xml:space="preserve">A. Inmuebles de uso habitacional: </w:t>
      </w:r>
    </w:p>
    <w:p w:rsidR="00A45B58" w:rsidRPr="00A75496" w:rsidRDefault="00A45B58" w:rsidP="00A45B58">
      <w:pPr>
        <w:tabs>
          <w:tab w:val="left" w:pos="2340"/>
        </w:tabs>
        <w:spacing w:after="240"/>
        <w:ind w:left="-2" w:firstLineChars="591" w:firstLine="1418"/>
        <w:jc w:val="both"/>
        <w:rPr>
          <w:rFonts w:ascii="Arial" w:eastAsia="Arial" w:hAnsi="Arial" w:cs="Arial"/>
          <w:sz w:val="24"/>
          <w:szCs w:val="24"/>
        </w:rPr>
      </w:pPr>
      <w:r w:rsidRPr="00A75496">
        <w:rPr>
          <w:rFonts w:ascii="Arial" w:eastAsia="Arial" w:hAnsi="Arial" w:cs="Arial"/>
          <w:sz w:val="24"/>
          <w:szCs w:val="24"/>
        </w:rPr>
        <w:t>1. Habitacional Densidad alta: $5.92</w:t>
      </w:r>
    </w:p>
    <w:p w:rsidR="00A45B58" w:rsidRPr="00A75496" w:rsidRDefault="00A45B58" w:rsidP="00A45B58">
      <w:pPr>
        <w:tabs>
          <w:tab w:val="left" w:pos="2340"/>
        </w:tabs>
        <w:spacing w:after="240"/>
        <w:ind w:left="-2" w:firstLineChars="591" w:firstLine="1418"/>
        <w:jc w:val="both"/>
        <w:rPr>
          <w:rFonts w:ascii="Arial" w:eastAsia="Arial" w:hAnsi="Arial" w:cs="Arial"/>
          <w:sz w:val="24"/>
          <w:szCs w:val="24"/>
        </w:rPr>
      </w:pPr>
      <w:r w:rsidRPr="00A75496">
        <w:rPr>
          <w:rFonts w:ascii="Arial" w:eastAsia="Arial" w:hAnsi="Arial" w:cs="Arial"/>
          <w:sz w:val="24"/>
          <w:szCs w:val="24"/>
        </w:rPr>
        <w:t>2. Habitacional Densidad media: $3.86</w:t>
      </w:r>
    </w:p>
    <w:p w:rsidR="00A45B58" w:rsidRPr="00A75496" w:rsidRDefault="00A45B58" w:rsidP="00A45B58">
      <w:pPr>
        <w:tabs>
          <w:tab w:val="left" w:pos="2340"/>
        </w:tabs>
        <w:spacing w:after="240"/>
        <w:ind w:left="-2" w:firstLineChars="591" w:firstLine="1418"/>
        <w:jc w:val="both"/>
        <w:rPr>
          <w:rFonts w:ascii="Arial" w:eastAsia="Arial" w:hAnsi="Arial" w:cs="Arial"/>
          <w:sz w:val="24"/>
          <w:szCs w:val="24"/>
        </w:rPr>
      </w:pPr>
      <w:r w:rsidRPr="00A75496">
        <w:rPr>
          <w:rFonts w:ascii="Arial" w:eastAsia="Arial" w:hAnsi="Arial" w:cs="Arial"/>
          <w:sz w:val="24"/>
          <w:szCs w:val="24"/>
        </w:rPr>
        <w:t>3. Habitacional Densidad baja: $3.74</w:t>
      </w:r>
    </w:p>
    <w:p w:rsidR="00A45B58" w:rsidRPr="00A75496" w:rsidRDefault="00A45B58" w:rsidP="00A45B58">
      <w:pPr>
        <w:tabs>
          <w:tab w:val="left" w:pos="2340"/>
        </w:tabs>
        <w:spacing w:after="240"/>
        <w:ind w:left="-2" w:firstLineChars="591" w:firstLine="1418"/>
        <w:jc w:val="both"/>
        <w:rPr>
          <w:rFonts w:ascii="Arial" w:eastAsia="Arial" w:hAnsi="Arial" w:cs="Arial"/>
          <w:sz w:val="24"/>
          <w:szCs w:val="24"/>
        </w:rPr>
      </w:pPr>
      <w:r w:rsidRPr="00A75496">
        <w:rPr>
          <w:rFonts w:ascii="Arial" w:eastAsia="Arial" w:hAnsi="Arial" w:cs="Arial"/>
          <w:sz w:val="24"/>
          <w:szCs w:val="24"/>
        </w:rPr>
        <w:t>4. Habitacional Densidad mínima: $3.74</w:t>
      </w:r>
    </w:p>
    <w:p w:rsidR="00A45B58" w:rsidRPr="00A75496" w:rsidRDefault="00A45B58" w:rsidP="00A45B58">
      <w:pPr>
        <w:tabs>
          <w:tab w:val="left" w:pos="2340"/>
        </w:tabs>
        <w:spacing w:after="240"/>
        <w:ind w:left="-2" w:firstLineChars="591" w:firstLine="1418"/>
        <w:jc w:val="both"/>
        <w:rPr>
          <w:rFonts w:ascii="Arial" w:eastAsia="Arial" w:hAnsi="Arial" w:cs="Arial"/>
          <w:sz w:val="24"/>
          <w:szCs w:val="24"/>
        </w:rPr>
      </w:pPr>
      <w:r w:rsidRPr="00A75496">
        <w:rPr>
          <w:rFonts w:ascii="Arial" w:eastAsia="Arial" w:hAnsi="Arial" w:cs="Arial"/>
          <w:sz w:val="24"/>
          <w:szCs w:val="24"/>
        </w:rPr>
        <w:t>5. Habitacional Jardín: $3.56</w:t>
      </w:r>
    </w:p>
    <w:p w:rsidR="00A45B58" w:rsidRPr="00A75496" w:rsidRDefault="00A45B58" w:rsidP="00A45B58">
      <w:pPr>
        <w:tabs>
          <w:tab w:val="left" w:pos="2340"/>
        </w:tabs>
        <w:spacing w:after="240"/>
        <w:ind w:left="-2" w:firstLineChars="354" w:firstLine="850"/>
        <w:rPr>
          <w:rFonts w:ascii="Arial" w:eastAsia="Arial" w:hAnsi="Arial" w:cs="Arial"/>
          <w:sz w:val="24"/>
          <w:szCs w:val="24"/>
        </w:rPr>
      </w:pPr>
      <w:r w:rsidRPr="00A75496">
        <w:rPr>
          <w:rFonts w:ascii="Arial" w:eastAsia="Arial" w:hAnsi="Arial" w:cs="Arial"/>
          <w:sz w:val="24"/>
          <w:szCs w:val="24"/>
        </w:rPr>
        <w:t xml:space="preserve">B. Inmuebles de uso no habitacional: </w:t>
      </w:r>
    </w:p>
    <w:p w:rsidR="00A45B58" w:rsidRPr="00A75496" w:rsidRDefault="00A45B58" w:rsidP="00A45B58">
      <w:pPr>
        <w:tabs>
          <w:tab w:val="left" w:pos="2340"/>
        </w:tabs>
        <w:spacing w:after="240"/>
        <w:ind w:left="-2" w:firstLineChars="591" w:firstLine="1418"/>
        <w:rPr>
          <w:rFonts w:ascii="Arial" w:eastAsia="Arial" w:hAnsi="Arial" w:cs="Arial"/>
          <w:sz w:val="24"/>
          <w:szCs w:val="24"/>
        </w:rPr>
      </w:pPr>
      <w:r w:rsidRPr="00A75496">
        <w:rPr>
          <w:rFonts w:ascii="Arial" w:eastAsia="Arial" w:hAnsi="Arial" w:cs="Arial"/>
          <w:sz w:val="24"/>
          <w:szCs w:val="24"/>
        </w:rPr>
        <w:t xml:space="preserve">1. Comercio y servicios: </w:t>
      </w:r>
    </w:p>
    <w:p w:rsidR="00A45B58" w:rsidRPr="00A75496" w:rsidRDefault="00A45B58" w:rsidP="00A45B58">
      <w:pPr>
        <w:tabs>
          <w:tab w:val="left" w:pos="2340"/>
        </w:tabs>
        <w:spacing w:after="240"/>
        <w:ind w:left="-2" w:firstLineChars="768" w:firstLine="1843"/>
        <w:rPr>
          <w:rFonts w:ascii="Arial" w:eastAsia="Arial" w:hAnsi="Arial" w:cs="Arial"/>
          <w:sz w:val="24"/>
          <w:szCs w:val="24"/>
        </w:rPr>
      </w:pPr>
      <w:r w:rsidRPr="00A75496">
        <w:rPr>
          <w:rFonts w:ascii="Arial" w:eastAsia="Arial" w:hAnsi="Arial" w:cs="Arial"/>
          <w:sz w:val="24"/>
          <w:szCs w:val="24"/>
        </w:rPr>
        <w:t>a) Vecinal: $4.11</w:t>
      </w:r>
    </w:p>
    <w:p w:rsidR="00A45B58" w:rsidRPr="00A75496" w:rsidRDefault="00A45B58" w:rsidP="00A45B58">
      <w:pPr>
        <w:tabs>
          <w:tab w:val="left" w:pos="2340"/>
        </w:tabs>
        <w:spacing w:after="240"/>
        <w:ind w:left="-2" w:firstLineChars="768" w:firstLine="1843"/>
        <w:rPr>
          <w:rFonts w:ascii="Arial" w:eastAsia="Arial" w:hAnsi="Arial" w:cs="Arial"/>
          <w:sz w:val="24"/>
          <w:szCs w:val="24"/>
        </w:rPr>
      </w:pPr>
      <w:r w:rsidRPr="00A75496">
        <w:rPr>
          <w:rFonts w:ascii="Arial" w:eastAsia="Arial" w:hAnsi="Arial" w:cs="Arial"/>
          <w:sz w:val="24"/>
          <w:szCs w:val="24"/>
        </w:rPr>
        <w:t>b) Barrial: $5.29</w:t>
      </w:r>
    </w:p>
    <w:p w:rsidR="00A45B58" w:rsidRPr="00A75496" w:rsidRDefault="00A45B58" w:rsidP="00A45B58">
      <w:pPr>
        <w:tabs>
          <w:tab w:val="left" w:pos="2340"/>
        </w:tabs>
        <w:spacing w:after="240"/>
        <w:ind w:left="-2" w:firstLineChars="768" w:firstLine="1843"/>
        <w:rPr>
          <w:rFonts w:ascii="Arial" w:eastAsia="Arial" w:hAnsi="Arial" w:cs="Arial"/>
          <w:sz w:val="24"/>
          <w:szCs w:val="24"/>
        </w:rPr>
      </w:pPr>
      <w:r w:rsidRPr="00A75496">
        <w:rPr>
          <w:rFonts w:ascii="Arial" w:eastAsia="Arial" w:hAnsi="Arial" w:cs="Arial"/>
          <w:sz w:val="24"/>
          <w:szCs w:val="24"/>
        </w:rPr>
        <w:t>c) Distrital: $5.96</w:t>
      </w:r>
    </w:p>
    <w:p w:rsidR="00A45B58" w:rsidRPr="00A75496" w:rsidRDefault="00A45B58" w:rsidP="00A45B58">
      <w:pPr>
        <w:tabs>
          <w:tab w:val="left" w:pos="2340"/>
        </w:tabs>
        <w:spacing w:after="240"/>
        <w:ind w:left="-2" w:firstLineChars="768" w:firstLine="1843"/>
        <w:rPr>
          <w:rFonts w:ascii="Arial" w:eastAsia="Arial" w:hAnsi="Arial" w:cs="Arial"/>
          <w:sz w:val="24"/>
          <w:szCs w:val="24"/>
        </w:rPr>
      </w:pPr>
      <w:r w:rsidRPr="00A75496">
        <w:rPr>
          <w:rFonts w:ascii="Arial" w:eastAsia="Arial" w:hAnsi="Arial" w:cs="Arial"/>
          <w:sz w:val="24"/>
          <w:szCs w:val="24"/>
        </w:rPr>
        <w:t>d) Central: $6.33</w:t>
      </w:r>
    </w:p>
    <w:p w:rsidR="00A45B58" w:rsidRPr="00A75496" w:rsidRDefault="00A45B58" w:rsidP="00A45B58">
      <w:pPr>
        <w:tabs>
          <w:tab w:val="left" w:pos="2340"/>
        </w:tabs>
        <w:spacing w:after="240"/>
        <w:ind w:left="-2" w:firstLineChars="768" w:firstLine="1843"/>
        <w:rPr>
          <w:rFonts w:ascii="Arial" w:eastAsia="Arial" w:hAnsi="Arial" w:cs="Arial"/>
          <w:sz w:val="24"/>
          <w:szCs w:val="24"/>
        </w:rPr>
      </w:pPr>
      <w:r w:rsidRPr="00A75496">
        <w:rPr>
          <w:rFonts w:ascii="Arial" w:eastAsia="Arial" w:hAnsi="Arial" w:cs="Arial"/>
          <w:sz w:val="24"/>
          <w:szCs w:val="24"/>
        </w:rPr>
        <w:t>e) Regional: $6.94</w:t>
      </w:r>
    </w:p>
    <w:p w:rsidR="00A45B58" w:rsidRPr="00A75496" w:rsidRDefault="00A45B58" w:rsidP="00A45B58">
      <w:pPr>
        <w:tabs>
          <w:tab w:val="left" w:pos="2340"/>
        </w:tabs>
        <w:spacing w:after="240"/>
        <w:ind w:left="-2" w:firstLineChars="768" w:firstLine="1843"/>
        <w:rPr>
          <w:rFonts w:ascii="Arial" w:eastAsia="Arial" w:hAnsi="Arial" w:cs="Arial"/>
          <w:sz w:val="24"/>
          <w:szCs w:val="24"/>
        </w:rPr>
      </w:pPr>
      <w:r w:rsidRPr="00A75496">
        <w:rPr>
          <w:rFonts w:ascii="Arial" w:eastAsia="Arial" w:hAnsi="Arial" w:cs="Arial"/>
          <w:sz w:val="24"/>
          <w:szCs w:val="24"/>
        </w:rPr>
        <w:lastRenderedPageBreak/>
        <w:t>f) Servicios a la industria y comercio: $5.74</w:t>
      </w:r>
    </w:p>
    <w:p w:rsidR="00A45B58" w:rsidRPr="00A75496" w:rsidRDefault="00A45B58" w:rsidP="00A45B58">
      <w:pPr>
        <w:numPr>
          <w:ilvl w:val="0"/>
          <w:numId w:val="2"/>
        </w:numPr>
        <w:pBdr>
          <w:top w:val="nil"/>
          <w:left w:val="nil"/>
          <w:bottom w:val="nil"/>
          <w:right w:val="nil"/>
          <w:between w:val="nil"/>
        </w:pBdr>
        <w:suppressAutoHyphens/>
        <w:spacing w:after="0"/>
        <w:ind w:leftChars="-1" w:left="-2" w:firstLineChars="591" w:firstLine="1418"/>
        <w:textDirection w:val="btLr"/>
        <w:textAlignment w:val="top"/>
        <w:outlineLvl w:val="0"/>
        <w:rPr>
          <w:rFonts w:ascii="Arial" w:eastAsia="Arial" w:hAnsi="Arial" w:cs="Arial"/>
          <w:sz w:val="24"/>
          <w:szCs w:val="24"/>
        </w:rPr>
      </w:pPr>
      <w:r w:rsidRPr="00A75496">
        <w:rPr>
          <w:rFonts w:ascii="Arial" w:eastAsia="Arial" w:hAnsi="Arial" w:cs="Arial"/>
          <w:sz w:val="24"/>
          <w:szCs w:val="24"/>
        </w:rPr>
        <w:t>Turístico</w:t>
      </w:r>
    </w:p>
    <w:p w:rsidR="00A45B58" w:rsidRPr="00A75496" w:rsidRDefault="00A45B58" w:rsidP="00A45B58">
      <w:pPr>
        <w:pBdr>
          <w:top w:val="nil"/>
          <w:left w:val="nil"/>
          <w:bottom w:val="nil"/>
          <w:right w:val="nil"/>
          <w:between w:val="nil"/>
        </w:pBdr>
        <w:tabs>
          <w:tab w:val="left" w:pos="2340"/>
        </w:tabs>
        <w:spacing w:after="240"/>
        <w:ind w:left="-2" w:firstLineChars="827" w:firstLine="1985"/>
        <w:rPr>
          <w:rFonts w:ascii="Arial" w:eastAsia="Arial" w:hAnsi="Arial" w:cs="Arial"/>
          <w:sz w:val="24"/>
          <w:szCs w:val="24"/>
        </w:rPr>
      </w:pPr>
      <w:r w:rsidRPr="00A75496">
        <w:rPr>
          <w:rFonts w:ascii="Arial" w:eastAsia="Arial" w:hAnsi="Arial" w:cs="Arial"/>
          <w:sz w:val="24"/>
          <w:szCs w:val="24"/>
        </w:rPr>
        <w:t>a) Turístico Campestre: $3.35</w:t>
      </w:r>
    </w:p>
    <w:p w:rsidR="00A45B58" w:rsidRPr="00A75496" w:rsidRDefault="00A45B58" w:rsidP="00A45B58">
      <w:pPr>
        <w:pBdr>
          <w:top w:val="nil"/>
          <w:left w:val="nil"/>
          <w:bottom w:val="nil"/>
          <w:right w:val="nil"/>
          <w:between w:val="nil"/>
        </w:pBdr>
        <w:tabs>
          <w:tab w:val="left" w:pos="2340"/>
        </w:tabs>
        <w:spacing w:after="240"/>
        <w:ind w:left="-2" w:firstLineChars="827" w:firstLine="1985"/>
        <w:rPr>
          <w:rFonts w:ascii="Arial" w:eastAsia="Arial" w:hAnsi="Arial" w:cs="Arial"/>
          <w:sz w:val="24"/>
          <w:szCs w:val="24"/>
        </w:rPr>
      </w:pPr>
      <w:r w:rsidRPr="00A75496">
        <w:rPr>
          <w:rFonts w:ascii="Arial" w:eastAsia="Arial" w:hAnsi="Arial" w:cs="Arial"/>
          <w:sz w:val="24"/>
          <w:szCs w:val="24"/>
        </w:rPr>
        <w:t>b) Turístico Hotelero densidad alta: $6.30</w:t>
      </w:r>
    </w:p>
    <w:p w:rsidR="00A45B58" w:rsidRPr="00A75496" w:rsidRDefault="00A45B58" w:rsidP="00A45B58">
      <w:pPr>
        <w:pBdr>
          <w:top w:val="nil"/>
          <w:left w:val="nil"/>
          <w:bottom w:val="nil"/>
          <w:right w:val="nil"/>
          <w:between w:val="nil"/>
        </w:pBdr>
        <w:tabs>
          <w:tab w:val="left" w:pos="2340"/>
        </w:tabs>
        <w:spacing w:after="240"/>
        <w:ind w:left="-2" w:firstLineChars="827" w:firstLine="1985"/>
        <w:rPr>
          <w:rFonts w:ascii="Arial" w:eastAsia="Arial" w:hAnsi="Arial" w:cs="Arial"/>
          <w:sz w:val="24"/>
          <w:szCs w:val="24"/>
        </w:rPr>
      </w:pPr>
      <w:r w:rsidRPr="00A75496">
        <w:rPr>
          <w:rFonts w:ascii="Arial" w:eastAsia="Arial" w:hAnsi="Arial" w:cs="Arial"/>
          <w:sz w:val="24"/>
          <w:szCs w:val="24"/>
        </w:rPr>
        <w:t>c) Turístico Hotelero densidad media: $6.18</w:t>
      </w:r>
    </w:p>
    <w:p w:rsidR="00A45B58" w:rsidRPr="00A75496" w:rsidRDefault="00A45B58" w:rsidP="00A45B58">
      <w:pPr>
        <w:pBdr>
          <w:top w:val="nil"/>
          <w:left w:val="nil"/>
          <w:bottom w:val="nil"/>
          <w:right w:val="nil"/>
          <w:between w:val="nil"/>
        </w:pBdr>
        <w:tabs>
          <w:tab w:val="left" w:pos="2340"/>
        </w:tabs>
        <w:spacing w:after="240"/>
        <w:ind w:left="-2" w:firstLineChars="827" w:firstLine="1985"/>
        <w:rPr>
          <w:rFonts w:ascii="Arial" w:eastAsia="Arial" w:hAnsi="Arial" w:cs="Arial"/>
          <w:sz w:val="24"/>
          <w:szCs w:val="24"/>
        </w:rPr>
      </w:pPr>
      <w:r w:rsidRPr="00A75496">
        <w:rPr>
          <w:rFonts w:ascii="Arial" w:eastAsia="Arial" w:hAnsi="Arial" w:cs="Arial"/>
          <w:sz w:val="24"/>
          <w:szCs w:val="24"/>
        </w:rPr>
        <w:t>d)  Turístico Hotelero densidad baja: $6.01</w:t>
      </w:r>
    </w:p>
    <w:p w:rsidR="00A45B58" w:rsidRPr="00A75496" w:rsidRDefault="00A45B58" w:rsidP="00A45B58">
      <w:pPr>
        <w:pBdr>
          <w:top w:val="nil"/>
          <w:left w:val="nil"/>
          <w:bottom w:val="nil"/>
          <w:right w:val="nil"/>
          <w:between w:val="nil"/>
        </w:pBdr>
        <w:tabs>
          <w:tab w:val="left" w:pos="2340"/>
        </w:tabs>
        <w:spacing w:after="240"/>
        <w:ind w:left="-2" w:firstLineChars="827" w:firstLine="1985"/>
        <w:rPr>
          <w:rFonts w:ascii="Arial" w:eastAsia="Arial" w:hAnsi="Arial" w:cs="Arial"/>
          <w:sz w:val="24"/>
          <w:szCs w:val="24"/>
        </w:rPr>
      </w:pPr>
      <w:r w:rsidRPr="00A75496">
        <w:rPr>
          <w:rFonts w:ascii="Arial" w:eastAsia="Arial" w:hAnsi="Arial" w:cs="Arial"/>
          <w:sz w:val="24"/>
          <w:szCs w:val="24"/>
        </w:rPr>
        <w:t>e) Turístico Hotelero densidad mínima: $4.50</w:t>
      </w:r>
    </w:p>
    <w:p w:rsidR="00A45B58" w:rsidRPr="00A75496" w:rsidRDefault="00A45B58" w:rsidP="00A45B58">
      <w:pPr>
        <w:pBdr>
          <w:top w:val="nil"/>
          <w:left w:val="nil"/>
          <w:bottom w:val="nil"/>
          <w:right w:val="nil"/>
          <w:between w:val="nil"/>
        </w:pBdr>
        <w:tabs>
          <w:tab w:val="left" w:pos="2340"/>
        </w:tabs>
        <w:spacing w:after="240"/>
        <w:ind w:left="-2" w:firstLineChars="827" w:firstLine="1985"/>
        <w:rPr>
          <w:rFonts w:ascii="Arial" w:eastAsia="Arial" w:hAnsi="Arial" w:cs="Arial"/>
          <w:sz w:val="24"/>
          <w:szCs w:val="24"/>
        </w:rPr>
      </w:pPr>
      <w:r w:rsidRPr="00A75496">
        <w:rPr>
          <w:rFonts w:ascii="Arial" w:eastAsia="Arial" w:hAnsi="Arial" w:cs="Arial"/>
          <w:sz w:val="24"/>
          <w:szCs w:val="24"/>
        </w:rPr>
        <w:t>f) Turístico Ecológico</w:t>
      </w:r>
      <w:proofErr w:type="gramStart"/>
      <w:r w:rsidRPr="00A75496">
        <w:rPr>
          <w:rFonts w:ascii="Arial" w:eastAsia="Arial" w:hAnsi="Arial" w:cs="Arial"/>
          <w:sz w:val="24"/>
          <w:szCs w:val="24"/>
        </w:rPr>
        <w:t>:$</w:t>
      </w:r>
      <w:proofErr w:type="gramEnd"/>
      <w:r w:rsidRPr="00A75496">
        <w:rPr>
          <w:rFonts w:ascii="Arial" w:eastAsia="Arial" w:hAnsi="Arial" w:cs="Arial"/>
          <w:sz w:val="24"/>
          <w:szCs w:val="24"/>
        </w:rPr>
        <w:t>4.10</w:t>
      </w:r>
    </w:p>
    <w:p w:rsidR="00A45B58" w:rsidRPr="00A75496" w:rsidRDefault="00A45B58" w:rsidP="00A45B58">
      <w:pPr>
        <w:numPr>
          <w:ilvl w:val="0"/>
          <w:numId w:val="2"/>
        </w:numPr>
        <w:pBdr>
          <w:top w:val="nil"/>
          <w:left w:val="nil"/>
          <w:bottom w:val="nil"/>
          <w:right w:val="nil"/>
          <w:between w:val="nil"/>
        </w:pBdr>
        <w:tabs>
          <w:tab w:val="left" w:pos="2340"/>
        </w:tabs>
        <w:suppressAutoHyphens/>
        <w:spacing w:after="0"/>
        <w:ind w:leftChars="-1" w:left="-2" w:firstLineChars="591" w:firstLine="1418"/>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 Industria </w:t>
      </w:r>
    </w:p>
    <w:p w:rsidR="00A45B58" w:rsidRPr="00A75496" w:rsidRDefault="00A45B58" w:rsidP="00A45B58">
      <w:pPr>
        <w:pBdr>
          <w:top w:val="nil"/>
          <w:left w:val="nil"/>
          <w:bottom w:val="nil"/>
          <w:right w:val="nil"/>
          <w:between w:val="nil"/>
        </w:pBdr>
        <w:tabs>
          <w:tab w:val="left" w:pos="2340"/>
        </w:tabs>
        <w:spacing w:after="240"/>
        <w:ind w:left="-2" w:firstLineChars="827" w:firstLine="1985"/>
        <w:rPr>
          <w:rFonts w:ascii="Arial" w:eastAsia="Arial" w:hAnsi="Arial" w:cs="Arial"/>
          <w:sz w:val="24"/>
          <w:szCs w:val="24"/>
        </w:rPr>
      </w:pPr>
      <w:r w:rsidRPr="00A75496">
        <w:rPr>
          <w:rFonts w:ascii="Arial" w:eastAsia="Arial" w:hAnsi="Arial" w:cs="Arial"/>
          <w:sz w:val="24"/>
          <w:szCs w:val="24"/>
        </w:rPr>
        <w:t>a) Ligera, riesgo bajo: $2.86</w:t>
      </w:r>
    </w:p>
    <w:p w:rsidR="00A45B58" w:rsidRPr="00A75496" w:rsidRDefault="00A45B58" w:rsidP="00A45B58">
      <w:pPr>
        <w:pBdr>
          <w:top w:val="nil"/>
          <w:left w:val="nil"/>
          <w:bottom w:val="nil"/>
          <w:right w:val="nil"/>
          <w:between w:val="nil"/>
        </w:pBdr>
        <w:tabs>
          <w:tab w:val="left" w:pos="2340"/>
        </w:tabs>
        <w:spacing w:after="240"/>
        <w:ind w:left="-2" w:firstLineChars="827" w:firstLine="1985"/>
        <w:rPr>
          <w:rFonts w:ascii="Arial" w:eastAsia="Arial" w:hAnsi="Arial" w:cs="Arial"/>
          <w:sz w:val="24"/>
          <w:szCs w:val="24"/>
        </w:rPr>
      </w:pPr>
      <w:r w:rsidRPr="00A75496">
        <w:rPr>
          <w:rFonts w:ascii="Arial" w:eastAsia="Arial" w:hAnsi="Arial" w:cs="Arial"/>
          <w:sz w:val="24"/>
          <w:szCs w:val="24"/>
        </w:rPr>
        <w:t>b) Media, riesgo medio: $5.95</w:t>
      </w:r>
    </w:p>
    <w:p w:rsidR="00A45B58" w:rsidRPr="00A75496" w:rsidRDefault="00A45B58" w:rsidP="00A45B58">
      <w:pPr>
        <w:pBdr>
          <w:top w:val="nil"/>
          <w:left w:val="nil"/>
          <w:bottom w:val="nil"/>
          <w:right w:val="nil"/>
          <w:between w:val="nil"/>
        </w:pBdr>
        <w:tabs>
          <w:tab w:val="left" w:pos="2340"/>
        </w:tabs>
        <w:spacing w:after="240"/>
        <w:ind w:left="-2" w:firstLineChars="827" w:firstLine="1985"/>
        <w:rPr>
          <w:rFonts w:ascii="Arial" w:eastAsia="Arial" w:hAnsi="Arial" w:cs="Arial"/>
          <w:sz w:val="24"/>
          <w:szCs w:val="24"/>
        </w:rPr>
      </w:pPr>
      <w:r w:rsidRPr="00A75496">
        <w:rPr>
          <w:rFonts w:ascii="Arial" w:eastAsia="Arial" w:hAnsi="Arial" w:cs="Arial"/>
          <w:sz w:val="24"/>
          <w:szCs w:val="24"/>
        </w:rPr>
        <w:t>c) Pesada, riesgo alto: $9.36</w:t>
      </w:r>
    </w:p>
    <w:p w:rsidR="00A45B58" w:rsidRPr="00A75496" w:rsidRDefault="00A45B58" w:rsidP="00A45B58">
      <w:pPr>
        <w:tabs>
          <w:tab w:val="left" w:pos="1276"/>
        </w:tabs>
        <w:spacing w:after="240"/>
        <w:ind w:left="-2" w:firstLineChars="591" w:firstLine="1418"/>
        <w:rPr>
          <w:rFonts w:ascii="Arial" w:eastAsia="Arial" w:hAnsi="Arial" w:cs="Arial"/>
          <w:sz w:val="24"/>
          <w:szCs w:val="24"/>
        </w:rPr>
      </w:pPr>
      <w:r w:rsidRPr="00A75496">
        <w:rPr>
          <w:rFonts w:ascii="Arial" w:eastAsia="Arial" w:hAnsi="Arial" w:cs="Arial"/>
          <w:sz w:val="24"/>
          <w:szCs w:val="24"/>
        </w:rPr>
        <w:t>4.      Equipamiento y/o Espacios Verdes Abiertos y Recreativos sujetos al Régimen Jurídico de Condominio. $5.22</w:t>
      </w:r>
    </w:p>
    <w:p w:rsidR="00A45B58" w:rsidRPr="00A75496" w:rsidRDefault="00A45B58" w:rsidP="00A45B58">
      <w:pPr>
        <w:pStyle w:val="Prrafodelista"/>
        <w:numPr>
          <w:ilvl w:val="0"/>
          <w:numId w:val="86"/>
        </w:numPr>
        <w:tabs>
          <w:tab w:val="left" w:pos="2340"/>
        </w:tabs>
        <w:suppressAutoHyphens/>
        <w:spacing w:after="24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la aprobación de cada lote o predio según su categoría: </w:t>
      </w:r>
    </w:p>
    <w:p w:rsidR="00A45B58" w:rsidRPr="00A75496" w:rsidRDefault="00A45B58" w:rsidP="00A45B58">
      <w:pPr>
        <w:tabs>
          <w:tab w:val="left" w:pos="2340"/>
        </w:tabs>
        <w:spacing w:after="240"/>
        <w:ind w:left="-2" w:firstLineChars="295" w:firstLine="708"/>
        <w:rPr>
          <w:rFonts w:ascii="Arial" w:eastAsia="Arial" w:hAnsi="Arial" w:cs="Arial"/>
          <w:sz w:val="24"/>
          <w:szCs w:val="24"/>
        </w:rPr>
      </w:pPr>
      <w:r w:rsidRPr="00A75496">
        <w:rPr>
          <w:rFonts w:ascii="Arial" w:eastAsia="Arial" w:hAnsi="Arial" w:cs="Arial"/>
          <w:sz w:val="24"/>
          <w:szCs w:val="24"/>
        </w:rPr>
        <w:t xml:space="preserve">A. Inmuebles de uso habitacional: </w:t>
      </w:r>
    </w:p>
    <w:p w:rsidR="00A45B58" w:rsidRPr="00A75496" w:rsidRDefault="00A45B58" w:rsidP="00A45B58">
      <w:pPr>
        <w:tabs>
          <w:tab w:val="left" w:pos="2340"/>
        </w:tabs>
        <w:spacing w:after="240"/>
        <w:ind w:left="-2" w:firstLineChars="473" w:firstLine="1135"/>
        <w:rPr>
          <w:rFonts w:ascii="Arial" w:eastAsia="Arial" w:hAnsi="Arial" w:cs="Arial"/>
          <w:sz w:val="24"/>
          <w:szCs w:val="24"/>
        </w:rPr>
      </w:pPr>
      <w:r w:rsidRPr="00A75496">
        <w:rPr>
          <w:rFonts w:ascii="Arial" w:eastAsia="Arial" w:hAnsi="Arial" w:cs="Arial"/>
          <w:sz w:val="24"/>
          <w:szCs w:val="24"/>
        </w:rPr>
        <w:t>1. Densidad alta: $66.19</w:t>
      </w:r>
    </w:p>
    <w:p w:rsidR="00A45B58" w:rsidRPr="00A75496" w:rsidRDefault="00A45B58" w:rsidP="00A45B58">
      <w:pPr>
        <w:tabs>
          <w:tab w:val="left" w:pos="2340"/>
        </w:tabs>
        <w:spacing w:after="240"/>
        <w:ind w:left="-2" w:firstLineChars="473" w:firstLine="1135"/>
        <w:rPr>
          <w:rFonts w:ascii="Arial" w:eastAsia="Arial" w:hAnsi="Arial" w:cs="Arial"/>
          <w:sz w:val="24"/>
          <w:szCs w:val="24"/>
        </w:rPr>
      </w:pPr>
      <w:r w:rsidRPr="00A75496">
        <w:rPr>
          <w:rFonts w:ascii="Arial" w:eastAsia="Arial" w:hAnsi="Arial" w:cs="Arial"/>
          <w:sz w:val="24"/>
          <w:szCs w:val="24"/>
        </w:rPr>
        <w:t>2. Densidad media: $66.62</w:t>
      </w:r>
    </w:p>
    <w:p w:rsidR="00A45B58" w:rsidRPr="00A75496" w:rsidRDefault="00A45B58" w:rsidP="00A45B58">
      <w:pPr>
        <w:tabs>
          <w:tab w:val="left" w:pos="2340"/>
        </w:tabs>
        <w:spacing w:after="240"/>
        <w:ind w:left="-2" w:firstLineChars="473" w:firstLine="1135"/>
        <w:rPr>
          <w:rFonts w:ascii="Arial" w:eastAsia="Arial" w:hAnsi="Arial" w:cs="Arial"/>
          <w:sz w:val="24"/>
          <w:szCs w:val="24"/>
        </w:rPr>
      </w:pPr>
      <w:r w:rsidRPr="00A75496">
        <w:rPr>
          <w:rFonts w:ascii="Arial" w:eastAsia="Arial" w:hAnsi="Arial" w:cs="Arial"/>
          <w:sz w:val="24"/>
          <w:szCs w:val="24"/>
        </w:rPr>
        <w:t>3. Densidad baja: $72.39</w:t>
      </w:r>
    </w:p>
    <w:p w:rsidR="00A45B58" w:rsidRPr="00A75496" w:rsidRDefault="00A45B58" w:rsidP="00A45B58">
      <w:pPr>
        <w:tabs>
          <w:tab w:val="left" w:pos="2340"/>
        </w:tabs>
        <w:spacing w:after="240"/>
        <w:ind w:left="-2" w:firstLineChars="473" w:firstLine="1135"/>
        <w:rPr>
          <w:rFonts w:ascii="Arial" w:eastAsia="Arial" w:hAnsi="Arial" w:cs="Arial"/>
          <w:sz w:val="24"/>
          <w:szCs w:val="24"/>
        </w:rPr>
      </w:pPr>
      <w:r w:rsidRPr="00A75496">
        <w:rPr>
          <w:rFonts w:ascii="Arial" w:eastAsia="Arial" w:hAnsi="Arial" w:cs="Arial"/>
          <w:sz w:val="24"/>
          <w:szCs w:val="24"/>
        </w:rPr>
        <w:t>4. Densidad mínima: $74.43</w:t>
      </w:r>
    </w:p>
    <w:p w:rsidR="00A45B58" w:rsidRPr="00A75496" w:rsidRDefault="00A45B58" w:rsidP="00A45B58">
      <w:pPr>
        <w:tabs>
          <w:tab w:val="left" w:pos="2340"/>
        </w:tabs>
        <w:spacing w:after="240"/>
        <w:ind w:left="-2" w:firstLineChars="473" w:firstLine="1135"/>
        <w:rPr>
          <w:rFonts w:ascii="Arial" w:eastAsia="Arial" w:hAnsi="Arial" w:cs="Arial"/>
          <w:sz w:val="24"/>
          <w:szCs w:val="24"/>
        </w:rPr>
      </w:pPr>
      <w:r w:rsidRPr="00A75496">
        <w:rPr>
          <w:rFonts w:ascii="Arial" w:eastAsia="Arial" w:hAnsi="Arial" w:cs="Arial"/>
          <w:sz w:val="24"/>
          <w:szCs w:val="24"/>
        </w:rPr>
        <w:t>5. Habitacional Jardín: $93.03</w:t>
      </w:r>
    </w:p>
    <w:p w:rsidR="00A45B58" w:rsidRPr="00A75496" w:rsidRDefault="00A45B58" w:rsidP="00A45B58">
      <w:pPr>
        <w:tabs>
          <w:tab w:val="left" w:pos="2340"/>
        </w:tabs>
        <w:spacing w:after="240"/>
        <w:ind w:left="-2" w:firstLineChars="295" w:firstLine="708"/>
        <w:rPr>
          <w:rFonts w:ascii="Arial" w:eastAsia="Arial" w:hAnsi="Arial" w:cs="Arial"/>
          <w:sz w:val="24"/>
          <w:szCs w:val="24"/>
        </w:rPr>
      </w:pPr>
      <w:r w:rsidRPr="00A75496">
        <w:rPr>
          <w:rFonts w:ascii="Arial" w:eastAsia="Arial" w:hAnsi="Arial" w:cs="Arial"/>
          <w:sz w:val="24"/>
          <w:szCs w:val="24"/>
        </w:rPr>
        <w:t>B. Inmuebles de uso no habitacional:</w:t>
      </w:r>
    </w:p>
    <w:p w:rsidR="00A45B58" w:rsidRPr="00A75496" w:rsidRDefault="00A45B58" w:rsidP="00A45B58">
      <w:pPr>
        <w:tabs>
          <w:tab w:val="left" w:pos="2340"/>
        </w:tabs>
        <w:spacing w:after="240"/>
        <w:ind w:left="-2" w:firstLineChars="473" w:firstLine="1135"/>
        <w:rPr>
          <w:rFonts w:ascii="Arial" w:eastAsia="Arial" w:hAnsi="Arial" w:cs="Arial"/>
          <w:sz w:val="24"/>
          <w:szCs w:val="24"/>
        </w:rPr>
      </w:pPr>
      <w:r w:rsidRPr="00A75496">
        <w:rPr>
          <w:rFonts w:ascii="Arial" w:eastAsia="Arial" w:hAnsi="Arial" w:cs="Arial"/>
          <w:sz w:val="24"/>
          <w:szCs w:val="24"/>
        </w:rPr>
        <w:t xml:space="preserve">1. Comercio y servicios: </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lastRenderedPageBreak/>
        <w:t>a) Vecinal: $66.99</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b) Barrial: $66.62</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c) Distrital: $69.43</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d) Central: $72.85</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e) Regional: $76.41</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f) Servicios a la industria y comercio: $69.25</w:t>
      </w:r>
    </w:p>
    <w:p w:rsidR="00A45B58" w:rsidRPr="00A75496" w:rsidRDefault="00A45B58" w:rsidP="00A45B58">
      <w:pPr>
        <w:tabs>
          <w:tab w:val="left" w:pos="2340"/>
        </w:tabs>
        <w:spacing w:after="240"/>
        <w:ind w:left="-2" w:firstLineChars="473" w:firstLine="1135"/>
        <w:rPr>
          <w:rFonts w:ascii="Arial" w:eastAsia="Arial" w:hAnsi="Arial" w:cs="Arial"/>
          <w:sz w:val="24"/>
          <w:szCs w:val="24"/>
        </w:rPr>
      </w:pPr>
      <w:r w:rsidRPr="00A75496">
        <w:rPr>
          <w:rFonts w:ascii="Arial" w:eastAsia="Arial" w:hAnsi="Arial" w:cs="Arial"/>
          <w:sz w:val="24"/>
          <w:szCs w:val="24"/>
        </w:rPr>
        <w:t>2.- Turístico</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a) Turístico Campestre: $93.03</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b) Turístico Hotelero densidad alta: $66.19</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c) Turístico Hotelero densidad media: $66.62</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d)  Turístico Hotelero densidad baja: $72.39</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e) Turístico Hotelero densidad mínima: $74.43</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f) Turístico Ecológico: $93.03</w:t>
      </w:r>
    </w:p>
    <w:p w:rsidR="00A45B58" w:rsidRPr="00A75496" w:rsidRDefault="00A45B58" w:rsidP="00A45B58">
      <w:pPr>
        <w:tabs>
          <w:tab w:val="left" w:pos="2340"/>
        </w:tabs>
        <w:spacing w:after="240"/>
        <w:ind w:left="-2" w:firstLineChars="473" w:firstLine="1135"/>
        <w:rPr>
          <w:rFonts w:ascii="Arial" w:eastAsia="Arial" w:hAnsi="Arial" w:cs="Arial"/>
          <w:sz w:val="24"/>
          <w:szCs w:val="24"/>
        </w:rPr>
      </w:pPr>
      <w:r w:rsidRPr="00A75496">
        <w:rPr>
          <w:rFonts w:ascii="Arial" w:eastAsia="Arial" w:hAnsi="Arial" w:cs="Arial"/>
          <w:sz w:val="24"/>
          <w:szCs w:val="24"/>
        </w:rPr>
        <w:t xml:space="preserve">3.- Industria </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a) Ligera, riesgo bajo: $54.02</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b) Media, riesgo medio: $108.08</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c) Pesada, riesgo alto: $162.06</w:t>
      </w:r>
    </w:p>
    <w:p w:rsidR="00A45B58" w:rsidRPr="00A75496" w:rsidRDefault="00A45B58" w:rsidP="00A45B58">
      <w:pPr>
        <w:tabs>
          <w:tab w:val="left" w:pos="2340"/>
        </w:tabs>
        <w:spacing w:after="240"/>
        <w:ind w:left="-2" w:firstLineChars="473" w:firstLine="1135"/>
        <w:rPr>
          <w:rFonts w:ascii="Arial" w:eastAsia="Arial" w:hAnsi="Arial" w:cs="Arial"/>
          <w:sz w:val="24"/>
          <w:szCs w:val="24"/>
        </w:rPr>
      </w:pPr>
      <w:r w:rsidRPr="00A75496">
        <w:rPr>
          <w:rFonts w:ascii="Arial" w:eastAsia="Arial" w:hAnsi="Arial" w:cs="Arial"/>
          <w:sz w:val="24"/>
          <w:szCs w:val="24"/>
        </w:rPr>
        <w:t>4. Equipamiento y/o Espacios Verdes Abiertos y Recreativos: $84.93</w:t>
      </w:r>
    </w:p>
    <w:p w:rsidR="00A45B58" w:rsidRPr="00A75496" w:rsidRDefault="00A45B58" w:rsidP="00A45B58">
      <w:pPr>
        <w:pStyle w:val="Prrafodelista"/>
        <w:numPr>
          <w:ilvl w:val="0"/>
          <w:numId w:val="86"/>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la supervisión técnica para vigilar el debido cumplimiento de las normas de calidad y especificaciones del proyecto definitivo de urbanización:  </w:t>
      </w:r>
    </w:p>
    <w:p w:rsidR="00A45B58" w:rsidRPr="00A75496" w:rsidRDefault="00A45B58" w:rsidP="00A45B58">
      <w:pPr>
        <w:numPr>
          <w:ilvl w:val="1"/>
          <w:numId w:val="89"/>
        </w:numPr>
        <w:pBdr>
          <w:top w:val="nil"/>
          <w:left w:val="nil"/>
          <w:bottom w:val="nil"/>
          <w:right w:val="nil"/>
          <w:between w:val="nil"/>
        </w:pBdr>
        <w:suppressAutoHyphens/>
        <w:spacing w:after="240"/>
        <w:ind w:firstLine="414"/>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Urbanizaciones privadas: 2%</w:t>
      </w:r>
    </w:p>
    <w:p w:rsidR="00A45B58" w:rsidRPr="00A75496" w:rsidRDefault="00A45B58" w:rsidP="00A45B58">
      <w:pPr>
        <w:numPr>
          <w:ilvl w:val="1"/>
          <w:numId w:val="89"/>
        </w:numPr>
        <w:pBdr>
          <w:top w:val="nil"/>
          <w:left w:val="nil"/>
          <w:bottom w:val="nil"/>
          <w:right w:val="nil"/>
          <w:between w:val="nil"/>
        </w:pBdr>
        <w:suppressAutoHyphens/>
        <w:spacing w:after="240"/>
        <w:ind w:firstLine="414"/>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Urbanizaciones de objetivo social: 1%</w:t>
      </w:r>
    </w:p>
    <w:p w:rsidR="00A45B58" w:rsidRPr="00A75496" w:rsidRDefault="00A45B58" w:rsidP="00A45B58">
      <w:pPr>
        <w:pStyle w:val="Prrafodelista"/>
        <w:numPr>
          <w:ilvl w:val="0"/>
          <w:numId w:val="86"/>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En las urbanizaciones promovidas por el poder público, los propietarios o titulares de derechos sobre terrenos resultantes cubrirán, por supervisión, el 1.5% sobre el monto de las obras que deban realizar, además de pagar los derechos por designación de lotes que señala esta Ley, como si se tratara de urbanización particular.</w:t>
      </w:r>
    </w:p>
    <w:p w:rsidR="00A45B58" w:rsidRPr="00A75496" w:rsidRDefault="00A45B58" w:rsidP="00A45B58">
      <w:pPr>
        <w:pStyle w:val="Prrafodelista"/>
        <w:tabs>
          <w:tab w:val="left" w:pos="2340"/>
        </w:tabs>
        <w:spacing w:after="240"/>
        <w:ind w:left="718"/>
        <w:jc w:val="both"/>
        <w:rPr>
          <w:rFonts w:ascii="Arial" w:eastAsia="Arial" w:hAnsi="Arial" w:cs="Arial"/>
          <w:sz w:val="24"/>
          <w:szCs w:val="24"/>
        </w:rPr>
      </w:pPr>
      <w:r w:rsidRPr="00A75496">
        <w:rPr>
          <w:rFonts w:ascii="Arial" w:eastAsia="Arial" w:hAnsi="Arial" w:cs="Arial"/>
          <w:sz w:val="24"/>
          <w:szCs w:val="24"/>
        </w:rPr>
        <w:t>La aportación que se convenga para servicios públicos municipales al regularizar los sobrantes, será independiente de las cargas que deban cubrirse como urbanizaciones de gestión privada.</w:t>
      </w:r>
    </w:p>
    <w:p w:rsidR="00A45B58" w:rsidRPr="00A75496" w:rsidRDefault="00A45B58" w:rsidP="00A45B58">
      <w:pPr>
        <w:pStyle w:val="Prrafodelista"/>
        <w:numPr>
          <w:ilvl w:val="0"/>
          <w:numId w:val="86"/>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Theme="minorHAnsi" w:hAnsi="Arial" w:cs="Arial"/>
          <w:bCs/>
          <w:sz w:val="24"/>
          <w:szCs w:val="18"/>
        </w:rPr>
        <w:t xml:space="preserve">Los propietarios de predios rústicos </w:t>
      </w:r>
      <w:proofErr w:type="spellStart"/>
      <w:r w:rsidRPr="00A75496">
        <w:rPr>
          <w:rFonts w:ascii="Arial" w:eastAsiaTheme="minorHAnsi" w:hAnsi="Arial" w:cs="Arial"/>
          <w:bCs/>
          <w:sz w:val="24"/>
          <w:szCs w:val="18"/>
        </w:rPr>
        <w:t>intraurbanos</w:t>
      </w:r>
      <w:proofErr w:type="spellEnd"/>
      <w:r w:rsidRPr="00A75496">
        <w:rPr>
          <w:rFonts w:ascii="Arial" w:eastAsiaTheme="minorHAnsi" w:hAnsi="Arial" w:cs="Arial"/>
          <w:bCs/>
          <w:sz w:val="24"/>
          <w:szCs w:val="18"/>
        </w:rPr>
        <w:t xml:space="preserve"> y/o predios rústicos vecinos a una área urbanizada que cuenten con el plan de desarrollo urbano de centro de población o su plan parcial de desarrollo urbano, con superficie no mayor de diez mil metros cuadrados, aprovechen la infraestructura básica existente en la totalidad o en parte, pagarán los derechos por cada metro cuadrado de la totalidad de la superficie vendible de acuerdo con las siguientes:</w:t>
      </w:r>
      <w:r w:rsidRPr="00A75496">
        <w:rPr>
          <w:rFonts w:ascii="Arial" w:eastAsia="Arial" w:hAnsi="Arial" w:cs="Arial"/>
          <w:sz w:val="36"/>
          <w:szCs w:val="24"/>
        </w:rPr>
        <w:t xml:space="preserve"> </w:t>
      </w:r>
    </w:p>
    <w:p w:rsidR="00A45B58" w:rsidRPr="00A75496" w:rsidRDefault="00A45B58" w:rsidP="00A45B58">
      <w:pPr>
        <w:tabs>
          <w:tab w:val="left" w:pos="851"/>
        </w:tabs>
        <w:spacing w:after="240"/>
        <w:ind w:leftChars="386" w:left="849" w:firstLine="1"/>
        <w:jc w:val="both"/>
        <w:rPr>
          <w:rFonts w:ascii="Arial" w:eastAsia="Arial" w:hAnsi="Arial" w:cs="Arial"/>
          <w:sz w:val="24"/>
          <w:szCs w:val="24"/>
        </w:rPr>
      </w:pPr>
      <w:r w:rsidRPr="00A75496">
        <w:rPr>
          <w:rFonts w:ascii="Arial" w:eastAsia="Arial" w:hAnsi="Arial" w:cs="Arial"/>
          <w:sz w:val="24"/>
          <w:szCs w:val="24"/>
        </w:rPr>
        <w:t xml:space="preserve">1. En el caso de que la superficie de cada uno de los lotes por metro cuadrado, cuando sea menor de 1,000 metros cuadrados: </w:t>
      </w:r>
    </w:p>
    <w:p w:rsidR="00A45B58" w:rsidRPr="00A75496" w:rsidRDefault="00A45B58" w:rsidP="00A45B58">
      <w:pPr>
        <w:tabs>
          <w:tab w:val="left" w:pos="2340"/>
        </w:tabs>
        <w:spacing w:after="240"/>
        <w:ind w:left="-2" w:firstLineChars="591" w:firstLine="1418"/>
        <w:jc w:val="both"/>
        <w:rPr>
          <w:rFonts w:ascii="Arial" w:eastAsia="Arial" w:hAnsi="Arial" w:cs="Arial"/>
          <w:sz w:val="24"/>
          <w:szCs w:val="24"/>
        </w:rPr>
      </w:pPr>
      <w:r w:rsidRPr="00A75496">
        <w:rPr>
          <w:rFonts w:ascii="Arial" w:eastAsia="Arial" w:hAnsi="Arial" w:cs="Arial"/>
          <w:sz w:val="24"/>
          <w:szCs w:val="24"/>
        </w:rPr>
        <w:t xml:space="preserve">A. Inmuebles de uso habitacional: </w:t>
      </w:r>
    </w:p>
    <w:p w:rsidR="00A45B58" w:rsidRPr="00A75496" w:rsidRDefault="00A45B58" w:rsidP="00A45B58">
      <w:pPr>
        <w:tabs>
          <w:tab w:val="left" w:pos="2340"/>
        </w:tabs>
        <w:spacing w:after="240"/>
        <w:ind w:left="-2" w:firstLineChars="709" w:firstLine="1702"/>
        <w:jc w:val="both"/>
        <w:rPr>
          <w:rFonts w:ascii="Arial" w:eastAsia="Arial" w:hAnsi="Arial" w:cs="Arial"/>
          <w:sz w:val="24"/>
          <w:szCs w:val="24"/>
        </w:rPr>
      </w:pPr>
      <w:r w:rsidRPr="00A75496">
        <w:rPr>
          <w:rFonts w:ascii="Arial" w:eastAsia="Arial" w:hAnsi="Arial" w:cs="Arial"/>
          <w:sz w:val="24"/>
          <w:szCs w:val="24"/>
        </w:rPr>
        <w:t>1. Densidad alta: $13.16</w:t>
      </w:r>
    </w:p>
    <w:p w:rsidR="00A45B58" w:rsidRPr="00A75496" w:rsidRDefault="00A45B58" w:rsidP="00A45B58">
      <w:pPr>
        <w:tabs>
          <w:tab w:val="left" w:pos="2340"/>
        </w:tabs>
        <w:spacing w:after="240"/>
        <w:ind w:left="-2" w:firstLineChars="709" w:firstLine="1702"/>
        <w:jc w:val="both"/>
        <w:rPr>
          <w:rFonts w:ascii="Arial" w:eastAsia="Arial" w:hAnsi="Arial" w:cs="Arial"/>
          <w:sz w:val="24"/>
          <w:szCs w:val="24"/>
        </w:rPr>
      </w:pPr>
      <w:r w:rsidRPr="00A75496">
        <w:rPr>
          <w:rFonts w:ascii="Arial" w:eastAsia="Arial" w:hAnsi="Arial" w:cs="Arial"/>
          <w:sz w:val="24"/>
          <w:szCs w:val="24"/>
        </w:rPr>
        <w:t>2. Densidad media: $11.76</w:t>
      </w:r>
    </w:p>
    <w:p w:rsidR="00A45B58" w:rsidRPr="00A75496" w:rsidRDefault="00A45B58" w:rsidP="00A45B58">
      <w:pPr>
        <w:tabs>
          <w:tab w:val="left" w:pos="2340"/>
        </w:tabs>
        <w:spacing w:after="240"/>
        <w:ind w:left="-2" w:firstLineChars="709" w:firstLine="1702"/>
        <w:jc w:val="both"/>
        <w:rPr>
          <w:rFonts w:ascii="Arial" w:eastAsia="Arial" w:hAnsi="Arial" w:cs="Arial"/>
          <w:sz w:val="24"/>
          <w:szCs w:val="24"/>
        </w:rPr>
      </w:pPr>
      <w:r w:rsidRPr="00A75496">
        <w:rPr>
          <w:rFonts w:ascii="Arial" w:eastAsia="Arial" w:hAnsi="Arial" w:cs="Arial"/>
          <w:sz w:val="24"/>
          <w:szCs w:val="24"/>
        </w:rPr>
        <w:t>3. Densidad baja: $10.44</w:t>
      </w:r>
    </w:p>
    <w:p w:rsidR="00A45B58" w:rsidRPr="00A75496" w:rsidRDefault="00A45B58" w:rsidP="00A45B58">
      <w:pPr>
        <w:tabs>
          <w:tab w:val="left" w:pos="2340"/>
        </w:tabs>
        <w:spacing w:after="240"/>
        <w:ind w:left="-2" w:firstLineChars="709" w:firstLine="1702"/>
        <w:jc w:val="both"/>
        <w:rPr>
          <w:rFonts w:ascii="Arial" w:eastAsia="Arial" w:hAnsi="Arial" w:cs="Arial"/>
          <w:sz w:val="24"/>
          <w:szCs w:val="24"/>
        </w:rPr>
      </w:pPr>
      <w:r w:rsidRPr="00A75496">
        <w:rPr>
          <w:rFonts w:ascii="Arial" w:eastAsia="Arial" w:hAnsi="Arial" w:cs="Arial"/>
          <w:sz w:val="24"/>
          <w:szCs w:val="24"/>
        </w:rPr>
        <w:t>4. Densidad mínima: $8.69</w:t>
      </w:r>
    </w:p>
    <w:p w:rsidR="00A45B58" w:rsidRPr="00A75496" w:rsidRDefault="00A45B58" w:rsidP="00A45B58">
      <w:pPr>
        <w:tabs>
          <w:tab w:val="left" w:pos="2340"/>
        </w:tabs>
        <w:spacing w:after="240"/>
        <w:ind w:left="-2" w:firstLineChars="591" w:firstLine="1418"/>
        <w:jc w:val="both"/>
        <w:rPr>
          <w:rFonts w:ascii="Arial" w:eastAsia="Arial" w:hAnsi="Arial" w:cs="Arial"/>
          <w:sz w:val="24"/>
          <w:szCs w:val="24"/>
        </w:rPr>
      </w:pPr>
      <w:r w:rsidRPr="00A75496">
        <w:rPr>
          <w:rFonts w:ascii="Arial" w:eastAsia="Arial" w:hAnsi="Arial" w:cs="Arial"/>
          <w:sz w:val="24"/>
          <w:szCs w:val="24"/>
        </w:rPr>
        <w:t xml:space="preserve">B. Inmuebles de uso no habitacional: </w:t>
      </w:r>
    </w:p>
    <w:p w:rsidR="00A45B58" w:rsidRPr="00A75496" w:rsidRDefault="00A45B58" w:rsidP="00A45B58">
      <w:pPr>
        <w:tabs>
          <w:tab w:val="left" w:pos="2340"/>
        </w:tabs>
        <w:spacing w:after="240"/>
        <w:ind w:left="-2" w:firstLineChars="709" w:firstLine="1702"/>
        <w:jc w:val="both"/>
        <w:rPr>
          <w:rFonts w:ascii="Arial" w:eastAsia="Arial" w:hAnsi="Arial" w:cs="Arial"/>
          <w:sz w:val="24"/>
          <w:szCs w:val="24"/>
        </w:rPr>
      </w:pPr>
      <w:r w:rsidRPr="00A75496">
        <w:rPr>
          <w:rFonts w:ascii="Arial" w:eastAsia="Arial" w:hAnsi="Arial" w:cs="Arial"/>
          <w:sz w:val="24"/>
          <w:szCs w:val="24"/>
        </w:rPr>
        <w:t xml:space="preserve">1. Comercio y servicios: </w:t>
      </w:r>
    </w:p>
    <w:p w:rsidR="00A45B58" w:rsidRPr="00A75496" w:rsidRDefault="00A45B58" w:rsidP="00A45B58">
      <w:pPr>
        <w:tabs>
          <w:tab w:val="left" w:pos="2340"/>
        </w:tabs>
        <w:spacing w:after="240"/>
        <w:ind w:left="-2" w:firstLineChars="887" w:firstLine="2129"/>
        <w:jc w:val="both"/>
        <w:rPr>
          <w:rFonts w:ascii="Arial" w:eastAsia="Arial" w:hAnsi="Arial" w:cs="Arial"/>
          <w:sz w:val="24"/>
          <w:szCs w:val="24"/>
        </w:rPr>
      </w:pPr>
      <w:r w:rsidRPr="00A75496">
        <w:rPr>
          <w:rFonts w:ascii="Arial" w:eastAsia="Arial" w:hAnsi="Arial" w:cs="Arial"/>
          <w:sz w:val="24"/>
          <w:szCs w:val="24"/>
        </w:rPr>
        <w:t>a) Vecinal: $17.40</w:t>
      </w:r>
    </w:p>
    <w:p w:rsidR="00A45B58" w:rsidRPr="00A75496" w:rsidRDefault="00A45B58" w:rsidP="00A45B58">
      <w:pPr>
        <w:tabs>
          <w:tab w:val="left" w:pos="2340"/>
        </w:tabs>
        <w:spacing w:after="240"/>
        <w:ind w:left="-2" w:firstLineChars="887" w:firstLine="2129"/>
        <w:jc w:val="both"/>
        <w:rPr>
          <w:rFonts w:ascii="Arial" w:eastAsia="Arial" w:hAnsi="Arial" w:cs="Arial"/>
          <w:sz w:val="24"/>
          <w:szCs w:val="24"/>
        </w:rPr>
      </w:pPr>
      <w:r w:rsidRPr="00A75496">
        <w:rPr>
          <w:rFonts w:ascii="Arial" w:eastAsia="Arial" w:hAnsi="Arial" w:cs="Arial"/>
          <w:sz w:val="24"/>
          <w:szCs w:val="24"/>
        </w:rPr>
        <w:t>b) Barrial: $32.59</w:t>
      </w:r>
    </w:p>
    <w:p w:rsidR="00A45B58" w:rsidRPr="00A75496" w:rsidRDefault="00A45B58" w:rsidP="00A45B58">
      <w:pPr>
        <w:tabs>
          <w:tab w:val="left" w:pos="2340"/>
        </w:tabs>
        <w:spacing w:after="240"/>
        <w:ind w:left="-2" w:firstLineChars="887" w:firstLine="2129"/>
        <w:jc w:val="both"/>
        <w:rPr>
          <w:rFonts w:ascii="Arial" w:eastAsia="Arial" w:hAnsi="Arial" w:cs="Arial"/>
          <w:sz w:val="24"/>
          <w:szCs w:val="24"/>
        </w:rPr>
      </w:pPr>
      <w:r w:rsidRPr="00A75496">
        <w:rPr>
          <w:rFonts w:ascii="Arial" w:eastAsia="Arial" w:hAnsi="Arial" w:cs="Arial"/>
          <w:sz w:val="24"/>
          <w:szCs w:val="24"/>
        </w:rPr>
        <w:t>c) Distrital: $35.09</w:t>
      </w:r>
    </w:p>
    <w:p w:rsidR="00A45B58" w:rsidRPr="00A75496" w:rsidRDefault="00A45B58" w:rsidP="00A45B58">
      <w:pPr>
        <w:tabs>
          <w:tab w:val="left" w:pos="2340"/>
        </w:tabs>
        <w:spacing w:after="240"/>
        <w:ind w:left="-2" w:firstLineChars="887" w:firstLine="2129"/>
        <w:jc w:val="both"/>
        <w:rPr>
          <w:rFonts w:ascii="Arial" w:eastAsia="Arial" w:hAnsi="Arial" w:cs="Arial"/>
          <w:sz w:val="24"/>
          <w:szCs w:val="24"/>
        </w:rPr>
      </w:pPr>
      <w:r w:rsidRPr="00A75496">
        <w:rPr>
          <w:rFonts w:ascii="Arial" w:eastAsia="Arial" w:hAnsi="Arial" w:cs="Arial"/>
          <w:sz w:val="24"/>
          <w:szCs w:val="24"/>
        </w:rPr>
        <w:lastRenderedPageBreak/>
        <w:t>d) Central: $37.94</w:t>
      </w:r>
    </w:p>
    <w:p w:rsidR="00A45B58" w:rsidRPr="00A75496" w:rsidRDefault="00A45B58" w:rsidP="00A45B58">
      <w:pPr>
        <w:tabs>
          <w:tab w:val="left" w:pos="2340"/>
        </w:tabs>
        <w:spacing w:after="240"/>
        <w:ind w:left="-2" w:firstLineChars="887" w:firstLine="2129"/>
        <w:jc w:val="both"/>
        <w:rPr>
          <w:rFonts w:ascii="Arial" w:eastAsia="Arial" w:hAnsi="Arial" w:cs="Arial"/>
          <w:sz w:val="24"/>
          <w:szCs w:val="24"/>
        </w:rPr>
      </w:pPr>
      <w:r w:rsidRPr="00A75496">
        <w:rPr>
          <w:rFonts w:ascii="Arial" w:eastAsia="Arial" w:hAnsi="Arial" w:cs="Arial"/>
          <w:sz w:val="24"/>
          <w:szCs w:val="24"/>
        </w:rPr>
        <w:t>e) Regional: $40.64</w:t>
      </w:r>
    </w:p>
    <w:p w:rsidR="00A45B58" w:rsidRPr="00A75496" w:rsidRDefault="00A45B58" w:rsidP="00A45B58">
      <w:pPr>
        <w:tabs>
          <w:tab w:val="left" w:pos="2340"/>
        </w:tabs>
        <w:spacing w:after="240"/>
        <w:ind w:left="-2" w:firstLineChars="887" w:firstLine="2129"/>
        <w:jc w:val="both"/>
        <w:rPr>
          <w:rFonts w:ascii="Arial" w:eastAsia="Arial" w:hAnsi="Arial" w:cs="Arial"/>
          <w:sz w:val="24"/>
          <w:szCs w:val="24"/>
        </w:rPr>
      </w:pPr>
      <w:r w:rsidRPr="00A75496">
        <w:rPr>
          <w:rFonts w:ascii="Arial" w:eastAsia="Arial" w:hAnsi="Arial" w:cs="Arial"/>
          <w:sz w:val="24"/>
          <w:szCs w:val="24"/>
        </w:rPr>
        <w:t>f) Servicios a la industria y comercio: $35.47</w:t>
      </w:r>
    </w:p>
    <w:p w:rsidR="00A45B58" w:rsidRPr="00A75496" w:rsidRDefault="00A45B58" w:rsidP="00A45B58">
      <w:pPr>
        <w:tabs>
          <w:tab w:val="left" w:pos="2340"/>
        </w:tabs>
        <w:spacing w:after="240"/>
        <w:ind w:left="-2" w:firstLineChars="709" w:firstLine="1702"/>
        <w:jc w:val="both"/>
        <w:rPr>
          <w:rFonts w:ascii="Arial" w:eastAsia="Arial" w:hAnsi="Arial" w:cs="Arial"/>
          <w:sz w:val="24"/>
          <w:szCs w:val="24"/>
        </w:rPr>
      </w:pPr>
      <w:r w:rsidRPr="00A75496">
        <w:rPr>
          <w:rFonts w:ascii="Arial" w:eastAsia="Arial" w:hAnsi="Arial" w:cs="Arial"/>
          <w:sz w:val="24"/>
          <w:szCs w:val="24"/>
        </w:rPr>
        <w:t>2.- Turístico</w:t>
      </w:r>
    </w:p>
    <w:p w:rsidR="00A45B58" w:rsidRPr="00A75496" w:rsidRDefault="00A45B58" w:rsidP="00A45B58">
      <w:pPr>
        <w:tabs>
          <w:tab w:val="left" w:pos="2340"/>
        </w:tabs>
        <w:spacing w:after="240"/>
        <w:ind w:left="-2" w:firstLineChars="887" w:firstLine="2129"/>
        <w:jc w:val="both"/>
        <w:rPr>
          <w:rFonts w:ascii="Arial" w:eastAsia="Arial" w:hAnsi="Arial" w:cs="Arial"/>
          <w:sz w:val="24"/>
          <w:szCs w:val="24"/>
        </w:rPr>
      </w:pPr>
      <w:r w:rsidRPr="00A75496">
        <w:rPr>
          <w:rFonts w:ascii="Arial" w:eastAsia="Arial" w:hAnsi="Arial" w:cs="Arial"/>
          <w:sz w:val="24"/>
          <w:szCs w:val="24"/>
        </w:rPr>
        <w:t>a) Turístico Campestre: $7.82</w:t>
      </w:r>
    </w:p>
    <w:p w:rsidR="00A45B58" w:rsidRPr="00A75496" w:rsidRDefault="00A45B58" w:rsidP="00A45B58">
      <w:pPr>
        <w:tabs>
          <w:tab w:val="left" w:pos="2340"/>
        </w:tabs>
        <w:spacing w:after="240"/>
        <w:ind w:left="-2" w:firstLineChars="887" w:firstLine="2129"/>
        <w:jc w:val="both"/>
        <w:rPr>
          <w:rFonts w:ascii="Arial" w:eastAsia="Arial" w:hAnsi="Arial" w:cs="Arial"/>
          <w:sz w:val="24"/>
          <w:szCs w:val="24"/>
        </w:rPr>
      </w:pPr>
      <w:r w:rsidRPr="00A75496">
        <w:rPr>
          <w:rFonts w:ascii="Arial" w:eastAsia="Arial" w:hAnsi="Arial" w:cs="Arial"/>
          <w:sz w:val="24"/>
          <w:szCs w:val="24"/>
        </w:rPr>
        <w:t>b) Turístico Hotelero densidad alta: $13.16</w:t>
      </w:r>
    </w:p>
    <w:p w:rsidR="00A45B58" w:rsidRPr="00A75496" w:rsidRDefault="00A45B58" w:rsidP="00A45B58">
      <w:pPr>
        <w:tabs>
          <w:tab w:val="left" w:pos="2340"/>
        </w:tabs>
        <w:spacing w:after="240"/>
        <w:ind w:left="-2" w:firstLineChars="887" w:firstLine="2129"/>
        <w:jc w:val="both"/>
        <w:rPr>
          <w:rFonts w:ascii="Arial" w:eastAsia="Arial" w:hAnsi="Arial" w:cs="Arial"/>
          <w:sz w:val="24"/>
          <w:szCs w:val="24"/>
        </w:rPr>
      </w:pPr>
      <w:r w:rsidRPr="00A75496">
        <w:rPr>
          <w:rFonts w:ascii="Arial" w:eastAsia="Arial" w:hAnsi="Arial" w:cs="Arial"/>
          <w:sz w:val="24"/>
          <w:szCs w:val="24"/>
        </w:rPr>
        <w:t>c) Turístico Hotelero densidad media: $10.58</w:t>
      </w:r>
    </w:p>
    <w:p w:rsidR="00A45B58" w:rsidRPr="00A75496" w:rsidRDefault="00A45B58" w:rsidP="00A45B58">
      <w:pPr>
        <w:tabs>
          <w:tab w:val="left" w:pos="2340"/>
        </w:tabs>
        <w:spacing w:after="240"/>
        <w:ind w:left="-2" w:firstLineChars="887" w:firstLine="2129"/>
        <w:jc w:val="both"/>
        <w:rPr>
          <w:rFonts w:ascii="Arial" w:eastAsia="Arial" w:hAnsi="Arial" w:cs="Arial"/>
          <w:sz w:val="24"/>
          <w:szCs w:val="24"/>
        </w:rPr>
      </w:pPr>
      <w:r w:rsidRPr="00A75496">
        <w:rPr>
          <w:rFonts w:ascii="Arial" w:eastAsia="Arial" w:hAnsi="Arial" w:cs="Arial"/>
          <w:sz w:val="24"/>
          <w:szCs w:val="24"/>
        </w:rPr>
        <w:t>d)  Turístico Hotelero densidad baja: $10.44</w:t>
      </w:r>
    </w:p>
    <w:p w:rsidR="00A45B58" w:rsidRPr="00A75496" w:rsidRDefault="00A45B58" w:rsidP="00A45B58">
      <w:pPr>
        <w:tabs>
          <w:tab w:val="left" w:pos="2340"/>
        </w:tabs>
        <w:spacing w:after="240"/>
        <w:ind w:left="-2" w:firstLineChars="887" w:firstLine="2129"/>
        <w:jc w:val="both"/>
        <w:rPr>
          <w:rFonts w:ascii="Arial" w:eastAsia="Arial" w:hAnsi="Arial" w:cs="Arial"/>
          <w:sz w:val="24"/>
          <w:szCs w:val="24"/>
        </w:rPr>
      </w:pPr>
      <w:r w:rsidRPr="00A75496">
        <w:rPr>
          <w:rFonts w:ascii="Arial" w:eastAsia="Arial" w:hAnsi="Arial" w:cs="Arial"/>
          <w:sz w:val="24"/>
          <w:szCs w:val="24"/>
        </w:rPr>
        <w:t>e) Turístico Hotelero densidad mínima: $8.69</w:t>
      </w:r>
    </w:p>
    <w:p w:rsidR="00A45B58" w:rsidRPr="00A75496" w:rsidRDefault="00A45B58" w:rsidP="00A45B58">
      <w:pPr>
        <w:tabs>
          <w:tab w:val="left" w:pos="2340"/>
        </w:tabs>
        <w:spacing w:after="240"/>
        <w:ind w:left="-2" w:firstLineChars="887" w:firstLine="2129"/>
        <w:jc w:val="both"/>
        <w:rPr>
          <w:rFonts w:ascii="Arial" w:eastAsia="Arial" w:hAnsi="Arial" w:cs="Arial"/>
          <w:sz w:val="24"/>
          <w:szCs w:val="24"/>
        </w:rPr>
      </w:pPr>
      <w:r w:rsidRPr="00A75496">
        <w:rPr>
          <w:rFonts w:ascii="Arial" w:eastAsia="Arial" w:hAnsi="Arial" w:cs="Arial"/>
          <w:sz w:val="24"/>
          <w:szCs w:val="24"/>
        </w:rPr>
        <w:t>f) Turístico Ecológico: $6.95</w:t>
      </w:r>
    </w:p>
    <w:p w:rsidR="00A45B58" w:rsidRPr="00A75496" w:rsidRDefault="00A45B58" w:rsidP="00A45B58">
      <w:pPr>
        <w:tabs>
          <w:tab w:val="left" w:pos="2340"/>
        </w:tabs>
        <w:spacing w:after="240"/>
        <w:ind w:left="-2" w:firstLineChars="709" w:firstLine="1702"/>
        <w:rPr>
          <w:rFonts w:ascii="Arial" w:eastAsia="Arial" w:hAnsi="Arial" w:cs="Arial"/>
          <w:sz w:val="24"/>
          <w:szCs w:val="24"/>
        </w:rPr>
      </w:pPr>
      <w:r w:rsidRPr="00A75496">
        <w:rPr>
          <w:rFonts w:ascii="Arial" w:eastAsia="Arial" w:hAnsi="Arial" w:cs="Arial"/>
          <w:sz w:val="24"/>
          <w:szCs w:val="24"/>
        </w:rPr>
        <w:t xml:space="preserve">3. Industria: </w:t>
      </w:r>
    </w:p>
    <w:p w:rsidR="00A45B58" w:rsidRPr="00A75496" w:rsidRDefault="00A45B58" w:rsidP="00A45B58">
      <w:pPr>
        <w:tabs>
          <w:tab w:val="left" w:pos="2340"/>
        </w:tabs>
        <w:spacing w:after="240"/>
        <w:ind w:left="-2" w:firstLineChars="887" w:firstLine="2129"/>
        <w:rPr>
          <w:rFonts w:ascii="Arial" w:eastAsia="Arial" w:hAnsi="Arial" w:cs="Arial"/>
          <w:sz w:val="24"/>
          <w:szCs w:val="24"/>
        </w:rPr>
      </w:pPr>
      <w:r w:rsidRPr="00A75496">
        <w:rPr>
          <w:rFonts w:ascii="Arial" w:eastAsia="Arial" w:hAnsi="Arial" w:cs="Arial"/>
          <w:sz w:val="24"/>
          <w:szCs w:val="24"/>
        </w:rPr>
        <w:t>a) Ligera, riesgo bajo: $34.41</w:t>
      </w:r>
    </w:p>
    <w:p w:rsidR="00A45B58" w:rsidRPr="00A75496" w:rsidRDefault="00A45B58" w:rsidP="00A45B58">
      <w:pPr>
        <w:tabs>
          <w:tab w:val="left" w:pos="2340"/>
        </w:tabs>
        <w:spacing w:after="240"/>
        <w:ind w:left="-2" w:firstLineChars="887" w:firstLine="2129"/>
        <w:rPr>
          <w:rFonts w:ascii="Arial" w:eastAsia="Arial" w:hAnsi="Arial" w:cs="Arial"/>
          <w:sz w:val="24"/>
          <w:szCs w:val="24"/>
        </w:rPr>
      </w:pPr>
      <w:r w:rsidRPr="00A75496">
        <w:rPr>
          <w:rFonts w:ascii="Arial" w:eastAsia="Arial" w:hAnsi="Arial" w:cs="Arial"/>
          <w:sz w:val="24"/>
          <w:szCs w:val="24"/>
        </w:rPr>
        <w:t>b) Media, riesgo medio: $65.34</w:t>
      </w:r>
    </w:p>
    <w:p w:rsidR="00A45B58" w:rsidRPr="00A75496" w:rsidRDefault="00A45B58" w:rsidP="00A45B58">
      <w:pPr>
        <w:tabs>
          <w:tab w:val="left" w:pos="2340"/>
        </w:tabs>
        <w:spacing w:after="240"/>
        <w:ind w:left="-2" w:firstLineChars="887" w:firstLine="2129"/>
        <w:rPr>
          <w:rFonts w:ascii="Arial" w:eastAsia="Arial" w:hAnsi="Arial" w:cs="Arial"/>
          <w:sz w:val="24"/>
          <w:szCs w:val="24"/>
        </w:rPr>
      </w:pPr>
      <w:r w:rsidRPr="00A75496">
        <w:rPr>
          <w:rFonts w:ascii="Arial" w:eastAsia="Arial" w:hAnsi="Arial" w:cs="Arial"/>
          <w:sz w:val="24"/>
          <w:szCs w:val="24"/>
        </w:rPr>
        <w:t>c) Pesada, riesgo alto: $98.78</w:t>
      </w:r>
    </w:p>
    <w:p w:rsidR="00A45B58" w:rsidRPr="00A75496" w:rsidRDefault="00A45B58" w:rsidP="00A45B58">
      <w:pPr>
        <w:tabs>
          <w:tab w:val="left" w:pos="2340"/>
        </w:tabs>
        <w:spacing w:after="240"/>
        <w:ind w:leftChars="772" w:left="1698" w:firstLine="1"/>
        <w:rPr>
          <w:rFonts w:ascii="Arial" w:eastAsia="Arial" w:hAnsi="Arial" w:cs="Arial"/>
          <w:sz w:val="24"/>
          <w:szCs w:val="24"/>
        </w:rPr>
      </w:pPr>
      <w:r w:rsidRPr="00A75496">
        <w:rPr>
          <w:rFonts w:ascii="Arial" w:eastAsia="Arial" w:hAnsi="Arial" w:cs="Arial"/>
          <w:sz w:val="24"/>
          <w:szCs w:val="24"/>
        </w:rPr>
        <w:t>4. Equipamiento y/o Espacios Verdes Abiertos y Recreativos sujetos al Régimen Jurídico de Condominio: $48.29</w:t>
      </w:r>
    </w:p>
    <w:p w:rsidR="00A45B58" w:rsidRPr="00A75496" w:rsidRDefault="00A45B58" w:rsidP="00A45B58">
      <w:pPr>
        <w:pStyle w:val="Prrafodelista"/>
        <w:numPr>
          <w:ilvl w:val="0"/>
          <w:numId w:val="82"/>
        </w:numPr>
        <w:pBdr>
          <w:top w:val="nil"/>
          <w:left w:val="nil"/>
          <w:bottom w:val="nil"/>
          <w:right w:val="nil"/>
          <w:between w:val="nil"/>
        </w:pBdr>
        <w:suppressAutoHyphens/>
        <w:spacing w:after="240"/>
        <w:ind w:left="851" w:firstLine="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En el caso que la superficie de cada uno de los lotes por metro cuadrado, cuando sea de 1,001 metros cuadrados en adelante: </w:t>
      </w:r>
    </w:p>
    <w:p w:rsidR="00A45B58" w:rsidRPr="00A75496" w:rsidRDefault="00A45B58" w:rsidP="00A45B58">
      <w:pPr>
        <w:spacing w:after="240"/>
        <w:ind w:left="-2" w:firstLineChars="591" w:firstLine="1418"/>
        <w:rPr>
          <w:rFonts w:ascii="Arial" w:eastAsia="Arial" w:hAnsi="Arial" w:cs="Arial"/>
          <w:sz w:val="24"/>
          <w:szCs w:val="24"/>
        </w:rPr>
      </w:pPr>
      <w:r w:rsidRPr="00A75496">
        <w:rPr>
          <w:rFonts w:ascii="Arial" w:eastAsia="Arial" w:hAnsi="Arial" w:cs="Arial"/>
          <w:sz w:val="24"/>
          <w:szCs w:val="24"/>
        </w:rPr>
        <w:t xml:space="preserve">A. Inmuebles de uso habitacional: </w:t>
      </w:r>
    </w:p>
    <w:p w:rsidR="00A45B58" w:rsidRPr="00A75496" w:rsidRDefault="00A45B58" w:rsidP="00A45B58">
      <w:pPr>
        <w:spacing w:after="240"/>
        <w:ind w:left="-2" w:firstLineChars="768" w:firstLine="1843"/>
        <w:rPr>
          <w:rFonts w:ascii="Arial" w:eastAsia="Arial" w:hAnsi="Arial" w:cs="Arial"/>
          <w:sz w:val="24"/>
          <w:szCs w:val="24"/>
        </w:rPr>
      </w:pPr>
      <w:r w:rsidRPr="00A75496">
        <w:rPr>
          <w:rFonts w:ascii="Arial" w:eastAsia="Arial" w:hAnsi="Arial" w:cs="Arial"/>
          <w:sz w:val="24"/>
          <w:szCs w:val="24"/>
        </w:rPr>
        <w:t>1. Densidad alta: $15.29</w:t>
      </w:r>
    </w:p>
    <w:p w:rsidR="00A45B58" w:rsidRPr="00A75496" w:rsidRDefault="00A45B58" w:rsidP="00A45B58">
      <w:pPr>
        <w:spacing w:after="240"/>
        <w:ind w:left="-2" w:firstLineChars="768" w:firstLine="1843"/>
        <w:rPr>
          <w:rFonts w:ascii="Arial" w:eastAsia="Arial" w:hAnsi="Arial" w:cs="Arial"/>
          <w:sz w:val="24"/>
          <w:szCs w:val="24"/>
        </w:rPr>
      </w:pPr>
      <w:r w:rsidRPr="00A75496">
        <w:rPr>
          <w:rFonts w:ascii="Arial" w:eastAsia="Arial" w:hAnsi="Arial" w:cs="Arial"/>
          <w:sz w:val="24"/>
          <w:szCs w:val="24"/>
        </w:rPr>
        <w:t>2. Densidad media: $12.71</w:t>
      </w:r>
    </w:p>
    <w:p w:rsidR="00A45B58" w:rsidRPr="00A75496" w:rsidRDefault="00A45B58" w:rsidP="00A45B58">
      <w:pPr>
        <w:spacing w:after="240"/>
        <w:ind w:left="-2" w:firstLineChars="768" w:firstLine="1843"/>
        <w:rPr>
          <w:rFonts w:ascii="Arial" w:eastAsia="Arial" w:hAnsi="Arial" w:cs="Arial"/>
          <w:sz w:val="24"/>
          <w:szCs w:val="24"/>
        </w:rPr>
      </w:pPr>
      <w:r w:rsidRPr="00A75496">
        <w:rPr>
          <w:rFonts w:ascii="Arial" w:eastAsia="Arial" w:hAnsi="Arial" w:cs="Arial"/>
          <w:sz w:val="24"/>
          <w:szCs w:val="24"/>
        </w:rPr>
        <w:t>3. Densidad baja: $12.53</w:t>
      </w:r>
    </w:p>
    <w:p w:rsidR="00A45B58" w:rsidRPr="00A75496" w:rsidRDefault="00A45B58" w:rsidP="00A45B58">
      <w:pPr>
        <w:spacing w:after="240"/>
        <w:ind w:left="-2" w:firstLineChars="768" w:firstLine="1843"/>
        <w:rPr>
          <w:rFonts w:ascii="Arial" w:eastAsia="Arial" w:hAnsi="Arial" w:cs="Arial"/>
          <w:sz w:val="24"/>
          <w:szCs w:val="24"/>
        </w:rPr>
      </w:pPr>
      <w:r w:rsidRPr="00A75496">
        <w:rPr>
          <w:rFonts w:ascii="Arial" w:eastAsia="Arial" w:hAnsi="Arial" w:cs="Arial"/>
          <w:sz w:val="24"/>
          <w:szCs w:val="24"/>
        </w:rPr>
        <w:t>4. Densidad mínima: $10.44</w:t>
      </w:r>
    </w:p>
    <w:p w:rsidR="00A45B58" w:rsidRPr="00A75496" w:rsidRDefault="00A45B58" w:rsidP="00A45B58">
      <w:pPr>
        <w:spacing w:after="240"/>
        <w:ind w:left="-2" w:firstLineChars="768" w:firstLine="1843"/>
        <w:rPr>
          <w:rFonts w:ascii="Arial" w:eastAsia="Arial" w:hAnsi="Arial" w:cs="Arial"/>
          <w:sz w:val="24"/>
          <w:szCs w:val="24"/>
        </w:rPr>
      </w:pPr>
      <w:r w:rsidRPr="00A75496">
        <w:rPr>
          <w:rFonts w:ascii="Arial" w:eastAsia="Arial" w:hAnsi="Arial" w:cs="Arial"/>
          <w:sz w:val="24"/>
          <w:szCs w:val="24"/>
        </w:rPr>
        <w:lastRenderedPageBreak/>
        <w:t>5. Habitacional Jardín: $164.03</w:t>
      </w:r>
    </w:p>
    <w:p w:rsidR="00A45B58" w:rsidRPr="00A75496" w:rsidRDefault="00A45B58" w:rsidP="00A45B58">
      <w:pPr>
        <w:spacing w:after="240"/>
        <w:ind w:left="-2" w:firstLineChars="591" w:firstLine="1418"/>
        <w:rPr>
          <w:rFonts w:ascii="Arial" w:eastAsia="Arial" w:hAnsi="Arial" w:cs="Arial"/>
          <w:sz w:val="24"/>
          <w:szCs w:val="24"/>
        </w:rPr>
      </w:pPr>
      <w:r w:rsidRPr="00A75496">
        <w:rPr>
          <w:rFonts w:ascii="Arial" w:eastAsia="Arial" w:hAnsi="Arial" w:cs="Arial"/>
          <w:sz w:val="24"/>
          <w:szCs w:val="24"/>
        </w:rPr>
        <w:t>B. Inmuebles de uso no habitacional:</w:t>
      </w:r>
    </w:p>
    <w:p w:rsidR="00A45B58" w:rsidRPr="00A75496" w:rsidRDefault="00A45B58" w:rsidP="00A45B58">
      <w:pPr>
        <w:spacing w:after="240"/>
        <w:ind w:left="-2" w:firstLineChars="768" w:firstLine="1843"/>
        <w:rPr>
          <w:rFonts w:ascii="Arial" w:eastAsia="Arial" w:hAnsi="Arial" w:cs="Arial"/>
          <w:sz w:val="24"/>
          <w:szCs w:val="24"/>
        </w:rPr>
      </w:pPr>
      <w:r w:rsidRPr="00A75496">
        <w:rPr>
          <w:rFonts w:ascii="Arial" w:eastAsia="Arial" w:hAnsi="Arial" w:cs="Arial"/>
          <w:sz w:val="24"/>
          <w:szCs w:val="24"/>
        </w:rPr>
        <w:t xml:space="preserve">1. Comercio y servicios: </w:t>
      </w:r>
    </w:p>
    <w:p w:rsidR="00A45B58" w:rsidRPr="00A75496" w:rsidRDefault="00A45B58" w:rsidP="00A45B58">
      <w:pPr>
        <w:spacing w:after="240"/>
        <w:ind w:left="-2" w:firstLineChars="945" w:firstLine="2268"/>
        <w:rPr>
          <w:rFonts w:ascii="Arial" w:eastAsia="Arial" w:hAnsi="Arial" w:cs="Arial"/>
          <w:sz w:val="24"/>
          <w:szCs w:val="24"/>
        </w:rPr>
      </w:pPr>
      <w:r w:rsidRPr="00A75496">
        <w:rPr>
          <w:rFonts w:ascii="Arial" w:eastAsia="Arial" w:hAnsi="Arial" w:cs="Arial"/>
          <w:sz w:val="24"/>
          <w:szCs w:val="24"/>
        </w:rPr>
        <w:t>a) Vecinal: $20.87</w:t>
      </w:r>
    </w:p>
    <w:p w:rsidR="00A45B58" w:rsidRPr="00A75496" w:rsidRDefault="00A45B58" w:rsidP="00A45B58">
      <w:pPr>
        <w:spacing w:after="240"/>
        <w:ind w:left="-2" w:firstLineChars="945" w:firstLine="2268"/>
        <w:rPr>
          <w:rFonts w:ascii="Arial" w:eastAsia="Arial" w:hAnsi="Arial" w:cs="Arial"/>
          <w:sz w:val="24"/>
          <w:szCs w:val="24"/>
        </w:rPr>
      </w:pPr>
      <w:r w:rsidRPr="00A75496">
        <w:rPr>
          <w:rFonts w:ascii="Arial" w:eastAsia="Arial" w:hAnsi="Arial" w:cs="Arial"/>
          <w:sz w:val="24"/>
          <w:szCs w:val="24"/>
        </w:rPr>
        <w:t>b) Barrial: $27.38</w:t>
      </w:r>
    </w:p>
    <w:p w:rsidR="00A45B58" w:rsidRPr="00A75496" w:rsidRDefault="00A45B58" w:rsidP="00A45B58">
      <w:pPr>
        <w:spacing w:after="240"/>
        <w:ind w:left="-2" w:firstLineChars="945" w:firstLine="2268"/>
        <w:rPr>
          <w:rFonts w:ascii="Arial" w:eastAsia="Arial" w:hAnsi="Arial" w:cs="Arial"/>
          <w:sz w:val="24"/>
          <w:szCs w:val="24"/>
        </w:rPr>
      </w:pPr>
      <w:r w:rsidRPr="00A75496">
        <w:rPr>
          <w:rFonts w:ascii="Arial" w:eastAsia="Arial" w:hAnsi="Arial" w:cs="Arial"/>
          <w:sz w:val="24"/>
          <w:szCs w:val="24"/>
        </w:rPr>
        <w:t>c) Distrital: $29.47</w:t>
      </w:r>
    </w:p>
    <w:p w:rsidR="00A45B58" w:rsidRPr="00A75496" w:rsidRDefault="00A45B58" w:rsidP="00A45B58">
      <w:pPr>
        <w:spacing w:after="240"/>
        <w:ind w:left="-2" w:firstLineChars="945" w:firstLine="2268"/>
        <w:rPr>
          <w:rFonts w:ascii="Arial" w:eastAsia="Arial" w:hAnsi="Arial" w:cs="Arial"/>
          <w:sz w:val="24"/>
          <w:szCs w:val="24"/>
        </w:rPr>
      </w:pPr>
      <w:r w:rsidRPr="00A75496">
        <w:rPr>
          <w:rFonts w:ascii="Arial" w:eastAsia="Arial" w:hAnsi="Arial" w:cs="Arial"/>
          <w:sz w:val="24"/>
          <w:szCs w:val="24"/>
        </w:rPr>
        <w:t>d) Central: $31.87</w:t>
      </w:r>
    </w:p>
    <w:p w:rsidR="00A45B58" w:rsidRPr="00A75496" w:rsidRDefault="00A45B58" w:rsidP="00A45B58">
      <w:pPr>
        <w:spacing w:after="240"/>
        <w:ind w:left="-2" w:firstLineChars="945" w:firstLine="2268"/>
        <w:rPr>
          <w:rFonts w:ascii="Arial" w:eastAsia="Arial" w:hAnsi="Arial" w:cs="Arial"/>
          <w:sz w:val="24"/>
          <w:szCs w:val="24"/>
        </w:rPr>
      </w:pPr>
      <w:r w:rsidRPr="00A75496">
        <w:rPr>
          <w:rFonts w:ascii="Arial" w:eastAsia="Arial" w:hAnsi="Arial" w:cs="Arial"/>
          <w:sz w:val="24"/>
          <w:szCs w:val="24"/>
        </w:rPr>
        <w:t>e) Regional: $34.14</w:t>
      </w:r>
    </w:p>
    <w:p w:rsidR="00A45B58" w:rsidRPr="00A75496" w:rsidRDefault="00A45B58" w:rsidP="00A45B58">
      <w:pPr>
        <w:spacing w:after="240"/>
        <w:ind w:left="-2" w:firstLineChars="945" w:firstLine="2268"/>
        <w:rPr>
          <w:rFonts w:ascii="Arial" w:eastAsia="Arial" w:hAnsi="Arial" w:cs="Arial"/>
          <w:sz w:val="24"/>
          <w:szCs w:val="24"/>
        </w:rPr>
      </w:pPr>
      <w:r w:rsidRPr="00A75496">
        <w:rPr>
          <w:rFonts w:ascii="Arial" w:eastAsia="Arial" w:hAnsi="Arial" w:cs="Arial"/>
          <w:sz w:val="24"/>
          <w:szCs w:val="24"/>
        </w:rPr>
        <w:t>f) Servicios a la industria y comercio: $29.80</w:t>
      </w:r>
    </w:p>
    <w:p w:rsidR="00A45B58" w:rsidRPr="00A75496" w:rsidRDefault="00A45B58" w:rsidP="00A45B58">
      <w:pPr>
        <w:spacing w:after="240"/>
        <w:ind w:left="-2" w:firstLineChars="768" w:firstLine="1843"/>
        <w:rPr>
          <w:rFonts w:ascii="Arial" w:eastAsia="Arial" w:hAnsi="Arial" w:cs="Arial"/>
          <w:sz w:val="24"/>
          <w:szCs w:val="24"/>
        </w:rPr>
      </w:pPr>
      <w:r w:rsidRPr="00A75496">
        <w:rPr>
          <w:rFonts w:ascii="Arial" w:eastAsia="Arial" w:hAnsi="Arial" w:cs="Arial"/>
          <w:sz w:val="24"/>
          <w:szCs w:val="24"/>
        </w:rPr>
        <w:t>2.- Turístico</w:t>
      </w:r>
    </w:p>
    <w:p w:rsidR="00A45B58" w:rsidRPr="00A75496" w:rsidRDefault="00A45B58" w:rsidP="00A45B58">
      <w:pPr>
        <w:spacing w:after="240"/>
        <w:ind w:left="-2" w:firstLineChars="945" w:firstLine="2268"/>
        <w:rPr>
          <w:rFonts w:ascii="Arial" w:eastAsia="Arial" w:hAnsi="Arial" w:cs="Arial"/>
          <w:sz w:val="24"/>
          <w:szCs w:val="24"/>
        </w:rPr>
      </w:pPr>
      <w:r w:rsidRPr="00A75496">
        <w:rPr>
          <w:rFonts w:ascii="Arial" w:eastAsia="Arial" w:hAnsi="Arial" w:cs="Arial"/>
          <w:sz w:val="24"/>
          <w:szCs w:val="24"/>
        </w:rPr>
        <w:t>a) Turístico Campestre: $12.52</w:t>
      </w:r>
    </w:p>
    <w:p w:rsidR="00A45B58" w:rsidRPr="00A75496" w:rsidRDefault="00A45B58" w:rsidP="00A45B58">
      <w:pPr>
        <w:spacing w:after="240"/>
        <w:ind w:left="-2" w:firstLineChars="945" w:firstLine="2268"/>
        <w:rPr>
          <w:rFonts w:ascii="Arial" w:eastAsia="Arial" w:hAnsi="Arial" w:cs="Arial"/>
          <w:sz w:val="24"/>
          <w:szCs w:val="24"/>
        </w:rPr>
      </w:pPr>
      <w:r w:rsidRPr="00A75496">
        <w:rPr>
          <w:rFonts w:ascii="Arial" w:eastAsia="Arial" w:hAnsi="Arial" w:cs="Arial"/>
          <w:sz w:val="24"/>
          <w:szCs w:val="24"/>
        </w:rPr>
        <w:t>b) Turístico Hotelero densidad alta: $15.79</w:t>
      </w:r>
    </w:p>
    <w:p w:rsidR="00A45B58" w:rsidRPr="00A75496" w:rsidRDefault="00A45B58" w:rsidP="00A45B58">
      <w:pPr>
        <w:spacing w:after="240"/>
        <w:ind w:left="-2" w:firstLineChars="945" w:firstLine="2268"/>
        <w:rPr>
          <w:rFonts w:ascii="Arial" w:eastAsia="Arial" w:hAnsi="Arial" w:cs="Arial"/>
          <w:sz w:val="24"/>
          <w:szCs w:val="24"/>
        </w:rPr>
      </w:pPr>
      <w:r w:rsidRPr="00A75496">
        <w:rPr>
          <w:rFonts w:ascii="Arial" w:eastAsia="Arial" w:hAnsi="Arial" w:cs="Arial"/>
          <w:sz w:val="24"/>
          <w:szCs w:val="24"/>
        </w:rPr>
        <w:t>c) Turístico Hotelero densidad media: $12.71</w:t>
      </w:r>
    </w:p>
    <w:p w:rsidR="00A45B58" w:rsidRPr="00A75496" w:rsidRDefault="00A45B58" w:rsidP="00A45B58">
      <w:pPr>
        <w:spacing w:after="240"/>
        <w:ind w:left="-2" w:firstLineChars="945" w:firstLine="2268"/>
        <w:rPr>
          <w:rFonts w:ascii="Arial" w:eastAsia="Arial" w:hAnsi="Arial" w:cs="Arial"/>
          <w:sz w:val="24"/>
          <w:szCs w:val="24"/>
        </w:rPr>
      </w:pPr>
      <w:r w:rsidRPr="00A75496">
        <w:rPr>
          <w:rFonts w:ascii="Arial" w:eastAsia="Arial" w:hAnsi="Arial" w:cs="Arial"/>
          <w:sz w:val="24"/>
          <w:szCs w:val="24"/>
        </w:rPr>
        <w:t>d)  Turístico Hotelero densidad baja: $12.53</w:t>
      </w:r>
    </w:p>
    <w:p w:rsidR="00A45B58" w:rsidRPr="00A75496" w:rsidRDefault="00A45B58" w:rsidP="00A45B58">
      <w:pPr>
        <w:spacing w:after="240"/>
        <w:ind w:left="-2" w:firstLineChars="945" w:firstLine="2268"/>
        <w:rPr>
          <w:rFonts w:ascii="Arial" w:eastAsia="Arial" w:hAnsi="Arial" w:cs="Arial"/>
          <w:sz w:val="24"/>
          <w:szCs w:val="24"/>
        </w:rPr>
      </w:pPr>
      <w:r w:rsidRPr="00A75496">
        <w:rPr>
          <w:rFonts w:ascii="Arial" w:eastAsia="Arial" w:hAnsi="Arial" w:cs="Arial"/>
          <w:sz w:val="24"/>
          <w:szCs w:val="24"/>
        </w:rPr>
        <w:t>e) Turístico Hotelero densidad mínima: $10.44</w:t>
      </w:r>
    </w:p>
    <w:p w:rsidR="00A45B58" w:rsidRPr="00A75496" w:rsidRDefault="00A45B58" w:rsidP="00A45B58">
      <w:pPr>
        <w:spacing w:after="240"/>
        <w:ind w:left="-2" w:firstLineChars="945" w:firstLine="2268"/>
        <w:rPr>
          <w:rFonts w:ascii="Arial" w:eastAsia="Arial" w:hAnsi="Arial" w:cs="Arial"/>
          <w:sz w:val="24"/>
          <w:szCs w:val="24"/>
        </w:rPr>
      </w:pPr>
      <w:r w:rsidRPr="00A75496">
        <w:rPr>
          <w:rFonts w:ascii="Arial" w:eastAsia="Arial" w:hAnsi="Arial" w:cs="Arial"/>
          <w:sz w:val="24"/>
          <w:szCs w:val="24"/>
        </w:rPr>
        <w:t>f) Turístico Ecológico: $12.52</w:t>
      </w:r>
    </w:p>
    <w:p w:rsidR="00A45B58" w:rsidRPr="00A75496" w:rsidRDefault="00A45B58" w:rsidP="00A45B58">
      <w:pPr>
        <w:spacing w:after="240"/>
        <w:ind w:left="-2" w:firstLineChars="768" w:firstLine="1843"/>
        <w:rPr>
          <w:rFonts w:ascii="Arial" w:eastAsia="Arial" w:hAnsi="Arial" w:cs="Arial"/>
          <w:sz w:val="24"/>
          <w:szCs w:val="24"/>
        </w:rPr>
      </w:pPr>
      <w:r w:rsidRPr="00A75496">
        <w:rPr>
          <w:rFonts w:ascii="Arial" w:eastAsia="Arial" w:hAnsi="Arial" w:cs="Arial"/>
          <w:sz w:val="24"/>
          <w:szCs w:val="24"/>
        </w:rPr>
        <w:t xml:space="preserve">3.- Industria </w:t>
      </w:r>
    </w:p>
    <w:p w:rsidR="00A45B58" w:rsidRPr="00A75496" w:rsidRDefault="00A45B58" w:rsidP="00A45B58">
      <w:pPr>
        <w:spacing w:after="240"/>
        <w:ind w:left="-2" w:firstLineChars="945" w:firstLine="2268"/>
        <w:rPr>
          <w:rFonts w:ascii="Arial" w:eastAsia="Arial" w:hAnsi="Arial" w:cs="Arial"/>
          <w:sz w:val="24"/>
          <w:szCs w:val="24"/>
        </w:rPr>
      </w:pPr>
      <w:r w:rsidRPr="00A75496">
        <w:rPr>
          <w:rFonts w:ascii="Arial" w:eastAsia="Arial" w:hAnsi="Arial" w:cs="Arial"/>
          <w:sz w:val="24"/>
          <w:szCs w:val="24"/>
        </w:rPr>
        <w:t>a) Ligera, riesgo bajo: $27.53</w:t>
      </w:r>
    </w:p>
    <w:p w:rsidR="00A45B58" w:rsidRPr="00A75496" w:rsidRDefault="00A45B58" w:rsidP="00A45B58">
      <w:pPr>
        <w:spacing w:after="240"/>
        <w:ind w:left="-2" w:firstLineChars="945" w:firstLine="2268"/>
        <w:rPr>
          <w:rFonts w:ascii="Arial" w:eastAsia="Arial" w:hAnsi="Arial" w:cs="Arial"/>
          <w:sz w:val="24"/>
          <w:szCs w:val="24"/>
        </w:rPr>
      </w:pPr>
      <w:r w:rsidRPr="00A75496">
        <w:rPr>
          <w:rFonts w:ascii="Arial" w:eastAsia="Arial" w:hAnsi="Arial" w:cs="Arial"/>
          <w:sz w:val="24"/>
          <w:szCs w:val="24"/>
        </w:rPr>
        <w:t>b) Media, riesgo medio: $52.27</w:t>
      </w:r>
    </w:p>
    <w:p w:rsidR="00A45B58" w:rsidRPr="00A75496" w:rsidRDefault="00A45B58" w:rsidP="00A45B58">
      <w:pPr>
        <w:spacing w:after="240"/>
        <w:ind w:left="-2" w:firstLineChars="945" w:firstLine="2268"/>
        <w:rPr>
          <w:rFonts w:ascii="Arial" w:eastAsia="Arial" w:hAnsi="Arial" w:cs="Arial"/>
          <w:sz w:val="24"/>
          <w:szCs w:val="24"/>
        </w:rPr>
      </w:pPr>
      <w:r w:rsidRPr="00A75496">
        <w:rPr>
          <w:rFonts w:ascii="Arial" w:eastAsia="Arial" w:hAnsi="Arial" w:cs="Arial"/>
          <w:sz w:val="24"/>
          <w:szCs w:val="24"/>
        </w:rPr>
        <w:t>c) Pesada, riesgo alto: $79.02</w:t>
      </w:r>
    </w:p>
    <w:p w:rsidR="00A45B58" w:rsidRPr="00A75496" w:rsidRDefault="00A45B58" w:rsidP="00A45B58">
      <w:pPr>
        <w:spacing w:after="240"/>
        <w:ind w:leftChars="838" w:left="2266" w:hangingChars="176" w:hanging="422"/>
        <w:jc w:val="both"/>
        <w:rPr>
          <w:rFonts w:ascii="Arial" w:eastAsia="Arial" w:hAnsi="Arial" w:cs="Arial"/>
          <w:sz w:val="24"/>
          <w:szCs w:val="24"/>
        </w:rPr>
      </w:pPr>
      <w:r w:rsidRPr="00A75496">
        <w:rPr>
          <w:rFonts w:ascii="Arial" w:eastAsia="Arial" w:hAnsi="Arial" w:cs="Arial"/>
          <w:sz w:val="24"/>
          <w:szCs w:val="24"/>
        </w:rPr>
        <w:t>4. Equipamiento y/o Espacios Verdes Abiertos y Recreativos sujetos al Régimen Jurídico de Condominio: $38.63</w:t>
      </w:r>
    </w:p>
    <w:p w:rsidR="00A45B58" w:rsidRPr="00A75496" w:rsidRDefault="00A45B58" w:rsidP="00A45B58">
      <w:pPr>
        <w:pStyle w:val="Prrafodelista"/>
        <w:numPr>
          <w:ilvl w:val="0"/>
          <w:numId w:val="62"/>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Theme="minorHAnsi" w:hAnsi="Arial" w:cs="Arial"/>
          <w:sz w:val="24"/>
          <w:szCs w:val="24"/>
        </w:rPr>
        <w:lastRenderedPageBreak/>
        <w:t>Las cantidades que por concepto de pago de derechos por aprovechamiento de la infraestructura básica existente en el municipio establecidas en la fracción anterior, serán cubiertas por los particulares a la Hacienda Municipal, respecto de los predios susceptibles de regularización que anteriormente hubiesen estado sujetos al régimen de Propiedad Comunal o Ejidal y que hayan sido incorporados al Régimen de Propiedad Privada, mediante Título de Propiedad o Escritura Pública, exceptuando a aquellas personas físicas o jurídicas que tengan como actividad predominante la urbanización de predios, pagarán de acuerdo a la superficie del predio y a su uso establecido, según la siguiente tabla de reducciones:</w:t>
      </w:r>
    </w:p>
    <w:tbl>
      <w:tblPr>
        <w:tblW w:w="69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1423"/>
        <w:gridCol w:w="1134"/>
        <w:gridCol w:w="1417"/>
        <w:gridCol w:w="1270"/>
      </w:tblGrid>
      <w:tr w:rsidR="00A45B58" w:rsidRPr="00A75496" w:rsidTr="001D2D53">
        <w:trPr>
          <w:trHeight w:val="374"/>
          <w:jc w:val="right"/>
        </w:trPr>
        <w:tc>
          <w:tcPr>
            <w:tcW w:w="1696" w:type="dxa"/>
            <w:vMerge w:val="restart"/>
            <w:vAlign w:val="center"/>
          </w:tcPr>
          <w:p w:rsidR="00A45B58" w:rsidRPr="00A75496" w:rsidRDefault="00A45B58" w:rsidP="00EF0829">
            <w:pPr>
              <w:tabs>
                <w:tab w:val="left" w:pos="2340"/>
              </w:tabs>
              <w:spacing w:after="240"/>
              <w:ind w:hanging="2"/>
              <w:jc w:val="center"/>
              <w:rPr>
                <w:rFonts w:ascii="Arial" w:eastAsia="Arial" w:hAnsi="Arial" w:cs="Arial"/>
                <w:sz w:val="16"/>
                <w:szCs w:val="16"/>
              </w:rPr>
            </w:pPr>
            <w:r w:rsidRPr="00A75496">
              <w:rPr>
                <w:rFonts w:ascii="Arial" w:eastAsia="Arial" w:hAnsi="Arial" w:cs="Arial"/>
                <w:b/>
                <w:sz w:val="16"/>
                <w:szCs w:val="16"/>
              </w:rPr>
              <w:t>SUPERFICIE</w:t>
            </w:r>
          </w:p>
        </w:tc>
        <w:tc>
          <w:tcPr>
            <w:tcW w:w="2557" w:type="dxa"/>
            <w:gridSpan w:val="2"/>
            <w:vAlign w:val="center"/>
          </w:tcPr>
          <w:p w:rsidR="00A45B58" w:rsidRPr="00A75496" w:rsidRDefault="00A45B58" w:rsidP="00EF0829">
            <w:pPr>
              <w:tabs>
                <w:tab w:val="left" w:pos="2340"/>
              </w:tabs>
              <w:spacing w:after="240"/>
              <w:ind w:hanging="2"/>
              <w:jc w:val="center"/>
              <w:rPr>
                <w:rFonts w:ascii="Arial" w:eastAsia="Arial" w:hAnsi="Arial" w:cs="Arial"/>
                <w:sz w:val="16"/>
                <w:szCs w:val="16"/>
              </w:rPr>
            </w:pPr>
            <w:r w:rsidRPr="00A75496">
              <w:rPr>
                <w:rFonts w:ascii="Arial" w:eastAsia="Arial" w:hAnsi="Arial" w:cs="Arial"/>
                <w:b/>
                <w:sz w:val="16"/>
                <w:szCs w:val="16"/>
              </w:rPr>
              <w:t>USO HABITACIONAL</w:t>
            </w:r>
          </w:p>
        </w:tc>
        <w:tc>
          <w:tcPr>
            <w:tcW w:w="2687" w:type="dxa"/>
            <w:gridSpan w:val="2"/>
            <w:vAlign w:val="center"/>
          </w:tcPr>
          <w:p w:rsidR="00A45B58" w:rsidRPr="00A75496" w:rsidRDefault="00A45B58" w:rsidP="00EF0829">
            <w:pPr>
              <w:tabs>
                <w:tab w:val="left" w:pos="2340"/>
              </w:tabs>
              <w:spacing w:after="240"/>
              <w:ind w:hanging="2"/>
              <w:jc w:val="center"/>
              <w:rPr>
                <w:rFonts w:ascii="Arial" w:eastAsia="Arial" w:hAnsi="Arial" w:cs="Arial"/>
                <w:sz w:val="16"/>
                <w:szCs w:val="16"/>
              </w:rPr>
            </w:pPr>
            <w:r w:rsidRPr="00A75496">
              <w:rPr>
                <w:rFonts w:ascii="Arial" w:eastAsia="Arial" w:hAnsi="Arial" w:cs="Arial"/>
                <w:b/>
                <w:sz w:val="16"/>
                <w:szCs w:val="16"/>
              </w:rPr>
              <w:t>OTROS USOS</w:t>
            </w:r>
          </w:p>
        </w:tc>
      </w:tr>
      <w:tr w:rsidR="00A45B58" w:rsidRPr="00A75496" w:rsidTr="001D2D53">
        <w:trPr>
          <w:trHeight w:val="374"/>
          <w:jc w:val="right"/>
        </w:trPr>
        <w:tc>
          <w:tcPr>
            <w:tcW w:w="1696" w:type="dxa"/>
            <w:vMerge/>
            <w:vAlign w:val="center"/>
          </w:tcPr>
          <w:p w:rsidR="00A45B58" w:rsidRPr="00A75496" w:rsidRDefault="00A45B58" w:rsidP="00EF0829">
            <w:pPr>
              <w:widowControl w:val="0"/>
              <w:pBdr>
                <w:top w:val="nil"/>
                <w:left w:val="nil"/>
                <w:bottom w:val="nil"/>
                <w:right w:val="nil"/>
                <w:between w:val="nil"/>
              </w:pBdr>
              <w:spacing w:after="0"/>
              <w:ind w:hanging="2"/>
              <w:rPr>
                <w:rFonts w:ascii="Arial" w:eastAsia="Arial" w:hAnsi="Arial" w:cs="Arial"/>
                <w:sz w:val="16"/>
                <w:szCs w:val="16"/>
              </w:rPr>
            </w:pPr>
          </w:p>
        </w:tc>
        <w:tc>
          <w:tcPr>
            <w:tcW w:w="1423" w:type="dxa"/>
            <w:vAlign w:val="center"/>
          </w:tcPr>
          <w:p w:rsidR="00A45B58" w:rsidRPr="00A75496" w:rsidRDefault="00A45B58" w:rsidP="00EF0829">
            <w:pPr>
              <w:tabs>
                <w:tab w:val="left" w:pos="2340"/>
              </w:tabs>
              <w:spacing w:after="240"/>
              <w:ind w:hanging="2"/>
              <w:jc w:val="center"/>
              <w:rPr>
                <w:rFonts w:ascii="Arial" w:eastAsia="Arial" w:hAnsi="Arial" w:cs="Arial"/>
                <w:sz w:val="16"/>
                <w:szCs w:val="16"/>
              </w:rPr>
            </w:pPr>
            <w:r w:rsidRPr="00A75496">
              <w:rPr>
                <w:rFonts w:ascii="Arial" w:eastAsia="Arial" w:hAnsi="Arial" w:cs="Arial"/>
                <w:b/>
                <w:sz w:val="16"/>
                <w:szCs w:val="16"/>
              </w:rPr>
              <w:t xml:space="preserve">CONSTRUIDO </w:t>
            </w:r>
          </w:p>
        </w:tc>
        <w:tc>
          <w:tcPr>
            <w:tcW w:w="1134" w:type="dxa"/>
            <w:vAlign w:val="center"/>
          </w:tcPr>
          <w:p w:rsidR="00A45B58" w:rsidRPr="00A75496" w:rsidRDefault="00A45B58" w:rsidP="00EF0829">
            <w:pPr>
              <w:tabs>
                <w:tab w:val="left" w:pos="2340"/>
              </w:tabs>
              <w:spacing w:after="240"/>
              <w:ind w:hanging="2"/>
              <w:jc w:val="center"/>
              <w:rPr>
                <w:rFonts w:ascii="Arial" w:eastAsia="Arial" w:hAnsi="Arial" w:cs="Arial"/>
                <w:sz w:val="16"/>
                <w:szCs w:val="16"/>
              </w:rPr>
            </w:pPr>
            <w:r w:rsidRPr="00A75496">
              <w:rPr>
                <w:rFonts w:ascii="Arial" w:eastAsia="Arial" w:hAnsi="Arial" w:cs="Arial"/>
                <w:b/>
                <w:sz w:val="16"/>
                <w:szCs w:val="16"/>
              </w:rPr>
              <w:t>BALDIO</w:t>
            </w:r>
          </w:p>
        </w:tc>
        <w:tc>
          <w:tcPr>
            <w:tcW w:w="1417" w:type="dxa"/>
            <w:vAlign w:val="center"/>
          </w:tcPr>
          <w:p w:rsidR="00A45B58" w:rsidRPr="00A75496" w:rsidRDefault="00A45B58" w:rsidP="00EF0829">
            <w:pPr>
              <w:tabs>
                <w:tab w:val="left" w:pos="2340"/>
              </w:tabs>
              <w:spacing w:after="240"/>
              <w:ind w:hanging="2"/>
              <w:jc w:val="center"/>
              <w:rPr>
                <w:rFonts w:ascii="Arial" w:eastAsia="Arial" w:hAnsi="Arial" w:cs="Arial"/>
                <w:sz w:val="16"/>
                <w:szCs w:val="16"/>
              </w:rPr>
            </w:pPr>
            <w:r w:rsidRPr="00A75496">
              <w:rPr>
                <w:rFonts w:ascii="Arial" w:eastAsia="Arial" w:hAnsi="Arial" w:cs="Arial"/>
                <w:b/>
                <w:sz w:val="16"/>
                <w:szCs w:val="16"/>
              </w:rPr>
              <w:t>CONSTRUIDO</w:t>
            </w:r>
          </w:p>
        </w:tc>
        <w:tc>
          <w:tcPr>
            <w:tcW w:w="1270" w:type="dxa"/>
          </w:tcPr>
          <w:p w:rsidR="00A45B58" w:rsidRPr="00A75496" w:rsidRDefault="00A45B58" w:rsidP="00EF0829">
            <w:pPr>
              <w:tabs>
                <w:tab w:val="left" w:pos="2340"/>
              </w:tabs>
              <w:spacing w:after="240"/>
              <w:ind w:hanging="2"/>
              <w:jc w:val="center"/>
              <w:rPr>
                <w:rFonts w:ascii="Arial" w:eastAsia="Arial" w:hAnsi="Arial" w:cs="Arial"/>
                <w:sz w:val="16"/>
                <w:szCs w:val="16"/>
              </w:rPr>
            </w:pPr>
          </w:p>
          <w:p w:rsidR="00A45B58" w:rsidRPr="00A75496" w:rsidRDefault="00A45B58" w:rsidP="00EF0829">
            <w:pPr>
              <w:tabs>
                <w:tab w:val="left" w:pos="2340"/>
              </w:tabs>
              <w:spacing w:after="240"/>
              <w:ind w:hanging="2"/>
              <w:jc w:val="center"/>
              <w:rPr>
                <w:rFonts w:ascii="Arial" w:eastAsia="Arial" w:hAnsi="Arial" w:cs="Arial"/>
                <w:sz w:val="16"/>
                <w:szCs w:val="16"/>
              </w:rPr>
            </w:pPr>
            <w:r w:rsidRPr="00A75496">
              <w:rPr>
                <w:rFonts w:ascii="Arial" w:eastAsia="Arial" w:hAnsi="Arial" w:cs="Arial"/>
                <w:b/>
                <w:sz w:val="16"/>
                <w:szCs w:val="16"/>
              </w:rPr>
              <w:t>BALDIO</w:t>
            </w:r>
          </w:p>
        </w:tc>
      </w:tr>
      <w:tr w:rsidR="00A45B58" w:rsidRPr="00A75496" w:rsidTr="001D2D53">
        <w:trPr>
          <w:trHeight w:val="195"/>
          <w:jc w:val="right"/>
        </w:trPr>
        <w:tc>
          <w:tcPr>
            <w:tcW w:w="1696" w:type="dxa"/>
            <w:vAlign w:val="center"/>
          </w:tcPr>
          <w:p w:rsidR="00A45B58" w:rsidRPr="00A75496" w:rsidRDefault="00A45B58" w:rsidP="00EF0829">
            <w:pPr>
              <w:tabs>
                <w:tab w:val="left" w:pos="2340"/>
              </w:tabs>
              <w:spacing w:after="240"/>
              <w:ind w:hanging="2"/>
              <w:jc w:val="both"/>
              <w:rPr>
                <w:rFonts w:ascii="Arial" w:eastAsia="Arial" w:hAnsi="Arial" w:cs="Arial"/>
                <w:sz w:val="16"/>
                <w:szCs w:val="16"/>
              </w:rPr>
            </w:pPr>
            <w:r w:rsidRPr="00A75496">
              <w:rPr>
                <w:rFonts w:ascii="Arial" w:eastAsia="Arial" w:hAnsi="Arial" w:cs="Arial"/>
                <w:sz w:val="16"/>
                <w:szCs w:val="16"/>
              </w:rPr>
              <w:t>0 a 200 mt</w:t>
            </w:r>
            <w:r w:rsidRPr="00A75496">
              <w:rPr>
                <w:rFonts w:ascii="Arial" w:eastAsia="Arial" w:hAnsi="Arial" w:cs="Arial"/>
                <w:sz w:val="16"/>
                <w:szCs w:val="16"/>
                <w:vertAlign w:val="superscript"/>
              </w:rPr>
              <w:t>2</w:t>
            </w:r>
          </w:p>
        </w:tc>
        <w:tc>
          <w:tcPr>
            <w:tcW w:w="1423" w:type="dxa"/>
            <w:vAlign w:val="center"/>
          </w:tcPr>
          <w:p w:rsidR="00A45B58" w:rsidRPr="00A75496" w:rsidRDefault="00A45B58" w:rsidP="00EF0829">
            <w:pPr>
              <w:tabs>
                <w:tab w:val="left" w:pos="2340"/>
              </w:tabs>
              <w:spacing w:after="240"/>
              <w:ind w:hanging="2"/>
              <w:jc w:val="center"/>
              <w:rPr>
                <w:rFonts w:ascii="Arial" w:eastAsia="Arial" w:hAnsi="Arial" w:cs="Arial"/>
                <w:sz w:val="16"/>
                <w:szCs w:val="16"/>
              </w:rPr>
            </w:pPr>
            <w:r w:rsidRPr="00A75496">
              <w:rPr>
                <w:rFonts w:ascii="Arial" w:eastAsia="Arial" w:hAnsi="Arial" w:cs="Arial"/>
                <w:sz w:val="16"/>
                <w:szCs w:val="16"/>
              </w:rPr>
              <w:t>90%</w:t>
            </w:r>
          </w:p>
        </w:tc>
        <w:tc>
          <w:tcPr>
            <w:tcW w:w="1134" w:type="dxa"/>
            <w:vAlign w:val="center"/>
          </w:tcPr>
          <w:p w:rsidR="00A45B58" w:rsidRPr="00A75496" w:rsidRDefault="00A45B58" w:rsidP="00EF0829">
            <w:pPr>
              <w:tabs>
                <w:tab w:val="left" w:pos="2340"/>
              </w:tabs>
              <w:spacing w:after="240"/>
              <w:ind w:hanging="2"/>
              <w:jc w:val="center"/>
              <w:rPr>
                <w:rFonts w:ascii="Arial" w:eastAsia="Arial" w:hAnsi="Arial" w:cs="Arial"/>
                <w:sz w:val="16"/>
                <w:szCs w:val="16"/>
              </w:rPr>
            </w:pPr>
            <w:r w:rsidRPr="00A75496">
              <w:rPr>
                <w:rFonts w:ascii="Arial" w:eastAsia="Arial" w:hAnsi="Arial" w:cs="Arial"/>
                <w:sz w:val="16"/>
                <w:szCs w:val="16"/>
              </w:rPr>
              <w:t>75%</w:t>
            </w:r>
          </w:p>
        </w:tc>
        <w:tc>
          <w:tcPr>
            <w:tcW w:w="1417" w:type="dxa"/>
            <w:vAlign w:val="center"/>
          </w:tcPr>
          <w:p w:rsidR="00A45B58" w:rsidRPr="00A75496" w:rsidRDefault="00A45B58" w:rsidP="00EF0829">
            <w:pPr>
              <w:tabs>
                <w:tab w:val="left" w:pos="492"/>
              </w:tabs>
              <w:spacing w:after="240"/>
              <w:ind w:hanging="2"/>
              <w:jc w:val="center"/>
              <w:rPr>
                <w:rFonts w:ascii="Arial" w:eastAsia="Arial" w:hAnsi="Arial" w:cs="Arial"/>
                <w:sz w:val="16"/>
                <w:szCs w:val="16"/>
              </w:rPr>
            </w:pPr>
            <w:r w:rsidRPr="00A75496">
              <w:rPr>
                <w:rFonts w:ascii="Arial" w:eastAsia="Arial" w:hAnsi="Arial" w:cs="Arial"/>
                <w:sz w:val="16"/>
                <w:szCs w:val="16"/>
              </w:rPr>
              <w:t>50%</w:t>
            </w:r>
          </w:p>
        </w:tc>
        <w:tc>
          <w:tcPr>
            <w:tcW w:w="1270" w:type="dxa"/>
            <w:vAlign w:val="center"/>
          </w:tcPr>
          <w:p w:rsidR="00A45B58" w:rsidRPr="00A75496" w:rsidRDefault="00A45B58" w:rsidP="00EF0829">
            <w:pPr>
              <w:tabs>
                <w:tab w:val="left" w:pos="2340"/>
              </w:tabs>
              <w:spacing w:after="240"/>
              <w:ind w:hanging="2"/>
              <w:jc w:val="center"/>
              <w:rPr>
                <w:rFonts w:ascii="Arial" w:eastAsia="Arial" w:hAnsi="Arial" w:cs="Arial"/>
                <w:sz w:val="16"/>
                <w:szCs w:val="16"/>
              </w:rPr>
            </w:pPr>
            <w:r w:rsidRPr="00A75496">
              <w:rPr>
                <w:rFonts w:ascii="Arial" w:eastAsia="Arial" w:hAnsi="Arial" w:cs="Arial"/>
                <w:sz w:val="16"/>
                <w:szCs w:val="16"/>
              </w:rPr>
              <w:t>25%</w:t>
            </w:r>
          </w:p>
        </w:tc>
      </w:tr>
      <w:tr w:rsidR="00A45B58" w:rsidRPr="00A75496" w:rsidTr="001D2D53">
        <w:trPr>
          <w:trHeight w:val="195"/>
          <w:jc w:val="right"/>
        </w:trPr>
        <w:tc>
          <w:tcPr>
            <w:tcW w:w="1696" w:type="dxa"/>
            <w:vAlign w:val="center"/>
          </w:tcPr>
          <w:p w:rsidR="00A45B58" w:rsidRPr="00A75496" w:rsidRDefault="00A45B58" w:rsidP="00EF0829">
            <w:pPr>
              <w:tabs>
                <w:tab w:val="left" w:pos="2340"/>
              </w:tabs>
              <w:spacing w:after="240"/>
              <w:ind w:hanging="2"/>
              <w:jc w:val="both"/>
              <w:rPr>
                <w:rFonts w:ascii="Arial" w:eastAsia="Arial" w:hAnsi="Arial" w:cs="Arial"/>
                <w:sz w:val="16"/>
                <w:szCs w:val="16"/>
              </w:rPr>
            </w:pPr>
            <w:r w:rsidRPr="00A75496">
              <w:rPr>
                <w:rFonts w:ascii="Arial" w:eastAsia="Arial" w:hAnsi="Arial" w:cs="Arial"/>
                <w:sz w:val="16"/>
                <w:szCs w:val="16"/>
              </w:rPr>
              <w:t>201 a 400 mt</w:t>
            </w:r>
            <w:r w:rsidRPr="00A75496">
              <w:rPr>
                <w:rFonts w:ascii="Arial" w:eastAsia="Arial" w:hAnsi="Arial" w:cs="Arial"/>
                <w:sz w:val="16"/>
                <w:szCs w:val="16"/>
                <w:vertAlign w:val="superscript"/>
              </w:rPr>
              <w:t>2</w:t>
            </w:r>
          </w:p>
        </w:tc>
        <w:tc>
          <w:tcPr>
            <w:tcW w:w="1423" w:type="dxa"/>
            <w:vAlign w:val="center"/>
          </w:tcPr>
          <w:p w:rsidR="00A45B58" w:rsidRPr="00A75496" w:rsidRDefault="00A45B58" w:rsidP="00EF0829">
            <w:pPr>
              <w:tabs>
                <w:tab w:val="left" w:pos="2340"/>
              </w:tabs>
              <w:spacing w:after="240"/>
              <w:ind w:hanging="2"/>
              <w:jc w:val="center"/>
              <w:rPr>
                <w:rFonts w:ascii="Arial" w:eastAsia="Arial" w:hAnsi="Arial" w:cs="Arial"/>
                <w:sz w:val="16"/>
                <w:szCs w:val="16"/>
              </w:rPr>
            </w:pPr>
            <w:r w:rsidRPr="00A75496">
              <w:rPr>
                <w:rFonts w:ascii="Arial" w:eastAsia="Arial" w:hAnsi="Arial" w:cs="Arial"/>
                <w:sz w:val="16"/>
                <w:szCs w:val="16"/>
              </w:rPr>
              <w:t>75%</w:t>
            </w:r>
          </w:p>
        </w:tc>
        <w:tc>
          <w:tcPr>
            <w:tcW w:w="1134" w:type="dxa"/>
            <w:vAlign w:val="center"/>
          </w:tcPr>
          <w:p w:rsidR="00A45B58" w:rsidRPr="00A75496" w:rsidRDefault="00A45B58" w:rsidP="00EF0829">
            <w:pPr>
              <w:tabs>
                <w:tab w:val="left" w:pos="2340"/>
              </w:tabs>
              <w:spacing w:after="240"/>
              <w:ind w:hanging="2"/>
              <w:jc w:val="center"/>
              <w:rPr>
                <w:rFonts w:ascii="Arial" w:eastAsia="Arial" w:hAnsi="Arial" w:cs="Arial"/>
                <w:sz w:val="16"/>
                <w:szCs w:val="16"/>
              </w:rPr>
            </w:pPr>
            <w:r w:rsidRPr="00A75496">
              <w:rPr>
                <w:rFonts w:ascii="Arial" w:eastAsia="Arial" w:hAnsi="Arial" w:cs="Arial"/>
                <w:sz w:val="16"/>
                <w:szCs w:val="16"/>
              </w:rPr>
              <w:t>50%</w:t>
            </w:r>
          </w:p>
        </w:tc>
        <w:tc>
          <w:tcPr>
            <w:tcW w:w="1417" w:type="dxa"/>
            <w:vAlign w:val="center"/>
          </w:tcPr>
          <w:p w:rsidR="00A45B58" w:rsidRPr="00A75496" w:rsidRDefault="00A45B58" w:rsidP="00EF0829">
            <w:pPr>
              <w:tabs>
                <w:tab w:val="left" w:pos="492"/>
              </w:tabs>
              <w:spacing w:after="240"/>
              <w:ind w:hanging="2"/>
              <w:jc w:val="center"/>
              <w:rPr>
                <w:rFonts w:ascii="Arial" w:eastAsia="Arial" w:hAnsi="Arial" w:cs="Arial"/>
                <w:sz w:val="16"/>
                <w:szCs w:val="16"/>
              </w:rPr>
            </w:pPr>
            <w:r w:rsidRPr="00A75496">
              <w:rPr>
                <w:rFonts w:ascii="Arial" w:eastAsia="Arial" w:hAnsi="Arial" w:cs="Arial"/>
                <w:sz w:val="16"/>
                <w:szCs w:val="16"/>
              </w:rPr>
              <w:t>25%</w:t>
            </w:r>
          </w:p>
        </w:tc>
        <w:tc>
          <w:tcPr>
            <w:tcW w:w="1270" w:type="dxa"/>
            <w:vAlign w:val="center"/>
          </w:tcPr>
          <w:p w:rsidR="00A45B58" w:rsidRPr="00A75496" w:rsidRDefault="00A45B58" w:rsidP="00EF0829">
            <w:pPr>
              <w:tabs>
                <w:tab w:val="left" w:pos="2340"/>
              </w:tabs>
              <w:spacing w:after="240"/>
              <w:ind w:hanging="2"/>
              <w:jc w:val="center"/>
              <w:rPr>
                <w:rFonts w:ascii="Arial" w:eastAsia="Arial" w:hAnsi="Arial" w:cs="Arial"/>
                <w:sz w:val="16"/>
                <w:szCs w:val="16"/>
              </w:rPr>
            </w:pPr>
            <w:r w:rsidRPr="00A75496">
              <w:rPr>
                <w:rFonts w:ascii="Arial" w:eastAsia="Arial" w:hAnsi="Arial" w:cs="Arial"/>
                <w:sz w:val="16"/>
                <w:szCs w:val="16"/>
              </w:rPr>
              <w:t>15%</w:t>
            </w:r>
          </w:p>
        </w:tc>
      </w:tr>
      <w:tr w:rsidR="00A45B58" w:rsidRPr="00A75496" w:rsidTr="001D2D53">
        <w:trPr>
          <w:trHeight w:val="195"/>
          <w:jc w:val="right"/>
        </w:trPr>
        <w:tc>
          <w:tcPr>
            <w:tcW w:w="1696" w:type="dxa"/>
            <w:vAlign w:val="center"/>
          </w:tcPr>
          <w:p w:rsidR="00A45B58" w:rsidRPr="00A75496" w:rsidRDefault="00A45B58" w:rsidP="00EF0829">
            <w:pPr>
              <w:tabs>
                <w:tab w:val="left" w:pos="2340"/>
              </w:tabs>
              <w:spacing w:after="240"/>
              <w:ind w:hanging="2"/>
              <w:jc w:val="both"/>
              <w:rPr>
                <w:rFonts w:ascii="Arial" w:eastAsia="Arial" w:hAnsi="Arial" w:cs="Arial"/>
                <w:sz w:val="16"/>
                <w:szCs w:val="16"/>
              </w:rPr>
            </w:pPr>
            <w:r w:rsidRPr="00A75496">
              <w:rPr>
                <w:rFonts w:ascii="Arial" w:eastAsia="Arial" w:hAnsi="Arial" w:cs="Arial"/>
                <w:sz w:val="16"/>
                <w:szCs w:val="16"/>
              </w:rPr>
              <w:t>401 a 600 mt</w:t>
            </w:r>
            <w:r w:rsidRPr="00A75496">
              <w:rPr>
                <w:rFonts w:ascii="Arial" w:eastAsia="Arial" w:hAnsi="Arial" w:cs="Arial"/>
                <w:sz w:val="16"/>
                <w:szCs w:val="16"/>
                <w:vertAlign w:val="superscript"/>
              </w:rPr>
              <w:t>2</w:t>
            </w:r>
          </w:p>
        </w:tc>
        <w:tc>
          <w:tcPr>
            <w:tcW w:w="1423" w:type="dxa"/>
            <w:vAlign w:val="center"/>
          </w:tcPr>
          <w:p w:rsidR="00A45B58" w:rsidRPr="00A75496" w:rsidRDefault="00A45B58" w:rsidP="00EF0829">
            <w:pPr>
              <w:tabs>
                <w:tab w:val="left" w:pos="2340"/>
              </w:tabs>
              <w:spacing w:after="240"/>
              <w:ind w:hanging="2"/>
              <w:jc w:val="center"/>
              <w:rPr>
                <w:rFonts w:ascii="Arial" w:eastAsia="Arial" w:hAnsi="Arial" w:cs="Arial"/>
                <w:sz w:val="16"/>
                <w:szCs w:val="16"/>
              </w:rPr>
            </w:pPr>
            <w:r w:rsidRPr="00A75496">
              <w:rPr>
                <w:rFonts w:ascii="Arial" w:eastAsia="Arial" w:hAnsi="Arial" w:cs="Arial"/>
                <w:sz w:val="16"/>
                <w:szCs w:val="16"/>
              </w:rPr>
              <w:t>60%</w:t>
            </w:r>
          </w:p>
        </w:tc>
        <w:tc>
          <w:tcPr>
            <w:tcW w:w="1134" w:type="dxa"/>
            <w:vAlign w:val="center"/>
          </w:tcPr>
          <w:p w:rsidR="00A45B58" w:rsidRPr="00A75496" w:rsidRDefault="00A45B58" w:rsidP="00EF0829">
            <w:pPr>
              <w:tabs>
                <w:tab w:val="left" w:pos="2340"/>
              </w:tabs>
              <w:spacing w:after="240"/>
              <w:ind w:hanging="2"/>
              <w:jc w:val="center"/>
              <w:rPr>
                <w:rFonts w:ascii="Arial" w:eastAsia="Arial" w:hAnsi="Arial" w:cs="Arial"/>
                <w:sz w:val="16"/>
                <w:szCs w:val="16"/>
              </w:rPr>
            </w:pPr>
            <w:r w:rsidRPr="00A75496">
              <w:rPr>
                <w:rFonts w:ascii="Arial" w:eastAsia="Arial" w:hAnsi="Arial" w:cs="Arial"/>
                <w:sz w:val="16"/>
                <w:szCs w:val="16"/>
              </w:rPr>
              <w:t>35%</w:t>
            </w:r>
          </w:p>
        </w:tc>
        <w:tc>
          <w:tcPr>
            <w:tcW w:w="1417" w:type="dxa"/>
            <w:vAlign w:val="center"/>
          </w:tcPr>
          <w:p w:rsidR="00A45B58" w:rsidRPr="00A75496" w:rsidRDefault="00A45B58" w:rsidP="00EF0829">
            <w:pPr>
              <w:tabs>
                <w:tab w:val="left" w:pos="492"/>
              </w:tabs>
              <w:spacing w:after="240"/>
              <w:ind w:hanging="2"/>
              <w:jc w:val="center"/>
              <w:rPr>
                <w:rFonts w:ascii="Arial" w:eastAsia="Arial" w:hAnsi="Arial" w:cs="Arial"/>
                <w:sz w:val="16"/>
                <w:szCs w:val="16"/>
              </w:rPr>
            </w:pPr>
            <w:r w:rsidRPr="00A75496">
              <w:rPr>
                <w:rFonts w:ascii="Arial" w:eastAsia="Arial" w:hAnsi="Arial" w:cs="Arial"/>
                <w:sz w:val="16"/>
                <w:szCs w:val="16"/>
              </w:rPr>
              <w:t>20%</w:t>
            </w:r>
          </w:p>
        </w:tc>
        <w:tc>
          <w:tcPr>
            <w:tcW w:w="1270" w:type="dxa"/>
            <w:vAlign w:val="center"/>
          </w:tcPr>
          <w:p w:rsidR="00A45B58" w:rsidRPr="00A75496" w:rsidRDefault="00A45B58" w:rsidP="00EF0829">
            <w:pPr>
              <w:tabs>
                <w:tab w:val="left" w:pos="2340"/>
              </w:tabs>
              <w:spacing w:after="240"/>
              <w:ind w:hanging="2"/>
              <w:jc w:val="center"/>
              <w:rPr>
                <w:rFonts w:ascii="Arial" w:eastAsia="Arial" w:hAnsi="Arial" w:cs="Arial"/>
                <w:sz w:val="16"/>
                <w:szCs w:val="16"/>
              </w:rPr>
            </w:pPr>
            <w:r w:rsidRPr="00A75496">
              <w:rPr>
                <w:rFonts w:ascii="Arial" w:eastAsia="Arial" w:hAnsi="Arial" w:cs="Arial"/>
                <w:sz w:val="16"/>
                <w:szCs w:val="16"/>
              </w:rPr>
              <w:t>12%</w:t>
            </w:r>
          </w:p>
        </w:tc>
      </w:tr>
      <w:tr w:rsidR="00A45B58" w:rsidRPr="00A75496" w:rsidTr="001D2D53">
        <w:trPr>
          <w:trHeight w:val="195"/>
          <w:jc w:val="right"/>
        </w:trPr>
        <w:tc>
          <w:tcPr>
            <w:tcW w:w="1696" w:type="dxa"/>
            <w:vAlign w:val="center"/>
          </w:tcPr>
          <w:p w:rsidR="00A45B58" w:rsidRPr="00A75496" w:rsidRDefault="00A45B58" w:rsidP="00EF0829">
            <w:pPr>
              <w:tabs>
                <w:tab w:val="left" w:pos="2340"/>
              </w:tabs>
              <w:spacing w:after="240"/>
              <w:ind w:hanging="2"/>
              <w:jc w:val="both"/>
              <w:rPr>
                <w:rFonts w:ascii="Arial" w:eastAsia="Arial" w:hAnsi="Arial" w:cs="Arial"/>
                <w:sz w:val="16"/>
                <w:szCs w:val="16"/>
              </w:rPr>
            </w:pPr>
            <w:r w:rsidRPr="00A75496">
              <w:rPr>
                <w:rFonts w:ascii="Arial" w:eastAsia="Arial" w:hAnsi="Arial" w:cs="Arial"/>
                <w:sz w:val="16"/>
                <w:szCs w:val="16"/>
              </w:rPr>
              <w:t>601 mt</w:t>
            </w:r>
            <w:r w:rsidRPr="00A75496">
              <w:rPr>
                <w:rFonts w:ascii="Arial" w:eastAsia="Arial" w:hAnsi="Arial" w:cs="Arial"/>
                <w:sz w:val="16"/>
                <w:szCs w:val="16"/>
                <w:vertAlign w:val="superscript"/>
              </w:rPr>
              <w:t>2</w:t>
            </w:r>
            <w:r w:rsidRPr="00A75496">
              <w:rPr>
                <w:rFonts w:ascii="Arial" w:eastAsia="Arial" w:hAnsi="Arial" w:cs="Arial"/>
                <w:sz w:val="16"/>
                <w:szCs w:val="16"/>
              </w:rPr>
              <w:t xml:space="preserve"> en adelante</w:t>
            </w:r>
          </w:p>
        </w:tc>
        <w:tc>
          <w:tcPr>
            <w:tcW w:w="1423" w:type="dxa"/>
            <w:vAlign w:val="center"/>
          </w:tcPr>
          <w:p w:rsidR="00A45B58" w:rsidRPr="00A75496" w:rsidRDefault="00A45B58" w:rsidP="00EF0829">
            <w:pPr>
              <w:tabs>
                <w:tab w:val="left" w:pos="2340"/>
              </w:tabs>
              <w:spacing w:after="240"/>
              <w:ind w:hanging="2"/>
              <w:jc w:val="center"/>
              <w:rPr>
                <w:rFonts w:ascii="Arial" w:eastAsia="Arial" w:hAnsi="Arial" w:cs="Arial"/>
                <w:sz w:val="16"/>
                <w:szCs w:val="16"/>
              </w:rPr>
            </w:pPr>
            <w:r w:rsidRPr="00A75496">
              <w:rPr>
                <w:rFonts w:ascii="Arial" w:eastAsia="Arial" w:hAnsi="Arial" w:cs="Arial"/>
                <w:sz w:val="16"/>
                <w:szCs w:val="16"/>
              </w:rPr>
              <w:t>50%</w:t>
            </w:r>
          </w:p>
        </w:tc>
        <w:tc>
          <w:tcPr>
            <w:tcW w:w="1134" w:type="dxa"/>
            <w:vAlign w:val="center"/>
          </w:tcPr>
          <w:p w:rsidR="00A45B58" w:rsidRPr="00A75496" w:rsidRDefault="00A45B58" w:rsidP="00EF0829">
            <w:pPr>
              <w:tabs>
                <w:tab w:val="left" w:pos="2340"/>
              </w:tabs>
              <w:spacing w:after="240"/>
              <w:ind w:hanging="2"/>
              <w:jc w:val="center"/>
              <w:rPr>
                <w:rFonts w:ascii="Arial" w:eastAsia="Arial" w:hAnsi="Arial" w:cs="Arial"/>
                <w:sz w:val="16"/>
                <w:szCs w:val="16"/>
              </w:rPr>
            </w:pPr>
            <w:r w:rsidRPr="00A75496">
              <w:rPr>
                <w:rFonts w:ascii="Arial" w:eastAsia="Arial" w:hAnsi="Arial" w:cs="Arial"/>
                <w:sz w:val="16"/>
                <w:szCs w:val="16"/>
              </w:rPr>
              <w:t>25%</w:t>
            </w:r>
          </w:p>
        </w:tc>
        <w:tc>
          <w:tcPr>
            <w:tcW w:w="1417" w:type="dxa"/>
            <w:vAlign w:val="center"/>
          </w:tcPr>
          <w:p w:rsidR="00A45B58" w:rsidRPr="00A75496" w:rsidRDefault="00A45B58" w:rsidP="00EF0829">
            <w:pPr>
              <w:tabs>
                <w:tab w:val="left" w:pos="2340"/>
              </w:tabs>
              <w:spacing w:after="240"/>
              <w:ind w:hanging="2"/>
              <w:jc w:val="center"/>
              <w:rPr>
                <w:rFonts w:ascii="Arial" w:eastAsia="Arial" w:hAnsi="Arial" w:cs="Arial"/>
                <w:sz w:val="16"/>
                <w:szCs w:val="16"/>
              </w:rPr>
            </w:pPr>
            <w:r w:rsidRPr="00A75496">
              <w:rPr>
                <w:rFonts w:ascii="Arial" w:eastAsia="Arial" w:hAnsi="Arial" w:cs="Arial"/>
                <w:sz w:val="16"/>
                <w:szCs w:val="16"/>
              </w:rPr>
              <w:t>15%</w:t>
            </w:r>
          </w:p>
        </w:tc>
        <w:tc>
          <w:tcPr>
            <w:tcW w:w="1270" w:type="dxa"/>
            <w:vAlign w:val="center"/>
          </w:tcPr>
          <w:p w:rsidR="00A45B58" w:rsidRPr="00A75496" w:rsidRDefault="00A45B58" w:rsidP="00EF0829">
            <w:pPr>
              <w:tabs>
                <w:tab w:val="left" w:pos="2340"/>
              </w:tabs>
              <w:spacing w:after="240"/>
              <w:ind w:hanging="2"/>
              <w:jc w:val="center"/>
              <w:rPr>
                <w:rFonts w:ascii="Arial" w:eastAsia="Arial" w:hAnsi="Arial" w:cs="Arial"/>
                <w:sz w:val="16"/>
                <w:szCs w:val="16"/>
              </w:rPr>
            </w:pPr>
            <w:r w:rsidRPr="00A75496">
              <w:rPr>
                <w:rFonts w:ascii="Arial" w:eastAsia="Arial" w:hAnsi="Arial" w:cs="Arial"/>
                <w:sz w:val="16"/>
                <w:szCs w:val="16"/>
              </w:rPr>
              <w:t>10%</w:t>
            </w:r>
          </w:p>
        </w:tc>
      </w:tr>
    </w:tbl>
    <w:p w:rsidR="00A45B58" w:rsidRPr="00A75496" w:rsidRDefault="00A45B58" w:rsidP="00A45B58">
      <w:pPr>
        <w:tabs>
          <w:tab w:val="left" w:pos="2340"/>
        </w:tabs>
        <w:spacing w:after="240"/>
        <w:ind w:hanging="2"/>
        <w:jc w:val="both"/>
        <w:rPr>
          <w:rFonts w:ascii="Arial" w:eastAsia="Arial" w:hAnsi="Arial" w:cs="Arial"/>
          <w:sz w:val="24"/>
          <w:szCs w:val="24"/>
        </w:rPr>
      </w:pP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t>Estarán sujetos al pago de dicho concepto en las mismas condiciones ya establecidas en la tabla referida, los predios susceptibles de regularización a través de los programas implementados por el Instituto Nacional de Suelo Sustentable (INSUS)</w:t>
      </w:r>
    </w:p>
    <w:p w:rsidR="00A45B58" w:rsidRPr="00A75496" w:rsidRDefault="00A45B58" w:rsidP="00A45B58">
      <w:pPr>
        <w:pStyle w:val="Prrafodelista"/>
        <w:numPr>
          <w:ilvl w:val="0"/>
          <w:numId w:val="87"/>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hAnsi="Arial" w:cs="Arial"/>
          <w:sz w:val="24"/>
          <w:szCs w:val="24"/>
        </w:rPr>
        <w:t xml:space="preserve">Los términos de vigencia del permiso de urbanización serán hasta por 24 meses, y por cada bimestre adicional </w:t>
      </w:r>
      <w:r w:rsidRPr="00A75496">
        <w:rPr>
          <w:rFonts w:ascii="Arial" w:hAnsi="Arial" w:cs="Arial"/>
          <w:bCs/>
          <w:sz w:val="24"/>
          <w:szCs w:val="24"/>
        </w:rPr>
        <w:t>se pagará el 5% de la licencia autorizada</w:t>
      </w:r>
      <w:r w:rsidRPr="00A75496">
        <w:rPr>
          <w:rFonts w:ascii="Arial" w:hAnsi="Arial" w:cs="Arial"/>
          <w:b/>
          <w:bCs/>
          <w:sz w:val="24"/>
          <w:szCs w:val="24"/>
        </w:rPr>
        <w:t xml:space="preserve"> </w:t>
      </w:r>
      <w:r w:rsidRPr="00A75496">
        <w:rPr>
          <w:rFonts w:ascii="Arial" w:hAnsi="Arial" w:cs="Arial"/>
          <w:sz w:val="24"/>
          <w:szCs w:val="24"/>
        </w:rPr>
        <w:t xml:space="preserve">como ampliación de la vigencia de la misma. No será necesario el pago cuando exista una solicitud y autorización de suspensión de obras, en cuyo caso se tomará en cuenta el tiempo no consumido, misma que no podrá ser mayor a 12 meses de manera acumulativa.  Sin embargo, en caso de contar con permiso de preventa el urbanizador no podrá solicitar la suspensión de las obras de urbanización de conformidad con lo dispuesto por el artículo 267 del Código Urbano para el Estado de Jalisco en vigencia. La falta de pago </w:t>
      </w:r>
      <w:r w:rsidRPr="00A75496">
        <w:rPr>
          <w:rFonts w:ascii="Arial" w:hAnsi="Arial" w:cs="Arial"/>
          <w:sz w:val="24"/>
          <w:szCs w:val="24"/>
        </w:rPr>
        <w:lastRenderedPageBreak/>
        <w:t>de la ampliación de la vigencia de la licencia de urbanización será motivo de cancelación de la misma. En caso de contar con permiso de preventa el urbanizador no podrá solicitar la suspensión de las obras de urbanización de conformidad con lo dispuesto por el artículo 267 del Código Urbano para el Estado de Jalisco en vigencia.</w:t>
      </w:r>
    </w:p>
    <w:p w:rsidR="00A45B58" w:rsidRPr="00A75496" w:rsidRDefault="00A45B58" w:rsidP="00A45B58">
      <w:pPr>
        <w:pStyle w:val="Prrafodelista"/>
        <w:numPr>
          <w:ilvl w:val="0"/>
          <w:numId w:val="87"/>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el peritaje, dictamen e inspección de la dependencia municipal de obras públicas y ordenamiento territorial de carácter extraordinario, con excepción de las urbanizaciones de objetivo social o de interés social: $1,346.73</w:t>
      </w:r>
    </w:p>
    <w:p w:rsidR="00A45B58" w:rsidRPr="00A75496" w:rsidRDefault="00A45B58" w:rsidP="00A45B58">
      <w:pPr>
        <w:pStyle w:val="Prrafodelista"/>
        <w:numPr>
          <w:ilvl w:val="0"/>
          <w:numId w:val="87"/>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Aprobación de subdivisión o </w:t>
      </w:r>
      <w:proofErr w:type="spellStart"/>
      <w:r w:rsidRPr="00A75496">
        <w:rPr>
          <w:rFonts w:ascii="Arial" w:eastAsia="Arial" w:hAnsi="Arial" w:cs="Arial"/>
          <w:sz w:val="24"/>
          <w:szCs w:val="24"/>
        </w:rPr>
        <w:t>relotificación</w:t>
      </w:r>
      <w:proofErr w:type="spellEnd"/>
      <w:r w:rsidRPr="00A75496">
        <w:rPr>
          <w:rFonts w:ascii="Arial" w:eastAsia="Arial" w:hAnsi="Arial" w:cs="Arial"/>
          <w:sz w:val="24"/>
          <w:szCs w:val="24"/>
        </w:rPr>
        <w:t xml:space="preserve"> y emisión de la constancia según su categoría, por cada lote resultante: </w:t>
      </w:r>
    </w:p>
    <w:p w:rsidR="00A45B58" w:rsidRPr="00A75496" w:rsidRDefault="00A45B58" w:rsidP="00A45B58">
      <w:pPr>
        <w:tabs>
          <w:tab w:val="left" w:pos="2340"/>
        </w:tabs>
        <w:spacing w:after="240"/>
        <w:ind w:left="-2" w:firstLineChars="354" w:firstLine="850"/>
        <w:jc w:val="both"/>
        <w:rPr>
          <w:rFonts w:ascii="Arial" w:eastAsia="Arial" w:hAnsi="Arial" w:cs="Arial"/>
          <w:sz w:val="24"/>
          <w:szCs w:val="24"/>
        </w:rPr>
      </w:pPr>
      <w:r w:rsidRPr="00A75496">
        <w:rPr>
          <w:rFonts w:ascii="Arial" w:eastAsia="Arial" w:hAnsi="Arial" w:cs="Arial"/>
          <w:sz w:val="24"/>
          <w:szCs w:val="24"/>
        </w:rPr>
        <w:t xml:space="preserve">A. Inmuebles de uso habitacional: </w:t>
      </w:r>
    </w:p>
    <w:p w:rsidR="00A45B58" w:rsidRPr="00A75496" w:rsidRDefault="00A45B58" w:rsidP="00A45B58">
      <w:pPr>
        <w:tabs>
          <w:tab w:val="left" w:pos="2340"/>
        </w:tabs>
        <w:spacing w:after="240"/>
        <w:ind w:left="-2" w:firstLineChars="591" w:firstLine="1418"/>
        <w:jc w:val="both"/>
        <w:rPr>
          <w:rFonts w:ascii="Arial" w:eastAsia="Arial" w:hAnsi="Arial" w:cs="Arial"/>
          <w:sz w:val="24"/>
          <w:szCs w:val="24"/>
        </w:rPr>
      </w:pPr>
      <w:r w:rsidRPr="00A75496">
        <w:rPr>
          <w:rFonts w:ascii="Arial" w:eastAsia="Arial" w:hAnsi="Arial" w:cs="Arial"/>
          <w:sz w:val="24"/>
          <w:szCs w:val="24"/>
        </w:rPr>
        <w:t>1. Densidad alta: $430.85</w:t>
      </w:r>
    </w:p>
    <w:p w:rsidR="00A45B58" w:rsidRPr="00A75496" w:rsidRDefault="00A45B58" w:rsidP="00A45B58">
      <w:pPr>
        <w:tabs>
          <w:tab w:val="left" w:pos="2340"/>
        </w:tabs>
        <w:spacing w:after="240"/>
        <w:ind w:left="-2" w:firstLineChars="591" w:firstLine="1418"/>
        <w:jc w:val="both"/>
        <w:rPr>
          <w:rFonts w:ascii="Arial" w:eastAsia="Arial" w:hAnsi="Arial" w:cs="Arial"/>
          <w:sz w:val="24"/>
          <w:szCs w:val="24"/>
        </w:rPr>
      </w:pPr>
      <w:r w:rsidRPr="00A75496">
        <w:rPr>
          <w:rFonts w:ascii="Arial" w:eastAsia="Arial" w:hAnsi="Arial" w:cs="Arial"/>
          <w:sz w:val="24"/>
          <w:szCs w:val="24"/>
        </w:rPr>
        <w:t>2. Densidad media: $744.86</w:t>
      </w:r>
    </w:p>
    <w:p w:rsidR="00A45B58" w:rsidRPr="00A75496" w:rsidRDefault="00A45B58" w:rsidP="00A45B58">
      <w:pPr>
        <w:tabs>
          <w:tab w:val="left" w:pos="2340"/>
        </w:tabs>
        <w:spacing w:after="240"/>
        <w:ind w:left="-2" w:firstLineChars="591" w:firstLine="1418"/>
        <w:jc w:val="both"/>
        <w:rPr>
          <w:rFonts w:ascii="Arial" w:eastAsia="Arial" w:hAnsi="Arial" w:cs="Arial"/>
          <w:sz w:val="24"/>
          <w:szCs w:val="24"/>
        </w:rPr>
      </w:pPr>
      <w:r w:rsidRPr="00A75496">
        <w:rPr>
          <w:rFonts w:ascii="Arial" w:eastAsia="Arial" w:hAnsi="Arial" w:cs="Arial"/>
          <w:sz w:val="24"/>
          <w:szCs w:val="24"/>
        </w:rPr>
        <w:t>3. Densidad baja: $1,495.85</w:t>
      </w:r>
    </w:p>
    <w:p w:rsidR="00A45B58" w:rsidRPr="00A75496" w:rsidRDefault="00A45B58" w:rsidP="00A45B58">
      <w:pPr>
        <w:tabs>
          <w:tab w:val="left" w:pos="2340"/>
        </w:tabs>
        <w:spacing w:after="240"/>
        <w:ind w:left="-2" w:firstLineChars="591" w:firstLine="1418"/>
        <w:jc w:val="both"/>
        <w:rPr>
          <w:rFonts w:ascii="Arial" w:eastAsia="Arial" w:hAnsi="Arial" w:cs="Arial"/>
          <w:sz w:val="24"/>
          <w:szCs w:val="24"/>
        </w:rPr>
      </w:pPr>
      <w:r w:rsidRPr="00A75496">
        <w:rPr>
          <w:rFonts w:ascii="Arial" w:eastAsia="Arial" w:hAnsi="Arial" w:cs="Arial"/>
          <w:sz w:val="24"/>
          <w:szCs w:val="24"/>
        </w:rPr>
        <w:t>4. Densidad mínima: $2,531.34</w:t>
      </w:r>
    </w:p>
    <w:p w:rsidR="00A45B58" w:rsidRPr="00A75496" w:rsidRDefault="00A45B58" w:rsidP="00A45B58">
      <w:pPr>
        <w:tabs>
          <w:tab w:val="left" w:pos="2340"/>
        </w:tabs>
        <w:spacing w:after="240"/>
        <w:ind w:left="-2" w:firstLineChars="591" w:firstLine="1418"/>
        <w:jc w:val="both"/>
        <w:rPr>
          <w:rFonts w:ascii="Arial" w:eastAsia="Arial" w:hAnsi="Arial" w:cs="Arial"/>
          <w:sz w:val="24"/>
          <w:szCs w:val="24"/>
        </w:rPr>
      </w:pPr>
      <w:r w:rsidRPr="00A75496">
        <w:rPr>
          <w:rFonts w:ascii="Arial" w:eastAsia="Arial" w:hAnsi="Arial" w:cs="Arial"/>
          <w:sz w:val="24"/>
          <w:szCs w:val="24"/>
        </w:rPr>
        <w:t>5. Habitacional Jardín: $3,159.51</w:t>
      </w:r>
    </w:p>
    <w:p w:rsidR="00A45B58" w:rsidRPr="00A75496" w:rsidRDefault="00A45B58" w:rsidP="00A45B58">
      <w:pPr>
        <w:tabs>
          <w:tab w:val="left" w:pos="2340"/>
        </w:tabs>
        <w:spacing w:after="240"/>
        <w:ind w:left="-2" w:firstLineChars="354" w:firstLine="850"/>
        <w:jc w:val="both"/>
        <w:rPr>
          <w:rFonts w:ascii="Arial" w:eastAsia="Arial" w:hAnsi="Arial" w:cs="Arial"/>
          <w:sz w:val="24"/>
          <w:szCs w:val="24"/>
        </w:rPr>
      </w:pPr>
      <w:r w:rsidRPr="00A75496">
        <w:rPr>
          <w:rFonts w:ascii="Arial" w:eastAsia="Arial" w:hAnsi="Arial" w:cs="Arial"/>
          <w:sz w:val="24"/>
          <w:szCs w:val="24"/>
        </w:rPr>
        <w:t xml:space="preserve">B. Inmuebles de uso no habitacional: </w:t>
      </w:r>
    </w:p>
    <w:p w:rsidR="00A45B58" w:rsidRPr="00A75496" w:rsidRDefault="00A45B58" w:rsidP="00A45B58">
      <w:pPr>
        <w:tabs>
          <w:tab w:val="left" w:pos="2340"/>
        </w:tabs>
        <w:spacing w:after="240"/>
        <w:ind w:left="-2" w:firstLineChars="591" w:firstLine="1418"/>
        <w:jc w:val="both"/>
        <w:rPr>
          <w:rFonts w:ascii="Arial" w:eastAsia="Arial" w:hAnsi="Arial" w:cs="Arial"/>
          <w:sz w:val="24"/>
          <w:szCs w:val="24"/>
        </w:rPr>
      </w:pPr>
      <w:r w:rsidRPr="00A75496">
        <w:rPr>
          <w:rFonts w:ascii="Arial" w:eastAsia="Arial" w:hAnsi="Arial" w:cs="Arial"/>
          <w:sz w:val="24"/>
          <w:szCs w:val="24"/>
        </w:rPr>
        <w:t xml:space="preserve">1. Comercio y servicios: </w:t>
      </w:r>
    </w:p>
    <w:p w:rsidR="00A45B58" w:rsidRPr="00A75496" w:rsidRDefault="00A45B58" w:rsidP="00A45B58">
      <w:pPr>
        <w:tabs>
          <w:tab w:val="left" w:pos="2340"/>
        </w:tabs>
        <w:spacing w:after="240"/>
        <w:ind w:left="-2" w:firstLineChars="768" w:firstLine="1843"/>
        <w:jc w:val="both"/>
        <w:rPr>
          <w:rFonts w:ascii="Arial" w:eastAsia="Arial" w:hAnsi="Arial" w:cs="Arial"/>
          <w:sz w:val="24"/>
          <w:szCs w:val="24"/>
        </w:rPr>
      </w:pPr>
      <w:r w:rsidRPr="00A75496">
        <w:rPr>
          <w:rFonts w:ascii="Arial" w:eastAsia="Arial" w:hAnsi="Arial" w:cs="Arial"/>
          <w:sz w:val="24"/>
          <w:szCs w:val="24"/>
        </w:rPr>
        <w:t>a) Vecinal: $663.38</w:t>
      </w:r>
    </w:p>
    <w:p w:rsidR="00A45B58" w:rsidRPr="00A75496" w:rsidRDefault="00A45B58" w:rsidP="00A45B58">
      <w:pPr>
        <w:tabs>
          <w:tab w:val="left" w:pos="2340"/>
        </w:tabs>
        <w:spacing w:after="240"/>
        <w:ind w:left="-2" w:firstLineChars="768" w:firstLine="1843"/>
        <w:jc w:val="both"/>
        <w:rPr>
          <w:rFonts w:ascii="Arial" w:eastAsia="Arial" w:hAnsi="Arial" w:cs="Arial"/>
          <w:sz w:val="24"/>
          <w:szCs w:val="24"/>
        </w:rPr>
      </w:pPr>
      <w:r w:rsidRPr="00A75496">
        <w:rPr>
          <w:rFonts w:ascii="Arial" w:eastAsia="Arial" w:hAnsi="Arial" w:cs="Arial"/>
          <w:sz w:val="24"/>
          <w:szCs w:val="24"/>
        </w:rPr>
        <w:t>b) Barrial: $1,253.21</w:t>
      </w:r>
    </w:p>
    <w:p w:rsidR="00A45B58" w:rsidRPr="00A75496" w:rsidRDefault="00A45B58" w:rsidP="00A45B58">
      <w:pPr>
        <w:tabs>
          <w:tab w:val="left" w:pos="2340"/>
        </w:tabs>
        <w:spacing w:after="240"/>
        <w:ind w:left="-2" w:firstLineChars="768" w:firstLine="1843"/>
        <w:jc w:val="both"/>
        <w:rPr>
          <w:rFonts w:ascii="Arial" w:eastAsia="Arial" w:hAnsi="Arial" w:cs="Arial"/>
          <w:sz w:val="24"/>
          <w:szCs w:val="24"/>
        </w:rPr>
      </w:pPr>
      <w:r w:rsidRPr="00A75496">
        <w:rPr>
          <w:rFonts w:ascii="Arial" w:eastAsia="Arial" w:hAnsi="Arial" w:cs="Arial"/>
          <w:sz w:val="24"/>
          <w:szCs w:val="24"/>
        </w:rPr>
        <w:t>c) Distrital: $1,558.04</w:t>
      </w:r>
    </w:p>
    <w:p w:rsidR="00A45B58" w:rsidRPr="00A75496" w:rsidRDefault="00A45B58" w:rsidP="00A45B58">
      <w:pPr>
        <w:tabs>
          <w:tab w:val="left" w:pos="2340"/>
        </w:tabs>
        <w:spacing w:after="240"/>
        <w:ind w:left="-2" w:firstLineChars="768" w:firstLine="1843"/>
        <w:jc w:val="both"/>
        <w:rPr>
          <w:rFonts w:ascii="Arial" w:eastAsia="Arial" w:hAnsi="Arial" w:cs="Arial"/>
          <w:sz w:val="24"/>
          <w:szCs w:val="24"/>
        </w:rPr>
      </w:pPr>
      <w:r w:rsidRPr="00A75496">
        <w:rPr>
          <w:rFonts w:ascii="Arial" w:eastAsia="Arial" w:hAnsi="Arial" w:cs="Arial"/>
          <w:sz w:val="24"/>
          <w:szCs w:val="24"/>
        </w:rPr>
        <w:t>d) Central: $1,331.87</w:t>
      </w:r>
    </w:p>
    <w:p w:rsidR="00A45B58" w:rsidRPr="00A75496" w:rsidRDefault="00A45B58" w:rsidP="00A45B58">
      <w:pPr>
        <w:tabs>
          <w:tab w:val="left" w:pos="2340"/>
        </w:tabs>
        <w:spacing w:after="240"/>
        <w:ind w:left="-2" w:firstLineChars="768" w:firstLine="1843"/>
        <w:jc w:val="both"/>
        <w:rPr>
          <w:rFonts w:ascii="Arial" w:eastAsia="Arial" w:hAnsi="Arial" w:cs="Arial"/>
          <w:sz w:val="24"/>
          <w:szCs w:val="24"/>
        </w:rPr>
      </w:pPr>
      <w:r w:rsidRPr="00A75496">
        <w:rPr>
          <w:rFonts w:ascii="Arial" w:eastAsia="Arial" w:hAnsi="Arial" w:cs="Arial"/>
          <w:sz w:val="24"/>
          <w:szCs w:val="24"/>
        </w:rPr>
        <w:t>e) Regional: $1,281.59</w:t>
      </w:r>
    </w:p>
    <w:p w:rsidR="00A45B58" w:rsidRPr="00A75496" w:rsidRDefault="00A45B58" w:rsidP="00A45B58">
      <w:pPr>
        <w:tabs>
          <w:tab w:val="left" w:pos="2037"/>
        </w:tabs>
        <w:spacing w:after="240"/>
        <w:ind w:left="-2" w:firstLineChars="768" w:firstLine="1843"/>
        <w:jc w:val="both"/>
        <w:rPr>
          <w:rFonts w:ascii="Arial" w:eastAsia="Arial" w:hAnsi="Arial" w:cs="Arial"/>
          <w:sz w:val="24"/>
          <w:szCs w:val="24"/>
        </w:rPr>
      </w:pPr>
      <w:r w:rsidRPr="00A75496">
        <w:rPr>
          <w:rFonts w:ascii="Arial" w:eastAsia="Arial" w:hAnsi="Arial" w:cs="Arial"/>
          <w:sz w:val="24"/>
          <w:szCs w:val="24"/>
        </w:rPr>
        <w:t>f) Servicios a la industria y comercio: $1,292.25</w:t>
      </w:r>
    </w:p>
    <w:p w:rsidR="00A45B58" w:rsidRPr="00A75496" w:rsidRDefault="00A45B58" w:rsidP="00A45B58">
      <w:pPr>
        <w:tabs>
          <w:tab w:val="left" w:pos="2340"/>
        </w:tabs>
        <w:spacing w:after="240"/>
        <w:ind w:left="-2" w:firstLineChars="591" w:firstLine="1418"/>
        <w:jc w:val="both"/>
        <w:rPr>
          <w:rFonts w:ascii="Arial" w:eastAsia="Arial" w:hAnsi="Arial" w:cs="Arial"/>
          <w:sz w:val="24"/>
          <w:szCs w:val="24"/>
        </w:rPr>
      </w:pPr>
      <w:r w:rsidRPr="00A75496">
        <w:rPr>
          <w:rFonts w:ascii="Arial" w:eastAsia="Arial" w:hAnsi="Arial" w:cs="Arial"/>
          <w:sz w:val="24"/>
          <w:szCs w:val="24"/>
        </w:rPr>
        <w:t>2.- Turístico</w:t>
      </w:r>
    </w:p>
    <w:p w:rsidR="00A45B58" w:rsidRPr="00A75496" w:rsidRDefault="00A45B58" w:rsidP="00A45B58">
      <w:pPr>
        <w:tabs>
          <w:tab w:val="left" w:pos="2340"/>
        </w:tabs>
        <w:spacing w:after="240"/>
        <w:ind w:left="-2" w:firstLineChars="768" w:firstLine="1843"/>
        <w:jc w:val="both"/>
        <w:rPr>
          <w:rFonts w:ascii="Arial" w:eastAsia="Arial" w:hAnsi="Arial" w:cs="Arial"/>
          <w:sz w:val="24"/>
          <w:szCs w:val="24"/>
        </w:rPr>
      </w:pPr>
      <w:r w:rsidRPr="00A75496">
        <w:rPr>
          <w:rFonts w:ascii="Arial" w:eastAsia="Arial" w:hAnsi="Arial" w:cs="Arial"/>
          <w:sz w:val="24"/>
          <w:szCs w:val="24"/>
        </w:rPr>
        <w:lastRenderedPageBreak/>
        <w:t>a) Turístico Campestre: $1,146.32</w:t>
      </w:r>
    </w:p>
    <w:p w:rsidR="00A45B58" w:rsidRPr="00A75496" w:rsidRDefault="00A45B58" w:rsidP="00A45B58">
      <w:pPr>
        <w:tabs>
          <w:tab w:val="left" w:pos="2340"/>
        </w:tabs>
        <w:spacing w:after="240"/>
        <w:ind w:left="-2" w:firstLineChars="768" w:firstLine="1843"/>
        <w:jc w:val="both"/>
        <w:rPr>
          <w:rFonts w:ascii="Arial" w:eastAsia="Arial" w:hAnsi="Arial" w:cs="Arial"/>
          <w:sz w:val="24"/>
          <w:szCs w:val="24"/>
        </w:rPr>
      </w:pPr>
      <w:r w:rsidRPr="00A75496">
        <w:rPr>
          <w:rFonts w:ascii="Arial" w:eastAsia="Arial" w:hAnsi="Arial" w:cs="Arial"/>
          <w:sz w:val="24"/>
          <w:szCs w:val="24"/>
        </w:rPr>
        <w:t>b) Turístico Hotelero densidad alta: $663.38</w:t>
      </w:r>
    </w:p>
    <w:p w:rsidR="00A45B58" w:rsidRPr="00A75496" w:rsidRDefault="00A45B58" w:rsidP="00A45B58">
      <w:pPr>
        <w:tabs>
          <w:tab w:val="left" w:pos="2340"/>
        </w:tabs>
        <w:spacing w:after="240"/>
        <w:ind w:left="-2" w:firstLineChars="768" w:firstLine="1843"/>
        <w:jc w:val="both"/>
        <w:rPr>
          <w:rFonts w:ascii="Arial" w:eastAsia="Arial" w:hAnsi="Arial" w:cs="Arial"/>
          <w:sz w:val="24"/>
          <w:szCs w:val="24"/>
        </w:rPr>
      </w:pPr>
      <w:r w:rsidRPr="00A75496">
        <w:rPr>
          <w:rFonts w:ascii="Arial" w:eastAsia="Arial" w:hAnsi="Arial" w:cs="Arial"/>
          <w:sz w:val="24"/>
          <w:szCs w:val="24"/>
        </w:rPr>
        <w:t>c) Turístico Hotelero densidad media: $796.06</w:t>
      </w:r>
    </w:p>
    <w:p w:rsidR="00A45B58" w:rsidRPr="00A75496" w:rsidRDefault="00A45B58" w:rsidP="00A45B58">
      <w:pPr>
        <w:tabs>
          <w:tab w:val="left" w:pos="2340"/>
        </w:tabs>
        <w:spacing w:after="240"/>
        <w:ind w:left="-2" w:firstLineChars="768" w:firstLine="1843"/>
        <w:jc w:val="both"/>
        <w:rPr>
          <w:rFonts w:ascii="Arial" w:eastAsia="Arial" w:hAnsi="Arial" w:cs="Arial"/>
          <w:sz w:val="24"/>
          <w:szCs w:val="24"/>
        </w:rPr>
      </w:pPr>
      <w:r w:rsidRPr="00A75496">
        <w:rPr>
          <w:rFonts w:ascii="Arial" w:eastAsia="Arial" w:hAnsi="Arial" w:cs="Arial"/>
          <w:sz w:val="24"/>
          <w:szCs w:val="24"/>
        </w:rPr>
        <w:t>d)  Turístico Hotelero densidad baja: $955.27</w:t>
      </w:r>
    </w:p>
    <w:p w:rsidR="00A45B58" w:rsidRPr="00A75496" w:rsidRDefault="00A45B58" w:rsidP="00A45B58">
      <w:pPr>
        <w:tabs>
          <w:tab w:val="left" w:pos="2340"/>
        </w:tabs>
        <w:spacing w:after="240"/>
        <w:ind w:left="-2" w:firstLineChars="768" w:firstLine="1843"/>
        <w:jc w:val="both"/>
        <w:rPr>
          <w:rFonts w:ascii="Arial" w:eastAsia="Arial" w:hAnsi="Arial" w:cs="Arial"/>
          <w:sz w:val="24"/>
          <w:szCs w:val="24"/>
        </w:rPr>
      </w:pPr>
      <w:r w:rsidRPr="00A75496">
        <w:rPr>
          <w:rFonts w:ascii="Arial" w:eastAsia="Arial" w:hAnsi="Arial" w:cs="Arial"/>
          <w:sz w:val="24"/>
          <w:szCs w:val="24"/>
        </w:rPr>
        <w:t>e) Turístico Hotelero densidad mínima: $1,146.32</w:t>
      </w:r>
    </w:p>
    <w:p w:rsidR="00A45B58" w:rsidRPr="00A75496" w:rsidRDefault="00A45B58" w:rsidP="00A45B58">
      <w:pPr>
        <w:tabs>
          <w:tab w:val="left" w:pos="2340"/>
        </w:tabs>
        <w:spacing w:after="240"/>
        <w:ind w:left="-2" w:firstLineChars="768" w:firstLine="1843"/>
        <w:jc w:val="both"/>
        <w:rPr>
          <w:rFonts w:ascii="Arial" w:eastAsia="Arial" w:hAnsi="Arial" w:cs="Arial"/>
          <w:sz w:val="24"/>
          <w:szCs w:val="24"/>
        </w:rPr>
      </w:pPr>
      <w:r w:rsidRPr="00A75496">
        <w:rPr>
          <w:rFonts w:ascii="Arial" w:eastAsia="Arial" w:hAnsi="Arial" w:cs="Arial"/>
          <w:sz w:val="24"/>
          <w:szCs w:val="24"/>
        </w:rPr>
        <w:t>f) Turístico Ecológico: $1,375.58</w:t>
      </w:r>
    </w:p>
    <w:p w:rsidR="00A45B58" w:rsidRPr="00A75496" w:rsidRDefault="00A45B58" w:rsidP="00A45B58">
      <w:pPr>
        <w:tabs>
          <w:tab w:val="left" w:pos="2340"/>
        </w:tabs>
        <w:spacing w:after="240"/>
        <w:ind w:left="-2" w:firstLineChars="591" w:firstLine="1418"/>
        <w:jc w:val="both"/>
        <w:rPr>
          <w:rFonts w:ascii="Arial" w:eastAsia="Arial" w:hAnsi="Arial" w:cs="Arial"/>
          <w:sz w:val="24"/>
          <w:szCs w:val="24"/>
        </w:rPr>
      </w:pPr>
      <w:r w:rsidRPr="00A75496">
        <w:rPr>
          <w:rFonts w:ascii="Arial" w:eastAsia="Arial" w:hAnsi="Arial" w:cs="Arial"/>
          <w:sz w:val="24"/>
          <w:szCs w:val="24"/>
        </w:rPr>
        <w:t xml:space="preserve">3.- Industria </w:t>
      </w:r>
    </w:p>
    <w:p w:rsidR="00A45B58" w:rsidRPr="00A75496" w:rsidRDefault="00A45B58" w:rsidP="00A45B58">
      <w:pPr>
        <w:tabs>
          <w:tab w:val="left" w:pos="2340"/>
        </w:tabs>
        <w:spacing w:after="240"/>
        <w:ind w:left="-2" w:firstLineChars="768" w:firstLine="1843"/>
        <w:jc w:val="both"/>
        <w:rPr>
          <w:rFonts w:ascii="Arial" w:eastAsia="Arial" w:hAnsi="Arial" w:cs="Arial"/>
          <w:sz w:val="24"/>
          <w:szCs w:val="24"/>
        </w:rPr>
      </w:pPr>
      <w:r w:rsidRPr="00A75496">
        <w:rPr>
          <w:rFonts w:ascii="Arial" w:eastAsia="Arial" w:hAnsi="Arial" w:cs="Arial"/>
          <w:sz w:val="24"/>
          <w:szCs w:val="24"/>
        </w:rPr>
        <w:t>a) Ligera, riesgo bajo: $790.98</w:t>
      </w:r>
    </w:p>
    <w:p w:rsidR="00A45B58" w:rsidRPr="00A75496" w:rsidRDefault="00A45B58" w:rsidP="00A45B58">
      <w:pPr>
        <w:tabs>
          <w:tab w:val="left" w:pos="2340"/>
        </w:tabs>
        <w:spacing w:after="240"/>
        <w:ind w:left="-2" w:firstLineChars="768" w:firstLine="1843"/>
        <w:jc w:val="both"/>
        <w:rPr>
          <w:rFonts w:ascii="Arial" w:eastAsia="Arial" w:hAnsi="Arial" w:cs="Arial"/>
          <w:sz w:val="24"/>
          <w:szCs w:val="24"/>
        </w:rPr>
      </w:pPr>
      <w:r w:rsidRPr="00A75496">
        <w:rPr>
          <w:rFonts w:ascii="Arial" w:eastAsia="Arial" w:hAnsi="Arial" w:cs="Arial"/>
          <w:sz w:val="24"/>
          <w:szCs w:val="24"/>
        </w:rPr>
        <w:t>b) Media, riesgo medio: $1,581.69</w:t>
      </w:r>
    </w:p>
    <w:p w:rsidR="00A45B58" w:rsidRPr="00A75496" w:rsidRDefault="00A45B58" w:rsidP="00A45B58">
      <w:pPr>
        <w:tabs>
          <w:tab w:val="left" w:pos="2340"/>
        </w:tabs>
        <w:spacing w:after="240"/>
        <w:ind w:left="-2" w:firstLineChars="768" w:firstLine="1843"/>
        <w:jc w:val="both"/>
        <w:rPr>
          <w:rFonts w:ascii="Arial" w:eastAsia="Arial" w:hAnsi="Arial" w:cs="Arial"/>
          <w:sz w:val="24"/>
          <w:szCs w:val="24"/>
        </w:rPr>
      </w:pPr>
      <w:r w:rsidRPr="00A75496">
        <w:rPr>
          <w:rFonts w:ascii="Arial" w:eastAsia="Arial" w:hAnsi="Arial" w:cs="Arial"/>
          <w:sz w:val="24"/>
          <w:szCs w:val="24"/>
        </w:rPr>
        <w:t>c) Pesada, riesgo alto: $2,372.70</w:t>
      </w:r>
    </w:p>
    <w:p w:rsidR="00A45B58" w:rsidRPr="00A75496" w:rsidRDefault="00A45B58" w:rsidP="00A45B58">
      <w:pPr>
        <w:tabs>
          <w:tab w:val="left" w:pos="2340"/>
        </w:tabs>
        <w:spacing w:after="240"/>
        <w:ind w:leftChars="643" w:left="1840" w:hangingChars="177" w:hanging="425"/>
        <w:jc w:val="both"/>
        <w:rPr>
          <w:rFonts w:ascii="Arial" w:eastAsia="Arial" w:hAnsi="Arial" w:cs="Arial"/>
          <w:sz w:val="24"/>
          <w:szCs w:val="24"/>
        </w:rPr>
      </w:pPr>
      <w:r w:rsidRPr="00A75496">
        <w:rPr>
          <w:rFonts w:ascii="Arial" w:eastAsia="Arial" w:hAnsi="Arial" w:cs="Arial"/>
          <w:sz w:val="24"/>
          <w:szCs w:val="24"/>
        </w:rPr>
        <w:t xml:space="preserve"> 4.- Equipamiento y/o Espacios Verdes Abiertos y Recreativos: $1,644.93</w:t>
      </w:r>
    </w:p>
    <w:p w:rsidR="00A45B58" w:rsidRPr="00A75496" w:rsidRDefault="00A45B58" w:rsidP="00A45B58">
      <w:pPr>
        <w:tabs>
          <w:tab w:val="left" w:pos="2340"/>
        </w:tabs>
        <w:spacing w:after="240"/>
        <w:ind w:leftChars="643" w:left="1840" w:hangingChars="177" w:hanging="425"/>
        <w:jc w:val="both"/>
        <w:rPr>
          <w:rFonts w:ascii="Arial" w:eastAsia="Arial" w:hAnsi="Arial" w:cs="Arial"/>
          <w:sz w:val="24"/>
          <w:szCs w:val="24"/>
        </w:rPr>
      </w:pPr>
      <w:r w:rsidRPr="00A75496">
        <w:rPr>
          <w:rFonts w:ascii="Arial" w:eastAsia="Arial" w:hAnsi="Arial" w:cs="Arial"/>
          <w:sz w:val="24"/>
          <w:szCs w:val="24"/>
        </w:rPr>
        <w:t xml:space="preserve"> 5.- Aprovechamiento de Recursos Naturales Agropecuarios y Forestales: $600.00</w:t>
      </w:r>
    </w:p>
    <w:p w:rsidR="00A45B58" w:rsidRPr="00A75496" w:rsidRDefault="00A45B58" w:rsidP="00A45B58">
      <w:pPr>
        <w:pStyle w:val="Prrafodelista"/>
        <w:numPr>
          <w:ilvl w:val="0"/>
          <w:numId w:val="88"/>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los permisos para constituir en régimen de propiedad o condominio y emisión de la constancia, por cada unidad </w:t>
      </w:r>
      <w:proofErr w:type="spellStart"/>
      <w:r w:rsidRPr="00A75496">
        <w:rPr>
          <w:rFonts w:ascii="Arial" w:eastAsia="Arial" w:hAnsi="Arial" w:cs="Arial"/>
          <w:sz w:val="24"/>
          <w:szCs w:val="24"/>
        </w:rPr>
        <w:t>condominal</w:t>
      </w:r>
      <w:proofErr w:type="spellEnd"/>
      <w:r w:rsidRPr="00A75496">
        <w:rPr>
          <w:rFonts w:ascii="Arial" w:eastAsia="Arial" w:hAnsi="Arial" w:cs="Arial"/>
          <w:sz w:val="24"/>
          <w:szCs w:val="24"/>
        </w:rPr>
        <w:t>:</w:t>
      </w:r>
    </w:p>
    <w:p w:rsidR="00A45B58" w:rsidRPr="00A75496" w:rsidRDefault="00A45B58" w:rsidP="00A45B58">
      <w:pPr>
        <w:tabs>
          <w:tab w:val="left" w:pos="2340"/>
        </w:tabs>
        <w:spacing w:after="240"/>
        <w:ind w:left="-2" w:firstLineChars="295" w:firstLine="708"/>
        <w:rPr>
          <w:rFonts w:ascii="Arial" w:eastAsia="Arial" w:hAnsi="Arial" w:cs="Arial"/>
          <w:sz w:val="24"/>
          <w:szCs w:val="24"/>
        </w:rPr>
      </w:pPr>
      <w:r w:rsidRPr="00A75496">
        <w:rPr>
          <w:rFonts w:ascii="Arial" w:eastAsia="Arial" w:hAnsi="Arial" w:cs="Arial"/>
          <w:sz w:val="24"/>
          <w:szCs w:val="24"/>
        </w:rPr>
        <w:t>A. Inmuebles de uso habitacional:</w:t>
      </w:r>
    </w:p>
    <w:p w:rsidR="00A45B58" w:rsidRPr="00A75496" w:rsidRDefault="00A45B58" w:rsidP="00A45B58">
      <w:pPr>
        <w:tabs>
          <w:tab w:val="left" w:pos="2340"/>
        </w:tabs>
        <w:spacing w:after="240"/>
        <w:ind w:left="-2" w:firstLineChars="473" w:firstLine="1135"/>
        <w:rPr>
          <w:rFonts w:ascii="Arial" w:eastAsia="Arial" w:hAnsi="Arial" w:cs="Arial"/>
          <w:sz w:val="24"/>
          <w:szCs w:val="24"/>
        </w:rPr>
      </w:pPr>
      <w:r w:rsidRPr="00A75496">
        <w:rPr>
          <w:rFonts w:ascii="Arial" w:eastAsia="Arial" w:hAnsi="Arial" w:cs="Arial"/>
          <w:sz w:val="24"/>
          <w:szCs w:val="24"/>
        </w:rPr>
        <w:t xml:space="preserve">1. Densidad alta: </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a) Plurifamiliar horizontal: $1,529.08</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b) Plurifamiliar vertical: $1,364.78</w:t>
      </w:r>
    </w:p>
    <w:p w:rsidR="00A45B58" w:rsidRPr="00A75496" w:rsidRDefault="00A45B58" w:rsidP="00A45B58">
      <w:pPr>
        <w:tabs>
          <w:tab w:val="left" w:pos="2340"/>
        </w:tabs>
        <w:spacing w:after="240"/>
        <w:ind w:left="-2" w:firstLineChars="473" w:firstLine="1135"/>
        <w:rPr>
          <w:rFonts w:ascii="Arial" w:eastAsia="Arial" w:hAnsi="Arial" w:cs="Arial"/>
          <w:sz w:val="24"/>
          <w:szCs w:val="24"/>
        </w:rPr>
      </w:pPr>
      <w:r w:rsidRPr="00A75496">
        <w:rPr>
          <w:rFonts w:ascii="Arial" w:eastAsia="Arial" w:hAnsi="Arial" w:cs="Arial"/>
          <w:sz w:val="24"/>
          <w:szCs w:val="24"/>
        </w:rPr>
        <w:t xml:space="preserve">2. Densidad media: </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a) Plurifamiliar horizontal: $1,876.47</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b) Plurifamiliar vertical: $1,716.24</w:t>
      </w:r>
    </w:p>
    <w:p w:rsidR="00A45B58" w:rsidRPr="00A75496" w:rsidRDefault="00A45B58" w:rsidP="00A45B58">
      <w:pPr>
        <w:tabs>
          <w:tab w:val="left" w:pos="2340"/>
        </w:tabs>
        <w:spacing w:after="240"/>
        <w:ind w:left="-2" w:firstLineChars="473" w:firstLine="1135"/>
        <w:rPr>
          <w:rFonts w:ascii="Arial" w:eastAsia="Arial" w:hAnsi="Arial" w:cs="Arial"/>
          <w:sz w:val="24"/>
          <w:szCs w:val="24"/>
        </w:rPr>
      </w:pPr>
      <w:r w:rsidRPr="00A75496">
        <w:rPr>
          <w:rFonts w:ascii="Arial" w:eastAsia="Arial" w:hAnsi="Arial" w:cs="Arial"/>
          <w:sz w:val="24"/>
          <w:szCs w:val="24"/>
        </w:rPr>
        <w:lastRenderedPageBreak/>
        <w:t xml:space="preserve">3. Densidad baja: </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a) Plurifamiliar horizontal: $3,730.23</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b) Plurifamiliar vertical: $3,414.86</w:t>
      </w:r>
    </w:p>
    <w:p w:rsidR="00A45B58" w:rsidRPr="00A75496" w:rsidRDefault="00A45B58" w:rsidP="00A45B58">
      <w:pPr>
        <w:tabs>
          <w:tab w:val="left" w:pos="2340"/>
        </w:tabs>
        <w:spacing w:after="240"/>
        <w:ind w:left="-2" w:firstLineChars="473" w:firstLine="1135"/>
        <w:rPr>
          <w:rFonts w:ascii="Arial" w:eastAsia="Arial" w:hAnsi="Arial" w:cs="Arial"/>
          <w:sz w:val="24"/>
          <w:szCs w:val="24"/>
        </w:rPr>
      </w:pPr>
      <w:r w:rsidRPr="00A75496">
        <w:rPr>
          <w:rFonts w:ascii="Arial" w:eastAsia="Arial" w:hAnsi="Arial" w:cs="Arial"/>
          <w:sz w:val="24"/>
          <w:szCs w:val="24"/>
        </w:rPr>
        <w:t xml:space="preserve">4. Densidad mínima: </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a) Plurifamiliar horizontal: $6,320.37</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b) Plurifamiliar vertical: $5,815.09</w:t>
      </w:r>
    </w:p>
    <w:p w:rsidR="00A45B58" w:rsidRPr="00A75496" w:rsidRDefault="00A45B58" w:rsidP="00A45B58">
      <w:pPr>
        <w:tabs>
          <w:tab w:val="left" w:pos="2340"/>
        </w:tabs>
        <w:spacing w:after="240"/>
        <w:ind w:left="-2" w:firstLineChars="295" w:firstLine="708"/>
        <w:rPr>
          <w:rFonts w:ascii="Arial" w:eastAsia="Arial" w:hAnsi="Arial" w:cs="Arial"/>
          <w:sz w:val="24"/>
          <w:szCs w:val="24"/>
        </w:rPr>
      </w:pPr>
      <w:r w:rsidRPr="00A75496">
        <w:rPr>
          <w:rFonts w:ascii="Arial" w:eastAsia="Arial" w:hAnsi="Arial" w:cs="Arial"/>
          <w:sz w:val="24"/>
          <w:szCs w:val="24"/>
        </w:rPr>
        <w:t xml:space="preserve">B. Inmuebles de uso no habitacional: </w:t>
      </w:r>
    </w:p>
    <w:p w:rsidR="00A45B58" w:rsidRPr="00A75496" w:rsidRDefault="00A45B58" w:rsidP="00A45B58">
      <w:pPr>
        <w:tabs>
          <w:tab w:val="left" w:pos="2340"/>
        </w:tabs>
        <w:spacing w:after="240"/>
        <w:ind w:left="-2" w:firstLineChars="473" w:firstLine="1135"/>
        <w:rPr>
          <w:rFonts w:ascii="Arial" w:eastAsia="Arial" w:hAnsi="Arial" w:cs="Arial"/>
          <w:sz w:val="24"/>
          <w:szCs w:val="24"/>
        </w:rPr>
      </w:pPr>
      <w:r w:rsidRPr="00A75496">
        <w:rPr>
          <w:rFonts w:ascii="Arial" w:eastAsia="Arial" w:hAnsi="Arial" w:cs="Arial"/>
          <w:sz w:val="24"/>
          <w:szCs w:val="24"/>
        </w:rPr>
        <w:t xml:space="preserve">1. Comercio y servicios: </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a) Vecinal: $1,809.53</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b) Barrial: $3,414.86</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c) Distrital: $6,141.81</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d) Central: $8,537.81</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e) Regional: $9,856.40</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f) Servicios a la industria y comercio: $3,414.86</w:t>
      </w:r>
    </w:p>
    <w:p w:rsidR="00A45B58" w:rsidRPr="00A75496" w:rsidRDefault="00A45B58" w:rsidP="00A45B58">
      <w:pPr>
        <w:tabs>
          <w:tab w:val="left" w:pos="2340"/>
        </w:tabs>
        <w:spacing w:after="240"/>
        <w:ind w:left="-2" w:firstLineChars="473" w:firstLine="1135"/>
        <w:rPr>
          <w:rFonts w:ascii="Arial" w:eastAsia="Arial" w:hAnsi="Arial" w:cs="Arial"/>
          <w:sz w:val="24"/>
          <w:szCs w:val="24"/>
        </w:rPr>
      </w:pPr>
      <w:r w:rsidRPr="00A75496">
        <w:rPr>
          <w:rFonts w:ascii="Arial" w:eastAsia="Arial" w:hAnsi="Arial" w:cs="Arial"/>
          <w:sz w:val="24"/>
          <w:szCs w:val="24"/>
        </w:rPr>
        <w:t>2.- Turístico</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a) Turístico Campestre: $1,507.94</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 xml:space="preserve">b) Turístico Hotelero densidad alta: $2,845.72 </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c) Turístico Hotelero densidad media: $5,118.07</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d)  Turístico Hotelero densidad baja: $7,114.84</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e) Turístico Hotelero densidad mínima: $9,387.05</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f) Turístico Ecológico: $11,633.96</w:t>
      </w:r>
    </w:p>
    <w:p w:rsidR="00A45B58" w:rsidRPr="00A75496" w:rsidRDefault="00A45B58" w:rsidP="00A45B58">
      <w:pPr>
        <w:tabs>
          <w:tab w:val="left" w:pos="2340"/>
        </w:tabs>
        <w:spacing w:after="240"/>
        <w:ind w:left="-2" w:firstLineChars="473" w:firstLine="1135"/>
        <w:rPr>
          <w:rFonts w:ascii="Arial" w:eastAsia="Arial" w:hAnsi="Arial" w:cs="Arial"/>
          <w:sz w:val="24"/>
          <w:szCs w:val="24"/>
        </w:rPr>
      </w:pPr>
      <w:r w:rsidRPr="00A75496">
        <w:rPr>
          <w:rFonts w:ascii="Arial" w:eastAsia="Arial" w:hAnsi="Arial" w:cs="Arial"/>
          <w:sz w:val="24"/>
          <w:szCs w:val="24"/>
        </w:rPr>
        <w:t xml:space="preserve">3.- Industria </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lastRenderedPageBreak/>
        <w:t>a) Ligera, riesgo bajo: $5,078.44</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b) Media, riesgo medio: $5,440.17</w:t>
      </w:r>
    </w:p>
    <w:p w:rsidR="00A45B58" w:rsidRPr="00A75496" w:rsidRDefault="00A45B58" w:rsidP="00A45B58">
      <w:pPr>
        <w:tabs>
          <w:tab w:val="left" w:pos="2340"/>
        </w:tabs>
        <w:spacing w:after="240"/>
        <w:ind w:left="-2" w:firstLineChars="650" w:firstLine="1560"/>
        <w:rPr>
          <w:rFonts w:ascii="Arial" w:eastAsia="Arial" w:hAnsi="Arial" w:cs="Arial"/>
          <w:sz w:val="24"/>
          <w:szCs w:val="24"/>
        </w:rPr>
      </w:pPr>
      <w:r w:rsidRPr="00A75496">
        <w:rPr>
          <w:rFonts w:ascii="Arial" w:eastAsia="Arial" w:hAnsi="Arial" w:cs="Arial"/>
          <w:sz w:val="24"/>
          <w:szCs w:val="24"/>
        </w:rPr>
        <w:t>c) Pesada, riesgo alto: $5,526.24</w:t>
      </w:r>
    </w:p>
    <w:p w:rsidR="00A45B58" w:rsidRPr="00A75496" w:rsidRDefault="00A45B58" w:rsidP="00A45B58">
      <w:pPr>
        <w:tabs>
          <w:tab w:val="left" w:pos="2340"/>
        </w:tabs>
        <w:spacing w:after="240"/>
        <w:ind w:leftChars="515" w:left="1416" w:hangingChars="118" w:hanging="283"/>
        <w:rPr>
          <w:rFonts w:ascii="Arial" w:eastAsia="Arial" w:hAnsi="Arial" w:cs="Arial"/>
          <w:sz w:val="24"/>
          <w:szCs w:val="24"/>
        </w:rPr>
      </w:pPr>
      <w:r w:rsidRPr="00A75496">
        <w:rPr>
          <w:rFonts w:ascii="Arial" w:eastAsia="Arial" w:hAnsi="Arial" w:cs="Arial"/>
          <w:sz w:val="24"/>
          <w:szCs w:val="24"/>
        </w:rPr>
        <w:t>4. Equipamiento y/o Espacios Verdes Abiertos y Recreativos: $4,198.49</w:t>
      </w:r>
    </w:p>
    <w:p w:rsidR="00A45B58" w:rsidRPr="00A75496" w:rsidRDefault="00A45B58" w:rsidP="00A45B58">
      <w:pPr>
        <w:pStyle w:val="Prrafodelista"/>
        <w:numPr>
          <w:ilvl w:val="0"/>
          <w:numId w:val="88"/>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Aprobación para la subdivisión de unidades departamentales, sujetas al régimen jurídico de Condominio según el tipo de construcción, por cada unidad privativa resultante:</w:t>
      </w:r>
    </w:p>
    <w:p w:rsidR="00A45B58" w:rsidRPr="00A75496" w:rsidRDefault="00A45B58" w:rsidP="00A45B58">
      <w:pPr>
        <w:tabs>
          <w:tab w:val="left" w:pos="2340"/>
        </w:tabs>
        <w:spacing w:after="240"/>
        <w:ind w:left="-2" w:firstLineChars="295" w:firstLine="708"/>
        <w:jc w:val="both"/>
        <w:rPr>
          <w:rFonts w:ascii="Arial" w:eastAsia="Arial" w:hAnsi="Arial" w:cs="Arial"/>
          <w:sz w:val="24"/>
          <w:szCs w:val="24"/>
        </w:rPr>
      </w:pPr>
      <w:r w:rsidRPr="00A75496">
        <w:rPr>
          <w:rFonts w:ascii="Arial" w:eastAsia="Arial" w:hAnsi="Arial" w:cs="Arial"/>
          <w:sz w:val="24"/>
          <w:szCs w:val="24"/>
        </w:rPr>
        <w:t xml:space="preserve">A. Inmuebles de uso habitacional: </w:t>
      </w:r>
    </w:p>
    <w:p w:rsidR="00A45B58" w:rsidRPr="00A75496" w:rsidRDefault="00A45B58" w:rsidP="00A45B58">
      <w:pPr>
        <w:tabs>
          <w:tab w:val="left" w:pos="2340"/>
        </w:tabs>
        <w:spacing w:after="240"/>
        <w:ind w:left="706" w:firstLineChars="295" w:firstLine="708"/>
        <w:jc w:val="both"/>
        <w:rPr>
          <w:rFonts w:ascii="Arial" w:eastAsia="Arial" w:hAnsi="Arial" w:cs="Arial"/>
          <w:sz w:val="24"/>
          <w:szCs w:val="24"/>
        </w:rPr>
      </w:pPr>
      <w:r w:rsidRPr="00A75496">
        <w:rPr>
          <w:rFonts w:ascii="Arial" w:eastAsia="Arial" w:hAnsi="Arial" w:cs="Arial"/>
          <w:sz w:val="24"/>
          <w:szCs w:val="24"/>
        </w:rPr>
        <w:t xml:space="preserve">1. Densidad alta: </w:t>
      </w:r>
    </w:p>
    <w:p w:rsidR="00A45B58" w:rsidRPr="00A75496" w:rsidRDefault="00A45B58" w:rsidP="00A45B58">
      <w:pPr>
        <w:tabs>
          <w:tab w:val="left" w:pos="2340"/>
        </w:tabs>
        <w:spacing w:after="240"/>
        <w:ind w:left="1414" w:firstLineChars="295" w:firstLine="708"/>
        <w:jc w:val="both"/>
        <w:rPr>
          <w:rFonts w:ascii="Arial" w:eastAsia="Arial" w:hAnsi="Arial" w:cs="Arial"/>
          <w:sz w:val="24"/>
          <w:szCs w:val="24"/>
        </w:rPr>
      </w:pPr>
      <w:r w:rsidRPr="00A75496">
        <w:rPr>
          <w:rFonts w:ascii="Arial" w:eastAsia="Arial" w:hAnsi="Arial" w:cs="Arial"/>
          <w:sz w:val="24"/>
          <w:szCs w:val="24"/>
        </w:rPr>
        <w:t>a) Plurifamiliar horizontal: $548.86</w:t>
      </w:r>
    </w:p>
    <w:p w:rsidR="00A45B58" w:rsidRPr="00A75496" w:rsidRDefault="00A45B58" w:rsidP="00A45B58">
      <w:pPr>
        <w:tabs>
          <w:tab w:val="left" w:pos="2340"/>
        </w:tabs>
        <w:spacing w:after="240"/>
        <w:ind w:left="1414" w:firstLineChars="295" w:firstLine="708"/>
        <w:jc w:val="both"/>
        <w:rPr>
          <w:rFonts w:ascii="Arial" w:eastAsia="Arial" w:hAnsi="Arial" w:cs="Arial"/>
          <w:sz w:val="24"/>
          <w:szCs w:val="24"/>
        </w:rPr>
      </w:pPr>
      <w:r w:rsidRPr="00A75496">
        <w:rPr>
          <w:rFonts w:ascii="Arial" w:eastAsia="Arial" w:hAnsi="Arial" w:cs="Arial"/>
          <w:sz w:val="24"/>
          <w:szCs w:val="24"/>
        </w:rPr>
        <w:t>b) Plurifamiliar vertical: $514.16</w:t>
      </w:r>
    </w:p>
    <w:p w:rsidR="00A45B58" w:rsidRPr="00A75496" w:rsidRDefault="00A45B58" w:rsidP="00A45B58">
      <w:pPr>
        <w:tabs>
          <w:tab w:val="left" w:pos="2340"/>
        </w:tabs>
        <w:spacing w:after="240"/>
        <w:ind w:left="706" w:firstLineChars="295" w:firstLine="708"/>
        <w:jc w:val="both"/>
        <w:rPr>
          <w:rFonts w:ascii="Arial" w:eastAsia="Arial" w:hAnsi="Arial" w:cs="Arial"/>
          <w:sz w:val="24"/>
          <w:szCs w:val="24"/>
        </w:rPr>
      </w:pPr>
      <w:r w:rsidRPr="00A75496">
        <w:rPr>
          <w:rFonts w:ascii="Arial" w:eastAsia="Arial" w:hAnsi="Arial" w:cs="Arial"/>
          <w:sz w:val="24"/>
          <w:szCs w:val="24"/>
        </w:rPr>
        <w:t xml:space="preserve">2. Densidad media: </w:t>
      </w:r>
    </w:p>
    <w:p w:rsidR="00A45B58" w:rsidRPr="00A75496" w:rsidRDefault="00A45B58" w:rsidP="00A45B58">
      <w:pPr>
        <w:tabs>
          <w:tab w:val="left" w:pos="2340"/>
        </w:tabs>
        <w:spacing w:after="240"/>
        <w:ind w:left="1414" w:firstLineChars="295" w:firstLine="708"/>
        <w:jc w:val="both"/>
        <w:rPr>
          <w:rFonts w:ascii="Arial" w:eastAsia="Arial" w:hAnsi="Arial" w:cs="Arial"/>
          <w:sz w:val="24"/>
          <w:szCs w:val="24"/>
        </w:rPr>
      </w:pPr>
      <w:r w:rsidRPr="00A75496">
        <w:rPr>
          <w:rFonts w:ascii="Arial" w:eastAsia="Arial" w:hAnsi="Arial" w:cs="Arial"/>
          <w:sz w:val="24"/>
          <w:szCs w:val="24"/>
        </w:rPr>
        <w:t>a) Plurifamiliar horizontal: $754.68</w:t>
      </w:r>
    </w:p>
    <w:p w:rsidR="00A45B58" w:rsidRPr="00A75496" w:rsidRDefault="00A45B58" w:rsidP="00A45B58">
      <w:pPr>
        <w:tabs>
          <w:tab w:val="left" w:pos="2340"/>
        </w:tabs>
        <w:spacing w:after="240"/>
        <w:ind w:left="1414" w:firstLineChars="295" w:firstLine="708"/>
        <w:jc w:val="both"/>
        <w:rPr>
          <w:rFonts w:ascii="Arial" w:eastAsia="Arial" w:hAnsi="Arial" w:cs="Arial"/>
          <w:sz w:val="24"/>
          <w:szCs w:val="24"/>
        </w:rPr>
      </w:pPr>
      <w:r w:rsidRPr="00A75496">
        <w:rPr>
          <w:rFonts w:ascii="Arial" w:eastAsia="Arial" w:hAnsi="Arial" w:cs="Arial"/>
          <w:sz w:val="24"/>
          <w:szCs w:val="24"/>
        </w:rPr>
        <w:t>b) Plurifamiliar vertical: $685.58</w:t>
      </w:r>
    </w:p>
    <w:p w:rsidR="00A45B58" w:rsidRPr="00A75496" w:rsidRDefault="00A45B58" w:rsidP="00A45B58">
      <w:pPr>
        <w:tabs>
          <w:tab w:val="left" w:pos="2340"/>
        </w:tabs>
        <w:spacing w:after="240"/>
        <w:ind w:left="706" w:firstLineChars="295" w:firstLine="708"/>
        <w:jc w:val="both"/>
        <w:rPr>
          <w:rFonts w:ascii="Arial" w:eastAsia="Arial" w:hAnsi="Arial" w:cs="Arial"/>
          <w:sz w:val="24"/>
          <w:szCs w:val="24"/>
        </w:rPr>
      </w:pPr>
      <w:r w:rsidRPr="00A75496">
        <w:rPr>
          <w:rFonts w:ascii="Arial" w:eastAsia="Arial" w:hAnsi="Arial" w:cs="Arial"/>
          <w:sz w:val="24"/>
          <w:szCs w:val="24"/>
        </w:rPr>
        <w:t>3. Densidad baja:</w:t>
      </w:r>
    </w:p>
    <w:p w:rsidR="00A45B58" w:rsidRPr="00A75496" w:rsidRDefault="00A45B58" w:rsidP="00A45B58">
      <w:pPr>
        <w:tabs>
          <w:tab w:val="left" w:pos="2340"/>
        </w:tabs>
        <w:spacing w:after="240"/>
        <w:ind w:left="1414" w:firstLineChars="295" w:firstLine="708"/>
        <w:jc w:val="both"/>
        <w:rPr>
          <w:rFonts w:ascii="Arial" w:eastAsia="Arial" w:hAnsi="Arial" w:cs="Arial"/>
          <w:sz w:val="24"/>
          <w:szCs w:val="24"/>
        </w:rPr>
      </w:pPr>
      <w:r w:rsidRPr="00A75496">
        <w:rPr>
          <w:rFonts w:ascii="Arial" w:eastAsia="Arial" w:hAnsi="Arial" w:cs="Arial"/>
          <w:sz w:val="24"/>
          <w:szCs w:val="24"/>
        </w:rPr>
        <w:t>a) Plurifamiliar horizontal: $1,404.92</w:t>
      </w:r>
    </w:p>
    <w:p w:rsidR="00A45B58" w:rsidRPr="00A75496" w:rsidRDefault="00A45B58" w:rsidP="00A45B58">
      <w:pPr>
        <w:tabs>
          <w:tab w:val="left" w:pos="2340"/>
        </w:tabs>
        <w:spacing w:after="240"/>
        <w:ind w:left="1414" w:firstLineChars="295" w:firstLine="708"/>
        <w:jc w:val="both"/>
        <w:rPr>
          <w:rFonts w:ascii="Arial" w:eastAsia="Arial" w:hAnsi="Arial" w:cs="Arial"/>
          <w:sz w:val="24"/>
          <w:szCs w:val="24"/>
        </w:rPr>
      </w:pPr>
      <w:r w:rsidRPr="00A75496">
        <w:rPr>
          <w:rFonts w:ascii="Arial" w:eastAsia="Arial" w:hAnsi="Arial" w:cs="Arial"/>
          <w:sz w:val="24"/>
          <w:szCs w:val="24"/>
        </w:rPr>
        <w:t>b) Plurifamiliar vertical: $1,267.96</w:t>
      </w:r>
    </w:p>
    <w:p w:rsidR="00A45B58" w:rsidRPr="00A75496" w:rsidRDefault="00A45B58" w:rsidP="00A45B58">
      <w:pPr>
        <w:tabs>
          <w:tab w:val="left" w:pos="2340"/>
        </w:tabs>
        <w:spacing w:after="240"/>
        <w:ind w:left="706" w:firstLineChars="295" w:firstLine="708"/>
        <w:jc w:val="both"/>
        <w:rPr>
          <w:rFonts w:ascii="Arial" w:eastAsia="Arial" w:hAnsi="Arial" w:cs="Arial"/>
          <w:sz w:val="24"/>
          <w:szCs w:val="24"/>
        </w:rPr>
      </w:pPr>
      <w:r w:rsidRPr="00A75496">
        <w:rPr>
          <w:rFonts w:ascii="Arial" w:eastAsia="Arial" w:hAnsi="Arial" w:cs="Arial"/>
          <w:sz w:val="24"/>
          <w:szCs w:val="24"/>
        </w:rPr>
        <w:t xml:space="preserve">4. Densidad mínima: </w:t>
      </w:r>
    </w:p>
    <w:p w:rsidR="00A45B58" w:rsidRPr="00A75496" w:rsidRDefault="00A45B58" w:rsidP="00A45B58">
      <w:pPr>
        <w:tabs>
          <w:tab w:val="left" w:pos="2340"/>
        </w:tabs>
        <w:spacing w:after="240"/>
        <w:ind w:left="1414" w:firstLineChars="295" w:firstLine="708"/>
        <w:jc w:val="both"/>
        <w:rPr>
          <w:rFonts w:ascii="Arial" w:eastAsia="Arial" w:hAnsi="Arial" w:cs="Arial"/>
          <w:sz w:val="24"/>
          <w:szCs w:val="24"/>
        </w:rPr>
      </w:pPr>
      <w:r w:rsidRPr="00A75496">
        <w:rPr>
          <w:rFonts w:ascii="Arial" w:eastAsia="Arial" w:hAnsi="Arial" w:cs="Arial"/>
          <w:sz w:val="24"/>
          <w:szCs w:val="24"/>
        </w:rPr>
        <w:t>a) Plurifamiliar horizontal: $2,330.08</w:t>
      </w:r>
    </w:p>
    <w:p w:rsidR="00A45B58" w:rsidRPr="00A75496" w:rsidRDefault="00A45B58" w:rsidP="00A45B58">
      <w:pPr>
        <w:tabs>
          <w:tab w:val="left" w:pos="2340"/>
        </w:tabs>
        <w:spacing w:after="240"/>
        <w:ind w:left="1414" w:firstLineChars="295" w:firstLine="708"/>
        <w:jc w:val="both"/>
        <w:rPr>
          <w:rFonts w:ascii="Arial" w:eastAsia="Arial" w:hAnsi="Arial" w:cs="Arial"/>
          <w:sz w:val="24"/>
          <w:szCs w:val="24"/>
        </w:rPr>
      </w:pPr>
      <w:r w:rsidRPr="00A75496">
        <w:rPr>
          <w:rFonts w:ascii="Arial" w:eastAsia="Arial" w:hAnsi="Arial" w:cs="Arial"/>
          <w:sz w:val="24"/>
          <w:szCs w:val="24"/>
        </w:rPr>
        <w:t>b) Plurifamiliar vertical: $2,093.41</w:t>
      </w:r>
    </w:p>
    <w:p w:rsidR="00A45B58" w:rsidRPr="00A75496" w:rsidRDefault="00A45B58" w:rsidP="00A45B58">
      <w:pPr>
        <w:tabs>
          <w:tab w:val="left" w:pos="2340"/>
        </w:tabs>
        <w:spacing w:after="240"/>
        <w:ind w:left="-2" w:firstLineChars="295" w:firstLine="708"/>
        <w:rPr>
          <w:rFonts w:ascii="Arial" w:eastAsia="Arial" w:hAnsi="Arial" w:cs="Arial"/>
          <w:sz w:val="24"/>
          <w:szCs w:val="24"/>
        </w:rPr>
      </w:pPr>
      <w:r w:rsidRPr="00A75496">
        <w:rPr>
          <w:rFonts w:ascii="Arial" w:eastAsia="Arial" w:hAnsi="Arial" w:cs="Arial"/>
          <w:sz w:val="24"/>
          <w:szCs w:val="24"/>
        </w:rPr>
        <w:t xml:space="preserve">B. Inmuebles de uso no habitacional: </w:t>
      </w:r>
    </w:p>
    <w:p w:rsidR="00A45B58" w:rsidRPr="00A75496" w:rsidRDefault="00A45B58" w:rsidP="00A45B58">
      <w:pPr>
        <w:tabs>
          <w:tab w:val="left" w:pos="2340"/>
        </w:tabs>
        <w:spacing w:after="240"/>
        <w:ind w:left="706" w:firstLineChars="295" w:firstLine="708"/>
        <w:rPr>
          <w:rFonts w:ascii="Arial" w:eastAsia="Arial" w:hAnsi="Arial" w:cs="Arial"/>
          <w:sz w:val="24"/>
          <w:szCs w:val="24"/>
        </w:rPr>
      </w:pPr>
      <w:r w:rsidRPr="00A75496">
        <w:rPr>
          <w:rFonts w:ascii="Arial" w:eastAsia="Arial" w:hAnsi="Arial" w:cs="Arial"/>
          <w:sz w:val="24"/>
          <w:szCs w:val="24"/>
        </w:rPr>
        <w:t xml:space="preserve">1. Comercio y servicios: </w:t>
      </w:r>
    </w:p>
    <w:p w:rsidR="00A45B58" w:rsidRPr="00A75496" w:rsidRDefault="00A45B58" w:rsidP="00A45B58">
      <w:pPr>
        <w:tabs>
          <w:tab w:val="left" w:pos="2340"/>
        </w:tabs>
        <w:spacing w:after="240"/>
        <w:ind w:left="1414" w:firstLineChars="295" w:firstLine="708"/>
        <w:rPr>
          <w:rFonts w:ascii="Arial" w:eastAsia="Arial" w:hAnsi="Arial" w:cs="Arial"/>
          <w:sz w:val="24"/>
          <w:szCs w:val="24"/>
        </w:rPr>
      </w:pPr>
      <w:r w:rsidRPr="00A75496">
        <w:rPr>
          <w:rFonts w:ascii="Arial" w:eastAsia="Arial" w:hAnsi="Arial" w:cs="Arial"/>
          <w:sz w:val="24"/>
          <w:szCs w:val="24"/>
        </w:rPr>
        <w:lastRenderedPageBreak/>
        <w:t>a) Vecinal: $616.515</w:t>
      </w:r>
    </w:p>
    <w:p w:rsidR="00A45B58" w:rsidRPr="00A75496" w:rsidRDefault="00A45B58" w:rsidP="00A45B58">
      <w:pPr>
        <w:tabs>
          <w:tab w:val="left" w:pos="2340"/>
        </w:tabs>
        <w:spacing w:after="240"/>
        <w:ind w:left="1414" w:firstLineChars="295" w:firstLine="708"/>
        <w:rPr>
          <w:rFonts w:ascii="Arial" w:eastAsia="Arial" w:hAnsi="Arial" w:cs="Arial"/>
          <w:sz w:val="24"/>
          <w:szCs w:val="24"/>
        </w:rPr>
      </w:pPr>
      <w:r w:rsidRPr="00A75496">
        <w:rPr>
          <w:rFonts w:ascii="Arial" w:eastAsia="Arial" w:hAnsi="Arial" w:cs="Arial"/>
          <w:sz w:val="24"/>
          <w:szCs w:val="24"/>
        </w:rPr>
        <w:t>b) Barrial: $1,165.41</w:t>
      </w:r>
    </w:p>
    <w:p w:rsidR="00A45B58" w:rsidRPr="00A75496" w:rsidRDefault="00A45B58" w:rsidP="00A45B58">
      <w:pPr>
        <w:tabs>
          <w:tab w:val="left" w:pos="2340"/>
        </w:tabs>
        <w:spacing w:after="240"/>
        <w:ind w:left="1414" w:firstLineChars="295" w:firstLine="708"/>
        <w:rPr>
          <w:rFonts w:ascii="Arial" w:eastAsia="Arial" w:hAnsi="Arial" w:cs="Arial"/>
          <w:sz w:val="24"/>
          <w:szCs w:val="24"/>
        </w:rPr>
      </w:pPr>
      <w:r w:rsidRPr="00A75496">
        <w:rPr>
          <w:rFonts w:ascii="Arial" w:eastAsia="Arial" w:hAnsi="Arial" w:cs="Arial"/>
          <w:sz w:val="24"/>
          <w:szCs w:val="24"/>
        </w:rPr>
        <w:t>c) Distrital: $1,473.53</w:t>
      </w:r>
    </w:p>
    <w:p w:rsidR="00A45B58" w:rsidRPr="00A75496" w:rsidRDefault="00A45B58" w:rsidP="00A45B58">
      <w:pPr>
        <w:tabs>
          <w:tab w:val="left" w:pos="2340"/>
        </w:tabs>
        <w:spacing w:after="240"/>
        <w:ind w:left="1414" w:firstLineChars="295" w:firstLine="708"/>
        <w:rPr>
          <w:rFonts w:ascii="Arial" w:eastAsia="Arial" w:hAnsi="Arial" w:cs="Arial"/>
          <w:sz w:val="24"/>
          <w:szCs w:val="24"/>
        </w:rPr>
      </w:pPr>
      <w:r w:rsidRPr="00A75496">
        <w:rPr>
          <w:rFonts w:ascii="Arial" w:eastAsia="Arial" w:hAnsi="Arial" w:cs="Arial"/>
          <w:sz w:val="24"/>
          <w:szCs w:val="24"/>
        </w:rPr>
        <w:t>d) Central: $1,816.32</w:t>
      </w:r>
    </w:p>
    <w:p w:rsidR="00A45B58" w:rsidRPr="00A75496" w:rsidRDefault="00A45B58" w:rsidP="00A45B58">
      <w:pPr>
        <w:tabs>
          <w:tab w:val="left" w:pos="2340"/>
        </w:tabs>
        <w:spacing w:after="240"/>
        <w:ind w:left="1414" w:firstLineChars="295" w:firstLine="708"/>
        <w:rPr>
          <w:rFonts w:ascii="Arial" w:eastAsia="Arial" w:hAnsi="Arial" w:cs="Arial"/>
          <w:sz w:val="24"/>
          <w:szCs w:val="24"/>
        </w:rPr>
      </w:pPr>
      <w:r w:rsidRPr="00A75496">
        <w:rPr>
          <w:rFonts w:ascii="Arial" w:eastAsia="Arial" w:hAnsi="Arial" w:cs="Arial"/>
          <w:sz w:val="24"/>
          <w:szCs w:val="24"/>
        </w:rPr>
        <w:t>e) Regional: $3,426.40</w:t>
      </w:r>
    </w:p>
    <w:p w:rsidR="00A45B58" w:rsidRPr="00A75496" w:rsidRDefault="00A45B58" w:rsidP="00A45B58">
      <w:pPr>
        <w:tabs>
          <w:tab w:val="left" w:pos="2340"/>
        </w:tabs>
        <w:spacing w:after="240"/>
        <w:ind w:left="1414" w:firstLineChars="295" w:firstLine="708"/>
        <w:rPr>
          <w:rFonts w:ascii="Arial" w:eastAsia="Arial" w:hAnsi="Arial" w:cs="Arial"/>
          <w:sz w:val="24"/>
          <w:szCs w:val="24"/>
        </w:rPr>
      </w:pPr>
      <w:r w:rsidRPr="00A75496">
        <w:rPr>
          <w:rFonts w:ascii="Arial" w:eastAsia="Arial" w:hAnsi="Arial" w:cs="Arial"/>
          <w:sz w:val="24"/>
          <w:szCs w:val="24"/>
        </w:rPr>
        <w:t>f) Servicios a la industria y comercio: $1,164.93</w:t>
      </w:r>
    </w:p>
    <w:p w:rsidR="00A45B58" w:rsidRPr="00A75496" w:rsidRDefault="00A45B58" w:rsidP="00A45B58">
      <w:pPr>
        <w:tabs>
          <w:tab w:val="left" w:pos="2340"/>
        </w:tabs>
        <w:spacing w:after="240"/>
        <w:ind w:left="706" w:firstLineChars="295" w:firstLine="708"/>
        <w:jc w:val="both"/>
        <w:rPr>
          <w:rFonts w:ascii="Arial" w:eastAsia="Arial" w:hAnsi="Arial" w:cs="Arial"/>
          <w:sz w:val="24"/>
          <w:szCs w:val="24"/>
        </w:rPr>
      </w:pPr>
      <w:r w:rsidRPr="00A75496">
        <w:rPr>
          <w:rFonts w:ascii="Arial" w:eastAsia="Arial" w:hAnsi="Arial" w:cs="Arial"/>
          <w:sz w:val="24"/>
          <w:szCs w:val="24"/>
        </w:rPr>
        <w:t>2.- Turístico</w:t>
      </w:r>
    </w:p>
    <w:p w:rsidR="00A45B58" w:rsidRPr="00A75496" w:rsidRDefault="00A45B58" w:rsidP="00A45B58">
      <w:pPr>
        <w:tabs>
          <w:tab w:val="left" w:pos="2340"/>
        </w:tabs>
        <w:spacing w:after="240"/>
        <w:ind w:left="1414" w:firstLineChars="295" w:firstLine="708"/>
        <w:jc w:val="both"/>
        <w:rPr>
          <w:rFonts w:ascii="Arial" w:eastAsia="Arial" w:hAnsi="Arial" w:cs="Arial"/>
          <w:sz w:val="24"/>
          <w:szCs w:val="24"/>
        </w:rPr>
      </w:pPr>
      <w:r w:rsidRPr="00A75496">
        <w:rPr>
          <w:rFonts w:ascii="Arial" w:eastAsia="Arial" w:hAnsi="Arial" w:cs="Arial"/>
          <w:sz w:val="24"/>
          <w:szCs w:val="24"/>
        </w:rPr>
        <w:t>a) Turístico Campestre: $587.15</w:t>
      </w:r>
    </w:p>
    <w:p w:rsidR="00A45B58" w:rsidRPr="00A75496" w:rsidRDefault="00A45B58" w:rsidP="00A45B58">
      <w:pPr>
        <w:tabs>
          <w:tab w:val="left" w:pos="2340"/>
        </w:tabs>
        <w:spacing w:after="240"/>
        <w:ind w:left="1414" w:firstLineChars="295" w:firstLine="708"/>
        <w:jc w:val="both"/>
        <w:rPr>
          <w:rFonts w:ascii="Arial" w:eastAsia="Arial" w:hAnsi="Arial" w:cs="Arial"/>
          <w:sz w:val="24"/>
          <w:szCs w:val="24"/>
        </w:rPr>
      </w:pPr>
      <w:r w:rsidRPr="00A75496">
        <w:rPr>
          <w:rFonts w:ascii="Arial" w:eastAsia="Arial" w:hAnsi="Arial" w:cs="Arial"/>
          <w:sz w:val="24"/>
          <w:szCs w:val="24"/>
        </w:rPr>
        <w:t>b) Turístico Hotelero densidad alta:  $1,109.91</w:t>
      </w:r>
    </w:p>
    <w:p w:rsidR="00A45B58" w:rsidRPr="00A75496" w:rsidRDefault="00A45B58" w:rsidP="00A45B58">
      <w:pPr>
        <w:tabs>
          <w:tab w:val="left" w:pos="2340"/>
        </w:tabs>
        <w:spacing w:after="240"/>
        <w:ind w:left="1414" w:firstLineChars="295" w:firstLine="708"/>
        <w:jc w:val="both"/>
        <w:rPr>
          <w:rFonts w:ascii="Arial" w:eastAsia="Arial" w:hAnsi="Arial" w:cs="Arial"/>
          <w:sz w:val="24"/>
          <w:szCs w:val="24"/>
        </w:rPr>
      </w:pPr>
      <w:r w:rsidRPr="00A75496">
        <w:rPr>
          <w:rFonts w:ascii="Arial" w:eastAsia="Arial" w:hAnsi="Arial" w:cs="Arial"/>
          <w:sz w:val="24"/>
          <w:szCs w:val="24"/>
        </w:rPr>
        <w:t>c) Turístico Hotelero densidad media: $1,403.36</w:t>
      </w:r>
    </w:p>
    <w:p w:rsidR="00A45B58" w:rsidRPr="00A75496" w:rsidRDefault="00A45B58" w:rsidP="00A45B58">
      <w:pPr>
        <w:tabs>
          <w:tab w:val="left" w:pos="2340"/>
        </w:tabs>
        <w:spacing w:after="240"/>
        <w:ind w:left="1414" w:firstLineChars="295" w:firstLine="708"/>
        <w:jc w:val="both"/>
        <w:rPr>
          <w:rFonts w:ascii="Arial" w:eastAsia="Arial" w:hAnsi="Arial" w:cs="Arial"/>
          <w:sz w:val="24"/>
          <w:szCs w:val="24"/>
        </w:rPr>
      </w:pPr>
      <w:r w:rsidRPr="00A75496">
        <w:rPr>
          <w:rFonts w:ascii="Arial" w:eastAsia="Arial" w:hAnsi="Arial" w:cs="Arial"/>
          <w:sz w:val="24"/>
          <w:szCs w:val="24"/>
        </w:rPr>
        <w:t>d)  Turístico Hotelero densidad baja: $1,729.83</w:t>
      </w:r>
    </w:p>
    <w:p w:rsidR="00A45B58" w:rsidRPr="00A75496" w:rsidRDefault="00A45B58" w:rsidP="00A45B58">
      <w:pPr>
        <w:tabs>
          <w:tab w:val="left" w:pos="2340"/>
        </w:tabs>
        <w:spacing w:after="240"/>
        <w:ind w:left="1414" w:firstLineChars="295" w:firstLine="708"/>
        <w:jc w:val="both"/>
        <w:rPr>
          <w:rFonts w:ascii="Arial" w:eastAsia="Arial" w:hAnsi="Arial" w:cs="Arial"/>
          <w:sz w:val="24"/>
          <w:szCs w:val="24"/>
        </w:rPr>
      </w:pPr>
      <w:r w:rsidRPr="00A75496">
        <w:rPr>
          <w:rFonts w:ascii="Arial" w:eastAsia="Arial" w:hAnsi="Arial" w:cs="Arial"/>
          <w:sz w:val="24"/>
          <w:szCs w:val="24"/>
        </w:rPr>
        <w:t>e) Turístico Hotelero densidad mínima: $3,263.24</w:t>
      </w:r>
    </w:p>
    <w:p w:rsidR="00A45B58" w:rsidRPr="00A75496" w:rsidRDefault="00A45B58" w:rsidP="00A45B58">
      <w:pPr>
        <w:tabs>
          <w:tab w:val="left" w:pos="2340"/>
        </w:tabs>
        <w:spacing w:after="240"/>
        <w:ind w:left="1414" w:firstLineChars="295" w:firstLine="708"/>
        <w:jc w:val="both"/>
        <w:rPr>
          <w:rFonts w:ascii="Arial" w:eastAsia="Arial" w:hAnsi="Arial" w:cs="Arial"/>
          <w:sz w:val="24"/>
          <w:szCs w:val="24"/>
        </w:rPr>
      </w:pPr>
      <w:r w:rsidRPr="00A75496">
        <w:rPr>
          <w:rFonts w:ascii="Arial" w:eastAsia="Arial" w:hAnsi="Arial" w:cs="Arial"/>
          <w:sz w:val="24"/>
          <w:szCs w:val="24"/>
        </w:rPr>
        <w:t>f) Turístico Ecológico: $1,109.46</w:t>
      </w:r>
    </w:p>
    <w:p w:rsidR="00A45B58" w:rsidRPr="00A75496" w:rsidRDefault="00A45B58" w:rsidP="00A45B58">
      <w:pPr>
        <w:tabs>
          <w:tab w:val="left" w:pos="2340"/>
        </w:tabs>
        <w:spacing w:after="240"/>
        <w:ind w:left="706" w:firstLineChars="295" w:firstLine="708"/>
        <w:jc w:val="both"/>
        <w:rPr>
          <w:rFonts w:ascii="Arial" w:eastAsia="Arial" w:hAnsi="Arial" w:cs="Arial"/>
          <w:sz w:val="24"/>
          <w:szCs w:val="24"/>
        </w:rPr>
      </w:pPr>
      <w:r w:rsidRPr="00A75496">
        <w:rPr>
          <w:rFonts w:ascii="Arial" w:eastAsia="Arial" w:hAnsi="Arial" w:cs="Arial"/>
          <w:sz w:val="24"/>
          <w:szCs w:val="24"/>
        </w:rPr>
        <w:t xml:space="preserve">3.- Industria </w:t>
      </w:r>
    </w:p>
    <w:p w:rsidR="00A45B58" w:rsidRPr="00A75496" w:rsidRDefault="00A45B58" w:rsidP="00A45B58">
      <w:pPr>
        <w:tabs>
          <w:tab w:val="left" w:pos="2340"/>
        </w:tabs>
        <w:spacing w:after="240"/>
        <w:ind w:left="1414" w:firstLineChars="295" w:firstLine="708"/>
        <w:jc w:val="both"/>
        <w:rPr>
          <w:rFonts w:ascii="Arial" w:eastAsia="Arial" w:hAnsi="Arial" w:cs="Arial"/>
          <w:sz w:val="24"/>
          <w:szCs w:val="24"/>
        </w:rPr>
      </w:pPr>
      <w:r w:rsidRPr="00A75496">
        <w:rPr>
          <w:rFonts w:ascii="Arial" w:eastAsia="Arial" w:hAnsi="Arial" w:cs="Arial"/>
          <w:sz w:val="24"/>
          <w:szCs w:val="24"/>
        </w:rPr>
        <w:t>a) Ligera, riesgo bajo: $1,580.05</w:t>
      </w:r>
    </w:p>
    <w:p w:rsidR="00A45B58" w:rsidRPr="00A75496" w:rsidRDefault="00A45B58" w:rsidP="00A45B58">
      <w:pPr>
        <w:tabs>
          <w:tab w:val="left" w:pos="2340"/>
        </w:tabs>
        <w:spacing w:after="240"/>
        <w:ind w:left="1414" w:firstLineChars="295" w:firstLine="708"/>
        <w:jc w:val="both"/>
        <w:rPr>
          <w:rFonts w:ascii="Arial" w:eastAsia="Arial" w:hAnsi="Arial" w:cs="Arial"/>
          <w:sz w:val="24"/>
          <w:szCs w:val="24"/>
        </w:rPr>
      </w:pPr>
      <w:r w:rsidRPr="00A75496">
        <w:rPr>
          <w:rFonts w:ascii="Arial" w:eastAsia="Arial" w:hAnsi="Arial" w:cs="Arial"/>
          <w:sz w:val="24"/>
          <w:szCs w:val="24"/>
        </w:rPr>
        <w:t>b) Media, riesgo medio: $1,650.90</w:t>
      </w:r>
    </w:p>
    <w:p w:rsidR="00A45B58" w:rsidRPr="00A75496" w:rsidRDefault="00A45B58" w:rsidP="00A45B58">
      <w:pPr>
        <w:tabs>
          <w:tab w:val="left" w:pos="2340"/>
        </w:tabs>
        <w:spacing w:after="240"/>
        <w:ind w:left="1414" w:firstLineChars="295" w:firstLine="708"/>
        <w:jc w:val="both"/>
        <w:rPr>
          <w:rFonts w:ascii="Arial" w:eastAsia="Arial" w:hAnsi="Arial" w:cs="Arial"/>
          <w:sz w:val="24"/>
          <w:szCs w:val="24"/>
        </w:rPr>
      </w:pPr>
      <w:r w:rsidRPr="00A75496">
        <w:rPr>
          <w:rFonts w:ascii="Arial" w:eastAsia="Arial" w:hAnsi="Arial" w:cs="Arial"/>
          <w:sz w:val="24"/>
          <w:szCs w:val="24"/>
        </w:rPr>
        <w:t>c) Pesada, riesgo alto: $1,759.07</w:t>
      </w:r>
    </w:p>
    <w:p w:rsidR="00A45B58" w:rsidRPr="00A75496" w:rsidRDefault="00A45B58" w:rsidP="00A45B58">
      <w:pPr>
        <w:tabs>
          <w:tab w:val="left" w:pos="2340"/>
        </w:tabs>
        <w:spacing w:after="240"/>
        <w:ind w:left="706" w:firstLineChars="295" w:firstLine="708"/>
        <w:jc w:val="both"/>
        <w:rPr>
          <w:rFonts w:ascii="Arial" w:eastAsia="Arial" w:hAnsi="Arial" w:cs="Arial"/>
          <w:sz w:val="24"/>
          <w:szCs w:val="24"/>
        </w:rPr>
      </w:pPr>
      <w:r w:rsidRPr="00A75496">
        <w:rPr>
          <w:rFonts w:ascii="Arial" w:eastAsia="Arial" w:hAnsi="Arial" w:cs="Arial"/>
          <w:sz w:val="24"/>
          <w:szCs w:val="24"/>
        </w:rPr>
        <w:t>4. Equipamiento y/o Espacios Verdes Abiertos y Recreativos: $2,192.86</w:t>
      </w:r>
    </w:p>
    <w:p w:rsidR="00A45B58" w:rsidRPr="00A75496" w:rsidRDefault="00A45B58" w:rsidP="00A45B58">
      <w:pPr>
        <w:pStyle w:val="Prrafodelista"/>
        <w:numPr>
          <w:ilvl w:val="0"/>
          <w:numId w:val="88"/>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En el permiso para subdividir en régimen de condominio, por los derechos de cajón de estacionamiento, por cada cajón según el tipo: </w:t>
      </w:r>
    </w:p>
    <w:p w:rsidR="00A45B58" w:rsidRPr="00A75496" w:rsidRDefault="00A45B58" w:rsidP="00A45B58">
      <w:pPr>
        <w:tabs>
          <w:tab w:val="left" w:pos="2340"/>
        </w:tabs>
        <w:spacing w:after="240"/>
        <w:ind w:left="2" w:firstLineChars="294" w:firstLine="706"/>
        <w:jc w:val="both"/>
        <w:rPr>
          <w:rFonts w:ascii="Arial" w:eastAsia="Arial" w:hAnsi="Arial" w:cs="Arial"/>
          <w:sz w:val="24"/>
          <w:szCs w:val="24"/>
        </w:rPr>
      </w:pPr>
      <w:r w:rsidRPr="00A75496">
        <w:rPr>
          <w:rFonts w:ascii="Arial" w:eastAsia="Arial" w:hAnsi="Arial" w:cs="Arial"/>
          <w:sz w:val="24"/>
          <w:szCs w:val="24"/>
        </w:rPr>
        <w:t xml:space="preserve">A. Inmuebles de uso habitacional: </w:t>
      </w:r>
    </w:p>
    <w:p w:rsidR="00A45B58" w:rsidRPr="00A75496" w:rsidRDefault="00A45B58" w:rsidP="00A45B58">
      <w:pPr>
        <w:tabs>
          <w:tab w:val="left" w:pos="2340"/>
        </w:tabs>
        <w:spacing w:after="240"/>
        <w:ind w:left="708" w:firstLineChars="294" w:firstLine="706"/>
        <w:jc w:val="both"/>
        <w:rPr>
          <w:rFonts w:ascii="Arial" w:eastAsia="Arial" w:hAnsi="Arial" w:cs="Arial"/>
          <w:sz w:val="24"/>
          <w:szCs w:val="24"/>
        </w:rPr>
      </w:pPr>
      <w:r w:rsidRPr="00A75496">
        <w:rPr>
          <w:rFonts w:ascii="Arial" w:eastAsia="Arial" w:hAnsi="Arial" w:cs="Arial"/>
          <w:sz w:val="24"/>
          <w:szCs w:val="24"/>
        </w:rPr>
        <w:t xml:space="preserve">1. Densidad alta: </w:t>
      </w:r>
    </w:p>
    <w:p w:rsidR="00A45B58" w:rsidRPr="00A75496" w:rsidRDefault="00A45B58" w:rsidP="00A45B58">
      <w:pPr>
        <w:tabs>
          <w:tab w:val="left" w:pos="2340"/>
        </w:tabs>
        <w:spacing w:after="240"/>
        <w:ind w:left="1414" w:firstLineChars="294" w:firstLine="706"/>
        <w:jc w:val="both"/>
        <w:rPr>
          <w:rFonts w:ascii="Arial" w:eastAsia="Arial" w:hAnsi="Arial" w:cs="Arial"/>
          <w:sz w:val="24"/>
          <w:szCs w:val="24"/>
        </w:rPr>
      </w:pPr>
      <w:r w:rsidRPr="00A75496">
        <w:rPr>
          <w:rFonts w:ascii="Arial" w:eastAsia="Arial" w:hAnsi="Arial" w:cs="Arial"/>
          <w:sz w:val="24"/>
          <w:szCs w:val="24"/>
        </w:rPr>
        <w:lastRenderedPageBreak/>
        <w:t>a) Plurifamiliar horizontal: $180.90</w:t>
      </w:r>
    </w:p>
    <w:p w:rsidR="00A45B58" w:rsidRPr="00A75496" w:rsidRDefault="00A45B58" w:rsidP="00A45B58">
      <w:pPr>
        <w:tabs>
          <w:tab w:val="left" w:pos="2340"/>
        </w:tabs>
        <w:spacing w:after="240"/>
        <w:ind w:left="1414" w:firstLineChars="294" w:firstLine="706"/>
        <w:jc w:val="both"/>
        <w:rPr>
          <w:rFonts w:ascii="Arial" w:eastAsia="Arial" w:hAnsi="Arial" w:cs="Arial"/>
          <w:sz w:val="24"/>
          <w:szCs w:val="24"/>
        </w:rPr>
      </w:pPr>
      <w:r w:rsidRPr="00A75496">
        <w:rPr>
          <w:rFonts w:ascii="Arial" w:eastAsia="Arial" w:hAnsi="Arial" w:cs="Arial"/>
          <w:sz w:val="24"/>
          <w:szCs w:val="24"/>
        </w:rPr>
        <w:t>b) Plurifamiliar vertical: $150.84</w:t>
      </w:r>
    </w:p>
    <w:p w:rsidR="00A45B58" w:rsidRPr="00A75496" w:rsidRDefault="00A45B58" w:rsidP="00A45B58">
      <w:pPr>
        <w:tabs>
          <w:tab w:val="left" w:pos="2340"/>
        </w:tabs>
        <w:spacing w:after="240"/>
        <w:ind w:left="708" w:firstLineChars="294" w:firstLine="706"/>
        <w:jc w:val="both"/>
        <w:rPr>
          <w:rFonts w:ascii="Arial" w:eastAsia="Arial" w:hAnsi="Arial" w:cs="Arial"/>
          <w:sz w:val="24"/>
          <w:szCs w:val="24"/>
        </w:rPr>
      </w:pPr>
      <w:r w:rsidRPr="00A75496">
        <w:rPr>
          <w:rFonts w:ascii="Arial" w:eastAsia="Arial" w:hAnsi="Arial" w:cs="Arial"/>
          <w:sz w:val="24"/>
          <w:szCs w:val="24"/>
        </w:rPr>
        <w:t xml:space="preserve">2. Densidad media: </w:t>
      </w:r>
    </w:p>
    <w:p w:rsidR="00A45B58" w:rsidRPr="00A75496" w:rsidRDefault="00A45B58" w:rsidP="00A45B58">
      <w:pPr>
        <w:tabs>
          <w:tab w:val="left" w:pos="2340"/>
        </w:tabs>
        <w:spacing w:after="240"/>
        <w:ind w:left="1414" w:firstLineChars="294" w:firstLine="706"/>
        <w:jc w:val="both"/>
        <w:rPr>
          <w:rFonts w:ascii="Arial" w:eastAsia="Arial" w:hAnsi="Arial" w:cs="Arial"/>
          <w:sz w:val="24"/>
          <w:szCs w:val="24"/>
        </w:rPr>
      </w:pPr>
      <w:r w:rsidRPr="00A75496">
        <w:rPr>
          <w:rFonts w:ascii="Arial" w:eastAsia="Arial" w:hAnsi="Arial" w:cs="Arial"/>
          <w:sz w:val="24"/>
          <w:szCs w:val="24"/>
        </w:rPr>
        <w:t>a) Plurifamiliar horizontal: $226.36</w:t>
      </w:r>
    </w:p>
    <w:p w:rsidR="00A45B58" w:rsidRPr="00A75496" w:rsidRDefault="00A45B58" w:rsidP="00A45B58">
      <w:pPr>
        <w:tabs>
          <w:tab w:val="left" w:pos="2340"/>
        </w:tabs>
        <w:spacing w:after="240"/>
        <w:ind w:left="1414" w:firstLineChars="294" w:firstLine="706"/>
        <w:jc w:val="both"/>
        <w:rPr>
          <w:rFonts w:ascii="Arial" w:eastAsia="Arial" w:hAnsi="Arial" w:cs="Arial"/>
          <w:sz w:val="24"/>
          <w:szCs w:val="24"/>
        </w:rPr>
      </w:pPr>
      <w:r w:rsidRPr="00A75496">
        <w:rPr>
          <w:rFonts w:ascii="Arial" w:eastAsia="Arial" w:hAnsi="Arial" w:cs="Arial"/>
          <w:sz w:val="24"/>
          <w:szCs w:val="24"/>
        </w:rPr>
        <w:t>b) Plurifamiliar vertical: $210.17</w:t>
      </w:r>
    </w:p>
    <w:p w:rsidR="00A45B58" w:rsidRPr="00A75496" w:rsidRDefault="00A45B58" w:rsidP="00A45B58">
      <w:pPr>
        <w:tabs>
          <w:tab w:val="left" w:pos="2340"/>
        </w:tabs>
        <w:spacing w:after="240"/>
        <w:ind w:left="708" w:firstLineChars="294" w:firstLine="706"/>
        <w:jc w:val="both"/>
        <w:rPr>
          <w:rFonts w:ascii="Arial" w:eastAsia="Arial" w:hAnsi="Arial" w:cs="Arial"/>
          <w:sz w:val="24"/>
          <w:szCs w:val="24"/>
        </w:rPr>
      </w:pPr>
      <w:r w:rsidRPr="00A75496">
        <w:rPr>
          <w:rFonts w:ascii="Arial" w:eastAsia="Arial" w:hAnsi="Arial" w:cs="Arial"/>
          <w:sz w:val="24"/>
          <w:szCs w:val="24"/>
        </w:rPr>
        <w:t xml:space="preserve">3. Densidad baja: </w:t>
      </w:r>
    </w:p>
    <w:p w:rsidR="00A45B58" w:rsidRPr="00A75496" w:rsidRDefault="00A45B58" w:rsidP="00A45B58">
      <w:pPr>
        <w:tabs>
          <w:tab w:val="left" w:pos="2340"/>
        </w:tabs>
        <w:spacing w:after="240"/>
        <w:ind w:left="1414" w:firstLineChars="294" w:firstLine="706"/>
        <w:jc w:val="both"/>
        <w:rPr>
          <w:rFonts w:ascii="Arial" w:eastAsia="Arial" w:hAnsi="Arial" w:cs="Arial"/>
          <w:sz w:val="24"/>
          <w:szCs w:val="24"/>
        </w:rPr>
      </w:pPr>
      <w:r w:rsidRPr="00A75496">
        <w:rPr>
          <w:rFonts w:ascii="Arial" w:eastAsia="Arial" w:hAnsi="Arial" w:cs="Arial"/>
          <w:sz w:val="24"/>
          <w:szCs w:val="24"/>
        </w:rPr>
        <w:t>a) Plurifamiliar horizontal: $301.67</w:t>
      </w:r>
    </w:p>
    <w:p w:rsidR="00A45B58" w:rsidRPr="00A75496" w:rsidRDefault="00A45B58" w:rsidP="00A45B58">
      <w:pPr>
        <w:tabs>
          <w:tab w:val="left" w:pos="2340"/>
        </w:tabs>
        <w:spacing w:after="240"/>
        <w:ind w:left="1414" w:firstLineChars="294" w:firstLine="706"/>
        <w:jc w:val="both"/>
        <w:rPr>
          <w:rFonts w:ascii="Arial" w:eastAsia="Arial" w:hAnsi="Arial" w:cs="Arial"/>
          <w:sz w:val="24"/>
          <w:szCs w:val="24"/>
        </w:rPr>
      </w:pPr>
      <w:r w:rsidRPr="00A75496">
        <w:rPr>
          <w:rFonts w:ascii="Arial" w:eastAsia="Arial" w:hAnsi="Arial" w:cs="Arial"/>
          <w:sz w:val="24"/>
          <w:szCs w:val="24"/>
        </w:rPr>
        <w:t>b) Plurifamiliar vertical: $241.31</w:t>
      </w:r>
    </w:p>
    <w:p w:rsidR="00A45B58" w:rsidRPr="00A75496" w:rsidRDefault="00A45B58" w:rsidP="00A45B58">
      <w:pPr>
        <w:tabs>
          <w:tab w:val="left" w:pos="2340"/>
        </w:tabs>
        <w:spacing w:after="240"/>
        <w:ind w:left="708" w:firstLineChars="294" w:firstLine="706"/>
        <w:jc w:val="both"/>
        <w:rPr>
          <w:rFonts w:ascii="Arial" w:eastAsia="Arial" w:hAnsi="Arial" w:cs="Arial"/>
          <w:sz w:val="24"/>
          <w:szCs w:val="24"/>
        </w:rPr>
      </w:pPr>
      <w:r w:rsidRPr="00A75496">
        <w:rPr>
          <w:rFonts w:ascii="Arial" w:eastAsia="Arial" w:hAnsi="Arial" w:cs="Arial"/>
          <w:sz w:val="24"/>
          <w:szCs w:val="24"/>
        </w:rPr>
        <w:t>4. Densidad mínima:</w:t>
      </w:r>
    </w:p>
    <w:p w:rsidR="00A45B58" w:rsidRPr="00A75496" w:rsidRDefault="00A45B58" w:rsidP="00A45B58">
      <w:pPr>
        <w:pBdr>
          <w:top w:val="nil"/>
          <w:left w:val="nil"/>
          <w:bottom w:val="nil"/>
          <w:right w:val="nil"/>
          <w:between w:val="nil"/>
        </w:pBdr>
        <w:tabs>
          <w:tab w:val="left" w:pos="2340"/>
        </w:tabs>
        <w:spacing w:after="240"/>
        <w:ind w:left="1414" w:firstLineChars="294" w:firstLine="706"/>
        <w:jc w:val="both"/>
        <w:rPr>
          <w:rFonts w:ascii="Arial" w:eastAsia="Arial" w:hAnsi="Arial" w:cs="Arial"/>
          <w:sz w:val="24"/>
          <w:szCs w:val="24"/>
        </w:rPr>
      </w:pPr>
      <w:r w:rsidRPr="00A75496">
        <w:rPr>
          <w:rFonts w:ascii="Arial" w:eastAsia="Arial" w:hAnsi="Arial" w:cs="Arial"/>
          <w:sz w:val="24"/>
          <w:szCs w:val="24"/>
        </w:rPr>
        <w:t xml:space="preserve"> a) Plurifamiliar horizontal: $422.24</w:t>
      </w:r>
    </w:p>
    <w:p w:rsidR="00A45B58" w:rsidRPr="00A75496" w:rsidRDefault="00A45B58" w:rsidP="00A45B58">
      <w:pPr>
        <w:spacing w:after="240"/>
        <w:ind w:left="2160"/>
        <w:rPr>
          <w:rFonts w:ascii="Arial" w:eastAsia="Arial" w:hAnsi="Arial" w:cs="Arial"/>
          <w:sz w:val="24"/>
          <w:szCs w:val="24"/>
        </w:rPr>
      </w:pPr>
      <w:r w:rsidRPr="00A75496">
        <w:rPr>
          <w:rFonts w:ascii="Arial" w:eastAsia="Arial" w:hAnsi="Arial" w:cs="Arial"/>
          <w:sz w:val="24"/>
          <w:szCs w:val="24"/>
        </w:rPr>
        <w:t>b) Plurifamiliar vertical: $332.18</w:t>
      </w:r>
    </w:p>
    <w:p w:rsidR="00A45B58" w:rsidRPr="00A75496" w:rsidRDefault="00A45B58" w:rsidP="00A45B58">
      <w:pPr>
        <w:tabs>
          <w:tab w:val="left" w:pos="2340"/>
        </w:tabs>
        <w:spacing w:after="240"/>
        <w:ind w:left="2" w:firstLineChars="294" w:firstLine="706"/>
        <w:rPr>
          <w:rFonts w:ascii="Arial" w:eastAsia="Arial" w:hAnsi="Arial" w:cs="Arial"/>
          <w:sz w:val="24"/>
          <w:szCs w:val="24"/>
        </w:rPr>
      </w:pPr>
      <w:r w:rsidRPr="00A75496">
        <w:rPr>
          <w:rFonts w:ascii="Arial" w:eastAsia="Arial" w:hAnsi="Arial" w:cs="Arial"/>
          <w:sz w:val="24"/>
          <w:szCs w:val="24"/>
        </w:rPr>
        <w:t xml:space="preserve">B. Inmuebles de uso no habitacional: </w:t>
      </w:r>
    </w:p>
    <w:p w:rsidR="00A45B58" w:rsidRPr="00A75496" w:rsidRDefault="00A45B58" w:rsidP="00A45B58">
      <w:pPr>
        <w:tabs>
          <w:tab w:val="left" w:pos="2340"/>
        </w:tabs>
        <w:spacing w:after="240"/>
        <w:ind w:left="708" w:firstLineChars="294" w:firstLine="706"/>
        <w:rPr>
          <w:rFonts w:ascii="Arial" w:eastAsia="Arial" w:hAnsi="Arial" w:cs="Arial"/>
          <w:sz w:val="24"/>
          <w:szCs w:val="24"/>
        </w:rPr>
      </w:pPr>
      <w:r w:rsidRPr="00A75496">
        <w:rPr>
          <w:rFonts w:ascii="Arial" w:eastAsia="Arial" w:hAnsi="Arial" w:cs="Arial"/>
          <w:sz w:val="24"/>
          <w:szCs w:val="24"/>
        </w:rPr>
        <w:t xml:space="preserve">1. Comercio y servicios: </w:t>
      </w:r>
    </w:p>
    <w:p w:rsidR="00A45B58" w:rsidRPr="00A75496" w:rsidRDefault="00A45B58" w:rsidP="00A45B58">
      <w:pPr>
        <w:tabs>
          <w:tab w:val="left" w:pos="2340"/>
        </w:tabs>
        <w:spacing w:after="240"/>
        <w:ind w:left="1414" w:firstLineChars="294" w:firstLine="706"/>
        <w:rPr>
          <w:rFonts w:ascii="Arial" w:eastAsia="Arial" w:hAnsi="Arial" w:cs="Arial"/>
          <w:sz w:val="24"/>
          <w:szCs w:val="24"/>
        </w:rPr>
      </w:pPr>
      <w:r w:rsidRPr="00A75496">
        <w:rPr>
          <w:rFonts w:ascii="Arial" w:eastAsia="Arial" w:hAnsi="Arial" w:cs="Arial"/>
          <w:sz w:val="24"/>
          <w:szCs w:val="24"/>
        </w:rPr>
        <w:t>a) Vecinal: $159.64</w:t>
      </w:r>
    </w:p>
    <w:p w:rsidR="00A45B58" w:rsidRPr="00A75496" w:rsidRDefault="00A45B58" w:rsidP="00A45B58">
      <w:pPr>
        <w:tabs>
          <w:tab w:val="left" w:pos="2340"/>
        </w:tabs>
        <w:spacing w:after="240"/>
        <w:ind w:left="1414" w:firstLineChars="294" w:firstLine="706"/>
        <w:rPr>
          <w:rFonts w:ascii="Arial" w:eastAsia="Arial" w:hAnsi="Arial" w:cs="Arial"/>
          <w:sz w:val="24"/>
          <w:szCs w:val="24"/>
        </w:rPr>
      </w:pPr>
      <w:r w:rsidRPr="00A75496">
        <w:rPr>
          <w:rFonts w:ascii="Arial" w:eastAsia="Arial" w:hAnsi="Arial" w:cs="Arial"/>
          <w:sz w:val="24"/>
          <w:szCs w:val="24"/>
        </w:rPr>
        <w:t>b) Barrial: $301.67</w:t>
      </w:r>
    </w:p>
    <w:p w:rsidR="00A45B58" w:rsidRPr="00A75496" w:rsidRDefault="00A45B58" w:rsidP="00A45B58">
      <w:pPr>
        <w:tabs>
          <w:tab w:val="left" w:pos="2340"/>
        </w:tabs>
        <w:spacing w:after="240"/>
        <w:ind w:left="1414" w:firstLineChars="294" w:firstLine="706"/>
        <w:rPr>
          <w:rFonts w:ascii="Arial" w:eastAsia="Arial" w:hAnsi="Arial" w:cs="Arial"/>
          <w:sz w:val="24"/>
          <w:szCs w:val="24"/>
        </w:rPr>
      </w:pPr>
      <w:r w:rsidRPr="00A75496">
        <w:rPr>
          <w:rFonts w:ascii="Arial" w:eastAsia="Arial" w:hAnsi="Arial" w:cs="Arial"/>
          <w:sz w:val="24"/>
          <w:szCs w:val="24"/>
        </w:rPr>
        <w:t>c) Distrital: $337.68</w:t>
      </w:r>
    </w:p>
    <w:p w:rsidR="00A45B58" w:rsidRPr="00A75496" w:rsidRDefault="00A45B58" w:rsidP="00A45B58">
      <w:pPr>
        <w:tabs>
          <w:tab w:val="left" w:pos="2340"/>
        </w:tabs>
        <w:spacing w:after="240"/>
        <w:ind w:left="1414" w:firstLineChars="294" w:firstLine="706"/>
        <w:rPr>
          <w:rFonts w:ascii="Arial" w:eastAsia="Arial" w:hAnsi="Arial" w:cs="Arial"/>
          <w:sz w:val="24"/>
          <w:szCs w:val="24"/>
        </w:rPr>
      </w:pPr>
      <w:r w:rsidRPr="00A75496">
        <w:rPr>
          <w:rFonts w:ascii="Arial" w:eastAsia="Arial" w:hAnsi="Arial" w:cs="Arial"/>
          <w:sz w:val="24"/>
          <w:szCs w:val="24"/>
        </w:rPr>
        <w:t>d) Central: $355.70</w:t>
      </w:r>
    </w:p>
    <w:p w:rsidR="00A45B58" w:rsidRPr="00A75496" w:rsidRDefault="00A45B58" w:rsidP="00A45B58">
      <w:pPr>
        <w:tabs>
          <w:tab w:val="left" w:pos="2340"/>
        </w:tabs>
        <w:spacing w:after="240"/>
        <w:ind w:left="1414" w:firstLineChars="294" w:firstLine="706"/>
        <w:rPr>
          <w:rFonts w:ascii="Arial" w:eastAsia="Arial" w:hAnsi="Arial" w:cs="Arial"/>
          <w:sz w:val="24"/>
          <w:szCs w:val="24"/>
        </w:rPr>
      </w:pPr>
      <w:r w:rsidRPr="00A75496">
        <w:rPr>
          <w:rFonts w:ascii="Arial" w:eastAsia="Arial" w:hAnsi="Arial" w:cs="Arial"/>
          <w:sz w:val="24"/>
          <w:szCs w:val="24"/>
        </w:rPr>
        <w:t>e) Regional: $271.60</w:t>
      </w:r>
    </w:p>
    <w:p w:rsidR="00A45B58" w:rsidRPr="00A75496" w:rsidRDefault="00A45B58" w:rsidP="00A45B58">
      <w:pPr>
        <w:tabs>
          <w:tab w:val="left" w:pos="2340"/>
        </w:tabs>
        <w:spacing w:after="240"/>
        <w:ind w:left="1414" w:firstLineChars="294" w:firstLine="706"/>
        <w:rPr>
          <w:rFonts w:ascii="Arial" w:eastAsia="Arial" w:hAnsi="Arial" w:cs="Arial"/>
          <w:sz w:val="24"/>
          <w:szCs w:val="24"/>
        </w:rPr>
      </w:pPr>
      <w:r w:rsidRPr="00A75496">
        <w:rPr>
          <w:rFonts w:ascii="Arial" w:eastAsia="Arial" w:hAnsi="Arial" w:cs="Arial"/>
          <w:sz w:val="24"/>
          <w:szCs w:val="24"/>
        </w:rPr>
        <w:t>f) Servicios a la industria y comercio: 308.42</w:t>
      </w:r>
    </w:p>
    <w:p w:rsidR="00A45B58" w:rsidRPr="00A75496" w:rsidRDefault="00A45B58" w:rsidP="00A45B58">
      <w:pPr>
        <w:tabs>
          <w:tab w:val="left" w:pos="2340"/>
        </w:tabs>
        <w:spacing w:after="240"/>
        <w:ind w:left="708" w:firstLineChars="294" w:firstLine="706"/>
        <w:rPr>
          <w:rFonts w:ascii="Arial" w:eastAsia="Arial" w:hAnsi="Arial" w:cs="Arial"/>
          <w:sz w:val="24"/>
          <w:szCs w:val="24"/>
        </w:rPr>
      </w:pPr>
      <w:r w:rsidRPr="00A75496">
        <w:rPr>
          <w:rFonts w:ascii="Arial" w:eastAsia="Arial" w:hAnsi="Arial" w:cs="Arial"/>
          <w:sz w:val="24"/>
          <w:szCs w:val="24"/>
        </w:rPr>
        <w:t>2.- Turístico</w:t>
      </w:r>
    </w:p>
    <w:p w:rsidR="00A45B58" w:rsidRPr="00A75496" w:rsidRDefault="00A45B58" w:rsidP="00A45B58">
      <w:pPr>
        <w:tabs>
          <w:tab w:val="left" w:pos="2340"/>
        </w:tabs>
        <w:spacing w:after="240"/>
        <w:ind w:left="1414" w:firstLineChars="294" w:firstLine="706"/>
        <w:rPr>
          <w:rFonts w:ascii="Arial" w:eastAsia="Arial" w:hAnsi="Arial" w:cs="Arial"/>
          <w:sz w:val="24"/>
          <w:szCs w:val="24"/>
        </w:rPr>
      </w:pPr>
      <w:r w:rsidRPr="00A75496">
        <w:rPr>
          <w:rFonts w:ascii="Arial" w:eastAsia="Arial" w:hAnsi="Arial" w:cs="Arial"/>
          <w:sz w:val="24"/>
          <w:szCs w:val="24"/>
        </w:rPr>
        <w:t>a) Turístico Campestre: $145.13</w:t>
      </w:r>
    </w:p>
    <w:p w:rsidR="00A45B58" w:rsidRPr="00A75496" w:rsidRDefault="00A45B58" w:rsidP="00A45B58">
      <w:pPr>
        <w:tabs>
          <w:tab w:val="left" w:pos="2340"/>
        </w:tabs>
        <w:spacing w:after="240"/>
        <w:ind w:left="1414" w:firstLineChars="294" w:firstLine="706"/>
        <w:rPr>
          <w:rFonts w:ascii="Arial" w:eastAsia="Arial" w:hAnsi="Arial" w:cs="Arial"/>
          <w:sz w:val="24"/>
          <w:szCs w:val="24"/>
        </w:rPr>
      </w:pPr>
      <w:r w:rsidRPr="00A75496">
        <w:rPr>
          <w:rFonts w:ascii="Arial" w:eastAsia="Arial" w:hAnsi="Arial" w:cs="Arial"/>
          <w:sz w:val="24"/>
          <w:szCs w:val="24"/>
        </w:rPr>
        <w:t>b) Turístico Hotelero densidad alta: $274.24</w:t>
      </w:r>
    </w:p>
    <w:p w:rsidR="00A45B58" w:rsidRPr="00A75496" w:rsidRDefault="00A45B58" w:rsidP="00A45B58">
      <w:pPr>
        <w:tabs>
          <w:tab w:val="left" w:pos="2340"/>
        </w:tabs>
        <w:spacing w:after="240"/>
        <w:ind w:left="1414" w:firstLineChars="294" w:firstLine="706"/>
        <w:rPr>
          <w:rFonts w:ascii="Arial" w:eastAsia="Arial" w:hAnsi="Arial" w:cs="Arial"/>
          <w:sz w:val="24"/>
          <w:szCs w:val="24"/>
        </w:rPr>
      </w:pPr>
      <w:r w:rsidRPr="00A75496">
        <w:rPr>
          <w:rFonts w:ascii="Arial" w:eastAsia="Arial" w:hAnsi="Arial" w:cs="Arial"/>
          <w:sz w:val="24"/>
          <w:szCs w:val="24"/>
        </w:rPr>
        <w:lastRenderedPageBreak/>
        <w:t>c) Turístico Hotelero densidad media: $306.98</w:t>
      </w:r>
    </w:p>
    <w:p w:rsidR="00A45B58" w:rsidRPr="00A75496" w:rsidRDefault="00A45B58" w:rsidP="00A45B58">
      <w:pPr>
        <w:tabs>
          <w:tab w:val="left" w:pos="2340"/>
        </w:tabs>
        <w:spacing w:after="240"/>
        <w:ind w:left="1414" w:firstLineChars="294" w:firstLine="706"/>
        <w:rPr>
          <w:rFonts w:ascii="Arial" w:eastAsia="Arial" w:hAnsi="Arial" w:cs="Arial"/>
          <w:sz w:val="24"/>
          <w:szCs w:val="24"/>
        </w:rPr>
      </w:pPr>
      <w:r w:rsidRPr="00A75496">
        <w:rPr>
          <w:rFonts w:ascii="Arial" w:eastAsia="Arial" w:hAnsi="Arial" w:cs="Arial"/>
          <w:sz w:val="24"/>
          <w:szCs w:val="24"/>
        </w:rPr>
        <w:t>d)  Turístico Hotelero densidad baja: $323.36</w:t>
      </w:r>
    </w:p>
    <w:p w:rsidR="00A45B58" w:rsidRPr="00A75496" w:rsidRDefault="00A45B58" w:rsidP="00A45B58">
      <w:pPr>
        <w:tabs>
          <w:tab w:val="left" w:pos="2340"/>
        </w:tabs>
        <w:spacing w:after="240"/>
        <w:ind w:left="1414" w:firstLineChars="294" w:firstLine="706"/>
        <w:rPr>
          <w:rFonts w:ascii="Arial" w:eastAsia="Arial" w:hAnsi="Arial" w:cs="Arial"/>
          <w:sz w:val="24"/>
          <w:szCs w:val="24"/>
        </w:rPr>
      </w:pPr>
      <w:r w:rsidRPr="00A75496">
        <w:rPr>
          <w:rFonts w:ascii="Arial" w:eastAsia="Arial" w:hAnsi="Arial" w:cs="Arial"/>
          <w:sz w:val="24"/>
          <w:szCs w:val="24"/>
        </w:rPr>
        <w:t>e) Turístico Hotelero densidad mínima: $246.90</w:t>
      </w:r>
    </w:p>
    <w:p w:rsidR="00A45B58" w:rsidRPr="00A75496" w:rsidRDefault="00A45B58" w:rsidP="00A45B58">
      <w:pPr>
        <w:tabs>
          <w:tab w:val="left" w:pos="2340"/>
        </w:tabs>
        <w:spacing w:after="240"/>
        <w:ind w:left="1414" w:firstLineChars="294" w:firstLine="706"/>
        <w:rPr>
          <w:rFonts w:ascii="Arial" w:eastAsia="Arial" w:hAnsi="Arial" w:cs="Arial"/>
          <w:sz w:val="24"/>
          <w:szCs w:val="24"/>
        </w:rPr>
      </w:pPr>
      <w:r w:rsidRPr="00A75496">
        <w:rPr>
          <w:rFonts w:ascii="Arial" w:eastAsia="Arial" w:hAnsi="Arial" w:cs="Arial"/>
          <w:sz w:val="24"/>
          <w:szCs w:val="24"/>
        </w:rPr>
        <w:t>f) Turístico Ecológico: $280.38</w:t>
      </w:r>
    </w:p>
    <w:p w:rsidR="00A45B58" w:rsidRPr="00A75496" w:rsidRDefault="00A45B58" w:rsidP="00A45B58">
      <w:pPr>
        <w:tabs>
          <w:tab w:val="left" w:pos="2340"/>
        </w:tabs>
        <w:spacing w:after="240"/>
        <w:ind w:left="708" w:firstLineChars="294" w:firstLine="706"/>
        <w:rPr>
          <w:rFonts w:ascii="Arial" w:eastAsia="Arial" w:hAnsi="Arial" w:cs="Arial"/>
          <w:sz w:val="24"/>
          <w:szCs w:val="24"/>
        </w:rPr>
      </w:pPr>
      <w:r w:rsidRPr="00A75496">
        <w:rPr>
          <w:rFonts w:ascii="Arial" w:eastAsia="Arial" w:hAnsi="Arial" w:cs="Arial"/>
          <w:sz w:val="24"/>
          <w:szCs w:val="24"/>
        </w:rPr>
        <w:t xml:space="preserve"> 3.- Industria </w:t>
      </w:r>
    </w:p>
    <w:p w:rsidR="00A45B58" w:rsidRPr="00A75496" w:rsidRDefault="00A45B58" w:rsidP="00A45B58">
      <w:pPr>
        <w:tabs>
          <w:tab w:val="left" w:pos="2340"/>
        </w:tabs>
        <w:spacing w:after="240"/>
        <w:ind w:left="1414" w:firstLineChars="294" w:firstLine="706"/>
        <w:rPr>
          <w:rFonts w:ascii="Arial" w:eastAsia="Arial" w:hAnsi="Arial" w:cs="Arial"/>
          <w:sz w:val="24"/>
          <w:szCs w:val="24"/>
        </w:rPr>
      </w:pPr>
      <w:r w:rsidRPr="00A75496">
        <w:rPr>
          <w:rFonts w:ascii="Arial" w:eastAsia="Arial" w:hAnsi="Arial" w:cs="Arial"/>
          <w:sz w:val="24"/>
          <w:szCs w:val="24"/>
        </w:rPr>
        <w:t>a) Ligera, riesgo bajo: $211.18</w:t>
      </w:r>
    </w:p>
    <w:p w:rsidR="00A45B58" w:rsidRPr="00A75496" w:rsidRDefault="00A45B58" w:rsidP="00A45B58">
      <w:pPr>
        <w:tabs>
          <w:tab w:val="left" w:pos="2340"/>
        </w:tabs>
        <w:spacing w:after="240"/>
        <w:ind w:left="1414" w:firstLineChars="294" w:firstLine="706"/>
        <w:rPr>
          <w:rFonts w:ascii="Arial" w:eastAsia="Arial" w:hAnsi="Arial" w:cs="Arial"/>
          <w:sz w:val="24"/>
          <w:szCs w:val="24"/>
        </w:rPr>
      </w:pPr>
      <w:r w:rsidRPr="00A75496">
        <w:rPr>
          <w:rFonts w:ascii="Arial" w:eastAsia="Arial" w:hAnsi="Arial" w:cs="Arial"/>
          <w:sz w:val="24"/>
          <w:szCs w:val="24"/>
        </w:rPr>
        <w:t>b) Media, riesgo medio: $301.67</w:t>
      </w:r>
    </w:p>
    <w:p w:rsidR="00A45B58" w:rsidRPr="00A75496" w:rsidRDefault="00A45B58" w:rsidP="00A45B58">
      <w:pPr>
        <w:tabs>
          <w:tab w:val="left" w:pos="2340"/>
        </w:tabs>
        <w:spacing w:after="240"/>
        <w:ind w:left="1414" w:firstLineChars="294" w:firstLine="706"/>
        <w:rPr>
          <w:rFonts w:ascii="Arial" w:eastAsia="Arial" w:hAnsi="Arial" w:cs="Arial"/>
          <w:sz w:val="24"/>
          <w:szCs w:val="24"/>
        </w:rPr>
      </w:pPr>
      <w:r w:rsidRPr="00A75496">
        <w:rPr>
          <w:rFonts w:ascii="Arial" w:eastAsia="Arial" w:hAnsi="Arial" w:cs="Arial"/>
          <w:sz w:val="24"/>
          <w:szCs w:val="24"/>
        </w:rPr>
        <w:t>c) Pesada, riesgo alto: $391.72</w:t>
      </w:r>
    </w:p>
    <w:p w:rsidR="00A45B58" w:rsidRPr="00A75496" w:rsidRDefault="00A45B58" w:rsidP="009B05C6">
      <w:pPr>
        <w:tabs>
          <w:tab w:val="left" w:pos="2340"/>
        </w:tabs>
        <w:spacing w:after="240"/>
        <w:ind w:left="1414"/>
        <w:rPr>
          <w:rFonts w:ascii="Arial" w:eastAsia="Arial" w:hAnsi="Arial" w:cs="Arial"/>
          <w:sz w:val="24"/>
          <w:szCs w:val="24"/>
        </w:rPr>
      </w:pPr>
      <w:r w:rsidRPr="00A75496">
        <w:rPr>
          <w:rFonts w:ascii="Arial" w:eastAsia="Arial" w:hAnsi="Arial" w:cs="Arial"/>
          <w:sz w:val="24"/>
          <w:szCs w:val="24"/>
        </w:rPr>
        <w:t>4. Equipamiento y/o Espacios Verdes Abiertos y Recreativos: $371.08</w:t>
      </w:r>
    </w:p>
    <w:p w:rsidR="00A45B58" w:rsidRPr="00A75496" w:rsidRDefault="00A45B58" w:rsidP="00A45B58">
      <w:pPr>
        <w:pStyle w:val="Prrafodelista"/>
        <w:numPr>
          <w:ilvl w:val="0"/>
          <w:numId w:val="88"/>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trámite de regularización de colonias o fraccionamientos, de conformidad al convenio suscrito en el año 1998 con el ayuntamiento, por metro cuadrado de lote. $12.00</w:t>
      </w:r>
    </w:p>
    <w:p w:rsidR="00A45B58" w:rsidRPr="00A75496" w:rsidRDefault="00A45B58" w:rsidP="00A45B58">
      <w:pPr>
        <w:pStyle w:val="Prrafodelista"/>
        <w:numPr>
          <w:ilvl w:val="0"/>
          <w:numId w:val="88"/>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la regularización de medidas y linderos y emisión de Dictamen de Técnico para el proceso de escrituración de predios ubicados dentro de los límites de expropiación del Instituto Nacional del Suelo Sustentable (INSUS), antes, Comisión Reguladora de la Tenencia de la Tierra (CORETT), por fracción o lote: $912.00</w:t>
      </w:r>
    </w:p>
    <w:p w:rsidR="00A45B58" w:rsidRPr="00A75496" w:rsidRDefault="00A45B58" w:rsidP="00A45B58">
      <w:pPr>
        <w:pStyle w:val="Prrafodelista"/>
        <w:numPr>
          <w:ilvl w:val="0"/>
          <w:numId w:val="88"/>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Registro de Director Responsable de Obra, por primera vez: $788.00</w:t>
      </w:r>
    </w:p>
    <w:p w:rsidR="00A45B58" w:rsidRPr="00A75496" w:rsidRDefault="00A45B58" w:rsidP="00A45B58">
      <w:pPr>
        <w:pStyle w:val="Prrafodelista"/>
        <w:numPr>
          <w:ilvl w:val="0"/>
          <w:numId w:val="88"/>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Refrendo anual de Director Responsable de Obra: $525.00</w:t>
      </w:r>
    </w:p>
    <w:p w:rsidR="00A45B58" w:rsidRPr="00A75496" w:rsidRDefault="00A45B58" w:rsidP="00A45B58">
      <w:pPr>
        <w:tabs>
          <w:tab w:val="left" w:pos="2340"/>
        </w:tabs>
        <w:spacing w:after="240"/>
        <w:ind w:hanging="2"/>
        <w:jc w:val="center"/>
        <w:rPr>
          <w:rFonts w:ascii="Arial" w:eastAsia="Arial" w:hAnsi="Arial" w:cs="Arial"/>
          <w:sz w:val="24"/>
          <w:szCs w:val="24"/>
        </w:rPr>
      </w:pP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SECCIÓN SEPTIMA </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De los servicios por obra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61.</w:t>
      </w:r>
      <w:r w:rsidRPr="00A75496">
        <w:rPr>
          <w:rFonts w:ascii="Arial" w:eastAsia="Arial" w:hAnsi="Arial" w:cs="Arial"/>
          <w:sz w:val="24"/>
          <w:szCs w:val="24"/>
        </w:rPr>
        <w:t xml:space="preserve"> Las personas físicas o jurídicas que requieran de los servicios y/o autorizaciones que a continuación se mencionan para la realización de obras, </w:t>
      </w:r>
      <w:r w:rsidRPr="00A75496">
        <w:rPr>
          <w:rFonts w:ascii="Arial" w:eastAsia="Arial" w:hAnsi="Arial" w:cs="Arial"/>
          <w:sz w:val="24"/>
          <w:szCs w:val="24"/>
        </w:rPr>
        <w:lastRenderedPageBreak/>
        <w:t>cubrirán previamente los derechos correspondientes conforme a la siguiente: TARIFA</w:t>
      </w:r>
    </w:p>
    <w:p w:rsidR="00A45B58" w:rsidRPr="00A75496" w:rsidRDefault="00A45B58" w:rsidP="00A45B58">
      <w:pPr>
        <w:pStyle w:val="Prrafodelista"/>
        <w:numPr>
          <w:ilvl w:val="0"/>
          <w:numId w:val="90"/>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medición de terrenos por la dependencia municipal de obras públicas, por metro cuadrado: </w:t>
      </w:r>
    </w:p>
    <w:p w:rsidR="00A45B58" w:rsidRPr="00A75496" w:rsidRDefault="00A45B58" w:rsidP="00A45B58">
      <w:pPr>
        <w:pStyle w:val="Prrafodelista"/>
        <w:numPr>
          <w:ilvl w:val="0"/>
          <w:numId w:val="90"/>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autorización para romper pavimento, banquetas o machuelos, para la realización de cualquier obra o servicio, por metro lineal: </w:t>
      </w:r>
    </w:p>
    <w:p w:rsidR="00A45B58" w:rsidRPr="00A75496" w:rsidRDefault="00A45B58" w:rsidP="00A45B58">
      <w:pPr>
        <w:numPr>
          <w:ilvl w:val="0"/>
          <w:numId w:val="91"/>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Empedrado o Terracería: $64.00</w:t>
      </w:r>
    </w:p>
    <w:p w:rsidR="00A45B58" w:rsidRPr="00A75496" w:rsidRDefault="00A45B58" w:rsidP="00A45B58">
      <w:pPr>
        <w:numPr>
          <w:ilvl w:val="0"/>
          <w:numId w:val="91"/>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Asfalto: $128.00</w:t>
      </w:r>
    </w:p>
    <w:p w:rsidR="00A45B58" w:rsidRPr="00A75496" w:rsidRDefault="00A45B58" w:rsidP="00A45B58">
      <w:pPr>
        <w:numPr>
          <w:ilvl w:val="0"/>
          <w:numId w:val="91"/>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Adoquín: $128.00</w:t>
      </w:r>
    </w:p>
    <w:p w:rsidR="00A45B58" w:rsidRPr="00A75496" w:rsidRDefault="00A45B58" w:rsidP="00A45B58">
      <w:pPr>
        <w:numPr>
          <w:ilvl w:val="0"/>
          <w:numId w:val="91"/>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Concreto: $191.00</w:t>
      </w:r>
    </w:p>
    <w:p w:rsidR="00A45B58" w:rsidRPr="00A75496" w:rsidRDefault="00A45B58" w:rsidP="00A45B58">
      <w:pPr>
        <w:numPr>
          <w:ilvl w:val="0"/>
          <w:numId w:val="91"/>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Concreto Hidráulico: $212.00</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t>La reposición de empedrado, terracería, asfalto, adoquín, concreto y concreto hidráulico se realizará exclusivamente por la autoridad municipal, la cual se hará a los costos vigentes de mercado con cargo al propietario del inmueble para quien se haya solicitado el permiso, o de la persona responsable de la obra.</w:t>
      </w:r>
    </w:p>
    <w:p w:rsidR="00A45B58" w:rsidRPr="00A75496" w:rsidRDefault="00A45B58" w:rsidP="00A45B58">
      <w:pPr>
        <w:pStyle w:val="Prrafodelista"/>
        <w:numPr>
          <w:ilvl w:val="0"/>
          <w:numId w:val="90"/>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Las personas físicas o jurídicas que soliciten autorización para construcciones en la vía pública, previo(s) dictamen(es) que deberá incluir las dimensiones de la zanja, y supervisión de las áreas correspondientes; pagarán conforme a la siguiente:  TARIFA</w:t>
      </w:r>
    </w:p>
    <w:p w:rsidR="00A45B58" w:rsidRPr="00A75496" w:rsidRDefault="00A45B58" w:rsidP="00A45B58">
      <w:pPr>
        <w:pStyle w:val="Prrafodelista"/>
        <w:numPr>
          <w:ilvl w:val="0"/>
          <w:numId w:val="92"/>
        </w:numPr>
        <w:tabs>
          <w:tab w:val="left" w:pos="2340"/>
        </w:tabs>
        <w:suppressAutoHyphens/>
        <w:spacing w:after="240"/>
        <w:ind w:left="1078"/>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Líneas ocultas, cada conducto, por metro lineal, en zanja: </w:t>
      </w:r>
    </w:p>
    <w:p w:rsidR="00A45B58" w:rsidRPr="00A75496" w:rsidRDefault="00A45B58" w:rsidP="00A45B58">
      <w:pPr>
        <w:numPr>
          <w:ilvl w:val="1"/>
          <w:numId w:val="94"/>
        </w:numPr>
        <w:pBdr>
          <w:top w:val="nil"/>
          <w:left w:val="nil"/>
          <w:bottom w:val="nil"/>
          <w:right w:val="nil"/>
          <w:between w:val="nil"/>
        </w:pBdr>
        <w:tabs>
          <w:tab w:val="left" w:pos="2340"/>
        </w:tabs>
        <w:suppressAutoHyphens/>
        <w:spacing w:after="240"/>
        <w:ind w:left="1798"/>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Comunicación (telefonía, televisión por cable, Internet, etc.):$148.00</w:t>
      </w:r>
    </w:p>
    <w:p w:rsidR="00A45B58" w:rsidRPr="00A75496" w:rsidRDefault="00A45B58" w:rsidP="00A45B58">
      <w:pPr>
        <w:numPr>
          <w:ilvl w:val="1"/>
          <w:numId w:val="94"/>
        </w:numPr>
        <w:pBdr>
          <w:top w:val="nil"/>
          <w:left w:val="nil"/>
          <w:bottom w:val="nil"/>
          <w:right w:val="nil"/>
          <w:between w:val="nil"/>
        </w:pBdr>
        <w:tabs>
          <w:tab w:val="left" w:pos="2340"/>
        </w:tabs>
        <w:suppressAutoHyphens/>
        <w:spacing w:after="240"/>
        <w:ind w:left="1798"/>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Conducción eléctrica: $148.00</w:t>
      </w:r>
    </w:p>
    <w:p w:rsidR="00A45B58" w:rsidRPr="00A75496" w:rsidRDefault="00A45B58" w:rsidP="00A45B58">
      <w:pPr>
        <w:numPr>
          <w:ilvl w:val="1"/>
          <w:numId w:val="94"/>
        </w:numPr>
        <w:pBdr>
          <w:top w:val="nil"/>
          <w:left w:val="nil"/>
          <w:bottom w:val="nil"/>
          <w:right w:val="nil"/>
          <w:between w:val="nil"/>
        </w:pBdr>
        <w:tabs>
          <w:tab w:val="left" w:pos="2340"/>
        </w:tabs>
        <w:suppressAutoHyphens/>
        <w:spacing w:after="240"/>
        <w:ind w:left="1798"/>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Conducción de combustibles (gaseosos o líquidos): $202.00</w:t>
      </w:r>
    </w:p>
    <w:p w:rsidR="00A45B58" w:rsidRPr="00A75496" w:rsidRDefault="00A45B58" w:rsidP="00A45B58">
      <w:pPr>
        <w:pStyle w:val="Prrafodelista"/>
        <w:numPr>
          <w:ilvl w:val="0"/>
          <w:numId w:val="92"/>
        </w:numPr>
        <w:tabs>
          <w:tab w:val="left" w:pos="2340"/>
        </w:tabs>
        <w:suppressAutoHyphens/>
        <w:spacing w:after="240"/>
        <w:ind w:left="1078"/>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Líneas visibles, cada conducto, por metro lineal: </w:t>
      </w:r>
    </w:p>
    <w:p w:rsidR="00A45B58" w:rsidRPr="00A75496" w:rsidRDefault="00A45B58" w:rsidP="00A45B58">
      <w:pPr>
        <w:pStyle w:val="Prrafodelista"/>
        <w:numPr>
          <w:ilvl w:val="0"/>
          <w:numId w:val="93"/>
        </w:numPr>
        <w:pBdr>
          <w:top w:val="nil"/>
          <w:left w:val="nil"/>
          <w:bottom w:val="nil"/>
          <w:right w:val="nil"/>
          <w:between w:val="nil"/>
        </w:pBdr>
        <w:tabs>
          <w:tab w:val="left" w:pos="993"/>
        </w:tabs>
        <w:suppressAutoHyphens/>
        <w:spacing w:after="240"/>
        <w:ind w:left="1798"/>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Comunicación (telefonía, televisión por cable, Internet, etc.): $28.35</w:t>
      </w:r>
    </w:p>
    <w:p w:rsidR="00A45B58" w:rsidRPr="00A75496" w:rsidRDefault="00A45B58" w:rsidP="00A45B58">
      <w:pPr>
        <w:pStyle w:val="Prrafodelista"/>
        <w:numPr>
          <w:ilvl w:val="0"/>
          <w:numId w:val="93"/>
        </w:numPr>
        <w:pBdr>
          <w:top w:val="nil"/>
          <w:left w:val="nil"/>
          <w:bottom w:val="nil"/>
          <w:right w:val="nil"/>
          <w:between w:val="nil"/>
        </w:pBdr>
        <w:tabs>
          <w:tab w:val="left" w:pos="2340"/>
        </w:tabs>
        <w:suppressAutoHyphens/>
        <w:spacing w:after="240"/>
        <w:ind w:left="1798"/>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Conducción eléctrica: $18.90</w:t>
      </w:r>
    </w:p>
    <w:p w:rsidR="00A45B58" w:rsidRPr="00A75496" w:rsidRDefault="00A45B58" w:rsidP="00A45B58">
      <w:pPr>
        <w:pStyle w:val="Prrafodelista"/>
        <w:numPr>
          <w:ilvl w:val="0"/>
          <w:numId w:val="92"/>
        </w:numPr>
        <w:tabs>
          <w:tab w:val="left" w:pos="2340"/>
        </w:tabs>
        <w:suppressAutoHyphens/>
        <w:spacing w:after="240"/>
        <w:ind w:left="1078"/>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el permiso para la construcción de registros para el control de líneas telefónicas y/o de conducción eléctrica: $148.00 </w:t>
      </w:r>
    </w:p>
    <w:p w:rsidR="00A45B58" w:rsidRPr="00A75496" w:rsidRDefault="00A45B58" w:rsidP="00A45B58">
      <w:pPr>
        <w:pStyle w:val="Prrafodelista"/>
        <w:numPr>
          <w:ilvl w:val="0"/>
          <w:numId w:val="92"/>
        </w:numPr>
        <w:tabs>
          <w:tab w:val="left" w:pos="2340"/>
        </w:tabs>
        <w:suppressAutoHyphens/>
        <w:spacing w:after="240"/>
        <w:ind w:left="1078"/>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Otros: $158.55</w:t>
      </w:r>
    </w:p>
    <w:p w:rsidR="00A45B58" w:rsidRPr="00A75496" w:rsidRDefault="00A45B58" w:rsidP="00A45B58">
      <w:pPr>
        <w:tabs>
          <w:tab w:val="left" w:pos="2340"/>
        </w:tabs>
        <w:spacing w:after="240"/>
        <w:ind w:hanging="2"/>
        <w:jc w:val="center"/>
        <w:rPr>
          <w:rFonts w:ascii="Arial" w:eastAsia="Arial" w:hAnsi="Arial" w:cs="Arial"/>
          <w:sz w:val="24"/>
          <w:szCs w:val="24"/>
        </w:rPr>
      </w:pP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SECCIÓN OCTAVA </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De los servicios de sanidad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62.</w:t>
      </w:r>
      <w:r w:rsidRPr="00A75496">
        <w:rPr>
          <w:rFonts w:ascii="Arial" w:eastAsia="Arial" w:hAnsi="Arial" w:cs="Arial"/>
          <w:sz w:val="24"/>
          <w:szCs w:val="24"/>
        </w:rPr>
        <w:t xml:space="preserve"> Las personas físicas o jurídicas que requieran de servicios que se mencionan en este capítulo pagarán los derechos correspondientes, conforme a la siguiente: TARIFA </w:t>
      </w:r>
    </w:p>
    <w:p w:rsidR="00A45B58" w:rsidRPr="00A75496" w:rsidRDefault="00A45B58" w:rsidP="00A45B58">
      <w:pPr>
        <w:pStyle w:val="Prrafodelista"/>
        <w:numPr>
          <w:ilvl w:val="0"/>
          <w:numId w:val="100"/>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Inhumaciones y </w:t>
      </w:r>
      <w:proofErr w:type="spellStart"/>
      <w:r w:rsidRPr="00A75496">
        <w:rPr>
          <w:rFonts w:ascii="Arial" w:eastAsia="Arial" w:hAnsi="Arial" w:cs="Arial"/>
          <w:sz w:val="24"/>
          <w:szCs w:val="24"/>
        </w:rPr>
        <w:t>reinhumaciones</w:t>
      </w:r>
      <w:proofErr w:type="spellEnd"/>
      <w:r w:rsidRPr="00A75496">
        <w:rPr>
          <w:rFonts w:ascii="Arial" w:eastAsia="Arial" w:hAnsi="Arial" w:cs="Arial"/>
          <w:sz w:val="24"/>
          <w:szCs w:val="24"/>
        </w:rPr>
        <w:t xml:space="preserve">, por cada una: </w:t>
      </w:r>
    </w:p>
    <w:p w:rsidR="00A45B58" w:rsidRPr="00A75496" w:rsidRDefault="00A45B58" w:rsidP="00A45B58">
      <w:pPr>
        <w:numPr>
          <w:ilvl w:val="0"/>
          <w:numId w:val="95"/>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En cementerios municipales: $185.00</w:t>
      </w:r>
    </w:p>
    <w:p w:rsidR="00A45B58" w:rsidRPr="00A75496" w:rsidRDefault="00A45B58" w:rsidP="00A45B58">
      <w:pPr>
        <w:numPr>
          <w:ilvl w:val="0"/>
          <w:numId w:val="95"/>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En cementerios concesionados a particulares: $334.00</w:t>
      </w:r>
    </w:p>
    <w:p w:rsidR="00A45B58" w:rsidRPr="00A75496" w:rsidRDefault="00A45B58" w:rsidP="00A45B58">
      <w:pPr>
        <w:pStyle w:val="Prrafodelista"/>
        <w:numPr>
          <w:ilvl w:val="0"/>
          <w:numId w:val="100"/>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Exhumaciones, por cada una: </w:t>
      </w:r>
    </w:p>
    <w:p w:rsidR="00A45B58" w:rsidRPr="00A75496" w:rsidRDefault="00A45B58" w:rsidP="00A45B58">
      <w:pPr>
        <w:numPr>
          <w:ilvl w:val="0"/>
          <w:numId w:val="96"/>
        </w:numPr>
        <w:pBdr>
          <w:top w:val="nil"/>
          <w:left w:val="nil"/>
          <w:bottom w:val="nil"/>
          <w:right w:val="nil"/>
          <w:between w:val="nil"/>
        </w:pBdr>
        <w:tabs>
          <w:tab w:val="left" w:pos="2340"/>
        </w:tabs>
        <w:suppressAutoHyphens/>
        <w:spacing w:after="240"/>
        <w:ind w:left="1078"/>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En cementerios Municipales: </w:t>
      </w:r>
    </w:p>
    <w:p w:rsidR="00A45B58" w:rsidRPr="00A75496" w:rsidRDefault="00A45B58" w:rsidP="00A45B58">
      <w:pPr>
        <w:numPr>
          <w:ilvl w:val="0"/>
          <w:numId w:val="98"/>
        </w:numPr>
        <w:pBdr>
          <w:top w:val="nil"/>
          <w:left w:val="nil"/>
          <w:bottom w:val="nil"/>
          <w:right w:val="nil"/>
          <w:between w:val="nil"/>
        </w:pBdr>
        <w:tabs>
          <w:tab w:val="left" w:pos="2340"/>
        </w:tabs>
        <w:suppressAutoHyphens/>
        <w:spacing w:after="240"/>
        <w:ind w:left="1798"/>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Exhumaciones prematuras, de:  $722.00</w:t>
      </w:r>
    </w:p>
    <w:p w:rsidR="00A45B58" w:rsidRPr="00A75496" w:rsidRDefault="00A45B58" w:rsidP="00A45B58">
      <w:pPr>
        <w:numPr>
          <w:ilvl w:val="0"/>
          <w:numId w:val="98"/>
        </w:numPr>
        <w:pBdr>
          <w:top w:val="nil"/>
          <w:left w:val="nil"/>
          <w:bottom w:val="nil"/>
          <w:right w:val="nil"/>
          <w:between w:val="nil"/>
        </w:pBdr>
        <w:tabs>
          <w:tab w:val="left" w:pos="2340"/>
        </w:tabs>
        <w:suppressAutoHyphens/>
        <w:spacing w:after="240"/>
        <w:ind w:left="1798"/>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restos áridos: $261.00</w:t>
      </w:r>
    </w:p>
    <w:p w:rsidR="00A45B58" w:rsidRPr="00A75496" w:rsidRDefault="00A45B58" w:rsidP="00A45B58">
      <w:pPr>
        <w:numPr>
          <w:ilvl w:val="0"/>
          <w:numId w:val="97"/>
        </w:numPr>
        <w:pBdr>
          <w:top w:val="nil"/>
          <w:left w:val="nil"/>
          <w:bottom w:val="nil"/>
          <w:right w:val="nil"/>
          <w:between w:val="nil"/>
        </w:pBdr>
        <w:tabs>
          <w:tab w:val="left" w:pos="2340"/>
        </w:tabs>
        <w:suppressAutoHyphens/>
        <w:spacing w:after="240"/>
        <w:ind w:left="1078"/>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En cementerios concesionados a particulares: </w:t>
      </w:r>
    </w:p>
    <w:p w:rsidR="00A45B58" w:rsidRPr="00A75496" w:rsidRDefault="00A45B58" w:rsidP="00A45B58">
      <w:pPr>
        <w:pStyle w:val="Prrafodelista"/>
        <w:numPr>
          <w:ilvl w:val="0"/>
          <w:numId w:val="99"/>
        </w:numPr>
        <w:pBdr>
          <w:top w:val="nil"/>
          <w:left w:val="nil"/>
          <w:bottom w:val="nil"/>
          <w:right w:val="nil"/>
          <w:between w:val="nil"/>
        </w:pBdr>
        <w:tabs>
          <w:tab w:val="left" w:pos="2340"/>
        </w:tabs>
        <w:suppressAutoHyphens/>
        <w:spacing w:after="240"/>
        <w:ind w:left="1798"/>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Exhumaciones prematuras, de: $217.00 a $721.00</w:t>
      </w:r>
    </w:p>
    <w:p w:rsidR="00A45B58" w:rsidRPr="00A75496" w:rsidRDefault="00A45B58" w:rsidP="00A45B58">
      <w:pPr>
        <w:pStyle w:val="Prrafodelista"/>
        <w:numPr>
          <w:ilvl w:val="0"/>
          <w:numId w:val="99"/>
        </w:numPr>
        <w:pBdr>
          <w:top w:val="nil"/>
          <w:left w:val="nil"/>
          <w:bottom w:val="nil"/>
          <w:right w:val="nil"/>
          <w:between w:val="nil"/>
        </w:pBdr>
        <w:tabs>
          <w:tab w:val="left" w:pos="2340"/>
        </w:tabs>
        <w:suppressAutoHyphens/>
        <w:spacing w:after="240"/>
        <w:ind w:left="1798"/>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restos áridos: $260.00</w:t>
      </w:r>
    </w:p>
    <w:p w:rsidR="00A45B58" w:rsidRPr="00A75496" w:rsidRDefault="00A45B58" w:rsidP="00A45B58">
      <w:pPr>
        <w:pStyle w:val="Prrafodelista"/>
        <w:numPr>
          <w:ilvl w:val="0"/>
          <w:numId w:val="101"/>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la autorización para cremación causará, una cuota, de: $932.00</w:t>
      </w:r>
    </w:p>
    <w:p w:rsidR="00A45B58" w:rsidRPr="00A75496" w:rsidRDefault="00A45B58" w:rsidP="00A45B58">
      <w:pPr>
        <w:pStyle w:val="Prrafodelista"/>
        <w:numPr>
          <w:ilvl w:val="0"/>
          <w:numId w:val="101"/>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Traslado de cadáveres fuera del municipio, por cada uno: $507.00</w:t>
      </w:r>
    </w:p>
    <w:p w:rsidR="00A45B58" w:rsidRPr="00A75496" w:rsidRDefault="00A45B58" w:rsidP="00A45B58">
      <w:pPr>
        <w:tabs>
          <w:tab w:val="left" w:pos="2340"/>
        </w:tabs>
        <w:spacing w:after="240"/>
        <w:ind w:hanging="2"/>
        <w:jc w:val="center"/>
        <w:rPr>
          <w:rFonts w:ascii="Arial" w:eastAsia="Arial" w:hAnsi="Arial" w:cs="Arial"/>
          <w:b/>
          <w:sz w:val="24"/>
          <w:szCs w:val="24"/>
        </w:rPr>
      </w:pP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SECCIÓN NOVENA </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Servicio de recolección, traslado, tratamiento y disposición final de residuos.</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63.</w:t>
      </w:r>
      <w:r w:rsidRPr="00A75496">
        <w:rPr>
          <w:rFonts w:ascii="Arial" w:eastAsia="Arial" w:hAnsi="Arial" w:cs="Arial"/>
          <w:sz w:val="24"/>
          <w:szCs w:val="24"/>
        </w:rPr>
        <w:t xml:space="preserve"> Las personas físicas o jurídicas, a quienes se presten los servicios de recolección, y traslado de basura o residuos, desechos o desperdicios no peligrosos, que en esta Sección se enumeran de conformidad con la Ley de Hacienda Municipal del Estado de Jalisco y reglamento en la materia, pagarán los derechos correspondientes conforme a la siguiente: TARIFA  </w:t>
      </w:r>
    </w:p>
    <w:p w:rsidR="00A45B58" w:rsidRPr="00A75496" w:rsidRDefault="00A45B58" w:rsidP="00A45B58">
      <w:pPr>
        <w:pStyle w:val="Prrafodelista"/>
        <w:numPr>
          <w:ilvl w:val="0"/>
          <w:numId w:val="102"/>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recolección de basura o residuo, desechos o desperdicios no peligrosos, en los términos de lo dispuesto en los reglamentos municipales contrato correspondiente, por cada metro cúbico y por cada vez que se realice la recolección: $110.00</w:t>
      </w:r>
    </w:p>
    <w:p w:rsidR="00A45B58" w:rsidRPr="00A75496" w:rsidRDefault="00A45B58" w:rsidP="00A45B58">
      <w:pPr>
        <w:pStyle w:val="Prrafodelista"/>
        <w:numPr>
          <w:ilvl w:val="0"/>
          <w:numId w:val="102"/>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En caso de que la empresa o negocio solicitante del servicio, se encuentre fuera de mancha urbana, el costo por cada kilómetro recorrido la cantidad de: $27.00</w:t>
      </w:r>
    </w:p>
    <w:p w:rsidR="00A45B58" w:rsidRPr="00A75496" w:rsidRDefault="00A45B58" w:rsidP="00A45B58">
      <w:pPr>
        <w:pStyle w:val="Prrafodelista"/>
        <w:numPr>
          <w:ilvl w:val="0"/>
          <w:numId w:val="102"/>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Cuando se requieran servicios de camiones de aseo en forma exclusiva, por cada flete de10mt3, dentro de la mancha urbana: $965.00</w:t>
      </w:r>
    </w:p>
    <w:p w:rsidR="00A45B58" w:rsidRPr="00A75496" w:rsidRDefault="00A45B58" w:rsidP="00A45B58">
      <w:pPr>
        <w:pStyle w:val="Prrafodelista"/>
        <w:numPr>
          <w:ilvl w:val="0"/>
          <w:numId w:val="102"/>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Cuando se requiere el servicio fuera de la mancha urbana se incrementará por kilómetro recorrido, la cantidad de: $50.00</w:t>
      </w:r>
    </w:p>
    <w:p w:rsidR="00A45B58" w:rsidRPr="00A75496" w:rsidRDefault="00A45B58" w:rsidP="00A45B58">
      <w:pPr>
        <w:pStyle w:val="Prrafodelista"/>
        <w:numPr>
          <w:ilvl w:val="0"/>
          <w:numId w:val="102"/>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Cuando personas físicas o jurídicas utilicen el relleno sanitario y/o vertedero municipal, depositando más de dos metros cúbicos, por cada m3 que exceda: $71.00</w:t>
      </w:r>
    </w:p>
    <w:p w:rsidR="00A45B58" w:rsidRPr="00A75496" w:rsidRDefault="00A45B58" w:rsidP="00A45B58">
      <w:pPr>
        <w:pStyle w:val="Prrafodelista"/>
        <w:numPr>
          <w:ilvl w:val="0"/>
          <w:numId w:val="102"/>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recibir animales muertos y darles el confinamiento adecuado: </w:t>
      </w:r>
    </w:p>
    <w:p w:rsidR="00A45B58" w:rsidRPr="00A75496" w:rsidRDefault="00A45B58" w:rsidP="00A45B58">
      <w:pPr>
        <w:numPr>
          <w:ilvl w:val="0"/>
          <w:numId w:val="10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Animal de 10 </w:t>
      </w:r>
      <w:proofErr w:type="spellStart"/>
      <w:r w:rsidRPr="00A75496">
        <w:rPr>
          <w:rFonts w:ascii="Arial" w:eastAsia="Arial" w:hAnsi="Arial" w:cs="Arial"/>
          <w:sz w:val="24"/>
          <w:szCs w:val="24"/>
        </w:rPr>
        <w:t>kgs</w:t>
      </w:r>
      <w:proofErr w:type="spellEnd"/>
      <w:r w:rsidRPr="00A75496">
        <w:rPr>
          <w:rFonts w:ascii="Arial" w:eastAsia="Arial" w:hAnsi="Arial" w:cs="Arial"/>
          <w:sz w:val="24"/>
          <w:szCs w:val="24"/>
        </w:rPr>
        <w:t xml:space="preserve">. a 100 </w:t>
      </w:r>
      <w:proofErr w:type="spellStart"/>
      <w:r w:rsidRPr="00A75496">
        <w:rPr>
          <w:rFonts w:ascii="Arial" w:eastAsia="Arial" w:hAnsi="Arial" w:cs="Arial"/>
          <w:sz w:val="24"/>
          <w:szCs w:val="24"/>
        </w:rPr>
        <w:t>kgs</w:t>
      </w:r>
      <w:proofErr w:type="spellEnd"/>
      <w:r w:rsidRPr="00A75496">
        <w:rPr>
          <w:rFonts w:ascii="Arial" w:eastAsia="Arial" w:hAnsi="Arial" w:cs="Arial"/>
          <w:sz w:val="24"/>
          <w:szCs w:val="24"/>
        </w:rPr>
        <w:t>: $132.00</w:t>
      </w:r>
    </w:p>
    <w:p w:rsidR="00A45B58" w:rsidRPr="00A75496" w:rsidRDefault="00A45B58" w:rsidP="00A45B58">
      <w:pPr>
        <w:numPr>
          <w:ilvl w:val="0"/>
          <w:numId w:val="10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Animal de 101 </w:t>
      </w:r>
      <w:proofErr w:type="spellStart"/>
      <w:r w:rsidRPr="00A75496">
        <w:rPr>
          <w:rFonts w:ascii="Arial" w:eastAsia="Arial" w:hAnsi="Arial" w:cs="Arial"/>
          <w:sz w:val="24"/>
          <w:szCs w:val="24"/>
        </w:rPr>
        <w:t>kgs</w:t>
      </w:r>
      <w:proofErr w:type="spellEnd"/>
      <w:r w:rsidRPr="00A75496">
        <w:rPr>
          <w:rFonts w:ascii="Arial" w:eastAsia="Arial" w:hAnsi="Arial" w:cs="Arial"/>
          <w:sz w:val="24"/>
          <w:szCs w:val="24"/>
        </w:rPr>
        <w:t xml:space="preserve"> a 500 </w:t>
      </w:r>
      <w:proofErr w:type="spellStart"/>
      <w:r w:rsidRPr="00A75496">
        <w:rPr>
          <w:rFonts w:ascii="Arial" w:eastAsia="Arial" w:hAnsi="Arial" w:cs="Arial"/>
          <w:sz w:val="24"/>
          <w:szCs w:val="24"/>
        </w:rPr>
        <w:t>kgs</w:t>
      </w:r>
      <w:proofErr w:type="spellEnd"/>
      <w:r w:rsidRPr="00A75496">
        <w:rPr>
          <w:rFonts w:ascii="Arial" w:eastAsia="Arial" w:hAnsi="Arial" w:cs="Arial"/>
          <w:sz w:val="24"/>
          <w:szCs w:val="24"/>
        </w:rPr>
        <w:t>: $379.00</w:t>
      </w:r>
    </w:p>
    <w:p w:rsidR="00A45B58" w:rsidRPr="00A75496" w:rsidRDefault="00A45B58" w:rsidP="00A45B58">
      <w:pPr>
        <w:tabs>
          <w:tab w:val="left" w:pos="2340"/>
        </w:tabs>
        <w:spacing w:after="240"/>
        <w:ind w:hanging="2"/>
        <w:rPr>
          <w:rFonts w:ascii="Arial" w:eastAsia="Arial" w:hAnsi="Arial" w:cs="Arial"/>
          <w:sz w:val="24"/>
          <w:szCs w:val="24"/>
        </w:rPr>
      </w:pPr>
    </w:p>
    <w:p w:rsidR="00A45B58" w:rsidRPr="00A75496" w:rsidRDefault="00A45B58" w:rsidP="00A45B58">
      <w:pPr>
        <w:tabs>
          <w:tab w:val="left" w:pos="2340"/>
        </w:tabs>
        <w:spacing w:after="240"/>
        <w:ind w:hanging="2"/>
        <w:jc w:val="center"/>
        <w:rPr>
          <w:rFonts w:ascii="Arial" w:eastAsia="Arial" w:hAnsi="Arial" w:cs="Arial"/>
          <w:b/>
          <w:sz w:val="24"/>
          <w:szCs w:val="24"/>
        </w:rPr>
      </w:pP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lastRenderedPageBreak/>
        <w:t>SECCION DECIMA</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Del agua, drenaje, alcantarillado, tratamiento y disposición de aguas residuales</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Disposiciones generales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64</w:t>
      </w:r>
      <w:r w:rsidRPr="00A75496">
        <w:rPr>
          <w:rFonts w:ascii="Arial" w:eastAsia="Arial" w:hAnsi="Arial" w:cs="Arial"/>
          <w:sz w:val="24"/>
          <w:szCs w:val="24"/>
        </w:rPr>
        <w:t xml:space="preserve">. De conformidad con el artículo 85-Bis, fracción VI de la Ley del Agua para el Estado de Jalisco y sus Municipios, con fecha 25 de noviembre del 2019, el H. Ayuntamiento Constitucional de Zapotlán el Grande, Jalisco, aprueba el Reglamento de los servicios de agua potable, drenaje, alcantarillado y saneamiento, en el que se establecen las disposiciones para integrar y operar la Comisión Tarifaria.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t>Con fundamento en el artículo 157 de la Ley de Hacienda Municipal del Estado de Jalisco, que remite a los artículos 62 de la Ley del Agua para el Estado de Jalisco y sus Municipios; y 56 y 60 del Reglamento de los servicios de agua potable, drenaje, alcantarillado y saneamiento del Municipio de Zapotlán el Grande, Jalisco, con fecha 05 de octubre del 2017, el H. Ayuntamiento Constitucional del citado Municipio, integra y toma protesta a la Comisión Tarifaria.</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t>De acuerdo con los artículos 51, fracción III; 52, fracción XV; y 63, fracción IV de la Ley del Agua para el Estado de Jalisco y sus Municipios; así como lo establecido en los artículos 53 y 54, fracción VIII del Reglamento de los servicios de agua potable, drenaje, alcantarillado y saneamiento del Municipio de Zapotlán el Grande, Jalisco, corresponde a la Comisión Tarifaria la realización de estudios financieros y la aprobación de cuotas y tarifas que deberán pagar los usuarios como contraprestación por los servicios públicos de agua potable, drenaje, alcantarillado, tratamiento y disposición final de sus aguas residuales, que reciben a través del Sistema de Agua Potable de Zapotlán, (SAPAZA).</w:t>
      </w:r>
    </w:p>
    <w:p w:rsidR="00A45B58" w:rsidRPr="00A75496" w:rsidRDefault="00A45B58" w:rsidP="00A45B58">
      <w:pPr>
        <w:tabs>
          <w:tab w:val="left" w:pos="2340"/>
        </w:tabs>
        <w:spacing w:after="240"/>
        <w:ind w:hanging="2"/>
        <w:jc w:val="both"/>
        <w:rPr>
          <w:rFonts w:ascii="Arial" w:eastAsia="Times New Roman" w:hAnsi="Arial" w:cs="Arial"/>
          <w:sz w:val="24"/>
          <w:szCs w:val="24"/>
          <w:lang w:val="es-ES" w:eastAsia="es-ES"/>
        </w:rPr>
      </w:pPr>
      <w:r w:rsidRPr="00A75496">
        <w:rPr>
          <w:rFonts w:ascii="Arial" w:eastAsia="Times New Roman" w:hAnsi="Arial" w:cs="Arial"/>
          <w:sz w:val="24"/>
          <w:szCs w:val="24"/>
          <w:lang w:val="es-ES" w:eastAsia="es-ES"/>
        </w:rPr>
        <w:t xml:space="preserve">Conforme lo señalado en los artículos 63 de la Ley del Agua para el Estado de Jalisco y sus Municipios, y 54 del Reglamento de los servicios de agua potable, drenaje, alcantarillado y saneamiento del Municipio de Zapotlán el Grande, Jalisco, como parte de las facultades de las Comisiones Tarifarias, se encuentran las relativas al diseño y actualización de las cuotas y tarifas, observando en todo momento el impacto en la economía de los usuarios, y de acuerdo con las bases generales que establece el artículo 101-Bis de la Ley </w:t>
      </w:r>
      <w:r w:rsidRPr="00A75496">
        <w:rPr>
          <w:rFonts w:ascii="Arial" w:eastAsia="Times New Roman" w:hAnsi="Arial" w:cs="Arial"/>
          <w:sz w:val="24"/>
          <w:szCs w:val="24"/>
          <w:lang w:val="es-ES" w:eastAsia="es-ES"/>
        </w:rPr>
        <w:lastRenderedPageBreak/>
        <w:t>en comento; así como las de verificar que las cuotas y tarifas propuestas sean suficientes para cubrir los costos derivados de la operación, mantenimiento, sustitución, rehabilitación, mejoras y administración de los sistemas de agua potable, drenaje, alcantarillado, tratamiento y disposición final de sus aguas residuales</w:t>
      </w:r>
    </w:p>
    <w:p w:rsidR="00A45B58" w:rsidRPr="00A75496" w:rsidRDefault="00A45B58" w:rsidP="00A45B58">
      <w:pPr>
        <w:autoSpaceDE w:val="0"/>
        <w:autoSpaceDN w:val="0"/>
        <w:adjustRightInd w:val="0"/>
        <w:ind w:hanging="2"/>
        <w:jc w:val="both"/>
        <w:rPr>
          <w:rFonts w:ascii="Arial" w:eastAsiaTheme="minorHAnsi" w:hAnsi="Arial" w:cs="Arial"/>
          <w:sz w:val="19"/>
          <w:szCs w:val="19"/>
        </w:rPr>
      </w:pPr>
      <w:r w:rsidRPr="00A75496">
        <w:rPr>
          <w:rFonts w:ascii="Arial" w:eastAsia="Arial" w:hAnsi="Arial" w:cs="Arial"/>
          <w:b/>
          <w:sz w:val="24"/>
          <w:szCs w:val="24"/>
        </w:rPr>
        <w:t xml:space="preserve">Artículo 65. </w:t>
      </w:r>
      <w:r w:rsidRPr="00A75496">
        <w:rPr>
          <w:rFonts w:ascii="Arial" w:eastAsiaTheme="minorHAnsi" w:hAnsi="Arial" w:cs="Arial"/>
          <w:sz w:val="24"/>
          <w:szCs w:val="24"/>
        </w:rPr>
        <w:t xml:space="preserve">El Sistema de Agua Potable de Zapotlán en lo sucesivo SAPAZA, recaudará y administrará, con el carácter de autoridad fiscal, según lo dispuesto por el artículo 20 de la Ley de Hacienda Municipal del Estado de Jalisco y Artículo 12 fracción XIX del Reglamento de los Servicios de Agua Potable, Drenaje, Alcantarillado y Saneamiento de Zapotlán el Grande, Jalisco, los ingresos derivados de la prestación de los servicios públicos de agua potable, drenaje, alcantarillado, tratamiento, saneamiento y disposición de las aguas residuales, con base en las tarifas, cuotas y tarifas </w:t>
      </w:r>
      <w:r w:rsidRPr="00A75496">
        <w:rPr>
          <w:rFonts w:ascii="Arial" w:eastAsia="Times New Roman" w:hAnsi="Arial" w:cs="Arial"/>
          <w:sz w:val="24"/>
          <w:szCs w:val="24"/>
        </w:rPr>
        <w:t>aprobadas por la Comisión Tarifaria</w:t>
      </w:r>
      <w:r w:rsidRPr="00A75496">
        <w:rPr>
          <w:rFonts w:ascii="Arial" w:eastAsiaTheme="minorHAnsi" w:hAnsi="Arial" w:cs="Arial"/>
          <w:sz w:val="24"/>
          <w:szCs w:val="24"/>
        </w:rPr>
        <w:t xml:space="preserve"> establecidas en la presente Ley de Ingresos.</w:t>
      </w:r>
    </w:p>
    <w:p w:rsidR="00A45B58" w:rsidRPr="00A75496" w:rsidRDefault="00A45B58" w:rsidP="00A45B58">
      <w:pPr>
        <w:tabs>
          <w:tab w:val="left" w:pos="2340"/>
        </w:tabs>
        <w:spacing w:after="240"/>
        <w:ind w:hanging="2"/>
        <w:jc w:val="both"/>
        <w:rPr>
          <w:rFonts w:ascii="Arial" w:eastAsia="Arial" w:hAnsi="Arial" w:cs="Arial"/>
          <w:b/>
          <w:sz w:val="24"/>
          <w:szCs w:val="24"/>
        </w:rPr>
      </w:pPr>
    </w:p>
    <w:p w:rsidR="00A45B58" w:rsidRPr="00A75496" w:rsidRDefault="00A45B58" w:rsidP="00A45B58">
      <w:pPr>
        <w:tabs>
          <w:tab w:val="left" w:pos="2340"/>
        </w:tabs>
        <w:spacing w:after="240"/>
        <w:ind w:hanging="2"/>
        <w:jc w:val="both"/>
        <w:rPr>
          <w:rFonts w:ascii="Arial" w:eastAsiaTheme="minorHAnsi" w:hAnsi="Arial" w:cs="Arial"/>
          <w:i/>
          <w:sz w:val="24"/>
          <w:szCs w:val="24"/>
        </w:rPr>
      </w:pPr>
      <w:r w:rsidRPr="00A75496">
        <w:rPr>
          <w:rFonts w:ascii="Arial" w:eastAsia="Arial" w:hAnsi="Arial" w:cs="Arial"/>
          <w:b/>
          <w:sz w:val="24"/>
          <w:szCs w:val="24"/>
        </w:rPr>
        <w:t xml:space="preserve">Artículo 66. </w:t>
      </w:r>
      <w:r w:rsidRPr="00A75496">
        <w:rPr>
          <w:rFonts w:ascii="Arial" w:eastAsia="Times New Roman" w:hAnsi="Arial" w:cs="Arial"/>
          <w:bCs/>
          <w:sz w:val="24"/>
          <w:szCs w:val="24"/>
        </w:rPr>
        <w:t xml:space="preserve">Las personas físicas o jurídicas, propietarias o poseedores de inmuebles en el municipio de Zapotlán El Grande, Jalisco, que se beneficien directa o indirectamente con los servicios de agua potable, alcantarillado y saneamiento, que el sistema proporciona, están obligadas a darse de alta en el padrón de usuarios de SAPAZA, presentando la documentación correspondiente, cubrir los derechos de incorporación, pagar los materiales  e instalación del aparato medidor y los derechos establecidos </w:t>
      </w:r>
      <w:r w:rsidRPr="00A75496">
        <w:rPr>
          <w:rFonts w:ascii="Arial" w:eastAsiaTheme="minorHAnsi" w:hAnsi="Arial" w:cs="Arial"/>
          <w:sz w:val="24"/>
          <w:szCs w:val="24"/>
        </w:rPr>
        <w:t>el Acuerdo Tarifario y publicado en el Periódico Oficial del Estado de Jalisco</w:t>
      </w:r>
      <w:r w:rsidRPr="00A75496">
        <w:rPr>
          <w:rFonts w:ascii="Arial" w:eastAsiaTheme="minorHAnsi" w:hAnsi="Arial" w:cs="Arial"/>
          <w:i/>
          <w:sz w:val="24"/>
          <w:szCs w:val="24"/>
        </w:rPr>
        <w:t>.</w:t>
      </w:r>
    </w:p>
    <w:p w:rsidR="00A45B58" w:rsidRPr="00A75496" w:rsidRDefault="00A45B58" w:rsidP="00A45B58">
      <w:pPr>
        <w:tabs>
          <w:tab w:val="left" w:pos="2340"/>
        </w:tabs>
        <w:spacing w:after="240"/>
        <w:ind w:hanging="2"/>
        <w:jc w:val="both"/>
        <w:rPr>
          <w:rFonts w:ascii="Arial" w:eastAsiaTheme="minorHAnsi" w:hAnsi="Arial" w:cs="Arial"/>
          <w:sz w:val="24"/>
          <w:szCs w:val="24"/>
        </w:rPr>
      </w:pPr>
      <w:r w:rsidRPr="00A75496">
        <w:rPr>
          <w:rFonts w:ascii="Arial" w:eastAsia="Arial" w:hAnsi="Arial" w:cs="Arial"/>
          <w:b/>
          <w:sz w:val="24"/>
          <w:szCs w:val="24"/>
        </w:rPr>
        <w:t xml:space="preserve">Artículo 67. </w:t>
      </w:r>
      <w:r w:rsidRPr="00A75496">
        <w:rPr>
          <w:rFonts w:ascii="Arial" w:eastAsiaTheme="minorHAnsi" w:hAnsi="Arial" w:cs="Arial"/>
          <w:sz w:val="24"/>
          <w:szCs w:val="24"/>
        </w:rPr>
        <w:t xml:space="preserve">En ningún caso el propietario o poseedor de un inmueble podrá conectarse a la infraestructura de agua potable, alcantarillado y saneamiento propiedad del SAPAZA, sin previa autorización del Organismo Operador, cubriendo los derechos conforme se establece en el artículo 88 de este instrumento; para el caso de incumplimiento el propietario o poseedor de ese inmueble se hará acreedor a las sanciones administrativas señaladas en la Ley de Ingresos vigente del Municipio de Zapotlán El Grande, Jalisco, sin menoscabo de las acciones judiciales que pueda emprender el Organismo.  </w:t>
      </w:r>
    </w:p>
    <w:p w:rsidR="00A45B58" w:rsidRPr="00A75496" w:rsidRDefault="00A45B58" w:rsidP="00A45B58">
      <w:pPr>
        <w:tabs>
          <w:tab w:val="left" w:pos="2340"/>
        </w:tabs>
        <w:spacing w:after="240"/>
        <w:ind w:hanging="2"/>
        <w:jc w:val="both"/>
        <w:rPr>
          <w:rFonts w:ascii="Arial" w:eastAsia="Times New Roman" w:hAnsi="Arial" w:cs="Arial"/>
          <w:sz w:val="24"/>
          <w:szCs w:val="24"/>
        </w:rPr>
      </w:pPr>
      <w:r w:rsidRPr="00A75496">
        <w:rPr>
          <w:rFonts w:ascii="Arial" w:eastAsia="Arial" w:hAnsi="Arial" w:cs="Arial"/>
          <w:b/>
          <w:sz w:val="24"/>
          <w:szCs w:val="24"/>
        </w:rPr>
        <w:t xml:space="preserve">Artículo 68. </w:t>
      </w:r>
      <w:r w:rsidRPr="00A75496">
        <w:rPr>
          <w:rFonts w:ascii="Arial" w:eastAsia="Times New Roman" w:hAnsi="Arial" w:cs="Arial"/>
          <w:sz w:val="24"/>
          <w:szCs w:val="24"/>
        </w:rPr>
        <w:t xml:space="preserve">Las personas físicas o jurídicas, propietarias o poseedoras de inmuebles ubicados dentro de la zona de cobertura o circunscripción territorial operada por el SAPAZA, podrán beneficiarse de los servicios de agua potable, alcantarillado o saneamiento que proporciona el SAPAZA, en los términos del </w:t>
      </w:r>
      <w:r w:rsidRPr="00A75496">
        <w:rPr>
          <w:rFonts w:ascii="Arial" w:eastAsia="Times New Roman" w:hAnsi="Arial" w:cs="Arial"/>
          <w:sz w:val="24"/>
          <w:szCs w:val="24"/>
        </w:rPr>
        <w:lastRenderedPageBreak/>
        <w:t>artículo que antecede y una vez satisfecho lo anterior, se le dará de alta en el Padrón de Usuarios de este Organismo Público, presentando para tal efecto los documentos que acrediten la propiedad o posesión, así como los documentos y/o requisitos que determine el Reglamento de SAPAZA.</w:t>
      </w:r>
    </w:p>
    <w:p w:rsidR="00A45B58" w:rsidRPr="00A75496" w:rsidRDefault="00A45B58" w:rsidP="00A45B58">
      <w:pPr>
        <w:tabs>
          <w:tab w:val="left" w:pos="2340"/>
        </w:tabs>
        <w:spacing w:after="240"/>
        <w:ind w:hanging="2"/>
        <w:jc w:val="both"/>
        <w:rPr>
          <w:rFonts w:ascii="Arial" w:eastAsia="Times New Roman" w:hAnsi="Arial" w:cs="Arial"/>
          <w:sz w:val="24"/>
          <w:szCs w:val="24"/>
        </w:rPr>
      </w:pPr>
      <w:r w:rsidRPr="00A75496">
        <w:rPr>
          <w:rFonts w:ascii="Arial" w:eastAsia="Arial" w:hAnsi="Arial" w:cs="Arial"/>
          <w:b/>
          <w:sz w:val="24"/>
          <w:szCs w:val="24"/>
        </w:rPr>
        <w:t xml:space="preserve">Artículo 69. </w:t>
      </w:r>
      <w:r w:rsidRPr="00A75496">
        <w:rPr>
          <w:rFonts w:ascii="Arial" w:eastAsia="Times New Roman" w:hAnsi="Arial" w:cs="Arial"/>
          <w:sz w:val="24"/>
          <w:szCs w:val="24"/>
        </w:rPr>
        <w:t>Los propietarios de cualquier título de propiedad o poseedores, para una acción urbanística en materia de servicio público de agua potable, alcantarillado y saneamiento, quedan obligados a solicitar el dictamen de factibilidad, según sea el caso, debiendo cumplir con las disposiciones que en esta materia les imponga el Código Urbano para el Estado de Jalisco y los términos señalados en el en el resolutivo tarifario vigente. Entendiéndose por ACCIÓN URBANISTICA, los actos o actividades tendientes al uso o aprovechamiento del suelo dentro de áreas urbanizadas o urbanizables, tales como subdivisiones, parcelaciones, fusiones, re lotificaciones, fraccionamientos, condominios, conjuntos urbanos, urbanizaciones en general, así como de construcción, ampliación, remodelación, reparación, demolición o reconstrucción de inmuebles, de propiedad pública o privada, que por su naturaleza están determinadas en los planes o programas de Desarrollo Urbano o cuentan con los permisos correspondientes. Comprende también la realización de obras de equipamiento, infraestructura o servicios urbanos.</w:t>
      </w:r>
    </w:p>
    <w:p w:rsidR="00A45B58" w:rsidRPr="00A75496" w:rsidRDefault="00A45B58" w:rsidP="00A45B58">
      <w:pPr>
        <w:tabs>
          <w:tab w:val="left" w:pos="2340"/>
        </w:tabs>
        <w:ind w:hanging="2"/>
        <w:jc w:val="both"/>
        <w:rPr>
          <w:rFonts w:ascii="Arial" w:eastAsia="Times New Roman" w:hAnsi="Arial" w:cs="Arial"/>
          <w:sz w:val="24"/>
          <w:szCs w:val="24"/>
          <w:lang w:val="es-ES" w:eastAsia="es-ES"/>
        </w:rPr>
      </w:pPr>
      <w:r w:rsidRPr="00A75496">
        <w:rPr>
          <w:rFonts w:ascii="Arial" w:eastAsia="Arial" w:hAnsi="Arial" w:cs="Arial"/>
          <w:b/>
          <w:sz w:val="24"/>
          <w:szCs w:val="24"/>
        </w:rPr>
        <w:t xml:space="preserve">Artículo 70. </w:t>
      </w:r>
      <w:r w:rsidRPr="00A75496">
        <w:rPr>
          <w:rFonts w:ascii="Arial" w:eastAsia="Times New Roman" w:hAnsi="Arial" w:cs="Arial"/>
          <w:sz w:val="24"/>
          <w:szCs w:val="24"/>
          <w:lang w:val="es-ES" w:eastAsia="es-ES"/>
        </w:rPr>
        <w:t>El SAPAZA y en su caso las autoridades correspondientes vigilarán que en las autorizaciones para acciones urbanísticas, construcciones, mantenimiento, ampliación o rehabilitación de obras cuenten con los redes de agua potable, drenajes pluviales y de aguas residuales independientes que sean necesarios, según el tipo de función que éstas tengan y de ser necesario, la construcción e instalación de plantas de tratamiento de aguas residuales y/o la perforación y equipamiento de fuentes de extracción de agua. No se dará la factibilidad de servicio a acciones urbanísticas que no cumplan con los requisitos anteriores y con las especificaciones técnicas establecidas por el SAPAZA de acuerdo a lo señalado en el presente Resolutivo y en el Reglamento del SAPAZA que para el efecto se autoricen.</w:t>
      </w:r>
    </w:p>
    <w:p w:rsidR="00A45B58" w:rsidRPr="00A75496" w:rsidRDefault="00A45B58" w:rsidP="00A45B58">
      <w:pPr>
        <w:tabs>
          <w:tab w:val="left" w:pos="2340"/>
        </w:tabs>
        <w:spacing w:after="0"/>
        <w:ind w:hanging="2"/>
        <w:jc w:val="both"/>
        <w:rPr>
          <w:rFonts w:ascii="Arial" w:eastAsia="Arial" w:hAnsi="Arial" w:cs="Arial"/>
          <w:b/>
          <w:sz w:val="24"/>
          <w:szCs w:val="24"/>
        </w:rPr>
      </w:pPr>
    </w:p>
    <w:p w:rsidR="00A45B58" w:rsidRPr="00A75496" w:rsidRDefault="00A45B58" w:rsidP="00A45B58">
      <w:pPr>
        <w:autoSpaceDE w:val="0"/>
        <w:autoSpaceDN w:val="0"/>
        <w:adjustRightInd w:val="0"/>
        <w:ind w:hanging="2"/>
        <w:jc w:val="both"/>
        <w:rPr>
          <w:rFonts w:ascii="NBOOOO+ArialMT" w:eastAsiaTheme="minorHAnsi" w:hAnsi="NBOOOO+ArialMT" w:cs="NBOOOO+ArialMT"/>
          <w:sz w:val="19"/>
          <w:szCs w:val="19"/>
        </w:rPr>
      </w:pPr>
      <w:r w:rsidRPr="00A75496">
        <w:rPr>
          <w:rFonts w:ascii="Arial" w:eastAsia="Arial" w:hAnsi="Arial" w:cs="Arial"/>
          <w:b/>
          <w:sz w:val="24"/>
          <w:szCs w:val="24"/>
        </w:rPr>
        <w:t>Artículo 71.</w:t>
      </w:r>
      <w:r w:rsidRPr="00A75496">
        <w:rPr>
          <w:rFonts w:ascii="Arial" w:eastAsia="Arial" w:hAnsi="Arial" w:cs="Arial"/>
          <w:sz w:val="24"/>
          <w:szCs w:val="24"/>
        </w:rPr>
        <w:t xml:space="preserve"> </w:t>
      </w:r>
      <w:r w:rsidRPr="00A75496">
        <w:rPr>
          <w:rFonts w:ascii="Arial" w:eastAsiaTheme="minorHAnsi" w:hAnsi="Arial" w:cs="Arial"/>
          <w:sz w:val="24"/>
          <w:szCs w:val="24"/>
        </w:rPr>
        <w:t xml:space="preserve">Los servicios que el Sistema proporciona, deberán de sujetarse al régimen de servicio medido de forma obligatoria, sujetándose al artículo 104 del Reglamento de los Servicios de Agua Potable, Drenaje, Alcantarillado y Saneamiento de Zapotlán el Grande, Jalisco en donde refiere que el costo del medidor, materiales y su instalación será a cargo del usuario, en tanto no se </w:t>
      </w:r>
      <w:r w:rsidRPr="00A75496">
        <w:rPr>
          <w:rFonts w:ascii="Arial" w:eastAsiaTheme="minorHAnsi" w:hAnsi="Arial" w:cs="Arial"/>
          <w:sz w:val="24"/>
          <w:szCs w:val="24"/>
        </w:rPr>
        <w:lastRenderedPageBreak/>
        <w:t>instale el medidor, se cobrará el régimen de cuota fija, mismos que se consignan en el ordenamiento referido.</w:t>
      </w:r>
    </w:p>
    <w:p w:rsidR="00A45B58" w:rsidRPr="00A75496" w:rsidRDefault="00A45B58" w:rsidP="00A45B58">
      <w:pPr>
        <w:tabs>
          <w:tab w:val="left" w:pos="2340"/>
        </w:tabs>
        <w:spacing w:after="0"/>
        <w:ind w:hanging="2"/>
        <w:jc w:val="both"/>
        <w:rPr>
          <w:rFonts w:ascii="Arial" w:eastAsia="Arial" w:hAnsi="Arial" w:cs="Arial"/>
          <w:sz w:val="24"/>
          <w:szCs w:val="24"/>
        </w:rPr>
      </w:pPr>
    </w:p>
    <w:p w:rsidR="00A45B58" w:rsidRPr="00A75496" w:rsidRDefault="00A45B58" w:rsidP="00A45B58">
      <w:pPr>
        <w:autoSpaceDE w:val="0"/>
        <w:autoSpaceDN w:val="0"/>
        <w:adjustRightInd w:val="0"/>
        <w:ind w:hanging="2"/>
        <w:jc w:val="both"/>
        <w:rPr>
          <w:rFonts w:ascii="Arial" w:eastAsiaTheme="minorHAnsi" w:hAnsi="Arial" w:cs="Arial"/>
          <w:sz w:val="24"/>
          <w:szCs w:val="24"/>
        </w:rPr>
      </w:pPr>
      <w:r w:rsidRPr="00A75496">
        <w:rPr>
          <w:rFonts w:ascii="Arial" w:eastAsia="Arial" w:hAnsi="Arial" w:cs="Arial"/>
          <w:b/>
          <w:sz w:val="24"/>
          <w:szCs w:val="24"/>
        </w:rPr>
        <w:t>Artículo 72</w:t>
      </w:r>
      <w:r w:rsidRPr="00A75496">
        <w:rPr>
          <w:rFonts w:ascii="Arial" w:eastAsia="Arial" w:hAnsi="Arial" w:cs="Arial"/>
          <w:sz w:val="24"/>
          <w:szCs w:val="24"/>
        </w:rPr>
        <w:t xml:space="preserve">. </w:t>
      </w:r>
      <w:r w:rsidRPr="00A75496">
        <w:rPr>
          <w:rFonts w:ascii="Arial" w:eastAsiaTheme="minorHAnsi" w:hAnsi="Arial" w:cs="Arial"/>
          <w:sz w:val="24"/>
          <w:szCs w:val="24"/>
        </w:rPr>
        <w:t>Son usos correspondientes a la prestación de los servicios de agua potable, alcantarillado y saneamiento a que se refiere este instrumento, los siguientes:</w:t>
      </w:r>
    </w:p>
    <w:p w:rsidR="00A45B58" w:rsidRPr="00A75496" w:rsidRDefault="00A45B58" w:rsidP="00A45B58">
      <w:pPr>
        <w:numPr>
          <w:ilvl w:val="0"/>
          <w:numId w:val="104"/>
        </w:numPr>
        <w:spacing w:after="160"/>
        <w:jc w:val="both"/>
        <w:rPr>
          <w:rFonts w:ascii="Arial" w:eastAsia="Times New Roman" w:hAnsi="Arial" w:cs="Arial"/>
          <w:sz w:val="24"/>
          <w:szCs w:val="24"/>
          <w:lang w:val="es-ES" w:eastAsia="es-ES"/>
        </w:rPr>
      </w:pPr>
      <w:r w:rsidRPr="00A75496">
        <w:rPr>
          <w:rFonts w:ascii="Arial" w:eastAsia="Times New Roman" w:hAnsi="Arial" w:cs="Arial"/>
          <w:sz w:val="24"/>
          <w:szCs w:val="24"/>
          <w:lang w:val="es-ES" w:eastAsia="es-ES"/>
        </w:rPr>
        <w:t>Habitacional;</w:t>
      </w:r>
    </w:p>
    <w:p w:rsidR="00A45B58" w:rsidRPr="00A75496" w:rsidRDefault="00A45B58" w:rsidP="00A45B58">
      <w:pPr>
        <w:numPr>
          <w:ilvl w:val="0"/>
          <w:numId w:val="104"/>
        </w:numPr>
        <w:spacing w:after="160"/>
        <w:jc w:val="both"/>
        <w:rPr>
          <w:rFonts w:ascii="Arial" w:eastAsia="Times New Roman" w:hAnsi="Arial" w:cs="Arial"/>
          <w:sz w:val="24"/>
          <w:szCs w:val="24"/>
          <w:lang w:val="es-ES" w:eastAsia="es-ES"/>
        </w:rPr>
      </w:pPr>
      <w:r w:rsidRPr="00A75496">
        <w:rPr>
          <w:rFonts w:ascii="Arial" w:eastAsia="Times New Roman" w:hAnsi="Arial" w:cs="Arial"/>
          <w:sz w:val="24"/>
          <w:szCs w:val="24"/>
          <w:lang w:val="es-ES" w:eastAsia="es-ES"/>
        </w:rPr>
        <w:t>Mixto comercial;</w:t>
      </w:r>
    </w:p>
    <w:p w:rsidR="00A45B58" w:rsidRPr="00A75496" w:rsidRDefault="00A45B58" w:rsidP="00A45B58">
      <w:pPr>
        <w:numPr>
          <w:ilvl w:val="0"/>
          <w:numId w:val="104"/>
        </w:numPr>
        <w:spacing w:after="160"/>
        <w:jc w:val="both"/>
        <w:rPr>
          <w:rFonts w:ascii="Arial" w:eastAsia="Times New Roman" w:hAnsi="Arial" w:cs="Arial"/>
          <w:sz w:val="24"/>
          <w:szCs w:val="24"/>
          <w:lang w:val="es-ES" w:eastAsia="es-ES"/>
        </w:rPr>
      </w:pPr>
      <w:r w:rsidRPr="00A75496">
        <w:rPr>
          <w:rFonts w:ascii="Arial" w:eastAsia="Times New Roman" w:hAnsi="Arial" w:cs="Arial"/>
          <w:sz w:val="24"/>
          <w:szCs w:val="24"/>
          <w:lang w:val="es-ES" w:eastAsia="es-ES"/>
        </w:rPr>
        <w:t>Mixto rural;</w:t>
      </w:r>
    </w:p>
    <w:p w:rsidR="00A45B58" w:rsidRPr="00A75496" w:rsidRDefault="00A45B58" w:rsidP="00A45B58">
      <w:pPr>
        <w:numPr>
          <w:ilvl w:val="0"/>
          <w:numId w:val="104"/>
        </w:numPr>
        <w:spacing w:after="160"/>
        <w:jc w:val="both"/>
        <w:rPr>
          <w:rFonts w:ascii="Arial" w:eastAsia="Times New Roman" w:hAnsi="Arial" w:cs="Arial"/>
          <w:bCs/>
          <w:sz w:val="24"/>
          <w:szCs w:val="24"/>
          <w:lang w:val="es-ES" w:eastAsia="es-ES"/>
        </w:rPr>
      </w:pPr>
      <w:r w:rsidRPr="00A75496">
        <w:rPr>
          <w:rFonts w:ascii="Arial" w:eastAsia="Times New Roman" w:hAnsi="Arial" w:cs="Arial"/>
          <w:sz w:val="24"/>
          <w:szCs w:val="24"/>
          <w:lang w:val="es-ES" w:eastAsia="es-ES"/>
        </w:rPr>
        <w:t>Industrial;</w:t>
      </w:r>
    </w:p>
    <w:p w:rsidR="00A45B58" w:rsidRPr="00A75496" w:rsidRDefault="00A45B58" w:rsidP="00A45B58">
      <w:pPr>
        <w:numPr>
          <w:ilvl w:val="0"/>
          <w:numId w:val="104"/>
        </w:numPr>
        <w:spacing w:after="160"/>
        <w:jc w:val="both"/>
        <w:rPr>
          <w:rFonts w:ascii="Arial" w:eastAsia="Times New Roman" w:hAnsi="Arial" w:cs="Arial"/>
          <w:sz w:val="24"/>
          <w:szCs w:val="24"/>
          <w:lang w:val="es-ES" w:eastAsia="es-ES"/>
        </w:rPr>
      </w:pPr>
      <w:r w:rsidRPr="00A75496">
        <w:rPr>
          <w:rFonts w:ascii="Arial" w:eastAsia="Times New Roman" w:hAnsi="Arial" w:cs="Arial"/>
          <w:sz w:val="24"/>
          <w:szCs w:val="24"/>
          <w:lang w:val="es-ES" w:eastAsia="es-ES"/>
        </w:rPr>
        <w:t>Comercial;</w:t>
      </w:r>
    </w:p>
    <w:p w:rsidR="00A45B58" w:rsidRPr="00A75496" w:rsidRDefault="00A45B58" w:rsidP="00A45B58">
      <w:pPr>
        <w:numPr>
          <w:ilvl w:val="0"/>
          <w:numId w:val="104"/>
        </w:numPr>
        <w:spacing w:after="160"/>
        <w:jc w:val="both"/>
        <w:rPr>
          <w:rFonts w:ascii="Arial" w:eastAsia="Times New Roman" w:hAnsi="Arial" w:cs="Arial"/>
          <w:sz w:val="24"/>
          <w:szCs w:val="24"/>
          <w:lang w:val="es-ES" w:eastAsia="es-ES"/>
        </w:rPr>
      </w:pPr>
      <w:r w:rsidRPr="00A75496">
        <w:rPr>
          <w:rFonts w:ascii="Arial" w:eastAsia="Times New Roman" w:hAnsi="Arial" w:cs="Arial"/>
          <w:sz w:val="24"/>
          <w:szCs w:val="24"/>
          <w:lang w:val="es-ES" w:eastAsia="es-ES"/>
        </w:rPr>
        <w:t>Servicios de hotelería; y</w:t>
      </w:r>
    </w:p>
    <w:p w:rsidR="00A45B58" w:rsidRPr="00A75496" w:rsidRDefault="00A45B58" w:rsidP="00A45B58">
      <w:pPr>
        <w:numPr>
          <w:ilvl w:val="0"/>
          <w:numId w:val="104"/>
        </w:numPr>
        <w:spacing w:after="160"/>
        <w:jc w:val="both"/>
        <w:rPr>
          <w:rFonts w:ascii="Arial" w:eastAsia="Times New Roman" w:hAnsi="Arial" w:cs="Arial"/>
          <w:sz w:val="24"/>
          <w:szCs w:val="24"/>
          <w:lang w:val="es-ES" w:eastAsia="es-ES"/>
        </w:rPr>
      </w:pPr>
      <w:r w:rsidRPr="00A75496">
        <w:rPr>
          <w:rFonts w:ascii="Arial" w:eastAsia="Times New Roman" w:hAnsi="Arial" w:cs="Arial"/>
          <w:sz w:val="24"/>
          <w:szCs w:val="24"/>
          <w:lang w:val="es-ES" w:eastAsia="es-ES"/>
        </w:rPr>
        <w:t>En Instituciones Públicas o que presten servicios públicos.</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Theme="minorHAnsi" w:hAnsi="Arial" w:cs="Arial"/>
          <w:bCs/>
          <w:sz w:val="24"/>
          <w:szCs w:val="24"/>
        </w:rPr>
        <w:t xml:space="preserve">En el </w:t>
      </w:r>
      <w:r w:rsidRPr="00A75496">
        <w:rPr>
          <w:rFonts w:ascii="Arial" w:eastAsiaTheme="minorHAnsi" w:hAnsi="Arial" w:cs="Arial"/>
          <w:sz w:val="24"/>
          <w:szCs w:val="24"/>
        </w:rPr>
        <w:t>Reglamento para la prestación de los servicios de agua potable, alcantarillado y saneamiento del Municipio de Zapotlán el Grande, Jalisco; se detallan sus características y la connotación de sus conceptos.</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73.</w:t>
      </w:r>
      <w:r w:rsidRPr="00A75496">
        <w:rPr>
          <w:rFonts w:ascii="Arial" w:eastAsia="Arial" w:hAnsi="Arial" w:cs="Arial"/>
          <w:sz w:val="24"/>
          <w:szCs w:val="24"/>
        </w:rPr>
        <w:t xml:space="preserve"> Los usuarios deberán realizar el pago por el uso de los servicios, dentro de los diez días siguientes a la fecha de facturación mensual correspondiente. </w:t>
      </w:r>
    </w:p>
    <w:p w:rsidR="00A45B58" w:rsidRPr="00A75496" w:rsidRDefault="00A45B58" w:rsidP="00A45B58">
      <w:pPr>
        <w:autoSpaceDE w:val="0"/>
        <w:autoSpaceDN w:val="0"/>
        <w:adjustRightInd w:val="0"/>
        <w:spacing w:after="0"/>
        <w:ind w:hanging="2"/>
        <w:jc w:val="both"/>
        <w:rPr>
          <w:rFonts w:ascii="Arial" w:eastAsiaTheme="minorHAnsi" w:hAnsi="Arial" w:cs="Arial"/>
          <w:sz w:val="24"/>
          <w:szCs w:val="24"/>
        </w:rPr>
      </w:pPr>
      <w:r w:rsidRPr="00A75496">
        <w:rPr>
          <w:rFonts w:ascii="Arial" w:eastAsia="Arial" w:hAnsi="Arial" w:cs="Arial"/>
          <w:b/>
          <w:sz w:val="24"/>
          <w:szCs w:val="24"/>
        </w:rPr>
        <w:t>Artículo 74.</w:t>
      </w:r>
      <w:r w:rsidRPr="00A75496">
        <w:rPr>
          <w:rFonts w:ascii="Arial" w:eastAsia="Arial" w:hAnsi="Arial" w:cs="Arial"/>
          <w:sz w:val="24"/>
          <w:szCs w:val="24"/>
        </w:rPr>
        <w:t xml:space="preserve"> </w:t>
      </w:r>
      <w:r w:rsidRPr="00A75496">
        <w:rPr>
          <w:rFonts w:ascii="Arial" w:eastAsiaTheme="minorHAnsi" w:hAnsi="Arial" w:cs="Arial"/>
          <w:sz w:val="24"/>
          <w:szCs w:val="24"/>
        </w:rPr>
        <w:t xml:space="preserve">Quienes se beneficien directa o indirectamente de los servicios de agua potable y/o alcantarillado pagarán, adicionalmente, un 20% sobre los derechos que correspondan, cuyo producto será destinado a la construcción, operación y mantenimiento de infraestructura para el saneamiento de aguas residuales adicionando a este concepto el porcentaje correspondiente del Impuesto al Valor Agregado (IVA). </w:t>
      </w:r>
    </w:p>
    <w:p w:rsidR="00A45B58" w:rsidRPr="00A75496" w:rsidRDefault="00A45B58" w:rsidP="00A45B58">
      <w:pPr>
        <w:autoSpaceDE w:val="0"/>
        <w:autoSpaceDN w:val="0"/>
        <w:adjustRightInd w:val="0"/>
        <w:spacing w:after="0"/>
        <w:ind w:hanging="2"/>
        <w:jc w:val="center"/>
        <w:rPr>
          <w:rFonts w:ascii="Arial" w:eastAsiaTheme="minorHAnsi" w:hAnsi="Arial" w:cs="Arial"/>
          <w:sz w:val="24"/>
          <w:szCs w:val="24"/>
        </w:rPr>
      </w:pPr>
    </w:p>
    <w:p w:rsidR="00A45B58" w:rsidRPr="00A75496" w:rsidRDefault="00A45B58" w:rsidP="00A45B58">
      <w:pPr>
        <w:autoSpaceDE w:val="0"/>
        <w:autoSpaceDN w:val="0"/>
        <w:adjustRightInd w:val="0"/>
        <w:spacing w:after="0"/>
        <w:ind w:hanging="2"/>
        <w:jc w:val="both"/>
        <w:rPr>
          <w:rFonts w:ascii="Arial" w:eastAsiaTheme="minorHAnsi" w:hAnsi="Arial" w:cs="Arial"/>
          <w:sz w:val="24"/>
          <w:szCs w:val="24"/>
        </w:rPr>
      </w:pPr>
      <w:r w:rsidRPr="00A75496">
        <w:rPr>
          <w:rFonts w:ascii="Arial" w:eastAsiaTheme="minorHAnsi" w:hAnsi="Arial" w:cs="Arial"/>
          <w:sz w:val="24"/>
          <w:szCs w:val="24"/>
        </w:rPr>
        <w:t xml:space="preserve">Para el control y registro diferenciado de este derecho, SAPAZA, debe abrir una cuenta productiva de cheques, en el banco de su elección. La cuenta bancaria será exclusiva para el manejo de estos ingresos y los rendimientos financieros que se produzcan. </w:t>
      </w:r>
    </w:p>
    <w:p w:rsidR="00A45B58" w:rsidRPr="00A75496" w:rsidRDefault="00A45B58" w:rsidP="00A45B58">
      <w:pPr>
        <w:tabs>
          <w:tab w:val="left" w:pos="2340"/>
        </w:tabs>
        <w:spacing w:after="0"/>
        <w:ind w:hanging="2"/>
        <w:jc w:val="both"/>
        <w:rPr>
          <w:rFonts w:ascii="Arial" w:eastAsia="Arial" w:hAnsi="Arial" w:cs="Arial"/>
          <w:sz w:val="24"/>
          <w:szCs w:val="24"/>
        </w:rPr>
      </w:pPr>
    </w:p>
    <w:p w:rsidR="00A45B58" w:rsidRPr="00A75496" w:rsidRDefault="00A45B58" w:rsidP="00A45B58">
      <w:pPr>
        <w:spacing w:before="120" w:after="0"/>
        <w:ind w:hanging="2"/>
        <w:jc w:val="both"/>
        <w:rPr>
          <w:rFonts w:ascii="Arial" w:eastAsia="Times New Roman" w:hAnsi="Arial" w:cs="Arial"/>
          <w:sz w:val="24"/>
          <w:szCs w:val="24"/>
          <w:lang w:val="es-ES" w:eastAsia="es-ES"/>
        </w:rPr>
      </w:pPr>
      <w:r w:rsidRPr="00A75496">
        <w:rPr>
          <w:rFonts w:ascii="Arial" w:eastAsia="Arial" w:hAnsi="Arial" w:cs="Arial"/>
          <w:b/>
          <w:sz w:val="24"/>
          <w:szCs w:val="24"/>
        </w:rPr>
        <w:lastRenderedPageBreak/>
        <w:t xml:space="preserve">Artículo 75. </w:t>
      </w:r>
      <w:r w:rsidRPr="00A75496">
        <w:rPr>
          <w:rFonts w:ascii="Arial" w:eastAsia="Times New Roman" w:hAnsi="Arial" w:cs="Arial"/>
          <w:sz w:val="24"/>
          <w:szCs w:val="24"/>
          <w:lang w:val="es-ES" w:eastAsia="es-ES"/>
        </w:rPr>
        <w:t>Quienes se beneficien directa o indirectamente con los servicios de agua potable y/o alcantarillado, pagarán adicionalmente el 3% sobre el valor que resulte de la suma de los derechos de agua, más el 20% del saneamiento mencionado en el artículo que antecede, cuyo producto de dicho servicio, será destinado a la INFRAESTRUCTURA, así como al mantenimiento de las redes de agua potable y alcantarillado existentes adicionando a este concepto el porcentaje correspondiente del Impuesto al Valor Agregado (IVA).</w:t>
      </w:r>
    </w:p>
    <w:p w:rsidR="00A45B58" w:rsidRPr="00A75496" w:rsidRDefault="00A45B58" w:rsidP="00A45B58">
      <w:pPr>
        <w:spacing w:after="0"/>
        <w:ind w:hanging="2"/>
        <w:jc w:val="both"/>
        <w:rPr>
          <w:rFonts w:ascii="Arial" w:eastAsia="Times New Roman" w:hAnsi="Arial" w:cs="Arial"/>
          <w:sz w:val="24"/>
          <w:szCs w:val="24"/>
          <w:lang w:val="es-ES" w:eastAsia="es-ES"/>
        </w:rPr>
      </w:pPr>
    </w:p>
    <w:p w:rsidR="00A45B58" w:rsidRPr="00A75496" w:rsidRDefault="00A45B58" w:rsidP="00A45B58">
      <w:pPr>
        <w:autoSpaceDE w:val="0"/>
        <w:autoSpaceDN w:val="0"/>
        <w:adjustRightInd w:val="0"/>
        <w:spacing w:after="0"/>
        <w:ind w:hanging="2"/>
        <w:jc w:val="both"/>
        <w:rPr>
          <w:rFonts w:ascii="Arial" w:hAnsi="Arial" w:cs="Arial"/>
          <w:sz w:val="24"/>
          <w:szCs w:val="24"/>
        </w:rPr>
      </w:pPr>
      <w:r w:rsidRPr="00A75496">
        <w:rPr>
          <w:rFonts w:ascii="Arial" w:hAnsi="Arial" w:cs="Arial"/>
          <w:sz w:val="24"/>
          <w:szCs w:val="24"/>
        </w:rPr>
        <w:t xml:space="preserve">Para el control y registro diferenciado de este derecho, el </w:t>
      </w:r>
      <w:r w:rsidRPr="00A75496">
        <w:rPr>
          <w:rFonts w:ascii="Arial" w:hAnsi="Arial" w:cs="Arial"/>
          <w:sz w:val="24"/>
          <w:szCs w:val="24"/>
          <w:lang w:val="es-ES_tradnl"/>
        </w:rPr>
        <w:t>SAPAZA</w:t>
      </w:r>
      <w:r w:rsidRPr="00A75496">
        <w:rPr>
          <w:rFonts w:ascii="Arial" w:hAnsi="Arial" w:cs="Arial"/>
          <w:sz w:val="24"/>
          <w:szCs w:val="24"/>
        </w:rPr>
        <w:t xml:space="preserve"> debe abrir una cuenta productiva de cheques, en el banco de su elección. La cuenta bancaria será exclusiva para el manejo de estos ingresos y los rendimientos financieros que se produzcan.</w:t>
      </w:r>
    </w:p>
    <w:p w:rsidR="00A45B58" w:rsidRPr="00A75496" w:rsidRDefault="00A45B58" w:rsidP="00A45B58">
      <w:pPr>
        <w:autoSpaceDE w:val="0"/>
        <w:autoSpaceDN w:val="0"/>
        <w:adjustRightInd w:val="0"/>
        <w:spacing w:after="0"/>
        <w:ind w:hanging="2"/>
        <w:jc w:val="both"/>
        <w:rPr>
          <w:rFonts w:ascii="Arial" w:hAnsi="Arial" w:cs="Arial"/>
          <w:b/>
          <w:bCs/>
          <w:sz w:val="24"/>
          <w:szCs w:val="24"/>
        </w:rPr>
      </w:pP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76.</w:t>
      </w:r>
      <w:r w:rsidRPr="00A75496">
        <w:rPr>
          <w:rFonts w:ascii="Arial" w:eastAsia="Times New Roman" w:hAnsi="Arial" w:cs="Arial"/>
          <w:sz w:val="19"/>
          <w:szCs w:val="19"/>
          <w:lang w:val="es-ES" w:eastAsia="es-ES"/>
        </w:rPr>
        <w:t xml:space="preserve"> </w:t>
      </w:r>
      <w:r w:rsidRPr="00A75496">
        <w:rPr>
          <w:rFonts w:ascii="Arial" w:eastAsia="Times New Roman" w:hAnsi="Arial" w:cs="Arial"/>
          <w:sz w:val="24"/>
          <w:szCs w:val="24"/>
          <w:lang w:val="es-ES" w:eastAsia="es-ES"/>
        </w:rPr>
        <w:t xml:space="preserve">En la cabecera municipal y delegaciones, cuando existan propietarios o poseedores de predios o inmuebles destinados a uso habitacional, que se abastezcan del servicio de agua de fuente distinta a la proporcionada por el </w:t>
      </w:r>
      <w:r w:rsidRPr="00A75496">
        <w:rPr>
          <w:rFonts w:ascii="Arial" w:eastAsia="Times New Roman" w:hAnsi="Arial" w:cs="Arial"/>
          <w:sz w:val="24"/>
          <w:szCs w:val="24"/>
          <w:lang w:val="es-ES_tradnl" w:eastAsia="es-ES"/>
        </w:rPr>
        <w:t>SAPAZA</w:t>
      </w:r>
      <w:r w:rsidRPr="00A75496">
        <w:rPr>
          <w:rFonts w:ascii="Arial" w:eastAsia="Times New Roman" w:hAnsi="Arial" w:cs="Arial"/>
          <w:sz w:val="24"/>
          <w:szCs w:val="24"/>
          <w:lang w:val="es-ES" w:eastAsia="es-ES"/>
        </w:rPr>
        <w:t>, pero que hagan uso del servicio de alcantarillado, cubrirán el 60% del régimen de cuota fija que resulte aplicable de acuerdo a la clasificación establecida en este instrumento.</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77.</w:t>
      </w:r>
      <w:r w:rsidRPr="00A75496">
        <w:rPr>
          <w:rFonts w:ascii="Arial" w:eastAsia="Arial" w:hAnsi="Arial" w:cs="Arial"/>
          <w:sz w:val="24"/>
          <w:szCs w:val="24"/>
        </w:rPr>
        <w:t xml:space="preserve"> Cuando existan propietarios o poseedores de predios o inmuebles para uso no Habitacional, que se abastezcan del servicio de agua de fuente distinta a la proporcionada por el Sistema, pero que hagan uso del servicio de alcantarillado, cubrirán el 60% de lo que resulte de multiplicar el volumen extraído reportado a la Comisión Nacional del Agua, por la tarifa correspondiente a servicio medido, de acuerdo a la clasificación establecida en este instrumento.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78.</w:t>
      </w:r>
      <w:r w:rsidRPr="00A75496">
        <w:rPr>
          <w:rFonts w:ascii="Arial" w:eastAsia="Arial" w:hAnsi="Arial" w:cs="Arial"/>
          <w:sz w:val="24"/>
          <w:szCs w:val="24"/>
        </w:rPr>
        <w:t xml:space="preserve"> Los usuarios de los servicios que efectúen el pago correspondiente al año fiscal vigente en una sola exhibición correspondiente a casa habitación, se les aplicará a los meses que efectivamente se paguen por anticipado:</w:t>
      </w:r>
    </w:p>
    <w:p w:rsidR="00A45B58" w:rsidRPr="00A75496" w:rsidRDefault="00A45B58" w:rsidP="00A45B58">
      <w:pPr>
        <w:numPr>
          <w:ilvl w:val="0"/>
          <w:numId w:val="105"/>
        </w:numPr>
        <w:spacing w:before="120" w:after="160" w:line="256" w:lineRule="auto"/>
        <w:jc w:val="both"/>
        <w:rPr>
          <w:rFonts w:ascii="Arial" w:eastAsia="Times New Roman" w:hAnsi="Arial" w:cs="Arial"/>
          <w:sz w:val="24"/>
          <w:szCs w:val="24"/>
        </w:rPr>
      </w:pPr>
      <w:r w:rsidRPr="00A75496">
        <w:rPr>
          <w:rFonts w:ascii="Arial" w:eastAsia="Times New Roman" w:hAnsi="Arial" w:cs="Arial"/>
          <w:sz w:val="24"/>
          <w:szCs w:val="24"/>
        </w:rPr>
        <w:t>Si efectúan el pago antes del día 1° de marzo del ejercicio fiscal vigente: 15%</w:t>
      </w:r>
    </w:p>
    <w:p w:rsidR="00A45B58" w:rsidRPr="00A75496" w:rsidRDefault="00A45B58" w:rsidP="00A45B58">
      <w:pPr>
        <w:numPr>
          <w:ilvl w:val="0"/>
          <w:numId w:val="105"/>
        </w:numPr>
        <w:spacing w:before="120" w:after="160" w:line="256" w:lineRule="auto"/>
        <w:jc w:val="both"/>
        <w:rPr>
          <w:rFonts w:ascii="Arial" w:eastAsia="Times New Roman" w:hAnsi="Arial" w:cs="Arial"/>
          <w:sz w:val="24"/>
          <w:szCs w:val="24"/>
        </w:rPr>
      </w:pPr>
      <w:r w:rsidRPr="00A75496">
        <w:rPr>
          <w:rFonts w:ascii="Arial" w:eastAsia="Times New Roman" w:hAnsi="Arial" w:cs="Arial"/>
          <w:sz w:val="24"/>
          <w:szCs w:val="24"/>
        </w:rPr>
        <w:t>Si efectúan el pago antes del día 1° de abril del ejercicio fiscal vigente: 10%</w:t>
      </w:r>
    </w:p>
    <w:p w:rsidR="00A45B58" w:rsidRPr="00A75496" w:rsidRDefault="00A45B58" w:rsidP="00A45B58">
      <w:pPr>
        <w:numPr>
          <w:ilvl w:val="0"/>
          <w:numId w:val="105"/>
        </w:numPr>
        <w:spacing w:before="120" w:after="160" w:line="256" w:lineRule="auto"/>
        <w:jc w:val="both"/>
        <w:rPr>
          <w:rFonts w:ascii="Arial" w:eastAsia="Times New Roman" w:hAnsi="Arial" w:cs="Arial"/>
          <w:sz w:val="24"/>
          <w:szCs w:val="24"/>
        </w:rPr>
      </w:pPr>
      <w:r w:rsidRPr="00A75496">
        <w:rPr>
          <w:rFonts w:ascii="Arial" w:eastAsia="Times New Roman" w:hAnsi="Arial" w:cs="Arial"/>
          <w:sz w:val="24"/>
          <w:szCs w:val="24"/>
        </w:rPr>
        <w:lastRenderedPageBreak/>
        <w:t>Si efectúan el pago antes del día 1° de mayo del ejercicio fiscal vigente: 5%</w:t>
      </w:r>
    </w:p>
    <w:p w:rsidR="00A45B58" w:rsidRPr="00A75496" w:rsidRDefault="00A45B58" w:rsidP="00A45B58">
      <w:pPr>
        <w:autoSpaceDE w:val="0"/>
        <w:autoSpaceDN w:val="0"/>
        <w:adjustRightInd w:val="0"/>
        <w:jc w:val="both"/>
        <w:rPr>
          <w:rFonts w:ascii="Arial" w:eastAsia="Times New Roman" w:hAnsi="Arial" w:cs="Arial"/>
          <w:sz w:val="24"/>
          <w:szCs w:val="24"/>
        </w:rPr>
      </w:pPr>
      <w:r w:rsidRPr="00A75496">
        <w:rPr>
          <w:rFonts w:ascii="Arial" w:eastAsia="Times New Roman" w:hAnsi="Arial" w:cs="Arial"/>
          <w:sz w:val="24"/>
          <w:szCs w:val="24"/>
        </w:rPr>
        <w:t xml:space="preserve">A los usuarios con servicio medido que cubran el pago anual en una sola exhibición de manera anticipada, se les aplicará los subsidios mencionados en incisos anteriores dependiendo la fecha de pago, teniendo derecho de anticipar hasta el consumo promedio anual. </w:t>
      </w:r>
    </w:p>
    <w:p w:rsidR="00A45B58" w:rsidRPr="00A75496" w:rsidRDefault="00A45B58" w:rsidP="00A45B58">
      <w:pPr>
        <w:autoSpaceDE w:val="0"/>
        <w:autoSpaceDN w:val="0"/>
        <w:adjustRightInd w:val="0"/>
        <w:ind w:hanging="2"/>
        <w:jc w:val="both"/>
        <w:rPr>
          <w:rFonts w:ascii="Arial" w:eastAsia="Times New Roman" w:hAnsi="Arial" w:cs="Arial"/>
          <w:sz w:val="24"/>
          <w:szCs w:val="24"/>
        </w:rPr>
      </w:pPr>
      <w:r w:rsidRPr="00A75496">
        <w:rPr>
          <w:rFonts w:ascii="Arial" w:eastAsia="Times New Roman" w:hAnsi="Arial" w:cs="Arial"/>
          <w:sz w:val="24"/>
          <w:szCs w:val="24"/>
        </w:rPr>
        <w:t>En caso de que al término del ejercicio fiscal vigente, la cuenta presente saldo a favor, éste será aplicable en el ejercicio fiscal siguiente, sin subsidio. En caso de exceder el consumo del monto por pago anticipado, se generará una factura con el monto del pago mensual consumido, sin subsidio.</w:t>
      </w:r>
    </w:p>
    <w:p w:rsidR="00A45B58" w:rsidRPr="00A75496" w:rsidRDefault="00A45B58" w:rsidP="00A45B58">
      <w:pPr>
        <w:tabs>
          <w:tab w:val="left" w:pos="2340"/>
        </w:tabs>
        <w:spacing w:after="0"/>
        <w:ind w:hanging="2"/>
        <w:jc w:val="both"/>
        <w:rPr>
          <w:rFonts w:ascii="Arial" w:eastAsia="Arial" w:hAnsi="Arial" w:cs="Arial"/>
          <w:b/>
          <w:sz w:val="24"/>
          <w:szCs w:val="24"/>
        </w:rPr>
      </w:pPr>
    </w:p>
    <w:p w:rsidR="00A45B58" w:rsidRPr="00A75496" w:rsidRDefault="00A45B58" w:rsidP="00A45B58">
      <w:pPr>
        <w:autoSpaceDE w:val="0"/>
        <w:autoSpaceDN w:val="0"/>
        <w:adjustRightInd w:val="0"/>
        <w:ind w:hanging="2"/>
        <w:jc w:val="both"/>
        <w:rPr>
          <w:rFonts w:ascii="NBOOOO+ArialMT" w:eastAsiaTheme="minorHAnsi" w:hAnsi="NBOOOO+ArialMT" w:cs="NBOOOO+ArialMT"/>
          <w:sz w:val="19"/>
          <w:szCs w:val="19"/>
        </w:rPr>
      </w:pPr>
      <w:r w:rsidRPr="00A75496">
        <w:rPr>
          <w:rFonts w:ascii="Arial" w:eastAsia="Arial" w:hAnsi="Arial" w:cs="Arial"/>
          <w:b/>
          <w:sz w:val="24"/>
          <w:szCs w:val="24"/>
        </w:rPr>
        <w:t>Artículo 79.</w:t>
      </w:r>
      <w:r w:rsidRPr="00A75496">
        <w:rPr>
          <w:rFonts w:ascii="Arial" w:eastAsia="Arial" w:hAnsi="Arial" w:cs="Arial"/>
          <w:sz w:val="24"/>
          <w:szCs w:val="24"/>
        </w:rPr>
        <w:t xml:space="preserve"> </w:t>
      </w:r>
      <w:r w:rsidRPr="00A75496">
        <w:rPr>
          <w:rFonts w:ascii="Arial" w:eastAsiaTheme="minorHAnsi" w:hAnsi="Arial" w:cs="Arial"/>
          <w:sz w:val="24"/>
          <w:szCs w:val="24"/>
        </w:rPr>
        <w:t>A los titulares de los servicios de uso Habitacional, bajo el régimen de cuota fija, que acrediten con base en lo dispuesto en el Reglamento de los servicios de Agua Potable, Drenaje, Alcantarillado y Saneamiento de Zapotlán El Grande, Jalisco, tener la calidad de pensionados, jubilados, personas con discapacidad, personas viudas o que tengan 60 años o más, serán beneficiados con un subsidio del 50% de las tarifas por uso de los servicios que en este instrumento se señalan, siempre y cuando estén al corriente en sus pagos, sean propietarios o poseedores, consanguíneos en línea recta que residan en él y paguen en una sola exhibición antes del 1° de Julio la totalidad del estimado anual o los meses faltantes de pago correspondientes al año fiscal vigente.</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t>Los beneficios antes señalados en este artículo se otorgarán a un solo inmueble.</w:t>
      </w:r>
    </w:p>
    <w:p w:rsidR="00A45B58" w:rsidRPr="00A75496" w:rsidRDefault="00A45B58" w:rsidP="00A45B58">
      <w:pPr>
        <w:ind w:hanging="2"/>
        <w:jc w:val="both"/>
        <w:rPr>
          <w:rFonts w:ascii="Arial" w:eastAsiaTheme="minorHAnsi" w:hAnsi="Arial" w:cs="Arial"/>
          <w:sz w:val="24"/>
          <w:szCs w:val="24"/>
        </w:rPr>
      </w:pPr>
      <w:r w:rsidRPr="00A75496">
        <w:rPr>
          <w:rFonts w:ascii="Arial" w:eastAsiaTheme="minorHAnsi" w:hAnsi="Arial" w:cs="Arial"/>
          <w:sz w:val="24"/>
          <w:szCs w:val="24"/>
        </w:rPr>
        <w:t>Tratándose de propietarios con servicio medido, gozarán mensualmente del subsidio del 50%, siempre y cuando no rebasen el consumo máximo mensual de 15 m</w:t>
      </w:r>
      <w:r w:rsidRPr="00A75496">
        <w:rPr>
          <w:rFonts w:ascii="Arial" w:eastAsiaTheme="minorHAnsi" w:hAnsi="Arial" w:cs="Arial"/>
          <w:sz w:val="24"/>
          <w:szCs w:val="24"/>
          <w:vertAlign w:val="superscript"/>
        </w:rPr>
        <w:t>3</w:t>
      </w:r>
      <w:r w:rsidRPr="00A75496">
        <w:rPr>
          <w:rFonts w:ascii="Arial" w:eastAsiaTheme="minorHAnsi" w:hAnsi="Arial" w:cs="Arial"/>
          <w:sz w:val="24"/>
          <w:szCs w:val="24"/>
        </w:rPr>
        <w:t>, estén al corriente en sus pagos y el pago lo realicen dentro de los quince días naturales siguientes a la fecha de corte mensual del consumo, conforme a lo establecido en el contrato de la prestación de los servicios.</w:t>
      </w:r>
    </w:p>
    <w:p w:rsidR="00A45B58" w:rsidRPr="00A75496" w:rsidRDefault="00A45B58" w:rsidP="00A45B58">
      <w:pPr>
        <w:ind w:hanging="2"/>
        <w:jc w:val="both"/>
        <w:rPr>
          <w:rFonts w:ascii="Arial" w:eastAsiaTheme="minorHAnsi" w:hAnsi="Arial" w:cs="Arial"/>
          <w:sz w:val="24"/>
          <w:szCs w:val="24"/>
        </w:rPr>
      </w:pPr>
      <w:r w:rsidRPr="00A75496">
        <w:rPr>
          <w:rFonts w:ascii="Arial" w:eastAsiaTheme="minorHAnsi" w:hAnsi="Arial" w:cs="Arial"/>
          <w:sz w:val="24"/>
          <w:szCs w:val="24"/>
        </w:rPr>
        <w:t>Cuando el consumo mensual sea entre 16 m</w:t>
      </w:r>
      <w:r w:rsidRPr="00A75496">
        <w:rPr>
          <w:rFonts w:ascii="Arial" w:eastAsiaTheme="minorHAnsi" w:hAnsi="Arial" w:cs="Arial"/>
          <w:sz w:val="24"/>
          <w:szCs w:val="24"/>
          <w:vertAlign w:val="superscript"/>
        </w:rPr>
        <w:t xml:space="preserve">3 </w:t>
      </w:r>
      <w:r w:rsidRPr="00A75496">
        <w:rPr>
          <w:rFonts w:ascii="Arial" w:eastAsiaTheme="minorHAnsi" w:hAnsi="Arial" w:cs="Arial"/>
          <w:sz w:val="24"/>
          <w:szCs w:val="24"/>
        </w:rPr>
        <w:t>a los 20 m</w:t>
      </w:r>
      <w:r w:rsidRPr="00A75496">
        <w:rPr>
          <w:rFonts w:ascii="Arial" w:eastAsiaTheme="minorHAnsi" w:hAnsi="Arial" w:cs="Arial"/>
          <w:sz w:val="24"/>
          <w:szCs w:val="24"/>
          <w:vertAlign w:val="superscript"/>
        </w:rPr>
        <w:t>3</w:t>
      </w:r>
      <w:r w:rsidRPr="00A75496">
        <w:rPr>
          <w:rFonts w:ascii="Arial" w:eastAsiaTheme="minorHAnsi" w:hAnsi="Arial" w:cs="Arial"/>
          <w:sz w:val="24"/>
          <w:szCs w:val="24"/>
        </w:rPr>
        <w:t>, los usuarios serán beneficiados con un subsidio del 25% de las tarifas que en este instrumento se señalan y pague su consumo mensual dentro de los quince días naturales posteriores a la fecha de corte mensual del consumo; de conformidad con lo establecido en el contrato de prestación de los servicios.</w:t>
      </w:r>
    </w:p>
    <w:p w:rsidR="00A45B58" w:rsidRPr="00A75496" w:rsidRDefault="00A45B58" w:rsidP="00A45B58">
      <w:pPr>
        <w:ind w:hanging="2"/>
        <w:jc w:val="both"/>
        <w:rPr>
          <w:rFonts w:ascii="Arial" w:eastAsiaTheme="minorHAnsi" w:hAnsi="Arial" w:cs="Arial"/>
          <w:bCs/>
          <w:sz w:val="24"/>
          <w:szCs w:val="24"/>
        </w:rPr>
      </w:pPr>
      <w:r w:rsidRPr="00A75496">
        <w:rPr>
          <w:rFonts w:ascii="Arial" w:eastAsiaTheme="minorHAnsi" w:hAnsi="Arial" w:cs="Arial"/>
          <w:bCs/>
          <w:sz w:val="24"/>
          <w:szCs w:val="24"/>
        </w:rPr>
        <w:lastRenderedPageBreak/>
        <w:t xml:space="preserve">En servicio medido, podrá recibirse el pago del importe total hasta antes del 1ro de Julio del año fiscal vigente, en base al estimado de consumo anual inmediato anterior, teniendo derecho al subsidio del 50% aplicable únicamente a los meses no vencidos. </w:t>
      </w:r>
    </w:p>
    <w:p w:rsidR="00A45B58" w:rsidRPr="00A75496" w:rsidRDefault="00A45B58" w:rsidP="00A45B58">
      <w:pPr>
        <w:ind w:hanging="2"/>
        <w:jc w:val="both"/>
        <w:rPr>
          <w:rFonts w:ascii="Arial" w:eastAsiaTheme="minorHAnsi" w:hAnsi="Arial" w:cs="Arial"/>
          <w:bCs/>
          <w:sz w:val="24"/>
          <w:szCs w:val="24"/>
        </w:rPr>
      </w:pPr>
      <w:r w:rsidRPr="00A75496">
        <w:rPr>
          <w:rFonts w:ascii="Arial" w:eastAsiaTheme="minorHAnsi" w:hAnsi="Arial" w:cs="Arial"/>
          <w:bCs/>
          <w:sz w:val="24"/>
          <w:szCs w:val="24"/>
        </w:rPr>
        <w:t>En caso de que, al término del ejercicio fiscal vigente, la cuenta presente saldo a favor, éste será aplicable en el ejercicio fiscal siguiente, en el monto total a pagar sin descuento. En caso de exceder el consumo del monto por pago anticipado, se generará una factura con el monto del pago mensual consumido, sin descuento.</w:t>
      </w:r>
    </w:p>
    <w:p w:rsidR="00A45B58" w:rsidRPr="00A75496" w:rsidRDefault="00A45B58" w:rsidP="00A45B58">
      <w:pPr>
        <w:ind w:hanging="2"/>
        <w:jc w:val="both"/>
        <w:rPr>
          <w:rFonts w:ascii="Arial" w:eastAsiaTheme="minorHAnsi" w:hAnsi="Arial" w:cs="Arial"/>
          <w:sz w:val="24"/>
          <w:szCs w:val="24"/>
        </w:rPr>
      </w:pPr>
      <w:r w:rsidRPr="00A75496">
        <w:rPr>
          <w:rFonts w:ascii="Arial" w:eastAsiaTheme="minorHAnsi" w:hAnsi="Arial" w:cs="Arial"/>
          <w:sz w:val="24"/>
          <w:szCs w:val="24"/>
        </w:rPr>
        <w:t>En los casos en que se otorgue el subsidio antes citado, a excepción de matrimonios en que ambos gocen del beneficio, solo se aplicara a la vivienda que habiten. Tratándose exclusivamente de una sola casa habitación, para lo cual los beneficiarios deberán entregar, según sea su caso, la documentación vigente siguiente:</w:t>
      </w:r>
    </w:p>
    <w:p w:rsidR="00A45B58" w:rsidRPr="00A75496" w:rsidRDefault="00A45B58" w:rsidP="00A45B58">
      <w:pPr>
        <w:pStyle w:val="Prrafodelista"/>
        <w:numPr>
          <w:ilvl w:val="0"/>
          <w:numId w:val="106"/>
        </w:numPr>
        <w:autoSpaceDE w:val="0"/>
        <w:autoSpaceDN w:val="0"/>
        <w:adjustRightInd w:val="0"/>
        <w:spacing w:after="160" w:line="256" w:lineRule="auto"/>
        <w:contextualSpacing w:val="0"/>
        <w:jc w:val="both"/>
        <w:rPr>
          <w:rFonts w:ascii="Arial" w:eastAsiaTheme="minorHAnsi" w:hAnsi="Arial" w:cs="Arial"/>
          <w:sz w:val="24"/>
          <w:szCs w:val="24"/>
        </w:rPr>
      </w:pPr>
      <w:r w:rsidRPr="00A75496">
        <w:rPr>
          <w:rFonts w:ascii="Arial" w:eastAsia="Times New Roman" w:hAnsi="Arial" w:cs="Arial"/>
          <w:sz w:val="24"/>
          <w:szCs w:val="24"/>
        </w:rPr>
        <w:t xml:space="preserve">Tratándose de pensionados, jubilados o personas con discapacidad, copia del talón de ingresos o en su caso credencial que lo acredite como tal, expedida por Institución oficial, y la credencial de elector actualizada, debiendo coincidir el domicilio de ésta con el predio para el que se solicita el beneficio. </w:t>
      </w:r>
    </w:p>
    <w:p w:rsidR="00A45B58" w:rsidRPr="00A75496" w:rsidRDefault="00A45B58" w:rsidP="00A45B58">
      <w:pPr>
        <w:pStyle w:val="Prrafodelista"/>
        <w:numPr>
          <w:ilvl w:val="0"/>
          <w:numId w:val="106"/>
        </w:numPr>
        <w:autoSpaceDE w:val="0"/>
        <w:autoSpaceDN w:val="0"/>
        <w:adjustRightInd w:val="0"/>
        <w:spacing w:after="160" w:line="256" w:lineRule="auto"/>
        <w:contextualSpacing w:val="0"/>
        <w:jc w:val="both"/>
        <w:rPr>
          <w:rFonts w:ascii="Arial" w:eastAsiaTheme="minorHAnsi" w:hAnsi="Arial" w:cs="Arial"/>
          <w:sz w:val="24"/>
          <w:szCs w:val="24"/>
        </w:rPr>
      </w:pPr>
      <w:r w:rsidRPr="00A75496">
        <w:rPr>
          <w:rFonts w:ascii="Arial" w:eastAsiaTheme="minorHAnsi" w:hAnsi="Arial" w:cs="Arial"/>
          <w:sz w:val="24"/>
          <w:szCs w:val="24"/>
        </w:rPr>
        <w:t xml:space="preserve">Cuando se trate de personas que tengan 60 años o más, identificación de elector actualizada (que deberá coincidir con el domicilio del cual se solicita el beneficio). </w:t>
      </w:r>
    </w:p>
    <w:p w:rsidR="00A45B58" w:rsidRPr="00A75496" w:rsidRDefault="00A45B58" w:rsidP="00A45B58">
      <w:pPr>
        <w:pStyle w:val="Prrafodelista"/>
        <w:autoSpaceDE w:val="0"/>
        <w:autoSpaceDN w:val="0"/>
        <w:adjustRightInd w:val="0"/>
        <w:spacing w:after="0"/>
        <w:ind w:left="0" w:hanging="2"/>
        <w:jc w:val="both"/>
        <w:rPr>
          <w:rFonts w:ascii="Arial" w:eastAsiaTheme="minorHAnsi" w:hAnsi="Arial" w:cs="Arial"/>
          <w:sz w:val="24"/>
          <w:szCs w:val="24"/>
        </w:rPr>
      </w:pPr>
    </w:p>
    <w:p w:rsidR="00A45B58" w:rsidRPr="00A75496" w:rsidRDefault="00A45B58" w:rsidP="00A45B58">
      <w:pPr>
        <w:pStyle w:val="Prrafodelista"/>
        <w:numPr>
          <w:ilvl w:val="0"/>
          <w:numId w:val="106"/>
        </w:numPr>
        <w:autoSpaceDE w:val="0"/>
        <w:autoSpaceDN w:val="0"/>
        <w:adjustRightInd w:val="0"/>
        <w:spacing w:after="160" w:line="256" w:lineRule="auto"/>
        <w:contextualSpacing w:val="0"/>
        <w:jc w:val="both"/>
        <w:rPr>
          <w:rFonts w:ascii="Arial" w:eastAsiaTheme="minorHAnsi" w:hAnsi="Arial" w:cs="Arial"/>
          <w:sz w:val="24"/>
          <w:szCs w:val="24"/>
        </w:rPr>
      </w:pPr>
      <w:r w:rsidRPr="00A75496">
        <w:rPr>
          <w:rFonts w:ascii="Arial" w:eastAsiaTheme="minorHAnsi" w:hAnsi="Arial" w:cs="Arial"/>
          <w:sz w:val="24"/>
          <w:szCs w:val="24"/>
        </w:rPr>
        <w:t xml:space="preserve">Tratándose de contribuyentes viudas y viudos, presentarán copia simple del acta de matrimonio, credencial de elector actualizada, acta de defunción del cónyuge y además acta de nacimiento reciente del beneficiario. </w:t>
      </w:r>
    </w:p>
    <w:p w:rsidR="00A45B58" w:rsidRPr="00A75496" w:rsidRDefault="00A45B58" w:rsidP="00A45B58">
      <w:pPr>
        <w:pStyle w:val="Prrafodelista"/>
        <w:numPr>
          <w:ilvl w:val="0"/>
          <w:numId w:val="106"/>
        </w:numPr>
        <w:autoSpaceDE w:val="0"/>
        <w:autoSpaceDN w:val="0"/>
        <w:adjustRightInd w:val="0"/>
        <w:spacing w:after="0" w:line="256" w:lineRule="auto"/>
        <w:contextualSpacing w:val="0"/>
        <w:jc w:val="both"/>
        <w:rPr>
          <w:rFonts w:ascii="Arial" w:eastAsiaTheme="minorHAnsi" w:hAnsi="Arial" w:cs="Arial"/>
          <w:sz w:val="24"/>
          <w:szCs w:val="24"/>
        </w:rPr>
      </w:pPr>
      <w:r w:rsidRPr="00A75496">
        <w:rPr>
          <w:rFonts w:ascii="Arial" w:eastAsiaTheme="minorHAnsi" w:hAnsi="Arial" w:cs="Arial"/>
          <w:sz w:val="24"/>
          <w:szCs w:val="24"/>
        </w:rPr>
        <w:t>Tratándose de consanguíneos, adicionalmente deberán presentar acta de nacimiento que acredite la edad y parentesco con el contribuyente.</w:t>
      </w:r>
    </w:p>
    <w:p w:rsidR="00A45B58" w:rsidRPr="00A75496" w:rsidRDefault="00A45B58" w:rsidP="00A45B58">
      <w:pPr>
        <w:spacing w:after="0"/>
        <w:jc w:val="both"/>
        <w:rPr>
          <w:rFonts w:ascii="Arial" w:eastAsia="Times New Roman" w:hAnsi="Arial" w:cs="Arial"/>
          <w:sz w:val="24"/>
          <w:szCs w:val="24"/>
        </w:rPr>
      </w:pP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t>Así mismo, se consideran todas aquellas condiciones que se establecen en el Art. 144 del Reglamento de los Servicios de Agua Potable, Drenaje, Alcantarillado y Saneamiento de Zapotlán el Grande, Jalisco.</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t xml:space="preserve">Los beneficios señalados en este artículo se otorgarán a un solo inmueble.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lastRenderedPageBreak/>
        <w:t>En los casos que los usuarios de tipo Habitacional, que acrediten el derecho a más de un beneficio, sólo se otorgará al domicilio que se contenga en la credencial de elector del usuario.</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t xml:space="preserve">El beneficio a que se refiere el presente </w:t>
      </w:r>
      <w:r w:rsidR="00123048" w:rsidRPr="00A75496">
        <w:rPr>
          <w:rFonts w:ascii="Arial" w:eastAsia="Arial" w:hAnsi="Arial" w:cs="Arial"/>
          <w:sz w:val="24"/>
          <w:szCs w:val="24"/>
        </w:rPr>
        <w:t>artículo</w:t>
      </w:r>
      <w:r w:rsidRPr="00A75496">
        <w:rPr>
          <w:rFonts w:ascii="Arial" w:eastAsia="Arial" w:hAnsi="Arial" w:cs="Arial"/>
          <w:sz w:val="24"/>
          <w:szCs w:val="24"/>
        </w:rPr>
        <w:t xml:space="preserve"> podrá otorgarse a Instituciones consideradas de beneficencia social, legalmente acreditadas, a petición expresa de éstas y previa inspección física.</w:t>
      </w:r>
    </w:p>
    <w:p w:rsidR="00A45B58" w:rsidRPr="00A75496" w:rsidRDefault="00A45B58" w:rsidP="00A45B58">
      <w:pPr>
        <w:autoSpaceDE w:val="0"/>
        <w:autoSpaceDN w:val="0"/>
        <w:adjustRightInd w:val="0"/>
        <w:ind w:hanging="2"/>
        <w:jc w:val="both"/>
        <w:rPr>
          <w:rFonts w:ascii="Arial" w:eastAsiaTheme="minorHAnsi" w:hAnsi="Arial" w:cs="Arial"/>
          <w:sz w:val="24"/>
          <w:szCs w:val="24"/>
        </w:rPr>
      </w:pPr>
      <w:r w:rsidRPr="00A75496">
        <w:rPr>
          <w:rFonts w:ascii="Arial" w:eastAsia="Arial" w:hAnsi="Arial" w:cs="Arial"/>
          <w:b/>
          <w:sz w:val="24"/>
          <w:szCs w:val="24"/>
        </w:rPr>
        <w:t xml:space="preserve">Artículo 80. </w:t>
      </w:r>
      <w:r w:rsidRPr="00A75496">
        <w:rPr>
          <w:rFonts w:ascii="Arial" w:eastAsiaTheme="minorHAnsi" w:hAnsi="Arial" w:cs="Arial"/>
          <w:sz w:val="24"/>
          <w:szCs w:val="24"/>
        </w:rPr>
        <w:t xml:space="preserve">Las tarifas por el suministro de agua potable bajo el régimen de servicio medido en la cabecera municipal se basan en la clasificación establecida en el Reglamento de los Servicios de Agua Potable, Drenaje, Alcantarillado y Saneamiento de Zapotlán el Grande, Jalisco, y serán: </w:t>
      </w:r>
    </w:p>
    <w:p w:rsidR="00CA32F2" w:rsidRPr="00A75496" w:rsidRDefault="00A45B58" w:rsidP="00CA32F2">
      <w:pPr>
        <w:pStyle w:val="Prrafodelista"/>
        <w:numPr>
          <w:ilvl w:val="0"/>
          <w:numId w:val="107"/>
        </w:numPr>
        <w:suppressAutoHyphens/>
        <w:spacing w:before="120" w:after="160" w:line="259" w:lineRule="auto"/>
        <w:jc w:val="both"/>
        <w:textDirection w:val="btLr"/>
        <w:textAlignment w:val="top"/>
        <w:outlineLvl w:val="0"/>
        <w:rPr>
          <w:rFonts w:ascii="Arial" w:eastAsia="Times New Roman" w:hAnsi="Arial" w:cs="Arial"/>
          <w:sz w:val="24"/>
          <w:szCs w:val="24"/>
          <w:lang w:val="es-ES" w:eastAsia="es-ES"/>
        </w:rPr>
      </w:pPr>
      <w:r w:rsidRPr="00A75496">
        <w:rPr>
          <w:rFonts w:ascii="Arial" w:eastAsia="Times New Roman" w:hAnsi="Arial" w:cs="Arial"/>
          <w:sz w:val="24"/>
          <w:szCs w:val="24"/>
          <w:lang w:val="es-ES" w:eastAsia="es-ES"/>
        </w:rPr>
        <w:t>Habitacional, más Impuesto al Valor Agregado (IVA) a tasa de 0%:  Cuando el consumo mensual no rebase los 10 m</w:t>
      </w:r>
      <w:r w:rsidRPr="00A75496">
        <w:rPr>
          <w:rFonts w:ascii="Arial" w:eastAsia="Times New Roman" w:hAnsi="Arial" w:cs="Arial"/>
          <w:sz w:val="24"/>
          <w:szCs w:val="24"/>
          <w:vertAlign w:val="superscript"/>
          <w:lang w:val="es-ES" w:eastAsia="es-ES"/>
        </w:rPr>
        <w:t>3</w:t>
      </w:r>
      <w:r w:rsidRPr="00A75496">
        <w:rPr>
          <w:rFonts w:ascii="Arial" w:eastAsia="Times New Roman" w:hAnsi="Arial" w:cs="Arial"/>
          <w:sz w:val="24"/>
          <w:szCs w:val="24"/>
          <w:lang w:val="es-ES" w:eastAsia="es-ES"/>
        </w:rPr>
        <w:t xml:space="preserve">, se aplicará la tarifa base de $ ______ y por cada metro cúbico adicional se sumará la tarifa correspondiente de acuerdo a la siguiente tabla: </w:t>
      </w:r>
    </w:p>
    <w:tbl>
      <w:tblPr>
        <w:tblStyle w:val="Tablaconcuadrcula"/>
        <w:tblW w:w="0" w:type="auto"/>
        <w:jc w:val="center"/>
        <w:tblLook w:val="04A0" w:firstRow="1" w:lastRow="0" w:firstColumn="1" w:lastColumn="0" w:noHBand="0" w:noVBand="1"/>
      </w:tblPr>
      <w:tblGrid>
        <w:gridCol w:w="2972"/>
        <w:gridCol w:w="1985"/>
        <w:gridCol w:w="1559"/>
      </w:tblGrid>
      <w:tr w:rsidR="00CA32F2" w:rsidRPr="00A75496" w:rsidTr="00123048">
        <w:trPr>
          <w:jc w:val="center"/>
        </w:trPr>
        <w:tc>
          <w:tcPr>
            <w:tcW w:w="4957" w:type="dxa"/>
            <w:gridSpan w:val="2"/>
            <w:shd w:val="clear" w:color="auto" w:fill="BFBFBF" w:themeFill="background1" w:themeFillShade="BF"/>
            <w:vAlign w:val="center"/>
          </w:tcPr>
          <w:p w:rsidR="00CA32F2" w:rsidRPr="00A75496" w:rsidRDefault="00CA32F2" w:rsidP="00CA32F2">
            <w:pPr>
              <w:suppressAutoHyphens/>
              <w:spacing w:before="120" w:after="160" w:line="259" w:lineRule="auto"/>
              <w:jc w:val="center"/>
              <w:textDirection w:val="btLr"/>
              <w:textAlignment w:val="top"/>
              <w:outlineLvl w:val="0"/>
              <w:rPr>
                <w:rFonts w:ascii="Arial" w:eastAsia="Times New Roman" w:hAnsi="Arial" w:cs="Arial"/>
                <w:b/>
                <w:bCs/>
                <w:lang w:val="es-ES" w:eastAsia="es-ES"/>
              </w:rPr>
            </w:pPr>
            <w:r w:rsidRPr="00A75496">
              <w:rPr>
                <w:rFonts w:ascii="Arial" w:eastAsia="Times New Roman" w:hAnsi="Arial" w:cs="Arial"/>
                <w:b/>
                <w:bCs/>
                <w:lang w:val="es-ES" w:eastAsia="es-ES"/>
              </w:rPr>
              <w:t>Servicio Medido Habitacional</w:t>
            </w:r>
          </w:p>
        </w:tc>
        <w:tc>
          <w:tcPr>
            <w:tcW w:w="1559" w:type="dxa"/>
            <w:vMerge w:val="restart"/>
            <w:shd w:val="clear" w:color="auto" w:fill="BFBFBF" w:themeFill="background1" w:themeFillShade="BF"/>
            <w:vAlign w:val="center"/>
          </w:tcPr>
          <w:p w:rsidR="00CA32F2" w:rsidRPr="00A75496" w:rsidRDefault="00CA32F2" w:rsidP="00CA32F2">
            <w:pPr>
              <w:suppressAutoHyphens/>
              <w:spacing w:before="120" w:after="160" w:line="259" w:lineRule="auto"/>
              <w:jc w:val="center"/>
              <w:textDirection w:val="btLr"/>
              <w:textAlignment w:val="top"/>
              <w:outlineLvl w:val="0"/>
              <w:rPr>
                <w:rFonts w:ascii="Arial" w:eastAsia="Times New Roman" w:hAnsi="Arial" w:cs="Arial"/>
                <w:b/>
                <w:bCs/>
                <w:lang w:val="es-ES" w:eastAsia="es-ES"/>
              </w:rPr>
            </w:pPr>
            <w:r w:rsidRPr="00A75496">
              <w:rPr>
                <w:rFonts w:ascii="Arial" w:eastAsia="Times New Roman" w:hAnsi="Arial" w:cs="Arial"/>
                <w:b/>
                <w:bCs/>
                <w:lang w:val="es-ES" w:eastAsia="es-ES"/>
              </w:rPr>
              <w:t>Tarifa m</w:t>
            </w:r>
            <w:r w:rsidRPr="00A75496">
              <w:rPr>
                <w:rFonts w:ascii="Arial" w:eastAsia="Times New Roman" w:hAnsi="Arial" w:cs="Arial"/>
                <w:b/>
                <w:bCs/>
                <w:vertAlign w:val="superscript"/>
                <w:lang w:val="es-ES" w:eastAsia="es-ES"/>
              </w:rPr>
              <w:t>3</w:t>
            </w:r>
            <w:r w:rsidRPr="00A75496">
              <w:rPr>
                <w:rFonts w:ascii="Arial" w:eastAsia="Times New Roman" w:hAnsi="Arial" w:cs="Arial"/>
                <w:b/>
                <w:bCs/>
                <w:lang w:val="es-ES" w:eastAsia="es-ES"/>
              </w:rPr>
              <w:t xml:space="preserve"> Adicional</w:t>
            </w:r>
          </w:p>
        </w:tc>
      </w:tr>
      <w:tr w:rsidR="00CA32F2" w:rsidRPr="00A75496" w:rsidTr="00123048">
        <w:trPr>
          <w:jc w:val="center"/>
        </w:trPr>
        <w:tc>
          <w:tcPr>
            <w:tcW w:w="2972" w:type="dxa"/>
            <w:shd w:val="clear" w:color="auto" w:fill="BFBFBF" w:themeFill="background1" w:themeFillShade="BF"/>
            <w:vAlign w:val="center"/>
          </w:tcPr>
          <w:p w:rsidR="00CA32F2" w:rsidRPr="00A75496" w:rsidRDefault="00CA32F2" w:rsidP="00CA32F2">
            <w:pPr>
              <w:suppressAutoHyphens/>
              <w:spacing w:before="120" w:after="160" w:line="259" w:lineRule="auto"/>
              <w:jc w:val="center"/>
              <w:textDirection w:val="btLr"/>
              <w:textAlignment w:val="top"/>
              <w:outlineLvl w:val="0"/>
              <w:rPr>
                <w:rFonts w:ascii="Arial" w:eastAsia="Times New Roman" w:hAnsi="Arial" w:cs="Arial"/>
                <w:b/>
                <w:bCs/>
                <w:lang w:val="es-ES" w:eastAsia="es-ES"/>
              </w:rPr>
            </w:pPr>
            <w:r w:rsidRPr="00A75496">
              <w:rPr>
                <w:rFonts w:ascii="Arial" w:eastAsia="Times New Roman" w:hAnsi="Arial" w:cs="Arial"/>
                <w:b/>
                <w:bCs/>
                <w:lang w:val="es-ES" w:eastAsia="es-ES"/>
              </w:rPr>
              <w:t>Rango de Consumo en M</w:t>
            </w:r>
            <w:r w:rsidRPr="00A75496">
              <w:rPr>
                <w:rFonts w:ascii="Arial" w:eastAsia="Times New Roman" w:hAnsi="Arial" w:cs="Arial"/>
                <w:b/>
                <w:bCs/>
                <w:vertAlign w:val="superscript"/>
                <w:lang w:val="es-ES" w:eastAsia="es-ES"/>
              </w:rPr>
              <w:t>3</w:t>
            </w:r>
          </w:p>
        </w:tc>
        <w:tc>
          <w:tcPr>
            <w:tcW w:w="1985" w:type="dxa"/>
            <w:shd w:val="clear" w:color="auto" w:fill="BFBFBF" w:themeFill="background1" w:themeFillShade="BF"/>
            <w:vAlign w:val="center"/>
          </w:tcPr>
          <w:p w:rsidR="00CA32F2" w:rsidRPr="00A75496" w:rsidRDefault="00CA32F2" w:rsidP="00CA32F2">
            <w:pPr>
              <w:suppressAutoHyphens/>
              <w:spacing w:before="120" w:after="160" w:line="259" w:lineRule="auto"/>
              <w:jc w:val="center"/>
              <w:textDirection w:val="btLr"/>
              <w:textAlignment w:val="top"/>
              <w:outlineLvl w:val="0"/>
              <w:rPr>
                <w:rFonts w:ascii="Arial" w:eastAsia="Times New Roman" w:hAnsi="Arial" w:cs="Arial"/>
                <w:b/>
                <w:bCs/>
                <w:lang w:val="es-ES" w:eastAsia="es-ES"/>
              </w:rPr>
            </w:pPr>
            <w:r w:rsidRPr="00A75496">
              <w:rPr>
                <w:rFonts w:ascii="Arial" w:eastAsia="Times New Roman" w:hAnsi="Arial" w:cs="Arial"/>
                <w:b/>
                <w:bCs/>
                <w:lang w:val="es-ES" w:eastAsia="es-ES"/>
              </w:rPr>
              <w:t>Tarifa Base</w:t>
            </w:r>
          </w:p>
        </w:tc>
        <w:tc>
          <w:tcPr>
            <w:tcW w:w="1559" w:type="dxa"/>
            <w:vMerge/>
            <w:shd w:val="clear" w:color="auto" w:fill="BFBFBF" w:themeFill="background1" w:themeFillShade="BF"/>
          </w:tcPr>
          <w:p w:rsidR="00CA32F2" w:rsidRPr="00A75496" w:rsidRDefault="00CA32F2" w:rsidP="00CA32F2">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r>
      <w:tr w:rsidR="00CA32F2" w:rsidRPr="00A75496" w:rsidTr="00CA32F2">
        <w:trPr>
          <w:jc w:val="center"/>
        </w:trPr>
        <w:tc>
          <w:tcPr>
            <w:tcW w:w="2972" w:type="dxa"/>
          </w:tcPr>
          <w:p w:rsidR="00CA32F2" w:rsidRPr="00A75496" w:rsidRDefault="00CA32F2" w:rsidP="00CA32F2">
            <w:pPr>
              <w:suppressAutoHyphens/>
              <w:spacing w:before="120" w:after="160" w:line="259" w:lineRule="auto"/>
              <w:jc w:val="center"/>
              <w:textDirection w:val="btLr"/>
              <w:textAlignment w:val="top"/>
              <w:outlineLvl w:val="0"/>
              <w:rPr>
                <w:rFonts w:ascii="Arial" w:eastAsia="Times New Roman" w:hAnsi="Arial" w:cs="Arial"/>
                <w:b/>
                <w:bCs/>
                <w:lang w:val="es-ES" w:eastAsia="es-ES"/>
              </w:rPr>
            </w:pPr>
            <w:r w:rsidRPr="00A75496">
              <w:rPr>
                <w:rFonts w:ascii="Arial" w:eastAsia="Times New Roman" w:hAnsi="Arial" w:cs="Arial"/>
                <w:b/>
                <w:bCs/>
                <w:lang w:val="es-ES" w:eastAsia="es-ES"/>
              </w:rPr>
              <w:t>0-10</w:t>
            </w:r>
          </w:p>
        </w:tc>
        <w:tc>
          <w:tcPr>
            <w:tcW w:w="1985" w:type="dxa"/>
          </w:tcPr>
          <w:p w:rsidR="00CA32F2" w:rsidRPr="00A75496" w:rsidRDefault="00CA32F2" w:rsidP="00CA32F2">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c>
          <w:tcPr>
            <w:tcW w:w="1559" w:type="dxa"/>
          </w:tcPr>
          <w:p w:rsidR="00CA32F2" w:rsidRPr="00A75496" w:rsidRDefault="00CA32F2" w:rsidP="00CA32F2">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r>
      <w:tr w:rsidR="00CA32F2" w:rsidRPr="00A75496" w:rsidTr="00CA32F2">
        <w:trPr>
          <w:jc w:val="center"/>
        </w:trPr>
        <w:tc>
          <w:tcPr>
            <w:tcW w:w="2972" w:type="dxa"/>
          </w:tcPr>
          <w:p w:rsidR="00CA32F2" w:rsidRPr="00A75496" w:rsidRDefault="00CA32F2" w:rsidP="00CA32F2">
            <w:pPr>
              <w:suppressAutoHyphens/>
              <w:spacing w:before="120" w:after="160" w:line="259" w:lineRule="auto"/>
              <w:jc w:val="center"/>
              <w:textDirection w:val="btLr"/>
              <w:textAlignment w:val="top"/>
              <w:outlineLvl w:val="0"/>
              <w:rPr>
                <w:rFonts w:ascii="Arial" w:eastAsia="Times New Roman" w:hAnsi="Arial" w:cs="Arial"/>
                <w:b/>
                <w:bCs/>
                <w:lang w:val="es-ES" w:eastAsia="es-ES"/>
              </w:rPr>
            </w:pPr>
            <w:r w:rsidRPr="00A75496">
              <w:rPr>
                <w:rFonts w:ascii="Arial" w:eastAsia="Times New Roman" w:hAnsi="Arial" w:cs="Arial"/>
                <w:b/>
                <w:bCs/>
                <w:lang w:val="es-ES" w:eastAsia="es-ES"/>
              </w:rPr>
              <w:t>11-20</w:t>
            </w:r>
          </w:p>
        </w:tc>
        <w:tc>
          <w:tcPr>
            <w:tcW w:w="1985" w:type="dxa"/>
          </w:tcPr>
          <w:p w:rsidR="00CA32F2" w:rsidRPr="00A75496" w:rsidRDefault="00CA32F2" w:rsidP="00CA32F2">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c>
          <w:tcPr>
            <w:tcW w:w="1559" w:type="dxa"/>
          </w:tcPr>
          <w:p w:rsidR="00CA32F2" w:rsidRPr="00A75496" w:rsidRDefault="00CA32F2" w:rsidP="00CA32F2">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r>
      <w:tr w:rsidR="00CA32F2" w:rsidRPr="00A75496" w:rsidTr="00CA32F2">
        <w:trPr>
          <w:jc w:val="center"/>
        </w:trPr>
        <w:tc>
          <w:tcPr>
            <w:tcW w:w="2972" w:type="dxa"/>
          </w:tcPr>
          <w:p w:rsidR="00CA32F2" w:rsidRPr="00A75496" w:rsidRDefault="00CA32F2" w:rsidP="00CA32F2">
            <w:pPr>
              <w:suppressAutoHyphens/>
              <w:spacing w:before="120" w:after="160" w:line="259" w:lineRule="auto"/>
              <w:jc w:val="center"/>
              <w:textDirection w:val="btLr"/>
              <w:textAlignment w:val="top"/>
              <w:outlineLvl w:val="0"/>
              <w:rPr>
                <w:rFonts w:ascii="Arial" w:eastAsia="Times New Roman" w:hAnsi="Arial" w:cs="Arial"/>
                <w:b/>
                <w:bCs/>
                <w:lang w:val="es-ES" w:eastAsia="es-ES"/>
              </w:rPr>
            </w:pPr>
            <w:r w:rsidRPr="00A75496">
              <w:rPr>
                <w:rFonts w:ascii="Arial" w:eastAsia="Times New Roman" w:hAnsi="Arial" w:cs="Arial"/>
                <w:b/>
                <w:bCs/>
                <w:lang w:val="es-ES" w:eastAsia="es-ES"/>
              </w:rPr>
              <w:t>21-30</w:t>
            </w:r>
          </w:p>
        </w:tc>
        <w:tc>
          <w:tcPr>
            <w:tcW w:w="1985" w:type="dxa"/>
          </w:tcPr>
          <w:p w:rsidR="00CA32F2" w:rsidRPr="00A75496" w:rsidRDefault="00CA32F2" w:rsidP="00CA32F2">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c>
          <w:tcPr>
            <w:tcW w:w="1559" w:type="dxa"/>
          </w:tcPr>
          <w:p w:rsidR="00CA32F2" w:rsidRPr="00A75496" w:rsidRDefault="00CA32F2" w:rsidP="00CA32F2">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r>
      <w:tr w:rsidR="00CA32F2" w:rsidRPr="00A75496" w:rsidTr="00CA32F2">
        <w:trPr>
          <w:jc w:val="center"/>
        </w:trPr>
        <w:tc>
          <w:tcPr>
            <w:tcW w:w="2972" w:type="dxa"/>
          </w:tcPr>
          <w:p w:rsidR="00CA32F2" w:rsidRPr="00A75496" w:rsidRDefault="00CA32F2" w:rsidP="00CA32F2">
            <w:pPr>
              <w:suppressAutoHyphens/>
              <w:spacing w:before="120" w:after="160" w:line="259" w:lineRule="auto"/>
              <w:jc w:val="center"/>
              <w:textDirection w:val="btLr"/>
              <w:textAlignment w:val="top"/>
              <w:outlineLvl w:val="0"/>
              <w:rPr>
                <w:rFonts w:ascii="Arial" w:eastAsia="Times New Roman" w:hAnsi="Arial" w:cs="Arial"/>
                <w:b/>
                <w:bCs/>
                <w:lang w:val="es-ES" w:eastAsia="es-ES"/>
              </w:rPr>
            </w:pPr>
            <w:r w:rsidRPr="00A75496">
              <w:rPr>
                <w:rFonts w:ascii="Arial" w:eastAsia="Times New Roman" w:hAnsi="Arial" w:cs="Arial"/>
                <w:b/>
                <w:bCs/>
                <w:lang w:val="es-ES" w:eastAsia="es-ES"/>
              </w:rPr>
              <w:t>31-50</w:t>
            </w:r>
          </w:p>
        </w:tc>
        <w:tc>
          <w:tcPr>
            <w:tcW w:w="1985" w:type="dxa"/>
          </w:tcPr>
          <w:p w:rsidR="00CA32F2" w:rsidRPr="00A75496" w:rsidRDefault="00CA32F2" w:rsidP="00CA32F2">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c>
          <w:tcPr>
            <w:tcW w:w="1559" w:type="dxa"/>
          </w:tcPr>
          <w:p w:rsidR="00CA32F2" w:rsidRPr="00A75496" w:rsidRDefault="00CA32F2" w:rsidP="00CA32F2">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r>
      <w:tr w:rsidR="00CA32F2" w:rsidRPr="00A75496" w:rsidTr="00CA32F2">
        <w:trPr>
          <w:jc w:val="center"/>
        </w:trPr>
        <w:tc>
          <w:tcPr>
            <w:tcW w:w="2972" w:type="dxa"/>
          </w:tcPr>
          <w:p w:rsidR="00CA32F2" w:rsidRPr="00A75496" w:rsidRDefault="00CA32F2" w:rsidP="00CA32F2">
            <w:pPr>
              <w:suppressAutoHyphens/>
              <w:spacing w:before="120" w:after="160" w:line="259" w:lineRule="auto"/>
              <w:jc w:val="center"/>
              <w:textDirection w:val="btLr"/>
              <w:textAlignment w:val="top"/>
              <w:outlineLvl w:val="0"/>
              <w:rPr>
                <w:rFonts w:ascii="Arial" w:eastAsia="Times New Roman" w:hAnsi="Arial" w:cs="Arial"/>
                <w:b/>
                <w:bCs/>
                <w:lang w:val="es-ES" w:eastAsia="es-ES"/>
              </w:rPr>
            </w:pPr>
            <w:r w:rsidRPr="00A75496">
              <w:rPr>
                <w:rFonts w:ascii="Arial" w:eastAsia="Times New Roman" w:hAnsi="Arial" w:cs="Arial"/>
                <w:b/>
                <w:bCs/>
                <w:lang w:val="es-ES" w:eastAsia="es-ES"/>
              </w:rPr>
              <w:t>51-70</w:t>
            </w:r>
          </w:p>
        </w:tc>
        <w:tc>
          <w:tcPr>
            <w:tcW w:w="1985" w:type="dxa"/>
          </w:tcPr>
          <w:p w:rsidR="00CA32F2" w:rsidRPr="00A75496" w:rsidRDefault="00CA32F2" w:rsidP="00CA32F2">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c>
          <w:tcPr>
            <w:tcW w:w="1559" w:type="dxa"/>
          </w:tcPr>
          <w:p w:rsidR="00CA32F2" w:rsidRPr="00A75496" w:rsidRDefault="00CA32F2" w:rsidP="00CA32F2">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r>
      <w:tr w:rsidR="00CA32F2" w:rsidRPr="00A75496" w:rsidTr="00CA32F2">
        <w:trPr>
          <w:jc w:val="center"/>
        </w:trPr>
        <w:tc>
          <w:tcPr>
            <w:tcW w:w="2972" w:type="dxa"/>
          </w:tcPr>
          <w:p w:rsidR="00CA32F2" w:rsidRPr="00A75496" w:rsidRDefault="00CA32F2" w:rsidP="00CA32F2">
            <w:pPr>
              <w:suppressAutoHyphens/>
              <w:spacing w:before="120" w:after="160" w:line="259" w:lineRule="auto"/>
              <w:jc w:val="center"/>
              <w:textDirection w:val="btLr"/>
              <w:textAlignment w:val="top"/>
              <w:outlineLvl w:val="0"/>
              <w:rPr>
                <w:rFonts w:ascii="Arial" w:eastAsia="Times New Roman" w:hAnsi="Arial" w:cs="Arial"/>
                <w:b/>
                <w:bCs/>
                <w:lang w:val="es-ES" w:eastAsia="es-ES"/>
              </w:rPr>
            </w:pPr>
            <w:r w:rsidRPr="00A75496">
              <w:rPr>
                <w:rFonts w:ascii="Arial" w:eastAsia="Times New Roman" w:hAnsi="Arial" w:cs="Arial"/>
                <w:b/>
                <w:bCs/>
                <w:lang w:val="es-ES" w:eastAsia="es-ES"/>
              </w:rPr>
              <w:t>71-100</w:t>
            </w:r>
          </w:p>
        </w:tc>
        <w:tc>
          <w:tcPr>
            <w:tcW w:w="1985" w:type="dxa"/>
          </w:tcPr>
          <w:p w:rsidR="00CA32F2" w:rsidRPr="00A75496" w:rsidRDefault="00CA32F2" w:rsidP="00CA32F2">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c>
          <w:tcPr>
            <w:tcW w:w="1559" w:type="dxa"/>
          </w:tcPr>
          <w:p w:rsidR="00CA32F2" w:rsidRPr="00A75496" w:rsidRDefault="00CA32F2" w:rsidP="00CA32F2">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r>
      <w:tr w:rsidR="00CA32F2" w:rsidRPr="00A75496" w:rsidTr="00CA32F2">
        <w:trPr>
          <w:jc w:val="center"/>
        </w:trPr>
        <w:tc>
          <w:tcPr>
            <w:tcW w:w="2972" w:type="dxa"/>
          </w:tcPr>
          <w:p w:rsidR="00CA32F2" w:rsidRPr="00A75496" w:rsidRDefault="00CA32F2" w:rsidP="00CA32F2">
            <w:pPr>
              <w:suppressAutoHyphens/>
              <w:spacing w:before="120" w:after="160" w:line="259" w:lineRule="auto"/>
              <w:jc w:val="center"/>
              <w:textDirection w:val="btLr"/>
              <w:textAlignment w:val="top"/>
              <w:outlineLvl w:val="0"/>
              <w:rPr>
                <w:rFonts w:ascii="Arial" w:eastAsia="Times New Roman" w:hAnsi="Arial" w:cs="Arial"/>
                <w:b/>
                <w:bCs/>
                <w:lang w:val="es-ES" w:eastAsia="es-ES"/>
              </w:rPr>
            </w:pPr>
            <w:r w:rsidRPr="00A75496">
              <w:rPr>
                <w:rFonts w:ascii="Arial" w:eastAsia="Times New Roman" w:hAnsi="Arial" w:cs="Arial"/>
                <w:b/>
                <w:bCs/>
                <w:lang w:val="es-ES" w:eastAsia="es-ES"/>
              </w:rPr>
              <w:t>101-150</w:t>
            </w:r>
          </w:p>
        </w:tc>
        <w:tc>
          <w:tcPr>
            <w:tcW w:w="1985" w:type="dxa"/>
          </w:tcPr>
          <w:p w:rsidR="00CA32F2" w:rsidRPr="00A75496" w:rsidRDefault="00CA32F2" w:rsidP="00CA32F2">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c>
          <w:tcPr>
            <w:tcW w:w="1559" w:type="dxa"/>
          </w:tcPr>
          <w:p w:rsidR="00CA32F2" w:rsidRPr="00A75496" w:rsidRDefault="00CA32F2" w:rsidP="00CA32F2">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r>
      <w:tr w:rsidR="00CA32F2" w:rsidRPr="00A75496" w:rsidTr="00CA32F2">
        <w:trPr>
          <w:jc w:val="center"/>
        </w:trPr>
        <w:tc>
          <w:tcPr>
            <w:tcW w:w="2972" w:type="dxa"/>
          </w:tcPr>
          <w:p w:rsidR="00CA32F2" w:rsidRPr="00A75496" w:rsidRDefault="00CA32F2" w:rsidP="00CA32F2">
            <w:pPr>
              <w:suppressAutoHyphens/>
              <w:spacing w:before="120" w:after="160" w:line="259" w:lineRule="auto"/>
              <w:jc w:val="center"/>
              <w:textDirection w:val="btLr"/>
              <w:textAlignment w:val="top"/>
              <w:outlineLvl w:val="0"/>
              <w:rPr>
                <w:rFonts w:ascii="Arial" w:eastAsia="Times New Roman" w:hAnsi="Arial" w:cs="Arial"/>
                <w:b/>
                <w:bCs/>
                <w:lang w:val="es-ES" w:eastAsia="es-ES"/>
              </w:rPr>
            </w:pPr>
            <w:r w:rsidRPr="00A75496">
              <w:rPr>
                <w:rFonts w:ascii="Arial" w:eastAsia="Times New Roman" w:hAnsi="Arial" w:cs="Arial"/>
                <w:b/>
                <w:bCs/>
                <w:lang w:val="es-ES" w:eastAsia="es-ES"/>
              </w:rPr>
              <w:t>151 en adelante</w:t>
            </w:r>
          </w:p>
        </w:tc>
        <w:tc>
          <w:tcPr>
            <w:tcW w:w="1985" w:type="dxa"/>
          </w:tcPr>
          <w:p w:rsidR="00CA32F2" w:rsidRPr="00A75496" w:rsidRDefault="00CA32F2" w:rsidP="00CA32F2">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c>
          <w:tcPr>
            <w:tcW w:w="1559" w:type="dxa"/>
          </w:tcPr>
          <w:p w:rsidR="00CA32F2" w:rsidRPr="00A75496" w:rsidRDefault="00CA32F2" w:rsidP="00CA32F2">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r>
    </w:tbl>
    <w:p w:rsidR="00CA32F2" w:rsidRPr="00A75496" w:rsidRDefault="00CA32F2" w:rsidP="00CA32F2">
      <w:pPr>
        <w:suppressAutoHyphens/>
        <w:spacing w:before="120" w:after="160" w:line="259" w:lineRule="auto"/>
        <w:jc w:val="both"/>
        <w:textDirection w:val="btLr"/>
        <w:textAlignment w:val="top"/>
        <w:outlineLvl w:val="0"/>
        <w:rPr>
          <w:rFonts w:ascii="Arial" w:eastAsia="Times New Roman" w:hAnsi="Arial" w:cs="Arial"/>
          <w:sz w:val="24"/>
          <w:szCs w:val="24"/>
          <w:lang w:val="es-ES" w:eastAsia="es-ES"/>
        </w:rPr>
      </w:pPr>
    </w:p>
    <w:p w:rsidR="00CA32F2" w:rsidRPr="00A75496" w:rsidRDefault="00CA32F2" w:rsidP="00CA32F2">
      <w:pPr>
        <w:suppressAutoHyphens/>
        <w:spacing w:before="120" w:after="160" w:line="259" w:lineRule="auto"/>
        <w:jc w:val="both"/>
        <w:textDirection w:val="btLr"/>
        <w:textAlignment w:val="top"/>
        <w:outlineLvl w:val="0"/>
        <w:rPr>
          <w:rFonts w:ascii="Arial" w:eastAsia="Times New Roman" w:hAnsi="Arial" w:cs="Arial"/>
          <w:sz w:val="24"/>
          <w:szCs w:val="24"/>
          <w:lang w:val="es-ES" w:eastAsia="es-ES"/>
        </w:rPr>
      </w:pPr>
    </w:p>
    <w:p w:rsidR="00A45B58" w:rsidRPr="00A75496" w:rsidRDefault="00A45B58" w:rsidP="00A45B58">
      <w:pPr>
        <w:pStyle w:val="Prrafodelista"/>
        <w:numPr>
          <w:ilvl w:val="0"/>
          <w:numId w:val="107"/>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Times New Roman" w:hAnsi="Arial" w:cs="Arial"/>
          <w:sz w:val="24"/>
          <w:szCs w:val="24"/>
        </w:rPr>
        <w:t xml:space="preserve">Tratándose de servicio diferente al habitacional ya sea Mixto comercial, Mixto rural, Industrial, Comercial, Servicios de Hotelería y Entidades </w:t>
      </w:r>
      <w:r w:rsidRPr="00A75496">
        <w:rPr>
          <w:rFonts w:ascii="Arial" w:eastAsia="Times New Roman" w:hAnsi="Arial" w:cs="Arial"/>
          <w:sz w:val="24"/>
          <w:szCs w:val="24"/>
        </w:rPr>
        <w:lastRenderedPageBreak/>
        <w:t>Públicas, gravado a la tasa del 16% del Impuesto al Valor Agregado (IVA) a excepción de las instalaciones que ocupa la Administración Pública del Municipio de Zapotlán el Grande Jalisco, cuando el consumo mensual no rebase los 12 m</w:t>
      </w:r>
      <w:r w:rsidRPr="00A75496">
        <w:rPr>
          <w:rFonts w:ascii="Arial" w:eastAsia="Times New Roman" w:hAnsi="Arial" w:cs="Arial"/>
          <w:sz w:val="24"/>
          <w:szCs w:val="24"/>
          <w:vertAlign w:val="superscript"/>
        </w:rPr>
        <w:t>3</w:t>
      </w:r>
      <w:r w:rsidRPr="00A75496">
        <w:rPr>
          <w:rFonts w:ascii="Arial" w:eastAsia="Times New Roman" w:hAnsi="Arial" w:cs="Arial"/>
          <w:sz w:val="24"/>
          <w:szCs w:val="24"/>
        </w:rPr>
        <w:t>, se aplicará la tarifa base y por cada metro cúbico adicional se sumará la tarifa correspondiente de acuerdo a la siguiente tabla:</w:t>
      </w:r>
    </w:p>
    <w:tbl>
      <w:tblPr>
        <w:tblpPr w:leftFromText="141" w:rightFromText="141" w:bottomFromText="160" w:vertAnchor="text" w:horzAnchor="margin" w:tblpY="192"/>
        <w:tblW w:w="8236" w:type="dxa"/>
        <w:tblLayout w:type="fixed"/>
        <w:tblCellMar>
          <w:left w:w="70" w:type="dxa"/>
          <w:right w:w="70" w:type="dxa"/>
        </w:tblCellMar>
        <w:tblLook w:val="04A0" w:firstRow="1" w:lastRow="0" w:firstColumn="1" w:lastColumn="0" w:noHBand="0" w:noVBand="1"/>
      </w:tblPr>
      <w:tblGrid>
        <w:gridCol w:w="1160"/>
        <w:gridCol w:w="1176"/>
        <w:gridCol w:w="1180"/>
        <w:gridCol w:w="1178"/>
        <w:gridCol w:w="1178"/>
        <w:gridCol w:w="1178"/>
        <w:gridCol w:w="1186"/>
      </w:tblGrid>
      <w:tr w:rsidR="00123048" w:rsidRPr="00A75496" w:rsidTr="005320BB">
        <w:trPr>
          <w:trHeight w:val="857"/>
        </w:trPr>
        <w:tc>
          <w:tcPr>
            <w:tcW w:w="1160"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123048" w:rsidRPr="00A75496" w:rsidRDefault="00123048" w:rsidP="00123048">
            <w:pPr>
              <w:spacing w:after="0" w:line="240" w:lineRule="auto"/>
              <w:ind w:hanging="2"/>
              <w:jc w:val="center"/>
              <w:rPr>
                <w:rFonts w:eastAsia="Times New Roman"/>
                <w:b/>
                <w:bCs/>
                <w:sz w:val="18"/>
                <w:szCs w:val="12"/>
                <w:lang w:eastAsia="es-MX"/>
              </w:rPr>
            </w:pPr>
            <w:r w:rsidRPr="00A75496">
              <w:rPr>
                <w:rFonts w:eastAsia="Times New Roman"/>
                <w:b/>
                <w:bCs/>
                <w:sz w:val="18"/>
                <w:szCs w:val="12"/>
                <w:lang w:val="es-ES" w:eastAsia="es-MX"/>
              </w:rPr>
              <w:t>RANGO DE CONSUMO M</w:t>
            </w:r>
            <w:r w:rsidRPr="00A75496">
              <w:rPr>
                <w:rFonts w:eastAsia="Times New Roman"/>
                <w:b/>
                <w:bCs/>
                <w:sz w:val="18"/>
                <w:szCs w:val="12"/>
                <w:vertAlign w:val="superscript"/>
                <w:lang w:val="es-ES" w:eastAsia="es-MX"/>
              </w:rPr>
              <w:t>3 "</w:t>
            </w:r>
            <w:r w:rsidRPr="00A75496">
              <w:rPr>
                <w:rFonts w:eastAsia="Times New Roman"/>
                <w:b/>
                <w:bCs/>
                <w:sz w:val="18"/>
                <w:szCs w:val="12"/>
                <w:lang w:val="es-ES" w:eastAsia="es-MX"/>
              </w:rPr>
              <w:t>OTROS USOS"</w:t>
            </w:r>
          </w:p>
        </w:tc>
        <w:tc>
          <w:tcPr>
            <w:tcW w:w="1176" w:type="dxa"/>
            <w:tcBorders>
              <w:top w:val="single" w:sz="8" w:space="0" w:color="auto"/>
              <w:left w:val="nil"/>
              <w:bottom w:val="nil"/>
              <w:right w:val="single" w:sz="8" w:space="0" w:color="auto"/>
            </w:tcBorders>
            <w:shd w:val="clear" w:color="auto" w:fill="C0C0C0"/>
            <w:vAlign w:val="center"/>
            <w:hideMark/>
          </w:tcPr>
          <w:p w:rsidR="00123048" w:rsidRPr="00A75496" w:rsidRDefault="00123048" w:rsidP="00123048">
            <w:pPr>
              <w:spacing w:after="0" w:line="240" w:lineRule="auto"/>
              <w:ind w:hanging="2"/>
              <w:jc w:val="center"/>
              <w:rPr>
                <w:rFonts w:eastAsia="Times New Roman"/>
                <w:b/>
                <w:bCs/>
                <w:sz w:val="18"/>
                <w:szCs w:val="12"/>
                <w:lang w:eastAsia="es-MX"/>
              </w:rPr>
            </w:pPr>
            <w:r w:rsidRPr="00A75496">
              <w:rPr>
                <w:rFonts w:eastAsia="Times New Roman"/>
                <w:b/>
                <w:bCs/>
                <w:sz w:val="18"/>
                <w:szCs w:val="12"/>
                <w:lang w:val="es-ES" w:eastAsia="es-MX"/>
              </w:rPr>
              <w:t>M</w:t>
            </w:r>
            <w:r w:rsidR="005320BB" w:rsidRPr="00A75496">
              <w:rPr>
                <w:rFonts w:eastAsia="Times New Roman"/>
                <w:b/>
                <w:bCs/>
                <w:sz w:val="18"/>
                <w:szCs w:val="12"/>
                <w:lang w:val="es-ES" w:eastAsia="es-MX"/>
              </w:rPr>
              <w:t>ixto</w:t>
            </w:r>
            <w:r w:rsidRPr="00A75496">
              <w:rPr>
                <w:rFonts w:eastAsia="Times New Roman"/>
                <w:b/>
                <w:bCs/>
                <w:sz w:val="18"/>
                <w:szCs w:val="12"/>
                <w:lang w:val="es-ES" w:eastAsia="es-MX"/>
              </w:rPr>
              <w:t xml:space="preserve"> </w:t>
            </w:r>
            <w:r w:rsidR="005320BB" w:rsidRPr="00A75496">
              <w:rPr>
                <w:rFonts w:eastAsia="Times New Roman"/>
                <w:b/>
                <w:bCs/>
                <w:sz w:val="18"/>
                <w:szCs w:val="12"/>
                <w:lang w:val="es-ES" w:eastAsia="es-MX"/>
              </w:rPr>
              <w:t>Comercial</w:t>
            </w:r>
          </w:p>
        </w:tc>
        <w:tc>
          <w:tcPr>
            <w:tcW w:w="1180" w:type="dxa"/>
            <w:tcBorders>
              <w:top w:val="single" w:sz="8" w:space="0" w:color="auto"/>
              <w:left w:val="nil"/>
              <w:bottom w:val="nil"/>
              <w:right w:val="single" w:sz="8" w:space="0" w:color="auto"/>
            </w:tcBorders>
            <w:shd w:val="clear" w:color="auto" w:fill="C0C0C0"/>
            <w:vAlign w:val="center"/>
            <w:hideMark/>
          </w:tcPr>
          <w:p w:rsidR="00123048" w:rsidRPr="00A75496" w:rsidRDefault="00123048" w:rsidP="00123048">
            <w:pPr>
              <w:spacing w:after="0" w:line="240" w:lineRule="auto"/>
              <w:ind w:hanging="2"/>
              <w:jc w:val="center"/>
              <w:rPr>
                <w:rFonts w:eastAsia="Times New Roman"/>
                <w:b/>
                <w:bCs/>
                <w:sz w:val="18"/>
                <w:szCs w:val="12"/>
                <w:lang w:eastAsia="es-MX"/>
              </w:rPr>
            </w:pPr>
            <w:r w:rsidRPr="00A75496">
              <w:rPr>
                <w:rFonts w:eastAsia="Times New Roman"/>
                <w:b/>
                <w:bCs/>
                <w:sz w:val="18"/>
                <w:szCs w:val="12"/>
                <w:lang w:val="es-ES" w:eastAsia="es-MX"/>
              </w:rPr>
              <w:t>M</w:t>
            </w:r>
            <w:r w:rsidR="005320BB" w:rsidRPr="00A75496">
              <w:rPr>
                <w:rFonts w:eastAsia="Times New Roman"/>
                <w:b/>
                <w:bCs/>
                <w:sz w:val="18"/>
                <w:szCs w:val="12"/>
                <w:lang w:val="es-ES" w:eastAsia="es-MX"/>
              </w:rPr>
              <w:t>ixto Rural</w:t>
            </w:r>
          </w:p>
        </w:tc>
        <w:tc>
          <w:tcPr>
            <w:tcW w:w="1178" w:type="dxa"/>
            <w:tcBorders>
              <w:top w:val="single" w:sz="8" w:space="0" w:color="auto"/>
              <w:left w:val="nil"/>
              <w:bottom w:val="nil"/>
              <w:right w:val="single" w:sz="8" w:space="0" w:color="auto"/>
            </w:tcBorders>
            <w:shd w:val="clear" w:color="auto" w:fill="C0C0C0"/>
            <w:vAlign w:val="center"/>
          </w:tcPr>
          <w:p w:rsidR="00123048" w:rsidRPr="00A75496" w:rsidRDefault="005320BB" w:rsidP="00123048">
            <w:pPr>
              <w:spacing w:after="0" w:line="240" w:lineRule="auto"/>
              <w:ind w:hanging="2"/>
              <w:jc w:val="center"/>
              <w:rPr>
                <w:rFonts w:eastAsia="Times New Roman"/>
                <w:b/>
                <w:bCs/>
                <w:sz w:val="18"/>
                <w:szCs w:val="12"/>
                <w:lang w:eastAsia="es-MX"/>
              </w:rPr>
            </w:pPr>
            <w:r w:rsidRPr="00A75496">
              <w:rPr>
                <w:rFonts w:eastAsia="Times New Roman"/>
                <w:b/>
                <w:bCs/>
                <w:sz w:val="18"/>
                <w:szCs w:val="12"/>
                <w:lang w:eastAsia="es-MX"/>
              </w:rPr>
              <w:t>Industrial</w:t>
            </w:r>
          </w:p>
        </w:tc>
        <w:tc>
          <w:tcPr>
            <w:tcW w:w="1178" w:type="dxa"/>
            <w:tcBorders>
              <w:top w:val="single" w:sz="8" w:space="0" w:color="auto"/>
              <w:left w:val="nil"/>
              <w:bottom w:val="nil"/>
              <w:right w:val="single" w:sz="8" w:space="0" w:color="auto"/>
            </w:tcBorders>
            <w:shd w:val="clear" w:color="auto" w:fill="C0C0C0"/>
            <w:vAlign w:val="center"/>
          </w:tcPr>
          <w:p w:rsidR="00123048" w:rsidRPr="00A75496" w:rsidRDefault="005320BB" w:rsidP="00123048">
            <w:pPr>
              <w:spacing w:after="0" w:line="240" w:lineRule="auto"/>
              <w:ind w:hanging="2"/>
              <w:jc w:val="center"/>
              <w:rPr>
                <w:rFonts w:eastAsia="Times New Roman"/>
                <w:b/>
                <w:bCs/>
                <w:sz w:val="18"/>
                <w:szCs w:val="12"/>
                <w:lang w:eastAsia="es-MX"/>
              </w:rPr>
            </w:pPr>
            <w:r w:rsidRPr="00A75496">
              <w:rPr>
                <w:rFonts w:eastAsia="Times New Roman"/>
                <w:b/>
                <w:bCs/>
                <w:sz w:val="18"/>
                <w:szCs w:val="12"/>
                <w:lang w:eastAsia="es-MX"/>
              </w:rPr>
              <w:t>Comercial</w:t>
            </w:r>
          </w:p>
        </w:tc>
        <w:tc>
          <w:tcPr>
            <w:tcW w:w="1178" w:type="dxa"/>
            <w:tcBorders>
              <w:top w:val="single" w:sz="8" w:space="0" w:color="auto"/>
              <w:left w:val="nil"/>
              <w:bottom w:val="nil"/>
              <w:right w:val="single" w:sz="8" w:space="0" w:color="auto"/>
            </w:tcBorders>
            <w:shd w:val="clear" w:color="auto" w:fill="C0C0C0"/>
            <w:vAlign w:val="center"/>
          </w:tcPr>
          <w:p w:rsidR="00123048" w:rsidRPr="00A75496" w:rsidRDefault="005320BB" w:rsidP="00123048">
            <w:pPr>
              <w:spacing w:after="0" w:line="240" w:lineRule="auto"/>
              <w:ind w:hanging="2"/>
              <w:jc w:val="center"/>
              <w:rPr>
                <w:rFonts w:eastAsia="Times New Roman"/>
                <w:b/>
                <w:bCs/>
                <w:sz w:val="18"/>
                <w:szCs w:val="12"/>
                <w:lang w:eastAsia="es-MX"/>
              </w:rPr>
            </w:pPr>
            <w:r w:rsidRPr="00A75496">
              <w:rPr>
                <w:rFonts w:eastAsia="Times New Roman"/>
                <w:b/>
                <w:bCs/>
                <w:sz w:val="18"/>
                <w:szCs w:val="12"/>
                <w:lang w:eastAsia="es-MX"/>
              </w:rPr>
              <w:t>Servicios de hotelería</w:t>
            </w:r>
          </w:p>
        </w:tc>
        <w:tc>
          <w:tcPr>
            <w:tcW w:w="1186" w:type="dxa"/>
            <w:tcBorders>
              <w:top w:val="single" w:sz="8" w:space="0" w:color="auto"/>
              <w:left w:val="nil"/>
              <w:bottom w:val="nil"/>
              <w:right w:val="single" w:sz="8" w:space="0" w:color="auto"/>
            </w:tcBorders>
            <w:shd w:val="clear" w:color="auto" w:fill="C0C0C0"/>
            <w:vAlign w:val="center"/>
          </w:tcPr>
          <w:p w:rsidR="00123048" w:rsidRPr="00A75496" w:rsidRDefault="005320BB" w:rsidP="00123048">
            <w:pPr>
              <w:spacing w:after="0" w:line="240" w:lineRule="auto"/>
              <w:ind w:hanging="2"/>
              <w:jc w:val="center"/>
              <w:rPr>
                <w:rFonts w:eastAsia="Times New Roman"/>
                <w:b/>
                <w:bCs/>
                <w:sz w:val="18"/>
                <w:szCs w:val="12"/>
                <w:lang w:eastAsia="es-MX"/>
              </w:rPr>
            </w:pPr>
            <w:r w:rsidRPr="00A75496">
              <w:rPr>
                <w:rFonts w:eastAsia="Times New Roman"/>
                <w:b/>
                <w:bCs/>
                <w:sz w:val="18"/>
                <w:szCs w:val="12"/>
                <w:lang w:eastAsia="es-MX"/>
              </w:rPr>
              <w:t>Entidades Publicas</w:t>
            </w:r>
          </w:p>
        </w:tc>
      </w:tr>
      <w:tr w:rsidR="00123048" w:rsidRPr="00A75496" w:rsidTr="00EF0829">
        <w:trPr>
          <w:trHeight w:val="327"/>
        </w:trPr>
        <w:tc>
          <w:tcPr>
            <w:tcW w:w="8236" w:type="dxa"/>
            <w:gridSpan w:val="7"/>
            <w:tcBorders>
              <w:top w:val="nil"/>
              <w:left w:val="single" w:sz="8" w:space="0" w:color="auto"/>
              <w:bottom w:val="single" w:sz="8" w:space="0" w:color="auto"/>
              <w:right w:val="single" w:sz="8" w:space="0" w:color="000000"/>
            </w:tcBorders>
            <w:noWrap/>
            <w:vAlign w:val="center"/>
            <w:hideMark/>
          </w:tcPr>
          <w:p w:rsidR="00123048" w:rsidRPr="00A75496" w:rsidRDefault="00123048" w:rsidP="00123048">
            <w:pPr>
              <w:spacing w:after="0" w:line="240" w:lineRule="auto"/>
              <w:ind w:hanging="2"/>
              <w:jc w:val="center"/>
              <w:rPr>
                <w:rFonts w:eastAsia="Times New Roman"/>
                <w:sz w:val="18"/>
                <w:szCs w:val="14"/>
                <w:lang w:eastAsia="es-MX"/>
              </w:rPr>
            </w:pPr>
            <w:r w:rsidRPr="00A75496">
              <w:rPr>
                <w:rFonts w:eastAsia="Times New Roman"/>
                <w:sz w:val="18"/>
                <w:szCs w:val="14"/>
                <w:lang w:val="es-ES" w:eastAsia="es-MX"/>
              </w:rPr>
              <w:t>Tarifa base No Habitacional:</w:t>
            </w:r>
          </w:p>
        </w:tc>
      </w:tr>
      <w:tr w:rsidR="00123048" w:rsidRPr="00A75496" w:rsidTr="00123048">
        <w:trPr>
          <w:trHeight w:val="327"/>
        </w:trPr>
        <w:tc>
          <w:tcPr>
            <w:tcW w:w="1160" w:type="dxa"/>
            <w:tcBorders>
              <w:top w:val="nil"/>
              <w:left w:val="single" w:sz="8" w:space="0" w:color="auto"/>
              <w:bottom w:val="single" w:sz="8" w:space="0" w:color="auto"/>
              <w:right w:val="nil"/>
            </w:tcBorders>
            <w:shd w:val="clear" w:color="auto" w:fill="D9D9D9"/>
            <w:noWrap/>
            <w:vAlign w:val="center"/>
            <w:hideMark/>
          </w:tcPr>
          <w:p w:rsidR="00123048" w:rsidRPr="00A75496" w:rsidRDefault="00123048" w:rsidP="00123048">
            <w:pPr>
              <w:spacing w:after="0" w:line="240" w:lineRule="auto"/>
              <w:ind w:hanging="2"/>
              <w:jc w:val="center"/>
              <w:rPr>
                <w:rFonts w:eastAsia="Times New Roman"/>
                <w:b/>
                <w:bCs/>
                <w:sz w:val="18"/>
                <w:szCs w:val="14"/>
                <w:lang w:eastAsia="es-MX"/>
              </w:rPr>
            </w:pPr>
            <w:r w:rsidRPr="00A75496">
              <w:rPr>
                <w:rFonts w:eastAsia="Times New Roman"/>
                <w:b/>
                <w:bCs/>
                <w:sz w:val="18"/>
                <w:szCs w:val="14"/>
                <w:lang w:val="es-ES" w:eastAsia="es-MX"/>
              </w:rPr>
              <w:t>0-12</w:t>
            </w:r>
          </w:p>
        </w:tc>
        <w:tc>
          <w:tcPr>
            <w:tcW w:w="1176" w:type="dxa"/>
            <w:tcBorders>
              <w:top w:val="nil"/>
              <w:left w:val="single" w:sz="8" w:space="0" w:color="auto"/>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80"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86"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both"/>
              <w:rPr>
                <w:rFonts w:eastAsia="Times New Roman"/>
                <w:b/>
                <w:bCs/>
                <w:sz w:val="18"/>
                <w:szCs w:val="14"/>
                <w:lang w:eastAsia="es-MX"/>
              </w:rPr>
            </w:pPr>
          </w:p>
        </w:tc>
      </w:tr>
      <w:tr w:rsidR="00123048" w:rsidRPr="00A75496" w:rsidTr="00EF0829">
        <w:trPr>
          <w:trHeight w:val="327"/>
        </w:trPr>
        <w:tc>
          <w:tcPr>
            <w:tcW w:w="8236" w:type="dxa"/>
            <w:gridSpan w:val="7"/>
            <w:tcBorders>
              <w:top w:val="single" w:sz="8" w:space="0" w:color="auto"/>
              <w:left w:val="single" w:sz="8" w:space="0" w:color="auto"/>
              <w:bottom w:val="single" w:sz="8" w:space="0" w:color="auto"/>
              <w:right w:val="single" w:sz="8" w:space="0" w:color="000000"/>
            </w:tcBorders>
            <w:noWrap/>
            <w:vAlign w:val="center"/>
            <w:hideMark/>
          </w:tcPr>
          <w:p w:rsidR="00123048" w:rsidRPr="00A75496" w:rsidRDefault="00123048" w:rsidP="00123048">
            <w:pPr>
              <w:spacing w:after="0" w:line="240" w:lineRule="auto"/>
              <w:ind w:hanging="2"/>
              <w:jc w:val="center"/>
              <w:rPr>
                <w:rFonts w:eastAsia="Times New Roman"/>
                <w:sz w:val="18"/>
                <w:szCs w:val="14"/>
                <w:lang w:eastAsia="es-MX"/>
              </w:rPr>
            </w:pPr>
            <w:r w:rsidRPr="00A75496">
              <w:rPr>
                <w:rFonts w:eastAsia="Times New Roman"/>
                <w:sz w:val="18"/>
                <w:szCs w:val="14"/>
                <w:lang w:val="es-ES" w:eastAsia="es-MX"/>
              </w:rPr>
              <w:t>Y por cada M3 adicional pagarán:</w:t>
            </w:r>
          </w:p>
        </w:tc>
      </w:tr>
      <w:tr w:rsidR="00123048" w:rsidRPr="00A75496" w:rsidTr="00123048">
        <w:trPr>
          <w:trHeight w:val="327"/>
        </w:trPr>
        <w:tc>
          <w:tcPr>
            <w:tcW w:w="1160" w:type="dxa"/>
            <w:tcBorders>
              <w:top w:val="nil"/>
              <w:left w:val="single" w:sz="8" w:space="0" w:color="auto"/>
              <w:bottom w:val="single" w:sz="8" w:space="0" w:color="auto"/>
              <w:right w:val="nil"/>
            </w:tcBorders>
            <w:shd w:val="clear" w:color="auto" w:fill="D9D9D9"/>
            <w:noWrap/>
            <w:vAlign w:val="center"/>
            <w:hideMark/>
          </w:tcPr>
          <w:p w:rsidR="00123048" w:rsidRPr="00A75496" w:rsidRDefault="00123048" w:rsidP="00123048">
            <w:pPr>
              <w:spacing w:after="0" w:line="240" w:lineRule="auto"/>
              <w:ind w:hanging="2"/>
              <w:jc w:val="center"/>
              <w:rPr>
                <w:rFonts w:eastAsia="Times New Roman"/>
                <w:b/>
                <w:bCs/>
                <w:sz w:val="18"/>
                <w:szCs w:val="14"/>
                <w:lang w:eastAsia="es-MX"/>
              </w:rPr>
            </w:pPr>
            <w:r w:rsidRPr="00A75496">
              <w:rPr>
                <w:rFonts w:eastAsia="Times New Roman"/>
                <w:b/>
                <w:bCs/>
                <w:sz w:val="18"/>
                <w:szCs w:val="14"/>
                <w:lang w:val="es-ES" w:eastAsia="es-MX"/>
              </w:rPr>
              <w:t>13-20</w:t>
            </w:r>
          </w:p>
        </w:tc>
        <w:tc>
          <w:tcPr>
            <w:tcW w:w="1176" w:type="dxa"/>
            <w:tcBorders>
              <w:top w:val="nil"/>
              <w:left w:val="single" w:sz="8" w:space="0" w:color="auto"/>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80"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86"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both"/>
              <w:rPr>
                <w:rFonts w:eastAsia="Times New Roman"/>
                <w:b/>
                <w:bCs/>
                <w:sz w:val="18"/>
                <w:szCs w:val="14"/>
                <w:lang w:eastAsia="es-MX"/>
              </w:rPr>
            </w:pPr>
          </w:p>
        </w:tc>
      </w:tr>
      <w:tr w:rsidR="00123048" w:rsidRPr="00A75496" w:rsidTr="00123048">
        <w:trPr>
          <w:trHeight w:val="327"/>
        </w:trPr>
        <w:tc>
          <w:tcPr>
            <w:tcW w:w="1160" w:type="dxa"/>
            <w:tcBorders>
              <w:top w:val="nil"/>
              <w:left w:val="single" w:sz="8" w:space="0" w:color="auto"/>
              <w:bottom w:val="single" w:sz="8" w:space="0" w:color="auto"/>
              <w:right w:val="nil"/>
            </w:tcBorders>
            <w:shd w:val="clear" w:color="auto" w:fill="D9D9D9"/>
            <w:noWrap/>
            <w:vAlign w:val="center"/>
            <w:hideMark/>
          </w:tcPr>
          <w:p w:rsidR="00123048" w:rsidRPr="00A75496" w:rsidRDefault="00123048" w:rsidP="00123048">
            <w:pPr>
              <w:spacing w:after="0" w:line="240" w:lineRule="auto"/>
              <w:ind w:hanging="2"/>
              <w:jc w:val="center"/>
              <w:rPr>
                <w:rFonts w:eastAsia="Times New Roman"/>
                <w:b/>
                <w:bCs/>
                <w:sz w:val="18"/>
                <w:szCs w:val="14"/>
                <w:lang w:eastAsia="es-MX"/>
              </w:rPr>
            </w:pPr>
            <w:r w:rsidRPr="00A75496">
              <w:rPr>
                <w:rFonts w:eastAsia="Times New Roman"/>
                <w:b/>
                <w:bCs/>
                <w:sz w:val="18"/>
                <w:szCs w:val="14"/>
                <w:lang w:val="es-ES" w:eastAsia="es-MX"/>
              </w:rPr>
              <w:t>21-30</w:t>
            </w:r>
          </w:p>
        </w:tc>
        <w:tc>
          <w:tcPr>
            <w:tcW w:w="1176" w:type="dxa"/>
            <w:tcBorders>
              <w:top w:val="nil"/>
              <w:left w:val="single" w:sz="8" w:space="0" w:color="auto"/>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80"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86"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both"/>
              <w:rPr>
                <w:rFonts w:eastAsia="Times New Roman"/>
                <w:b/>
                <w:bCs/>
                <w:sz w:val="18"/>
                <w:szCs w:val="14"/>
                <w:lang w:eastAsia="es-MX"/>
              </w:rPr>
            </w:pPr>
          </w:p>
        </w:tc>
      </w:tr>
      <w:tr w:rsidR="00123048" w:rsidRPr="00A75496" w:rsidTr="00123048">
        <w:trPr>
          <w:trHeight w:val="327"/>
        </w:trPr>
        <w:tc>
          <w:tcPr>
            <w:tcW w:w="1160" w:type="dxa"/>
            <w:tcBorders>
              <w:top w:val="nil"/>
              <w:left w:val="single" w:sz="8" w:space="0" w:color="auto"/>
              <w:bottom w:val="single" w:sz="8" w:space="0" w:color="auto"/>
              <w:right w:val="nil"/>
            </w:tcBorders>
            <w:shd w:val="clear" w:color="auto" w:fill="D9D9D9"/>
            <w:noWrap/>
            <w:vAlign w:val="center"/>
            <w:hideMark/>
          </w:tcPr>
          <w:p w:rsidR="00123048" w:rsidRPr="00A75496" w:rsidRDefault="00123048" w:rsidP="00123048">
            <w:pPr>
              <w:spacing w:after="0" w:line="240" w:lineRule="auto"/>
              <w:ind w:hanging="2"/>
              <w:jc w:val="center"/>
              <w:rPr>
                <w:rFonts w:eastAsia="Times New Roman"/>
                <w:b/>
                <w:bCs/>
                <w:sz w:val="18"/>
                <w:szCs w:val="14"/>
                <w:lang w:eastAsia="es-MX"/>
              </w:rPr>
            </w:pPr>
            <w:r w:rsidRPr="00A75496">
              <w:rPr>
                <w:rFonts w:eastAsia="Times New Roman"/>
                <w:b/>
                <w:bCs/>
                <w:sz w:val="18"/>
                <w:szCs w:val="14"/>
                <w:lang w:val="es-ES" w:eastAsia="es-MX"/>
              </w:rPr>
              <w:t>31-50</w:t>
            </w:r>
          </w:p>
        </w:tc>
        <w:tc>
          <w:tcPr>
            <w:tcW w:w="1176" w:type="dxa"/>
            <w:tcBorders>
              <w:top w:val="nil"/>
              <w:left w:val="single" w:sz="8" w:space="0" w:color="auto"/>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80"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86"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both"/>
              <w:rPr>
                <w:rFonts w:eastAsia="Times New Roman"/>
                <w:b/>
                <w:bCs/>
                <w:sz w:val="18"/>
                <w:szCs w:val="14"/>
                <w:lang w:eastAsia="es-MX"/>
              </w:rPr>
            </w:pPr>
          </w:p>
        </w:tc>
      </w:tr>
      <w:tr w:rsidR="00123048" w:rsidRPr="00A75496" w:rsidTr="00123048">
        <w:trPr>
          <w:trHeight w:val="327"/>
        </w:trPr>
        <w:tc>
          <w:tcPr>
            <w:tcW w:w="1160" w:type="dxa"/>
            <w:tcBorders>
              <w:top w:val="nil"/>
              <w:left w:val="single" w:sz="8" w:space="0" w:color="auto"/>
              <w:bottom w:val="single" w:sz="8" w:space="0" w:color="auto"/>
              <w:right w:val="nil"/>
            </w:tcBorders>
            <w:shd w:val="clear" w:color="auto" w:fill="D9D9D9"/>
            <w:noWrap/>
            <w:vAlign w:val="center"/>
            <w:hideMark/>
          </w:tcPr>
          <w:p w:rsidR="00123048" w:rsidRPr="00A75496" w:rsidRDefault="00123048" w:rsidP="00123048">
            <w:pPr>
              <w:spacing w:after="0" w:line="240" w:lineRule="auto"/>
              <w:ind w:hanging="2"/>
              <w:jc w:val="center"/>
              <w:rPr>
                <w:rFonts w:eastAsia="Times New Roman"/>
                <w:b/>
                <w:bCs/>
                <w:sz w:val="18"/>
                <w:szCs w:val="14"/>
                <w:lang w:eastAsia="es-MX"/>
              </w:rPr>
            </w:pPr>
            <w:r w:rsidRPr="00A75496">
              <w:rPr>
                <w:rFonts w:eastAsia="Times New Roman"/>
                <w:b/>
                <w:bCs/>
                <w:sz w:val="18"/>
                <w:szCs w:val="14"/>
                <w:lang w:val="es-ES" w:eastAsia="es-MX"/>
              </w:rPr>
              <w:t>51-70</w:t>
            </w:r>
          </w:p>
        </w:tc>
        <w:tc>
          <w:tcPr>
            <w:tcW w:w="1176" w:type="dxa"/>
            <w:tcBorders>
              <w:top w:val="nil"/>
              <w:left w:val="single" w:sz="8" w:space="0" w:color="auto"/>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80"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86"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both"/>
              <w:rPr>
                <w:rFonts w:eastAsia="Times New Roman"/>
                <w:b/>
                <w:bCs/>
                <w:sz w:val="18"/>
                <w:szCs w:val="14"/>
                <w:lang w:eastAsia="es-MX"/>
              </w:rPr>
            </w:pPr>
          </w:p>
        </w:tc>
      </w:tr>
      <w:tr w:rsidR="00123048" w:rsidRPr="00A75496" w:rsidTr="00123048">
        <w:trPr>
          <w:trHeight w:val="327"/>
        </w:trPr>
        <w:tc>
          <w:tcPr>
            <w:tcW w:w="1160" w:type="dxa"/>
            <w:tcBorders>
              <w:top w:val="nil"/>
              <w:left w:val="single" w:sz="8" w:space="0" w:color="auto"/>
              <w:bottom w:val="nil"/>
              <w:right w:val="nil"/>
            </w:tcBorders>
            <w:shd w:val="clear" w:color="auto" w:fill="D9D9D9"/>
            <w:noWrap/>
            <w:vAlign w:val="center"/>
            <w:hideMark/>
          </w:tcPr>
          <w:p w:rsidR="00123048" w:rsidRPr="00A75496" w:rsidRDefault="00123048" w:rsidP="00123048">
            <w:pPr>
              <w:spacing w:after="0" w:line="240" w:lineRule="auto"/>
              <w:ind w:hanging="2"/>
              <w:jc w:val="center"/>
              <w:rPr>
                <w:rFonts w:eastAsia="Times New Roman"/>
                <w:b/>
                <w:bCs/>
                <w:sz w:val="18"/>
                <w:szCs w:val="14"/>
                <w:lang w:eastAsia="es-MX"/>
              </w:rPr>
            </w:pPr>
            <w:r w:rsidRPr="00A75496">
              <w:rPr>
                <w:rFonts w:eastAsia="Times New Roman"/>
                <w:b/>
                <w:bCs/>
                <w:sz w:val="18"/>
                <w:szCs w:val="14"/>
                <w:lang w:val="es-ES" w:eastAsia="es-MX"/>
              </w:rPr>
              <w:t>71-100</w:t>
            </w:r>
          </w:p>
        </w:tc>
        <w:tc>
          <w:tcPr>
            <w:tcW w:w="1176" w:type="dxa"/>
            <w:tcBorders>
              <w:top w:val="nil"/>
              <w:left w:val="single" w:sz="8" w:space="0" w:color="auto"/>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80"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86"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both"/>
              <w:rPr>
                <w:rFonts w:eastAsia="Times New Roman"/>
                <w:b/>
                <w:bCs/>
                <w:sz w:val="18"/>
                <w:szCs w:val="14"/>
                <w:lang w:eastAsia="es-MX"/>
              </w:rPr>
            </w:pPr>
          </w:p>
        </w:tc>
      </w:tr>
      <w:tr w:rsidR="00123048" w:rsidRPr="00A75496" w:rsidTr="00123048">
        <w:trPr>
          <w:trHeight w:val="327"/>
        </w:trPr>
        <w:tc>
          <w:tcPr>
            <w:tcW w:w="1160" w:type="dxa"/>
            <w:tcBorders>
              <w:top w:val="single" w:sz="8" w:space="0" w:color="auto"/>
              <w:left w:val="single" w:sz="8" w:space="0" w:color="auto"/>
              <w:bottom w:val="nil"/>
              <w:right w:val="nil"/>
            </w:tcBorders>
            <w:shd w:val="clear" w:color="auto" w:fill="D9D9D9"/>
            <w:noWrap/>
            <w:vAlign w:val="center"/>
            <w:hideMark/>
          </w:tcPr>
          <w:p w:rsidR="00123048" w:rsidRPr="00A75496" w:rsidRDefault="00123048" w:rsidP="00123048">
            <w:pPr>
              <w:spacing w:after="0" w:line="240" w:lineRule="auto"/>
              <w:ind w:hanging="2"/>
              <w:jc w:val="center"/>
              <w:rPr>
                <w:rFonts w:eastAsia="Times New Roman"/>
                <w:b/>
                <w:bCs/>
                <w:sz w:val="18"/>
                <w:szCs w:val="14"/>
                <w:lang w:eastAsia="es-MX"/>
              </w:rPr>
            </w:pPr>
            <w:r w:rsidRPr="00A75496">
              <w:rPr>
                <w:rFonts w:eastAsia="Times New Roman"/>
                <w:b/>
                <w:bCs/>
                <w:sz w:val="18"/>
                <w:szCs w:val="14"/>
                <w:lang w:val="es-ES" w:eastAsia="es-MX"/>
              </w:rPr>
              <w:t>101-150</w:t>
            </w:r>
          </w:p>
        </w:tc>
        <w:tc>
          <w:tcPr>
            <w:tcW w:w="1176" w:type="dxa"/>
            <w:tcBorders>
              <w:top w:val="nil"/>
              <w:left w:val="single" w:sz="8" w:space="0" w:color="auto"/>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80"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86"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both"/>
              <w:rPr>
                <w:rFonts w:eastAsia="Times New Roman"/>
                <w:b/>
                <w:bCs/>
                <w:sz w:val="18"/>
                <w:szCs w:val="14"/>
                <w:lang w:eastAsia="es-MX"/>
              </w:rPr>
            </w:pPr>
          </w:p>
        </w:tc>
      </w:tr>
      <w:tr w:rsidR="00123048" w:rsidRPr="00A75496" w:rsidTr="00123048">
        <w:trPr>
          <w:trHeight w:val="327"/>
        </w:trPr>
        <w:tc>
          <w:tcPr>
            <w:tcW w:w="1160" w:type="dxa"/>
            <w:tcBorders>
              <w:top w:val="single" w:sz="8" w:space="0" w:color="auto"/>
              <w:left w:val="single" w:sz="8" w:space="0" w:color="auto"/>
              <w:bottom w:val="single" w:sz="8" w:space="0" w:color="auto"/>
              <w:right w:val="nil"/>
            </w:tcBorders>
            <w:shd w:val="clear" w:color="auto" w:fill="D9D9D9"/>
            <w:noWrap/>
            <w:vAlign w:val="center"/>
            <w:hideMark/>
          </w:tcPr>
          <w:p w:rsidR="00123048" w:rsidRPr="00A75496" w:rsidRDefault="00123048" w:rsidP="00123048">
            <w:pPr>
              <w:spacing w:after="0" w:line="240" w:lineRule="auto"/>
              <w:ind w:hanging="2"/>
              <w:jc w:val="center"/>
              <w:rPr>
                <w:rFonts w:eastAsia="Times New Roman"/>
                <w:b/>
                <w:bCs/>
                <w:sz w:val="18"/>
                <w:szCs w:val="14"/>
                <w:lang w:eastAsia="es-MX"/>
              </w:rPr>
            </w:pPr>
            <w:r w:rsidRPr="00A75496">
              <w:rPr>
                <w:rFonts w:eastAsia="Times New Roman"/>
                <w:b/>
                <w:bCs/>
                <w:sz w:val="18"/>
                <w:szCs w:val="14"/>
                <w:lang w:val="es-ES" w:eastAsia="es-MX"/>
              </w:rPr>
              <w:t>151- &gt;&gt;&gt;</w:t>
            </w:r>
          </w:p>
        </w:tc>
        <w:tc>
          <w:tcPr>
            <w:tcW w:w="1176" w:type="dxa"/>
            <w:tcBorders>
              <w:top w:val="nil"/>
              <w:left w:val="single" w:sz="8" w:space="0" w:color="auto"/>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80"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center"/>
              <w:rPr>
                <w:rFonts w:eastAsia="Times New Roman"/>
                <w:b/>
                <w:bCs/>
                <w:sz w:val="18"/>
                <w:szCs w:val="14"/>
                <w:lang w:eastAsia="es-MX"/>
              </w:rPr>
            </w:pPr>
          </w:p>
        </w:tc>
        <w:tc>
          <w:tcPr>
            <w:tcW w:w="1186" w:type="dxa"/>
            <w:tcBorders>
              <w:top w:val="nil"/>
              <w:left w:val="nil"/>
              <w:bottom w:val="single" w:sz="8" w:space="0" w:color="auto"/>
              <w:right w:val="single" w:sz="8" w:space="0" w:color="auto"/>
            </w:tcBorders>
            <w:noWrap/>
            <w:vAlign w:val="center"/>
          </w:tcPr>
          <w:p w:rsidR="00123048" w:rsidRPr="00A75496" w:rsidRDefault="00123048" w:rsidP="00123048">
            <w:pPr>
              <w:spacing w:after="0" w:line="240" w:lineRule="auto"/>
              <w:ind w:hanging="2"/>
              <w:jc w:val="both"/>
              <w:rPr>
                <w:rFonts w:eastAsia="Times New Roman"/>
                <w:b/>
                <w:bCs/>
                <w:sz w:val="18"/>
                <w:szCs w:val="14"/>
                <w:lang w:eastAsia="es-MX"/>
              </w:rPr>
            </w:pPr>
          </w:p>
        </w:tc>
      </w:tr>
    </w:tbl>
    <w:p w:rsidR="00A45B58" w:rsidRPr="00A75496" w:rsidRDefault="00A45B58" w:rsidP="00A45B58">
      <w:pPr>
        <w:tabs>
          <w:tab w:val="left" w:pos="2340"/>
        </w:tabs>
        <w:spacing w:after="240"/>
        <w:ind w:hanging="2"/>
        <w:jc w:val="both"/>
        <w:rPr>
          <w:rFonts w:ascii="Arial" w:eastAsia="Arial" w:hAnsi="Arial" w:cs="Arial"/>
          <w:b/>
          <w:sz w:val="24"/>
          <w:szCs w:val="24"/>
        </w:rPr>
      </w:pPr>
    </w:p>
    <w:p w:rsidR="00A45B58" w:rsidRPr="00A75496" w:rsidRDefault="00A45B58" w:rsidP="00A45B58">
      <w:pPr>
        <w:tabs>
          <w:tab w:val="left" w:pos="2340"/>
        </w:tabs>
        <w:spacing w:after="240"/>
        <w:ind w:hanging="2"/>
        <w:jc w:val="both"/>
        <w:rPr>
          <w:rFonts w:ascii="Arial" w:eastAsia="Arial" w:hAnsi="Arial" w:cs="Arial"/>
          <w:b/>
          <w:sz w:val="24"/>
          <w:szCs w:val="24"/>
        </w:rPr>
      </w:pPr>
    </w:p>
    <w:p w:rsidR="00A45B58" w:rsidRPr="00A75496" w:rsidRDefault="00A45B58" w:rsidP="00A45B58">
      <w:pPr>
        <w:tabs>
          <w:tab w:val="left" w:pos="2340"/>
        </w:tabs>
        <w:spacing w:after="240"/>
        <w:ind w:hanging="2"/>
        <w:jc w:val="both"/>
        <w:rPr>
          <w:rFonts w:ascii="Arial" w:eastAsia="Arial" w:hAnsi="Arial" w:cs="Arial"/>
          <w:b/>
          <w:sz w:val="24"/>
          <w:szCs w:val="24"/>
        </w:rPr>
      </w:pPr>
    </w:p>
    <w:p w:rsidR="00A45B58" w:rsidRPr="00A75496" w:rsidRDefault="00A45B58" w:rsidP="00A45B58">
      <w:pPr>
        <w:tabs>
          <w:tab w:val="left" w:pos="2340"/>
        </w:tabs>
        <w:spacing w:after="240"/>
        <w:ind w:hanging="2"/>
        <w:jc w:val="both"/>
        <w:rPr>
          <w:rFonts w:ascii="Arial" w:eastAsia="Arial" w:hAnsi="Arial" w:cs="Arial"/>
          <w:b/>
          <w:sz w:val="24"/>
          <w:szCs w:val="24"/>
        </w:rPr>
      </w:pPr>
    </w:p>
    <w:p w:rsidR="00A45B58" w:rsidRPr="00A75496" w:rsidRDefault="00A45B58" w:rsidP="00A45B58">
      <w:pPr>
        <w:tabs>
          <w:tab w:val="left" w:pos="2340"/>
        </w:tabs>
        <w:spacing w:after="240"/>
        <w:ind w:hanging="2"/>
        <w:jc w:val="both"/>
        <w:rPr>
          <w:rFonts w:ascii="Arial" w:eastAsia="Arial" w:hAnsi="Arial" w:cs="Arial"/>
          <w:b/>
          <w:sz w:val="24"/>
          <w:szCs w:val="24"/>
        </w:rPr>
      </w:pPr>
    </w:p>
    <w:p w:rsidR="00A45B58" w:rsidRPr="00A75496" w:rsidRDefault="00A45B58" w:rsidP="00A45B58">
      <w:pPr>
        <w:tabs>
          <w:tab w:val="left" w:pos="2340"/>
        </w:tabs>
        <w:spacing w:after="240"/>
        <w:ind w:hanging="2"/>
        <w:jc w:val="both"/>
        <w:rPr>
          <w:rFonts w:ascii="Arial" w:eastAsia="Arial" w:hAnsi="Arial" w:cs="Arial"/>
          <w:b/>
          <w:sz w:val="24"/>
          <w:szCs w:val="24"/>
        </w:rPr>
      </w:pPr>
    </w:p>
    <w:p w:rsidR="00A45B58" w:rsidRPr="00A75496" w:rsidRDefault="00A45B58" w:rsidP="00A45B58">
      <w:pPr>
        <w:tabs>
          <w:tab w:val="left" w:pos="2340"/>
        </w:tabs>
        <w:spacing w:after="240"/>
        <w:ind w:hanging="2"/>
        <w:jc w:val="both"/>
        <w:rPr>
          <w:rFonts w:ascii="Arial" w:eastAsia="Arial" w:hAnsi="Arial" w:cs="Arial"/>
          <w:b/>
          <w:sz w:val="24"/>
          <w:szCs w:val="24"/>
        </w:rPr>
      </w:pPr>
    </w:p>
    <w:p w:rsidR="00A45B58" w:rsidRPr="00A75496" w:rsidRDefault="00A45B58" w:rsidP="00A45B58">
      <w:pPr>
        <w:tabs>
          <w:tab w:val="left" w:pos="2340"/>
        </w:tabs>
        <w:spacing w:after="240"/>
        <w:ind w:hanging="2"/>
        <w:jc w:val="both"/>
        <w:rPr>
          <w:rFonts w:ascii="Arial" w:eastAsia="Arial" w:hAnsi="Arial" w:cs="Arial"/>
          <w:b/>
          <w:sz w:val="24"/>
          <w:szCs w:val="24"/>
        </w:rPr>
      </w:pPr>
    </w:p>
    <w:p w:rsidR="00A45B58" w:rsidRPr="00A75496" w:rsidRDefault="00A45B58" w:rsidP="00A45B58">
      <w:pPr>
        <w:tabs>
          <w:tab w:val="left" w:pos="2340"/>
        </w:tabs>
        <w:spacing w:after="240"/>
        <w:ind w:hanging="2"/>
        <w:jc w:val="both"/>
        <w:rPr>
          <w:rFonts w:ascii="Arial" w:eastAsia="Arial" w:hAnsi="Arial" w:cs="Arial"/>
          <w:b/>
          <w:sz w:val="24"/>
          <w:szCs w:val="24"/>
        </w:rPr>
      </w:pPr>
    </w:p>
    <w:p w:rsidR="00A45B58" w:rsidRPr="00A75496" w:rsidRDefault="00A45B58" w:rsidP="00A45B58">
      <w:pPr>
        <w:tabs>
          <w:tab w:val="left" w:pos="2340"/>
        </w:tabs>
        <w:spacing w:after="240"/>
        <w:ind w:hanging="2"/>
        <w:jc w:val="both"/>
        <w:rPr>
          <w:rFonts w:ascii="Arial" w:eastAsiaTheme="minorHAnsi" w:hAnsi="Arial" w:cs="Arial"/>
          <w:sz w:val="24"/>
          <w:szCs w:val="24"/>
        </w:rPr>
      </w:pPr>
      <w:r w:rsidRPr="00A75496">
        <w:rPr>
          <w:rFonts w:ascii="Arial" w:eastAsia="Arial" w:hAnsi="Arial" w:cs="Arial"/>
          <w:b/>
          <w:sz w:val="24"/>
          <w:szCs w:val="24"/>
        </w:rPr>
        <w:lastRenderedPageBreak/>
        <w:t>Artículo 81.</w:t>
      </w:r>
      <w:r w:rsidRPr="00A75496">
        <w:rPr>
          <w:rFonts w:ascii="Arial" w:eastAsia="Arial" w:hAnsi="Arial" w:cs="Arial"/>
          <w:sz w:val="24"/>
          <w:szCs w:val="24"/>
        </w:rPr>
        <w:t xml:space="preserve"> </w:t>
      </w:r>
      <w:r w:rsidRPr="00A75496">
        <w:rPr>
          <w:rFonts w:ascii="Arial" w:eastAsiaTheme="minorHAnsi" w:hAnsi="Arial" w:cs="Arial"/>
          <w:sz w:val="24"/>
          <w:szCs w:val="24"/>
        </w:rPr>
        <w:t xml:space="preserve">En las localidades, el suministro de agua potable, bajo la modalidad de servicio medido “habitacional” cuando el consumo mensual no rebase los 10 </w:t>
      </w:r>
      <w:r w:rsidRPr="00A75496">
        <w:rPr>
          <w:rFonts w:ascii="Arial" w:eastAsiaTheme="minorHAnsi" w:hAnsi="Arial" w:cs="Arial"/>
          <w:b/>
          <w:sz w:val="24"/>
          <w:szCs w:val="24"/>
        </w:rPr>
        <w:t>m</w:t>
      </w:r>
      <w:r w:rsidRPr="00A75496">
        <w:rPr>
          <w:rFonts w:ascii="Arial" w:eastAsiaTheme="minorHAnsi" w:hAnsi="Arial" w:cs="Arial"/>
          <w:b/>
          <w:sz w:val="24"/>
          <w:szCs w:val="24"/>
          <w:vertAlign w:val="superscript"/>
        </w:rPr>
        <w:t>3</w:t>
      </w:r>
      <w:r w:rsidRPr="00A75496">
        <w:rPr>
          <w:rFonts w:ascii="Arial" w:eastAsiaTheme="minorHAnsi" w:hAnsi="Arial" w:cs="Arial"/>
          <w:sz w:val="24"/>
          <w:szCs w:val="24"/>
        </w:rPr>
        <w:t>, se aplicará la tarifa base y por cada metro cúbico adicional se sumará a la tarifa correspondiente de acuerdo al uso y precios que se establecen en la tabla siguiente, más Impuesto al Valor Agregado a tasa de 0%:</w:t>
      </w:r>
    </w:p>
    <w:tbl>
      <w:tblPr>
        <w:tblStyle w:val="Tablaconcuadrcula"/>
        <w:tblW w:w="0" w:type="auto"/>
        <w:jc w:val="center"/>
        <w:tblLook w:val="04A0" w:firstRow="1" w:lastRow="0" w:firstColumn="1" w:lastColumn="0" w:noHBand="0" w:noVBand="1"/>
      </w:tblPr>
      <w:tblGrid>
        <w:gridCol w:w="2972"/>
        <w:gridCol w:w="1985"/>
        <w:gridCol w:w="1559"/>
      </w:tblGrid>
      <w:tr w:rsidR="00123048" w:rsidRPr="00A75496" w:rsidTr="00123048">
        <w:trPr>
          <w:jc w:val="center"/>
        </w:trPr>
        <w:tc>
          <w:tcPr>
            <w:tcW w:w="4957" w:type="dxa"/>
            <w:gridSpan w:val="2"/>
            <w:shd w:val="clear" w:color="auto" w:fill="BFBFBF" w:themeFill="background1" w:themeFillShade="BF"/>
            <w:vAlign w:val="center"/>
          </w:tcPr>
          <w:p w:rsidR="00123048" w:rsidRPr="00A75496" w:rsidRDefault="00123048" w:rsidP="00EF0829">
            <w:pPr>
              <w:suppressAutoHyphens/>
              <w:spacing w:before="120" w:after="160" w:line="259" w:lineRule="auto"/>
              <w:jc w:val="center"/>
              <w:textDirection w:val="btLr"/>
              <w:textAlignment w:val="top"/>
              <w:outlineLvl w:val="0"/>
              <w:rPr>
                <w:rFonts w:ascii="Arial" w:eastAsia="Times New Roman" w:hAnsi="Arial" w:cs="Arial"/>
                <w:b/>
                <w:bCs/>
                <w:lang w:val="es-ES" w:eastAsia="es-ES"/>
              </w:rPr>
            </w:pPr>
            <w:r w:rsidRPr="00A75496">
              <w:rPr>
                <w:rFonts w:ascii="Arial" w:eastAsia="Times New Roman" w:hAnsi="Arial" w:cs="Arial"/>
                <w:b/>
                <w:bCs/>
                <w:lang w:val="es-ES" w:eastAsia="es-ES"/>
              </w:rPr>
              <w:t>Servicio Medido Habitacional</w:t>
            </w:r>
          </w:p>
        </w:tc>
        <w:tc>
          <w:tcPr>
            <w:tcW w:w="1559" w:type="dxa"/>
            <w:vMerge w:val="restart"/>
            <w:shd w:val="clear" w:color="auto" w:fill="BFBFBF" w:themeFill="background1" w:themeFillShade="BF"/>
            <w:vAlign w:val="center"/>
          </w:tcPr>
          <w:p w:rsidR="00123048" w:rsidRPr="00A75496" w:rsidRDefault="00123048" w:rsidP="00EF0829">
            <w:pPr>
              <w:suppressAutoHyphens/>
              <w:spacing w:before="120" w:after="160" w:line="259" w:lineRule="auto"/>
              <w:jc w:val="center"/>
              <w:textDirection w:val="btLr"/>
              <w:textAlignment w:val="top"/>
              <w:outlineLvl w:val="0"/>
              <w:rPr>
                <w:rFonts w:ascii="Arial" w:eastAsia="Times New Roman" w:hAnsi="Arial" w:cs="Arial"/>
                <w:b/>
                <w:bCs/>
                <w:lang w:val="es-ES" w:eastAsia="es-ES"/>
              </w:rPr>
            </w:pPr>
            <w:r w:rsidRPr="00A75496">
              <w:rPr>
                <w:rFonts w:ascii="Arial" w:eastAsia="Times New Roman" w:hAnsi="Arial" w:cs="Arial"/>
                <w:b/>
                <w:bCs/>
                <w:lang w:val="es-ES" w:eastAsia="es-ES"/>
              </w:rPr>
              <w:t>Tarifa m</w:t>
            </w:r>
            <w:r w:rsidRPr="00A75496">
              <w:rPr>
                <w:rFonts w:ascii="Arial" w:eastAsia="Times New Roman" w:hAnsi="Arial" w:cs="Arial"/>
                <w:b/>
                <w:bCs/>
                <w:vertAlign w:val="superscript"/>
                <w:lang w:val="es-ES" w:eastAsia="es-ES"/>
              </w:rPr>
              <w:t>3</w:t>
            </w:r>
            <w:r w:rsidRPr="00A75496">
              <w:rPr>
                <w:rFonts w:ascii="Arial" w:eastAsia="Times New Roman" w:hAnsi="Arial" w:cs="Arial"/>
                <w:b/>
                <w:bCs/>
                <w:lang w:val="es-ES" w:eastAsia="es-ES"/>
              </w:rPr>
              <w:t xml:space="preserve"> Adicional</w:t>
            </w:r>
          </w:p>
        </w:tc>
      </w:tr>
      <w:tr w:rsidR="00123048" w:rsidRPr="00A75496" w:rsidTr="00123048">
        <w:trPr>
          <w:jc w:val="center"/>
        </w:trPr>
        <w:tc>
          <w:tcPr>
            <w:tcW w:w="2972" w:type="dxa"/>
            <w:shd w:val="clear" w:color="auto" w:fill="BFBFBF" w:themeFill="background1" w:themeFillShade="BF"/>
            <w:vAlign w:val="center"/>
          </w:tcPr>
          <w:p w:rsidR="00123048" w:rsidRPr="00A75496" w:rsidRDefault="00123048" w:rsidP="00EF0829">
            <w:pPr>
              <w:suppressAutoHyphens/>
              <w:spacing w:before="120" w:after="160" w:line="259" w:lineRule="auto"/>
              <w:jc w:val="center"/>
              <w:textDirection w:val="btLr"/>
              <w:textAlignment w:val="top"/>
              <w:outlineLvl w:val="0"/>
              <w:rPr>
                <w:rFonts w:ascii="Arial" w:eastAsia="Times New Roman" w:hAnsi="Arial" w:cs="Arial"/>
                <w:b/>
                <w:bCs/>
                <w:lang w:val="es-ES" w:eastAsia="es-ES"/>
              </w:rPr>
            </w:pPr>
            <w:r w:rsidRPr="00A75496">
              <w:rPr>
                <w:rFonts w:ascii="Arial" w:eastAsia="Times New Roman" w:hAnsi="Arial" w:cs="Arial"/>
                <w:b/>
                <w:bCs/>
                <w:lang w:val="es-ES" w:eastAsia="es-ES"/>
              </w:rPr>
              <w:t>Rango de Consumo en M</w:t>
            </w:r>
            <w:r w:rsidRPr="00A75496">
              <w:rPr>
                <w:rFonts w:ascii="Arial" w:eastAsia="Times New Roman" w:hAnsi="Arial" w:cs="Arial"/>
                <w:b/>
                <w:bCs/>
                <w:vertAlign w:val="superscript"/>
                <w:lang w:val="es-ES" w:eastAsia="es-ES"/>
              </w:rPr>
              <w:t>3</w:t>
            </w:r>
          </w:p>
        </w:tc>
        <w:tc>
          <w:tcPr>
            <w:tcW w:w="1985" w:type="dxa"/>
            <w:shd w:val="clear" w:color="auto" w:fill="BFBFBF" w:themeFill="background1" w:themeFillShade="BF"/>
            <w:vAlign w:val="center"/>
          </w:tcPr>
          <w:p w:rsidR="00123048" w:rsidRPr="00A75496" w:rsidRDefault="00123048" w:rsidP="00EF0829">
            <w:pPr>
              <w:suppressAutoHyphens/>
              <w:spacing w:before="120" w:after="160" w:line="259" w:lineRule="auto"/>
              <w:jc w:val="center"/>
              <w:textDirection w:val="btLr"/>
              <w:textAlignment w:val="top"/>
              <w:outlineLvl w:val="0"/>
              <w:rPr>
                <w:rFonts w:ascii="Arial" w:eastAsia="Times New Roman" w:hAnsi="Arial" w:cs="Arial"/>
                <w:b/>
                <w:bCs/>
                <w:lang w:val="es-ES" w:eastAsia="es-ES"/>
              </w:rPr>
            </w:pPr>
            <w:r w:rsidRPr="00A75496">
              <w:rPr>
                <w:rFonts w:ascii="Arial" w:eastAsia="Times New Roman" w:hAnsi="Arial" w:cs="Arial"/>
                <w:b/>
                <w:bCs/>
                <w:lang w:val="es-ES" w:eastAsia="es-ES"/>
              </w:rPr>
              <w:t>Tarifa Base</w:t>
            </w:r>
          </w:p>
        </w:tc>
        <w:tc>
          <w:tcPr>
            <w:tcW w:w="1559" w:type="dxa"/>
            <w:vMerge/>
            <w:shd w:val="clear" w:color="auto" w:fill="BFBFBF" w:themeFill="background1" w:themeFillShade="BF"/>
          </w:tcPr>
          <w:p w:rsidR="00123048" w:rsidRPr="00A75496" w:rsidRDefault="00123048" w:rsidP="00EF0829">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r>
      <w:tr w:rsidR="00123048" w:rsidRPr="00A75496" w:rsidTr="00EF0829">
        <w:trPr>
          <w:jc w:val="center"/>
        </w:trPr>
        <w:tc>
          <w:tcPr>
            <w:tcW w:w="2972" w:type="dxa"/>
          </w:tcPr>
          <w:p w:rsidR="00123048" w:rsidRPr="00A75496" w:rsidRDefault="00123048" w:rsidP="00EF0829">
            <w:pPr>
              <w:suppressAutoHyphens/>
              <w:spacing w:before="120" w:after="160" w:line="259" w:lineRule="auto"/>
              <w:jc w:val="center"/>
              <w:textDirection w:val="btLr"/>
              <w:textAlignment w:val="top"/>
              <w:outlineLvl w:val="0"/>
              <w:rPr>
                <w:rFonts w:ascii="Arial" w:eastAsia="Times New Roman" w:hAnsi="Arial" w:cs="Arial"/>
                <w:b/>
                <w:bCs/>
                <w:lang w:val="es-ES" w:eastAsia="es-ES"/>
              </w:rPr>
            </w:pPr>
            <w:r w:rsidRPr="00A75496">
              <w:rPr>
                <w:rFonts w:ascii="Arial" w:eastAsia="Times New Roman" w:hAnsi="Arial" w:cs="Arial"/>
                <w:b/>
                <w:bCs/>
                <w:lang w:val="es-ES" w:eastAsia="es-ES"/>
              </w:rPr>
              <w:t>0-10</w:t>
            </w:r>
          </w:p>
        </w:tc>
        <w:tc>
          <w:tcPr>
            <w:tcW w:w="1985" w:type="dxa"/>
          </w:tcPr>
          <w:p w:rsidR="00123048" w:rsidRPr="00A75496" w:rsidRDefault="00123048" w:rsidP="00EF0829">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c>
          <w:tcPr>
            <w:tcW w:w="1559" w:type="dxa"/>
          </w:tcPr>
          <w:p w:rsidR="00123048" w:rsidRPr="00A75496" w:rsidRDefault="00123048" w:rsidP="00EF0829">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r>
      <w:tr w:rsidR="00123048" w:rsidRPr="00A75496" w:rsidTr="00EF0829">
        <w:trPr>
          <w:jc w:val="center"/>
        </w:trPr>
        <w:tc>
          <w:tcPr>
            <w:tcW w:w="2972" w:type="dxa"/>
          </w:tcPr>
          <w:p w:rsidR="00123048" w:rsidRPr="00A75496" w:rsidRDefault="00123048" w:rsidP="00EF0829">
            <w:pPr>
              <w:suppressAutoHyphens/>
              <w:spacing w:before="120" w:after="160" w:line="259" w:lineRule="auto"/>
              <w:jc w:val="center"/>
              <w:textDirection w:val="btLr"/>
              <w:textAlignment w:val="top"/>
              <w:outlineLvl w:val="0"/>
              <w:rPr>
                <w:rFonts w:ascii="Arial" w:eastAsia="Times New Roman" w:hAnsi="Arial" w:cs="Arial"/>
                <w:b/>
                <w:bCs/>
                <w:lang w:val="es-ES" w:eastAsia="es-ES"/>
              </w:rPr>
            </w:pPr>
            <w:r w:rsidRPr="00A75496">
              <w:rPr>
                <w:rFonts w:ascii="Arial" w:eastAsia="Times New Roman" w:hAnsi="Arial" w:cs="Arial"/>
                <w:b/>
                <w:bCs/>
                <w:lang w:val="es-ES" w:eastAsia="es-ES"/>
              </w:rPr>
              <w:t>11-20</w:t>
            </w:r>
          </w:p>
        </w:tc>
        <w:tc>
          <w:tcPr>
            <w:tcW w:w="1985" w:type="dxa"/>
          </w:tcPr>
          <w:p w:rsidR="00123048" w:rsidRPr="00A75496" w:rsidRDefault="00123048" w:rsidP="00EF0829">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c>
          <w:tcPr>
            <w:tcW w:w="1559" w:type="dxa"/>
          </w:tcPr>
          <w:p w:rsidR="00123048" w:rsidRPr="00A75496" w:rsidRDefault="00123048" w:rsidP="00EF0829">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r>
      <w:tr w:rsidR="00123048" w:rsidRPr="00A75496" w:rsidTr="00EF0829">
        <w:trPr>
          <w:jc w:val="center"/>
        </w:trPr>
        <w:tc>
          <w:tcPr>
            <w:tcW w:w="2972" w:type="dxa"/>
          </w:tcPr>
          <w:p w:rsidR="00123048" w:rsidRPr="00A75496" w:rsidRDefault="00123048" w:rsidP="00EF0829">
            <w:pPr>
              <w:suppressAutoHyphens/>
              <w:spacing w:before="120" w:after="160" w:line="259" w:lineRule="auto"/>
              <w:jc w:val="center"/>
              <w:textDirection w:val="btLr"/>
              <w:textAlignment w:val="top"/>
              <w:outlineLvl w:val="0"/>
              <w:rPr>
                <w:rFonts w:ascii="Arial" w:eastAsia="Times New Roman" w:hAnsi="Arial" w:cs="Arial"/>
                <w:b/>
                <w:bCs/>
                <w:lang w:val="es-ES" w:eastAsia="es-ES"/>
              </w:rPr>
            </w:pPr>
            <w:r w:rsidRPr="00A75496">
              <w:rPr>
                <w:rFonts w:ascii="Arial" w:eastAsia="Times New Roman" w:hAnsi="Arial" w:cs="Arial"/>
                <w:b/>
                <w:bCs/>
                <w:lang w:val="es-ES" w:eastAsia="es-ES"/>
              </w:rPr>
              <w:t>21-30</w:t>
            </w:r>
          </w:p>
        </w:tc>
        <w:tc>
          <w:tcPr>
            <w:tcW w:w="1985" w:type="dxa"/>
          </w:tcPr>
          <w:p w:rsidR="00123048" w:rsidRPr="00A75496" w:rsidRDefault="00123048" w:rsidP="00EF0829">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c>
          <w:tcPr>
            <w:tcW w:w="1559" w:type="dxa"/>
          </w:tcPr>
          <w:p w:rsidR="00123048" w:rsidRPr="00A75496" w:rsidRDefault="00123048" w:rsidP="00EF0829">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r>
      <w:tr w:rsidR="00123048" w:rsidRPr="00A75496" w:rsidTr="00EF0829">
        <w:trPr>
          <w:jc w:val="center"/>
        </w:trPr>
        <w:tc>
          <w:tcPr>
            <w:tcW w:w="2972" w:type="dxa"/>
          </w:tcPr>
          <w:p w:rsidR="00123048" w:rsidRPr="00A75496" w:rsidRDefault="00123048" w:rsidP="00EF0829">
            <w:pPr>
              <w:suppressAutoHyphens/>
              <w:spacing w:before="120" w:after="160" w:line="259" w:lineRule="auto"/>
              <w:jc w:val="center"/>
              <w:textDirection w:val="btLr"/>
              <w:textAlignment w:val="top"/>
              <w:outlineLvl w:val="0"/>
              <w:rPr>
                <w:rFonts w:ascii="Arial" w:eastAsia="Times New Roman" w:hAnsi="Arial" w:cs="Arial"/>
                <w:b/>
                <w:bCs/>
                <w:lang w:val="es-ES" w:eastAsia="es-ES"/>
              </w:rPr>
            </w:pPr>
            <w:r w:rsidRPr="00A75496">
              <w:rPr>
                <w:rFonts w:ascii="Arial" w:eastAsia="Times New Roman" w:hAnsi="Arial" w:cs="Arial"/>
                <w:b/>
                <w:bCs/>
                <w:lang w:val="es-ES" w:eastAsia="es-ES"/>
              </w:rPr>
              <w:t>31-50</w:t>
            </w:r>
          </w:p>
        </w:tc>
        <w:tc>
          <w:tcPr>
            <w:tcW w:w="1985" w:type="dxa"/>
          </w:tcPr>
          <w:p w:rsidR="00123048" w:rsidRPr="00A75496" w:rsidRDefault="00123048" w:rsidP="00EF0829">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c>
          <w:tcPr>
            <w:tcW w:w="1559" w:type="dxa"/>
          </w:tcPr>
          <w:p w:rsidR="00123048" w:rsidRPr="00A75496" w:rsidRDefault="00123048" w:rsidP="00EF0829">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r>
      <w:tr w:rsidR="00123048" w:rsidRPr="00A75496" w:rsidTr="00EF0829">
        <w:trPr>
          <w:jc w:val="center"/>
        </w:trPr>
        <w:tc>
          <w:tcPr>
            <w:tcW w:w="2972" w:type="dxa"/>
          </w:tcPr>
          <w:p w:rsidR="00123048" w:rsidRPr="00A75496" w:rsidRDefault="00123048" w:rsidP="00EF0829">
            <w:pPr>
              <w:suppressAutoHyphens/>
              <w:spacing w:before="120" w:after="160" w:line="259" w:lineRule="auto"/>
              <w:jc w:val="center"/>
              <w:textDirection w:val="btLr"/>
              <w:textAlignment w:val="top"/>
              <w:outlineLvl w:val="0"/>
              <w:rPr>
                <w:rFonts w:ascii="Arial" w:eastAsia="Times New Roman" w:hAnsi="Arial" w:cs="Arial"/>
                <w:b/>
                <w:bCs/>
                <w:lang w:val="es-ES" w:eastAsia="es-ES"/>
              </w:rPr>
            </w:pPr>
            <w:r w:rsidRPr="00A75496">
              <w:rPr>
                <w:rFonts w:ascii="Arial" w:eastAsia="Times New Roman" w:hAnsi="Arial" w:cs="Arial"/>
                <w:b/>
                <w:bCs/>
                <w:lang w:val="es-ES" w:eastAsia="es-ES"/>
              </w:rPr>
              <w:t>51-70</w:t>
            </w:r>
          </w:p>
        </w:tc>
        <w:tc>
          <w:tcPr>
            <w:tcW w:w="1985" w:type="dxa"/>
          </w:tcPr>
          <w:p w:rsidR="00123048" w:rsidRPr="00A75496" w:rsidRDefault="00123048" w:rsidP="00EF0829">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c>
          <w:tcPr>
            <w:tcW w:w="1559" w:type="dxa"/>
          </w:tcPr>
          <w:p w:rsidR="00123048" w:rsidRPr="00A75496" w:rsidRDefault="00123048" w:rsidP="00EF0829">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r>
      <w:tr w:rsidR="00123048" w:rsidRPr="00A75496" w:rsidTr="00EF0829">
        <w:trPr>
          <w:jc w:val="center"/>
        </w:trPr>
        <w:tc>
          <w:tcPr>
            <w:tcW w:w="2972" w:type="dxa"/>
          </w:tcPr>
          <w:p w:rsidR="00123048" w:rsidRPr="00A75496" w:rsidRDefault="00123048" w:rsidP="00EF0829">
            <w:pPr>
              <w:suppressAutoHyphens/>
              <w:spacing w:before="120" w:after="160" w:line="259" w:lineRule="auto"/>
              <w:jc w:val="center"/>
              <w:textDirection w:val="btLr"/>
              <w:textAlignment w:val="top"/>
              <w:outlineLvl w:val="0"/>
              <w:rPr>
                <w:rFonts w:ascii="Arial" w:eastAsia="Times New Roman" w:hAnsi="Arial" w:cs="Arial"/>
                <w:b/>
                <w:bCs/>
                <w:lang w:val="es-ES" w:eastAsia="es-ES"/>
              </w:rPr>
            </w:pPr>
            <w:r w:rsidRPr="00A75496">
              <w:rPr>
                <w:rFonts w:ascii="Arial" w:eastAsia="Times New Roman" w:hAnsi="Arial" w:cs="Arial"/>
                <w:b/>
                <w:bCs/>
                <w:lang w:val="es-ES" w:eastAsia="es-ES"/>
              </w:rPr>
              <w:t>71-100</w:t>
            </w:r>
          </w:p>
        </w:tc>
        <w:tc>
          <w:tcPr>
            <w:tcW w:w="1985" w:type="dxa"/>
          </w:tcPr>
          <w:p w:rsidR="00123048" w:rsidRPr="00A75496" w:rsidRDefault="00123048" w:rsidP="00EF0829">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c>
          <w:tcPr>
            <w:tcW w:w="1559" w:type="dxa"/>
          </w:tcPr>
          <w:p w:rsidR="00123048" w:rsidRPr="00A75496" w:rsidRDefault="00123048" w:rsidP="00EF0829">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r>
      <w:tr w:rsidR="00123048" w:rsidRPr="00A75496" w:rsidTr="00EF0829">
        <w:trPr>
          <w:jc w:val="center"/>
        </w:trPr>
        <w:tc>
          <w:tcPr>
            <w:tcW w:w="2972" w:type="dxa"/>
          </w:tcPr>
          <w:p w:rsidR="00123048" w:rsidRPr="00A75496" w:rsidRDefault="00123048" w:rsidP="00EF0829">
            <w:pPr>
              <w:suppressAutoHyphens/>
              <w:spacing w:before="120" w:after="160" w:line="259" w:lineRule="auto"/>
              <w:jc w:val="center"/>
              <w:textDirection w:val="btLr"/>
              <w:textAlignment w:val="top"/>
              <w:outlineLvl w:val="0"/>
              <w:rPr>
                <w:rFonts w:ascii="Arial" w:eastAsia="Times New Roman" w:hAnsi="Arial" w:cs="Arial"/>
                <w:b/>
                <w:bCs/>
                <w:lang w:val="es-ES" w:eastAsia="es-ES"/>
              </w:rPr>
            </w:pPr>
            <w:r w:rsidRPr="00A75496">
              <w:rPr>
                <w:rFonts w:ascii="Arial" w:eastAsia="Times New Roman" w:hAnsi="Arial" w:cs="Arial"/>
                <w:b/>
                <w:bCs/>
                <w:lang w:val="es-ES" w:eastAsia="es-ES"/>
              </w:rPr>
              <w:t>101-150</w:t>
            </w:r>
          </w:p>
        </w:tc>
        <w:tc>
          <w:tcPr>
            <w:tcW w:w="1985" w:type="dxa"/>
          </w:tcPr>
          <w:p w:rsidR="00123048" w:rsidRPr="00A75496" w:rsidRDefault="00123048" w:rsidP="00EF0829">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c>
          <w:tcPr>
            <w:tcW w:w="1559" w:type="dxa"/>
          </w:tcPr>
          <w:p w:rsidR="00123048" w:rsidRPr="00A75496" w:rsidRDefault="00123048" w:rsidP="00EF0829">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r>
      <w:tr w:rsidR="00123048" w:rsidRPr="00A75496" w:rsidTr="00EF0829">
        <w:trPr>
          <w:jc w:val="center"/>
        </w:trPr>
        <w:tc>
          <w:tcPr>
            <w:tcW w:w="2972" w:type="dxa"/>
          </w:tcPr>
          <w:p w:rsidR="00123048" w:rsidRPr="00A75496" w:rsidRDefault="00123048" w:rsidP="00EF0829">
            <w:pPr>
              <w:suppressAutoHyphens/>
              <w:spacing w:before="120" w:after="160" w:line="259" w:lineRule="auto"/>
              <w:jc w:val="center"/>
              <w:textDirection w:val="btLr"/>
              <w:textAlignment w:val="top"/>
              <w:outlineLvl w:val="0"/>
              <w:rPr>
                <w:rFonts w:ascii="Arial" w:eastAsia="Times New Roman" w:hAnsi="Arial" w:cs="Arial"/>
                <w:b/>
                <w:bCs/>
                <w:lang w:val="es-ES" w:eastAsia="es-ES"/>
              </w:rPr>
            </w:pPr>
            <w:r w:rsidRPr="00A75496">
              <w:rPr>
                <w:rFonts w:ascii="Arial" w:eastAsia="Times New Roman" w:hAnsi="Arial" w:cs="Arial"/>
                <w:b/>
                <w:bCs/>
                <w:lang w:val="es-ES" w:eastAsia="es-ES"/>
              </w:rPr>
              <w:t>151 en adelante</w:t>
            </w:r>
          </w:p>
        </w:tc>
        <w:tc>
          <w:tcPr>
            <w:tcW w:w="1985" w:type="dxa"/>
          </w:tcPr>
          <w:p w:rsidR="00123048" w:rsidRPr="00A75496" w:rsidRDefault="00123048" w:rsidP="00EF0829">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c>
          <w:tcPr>
            <w:tcW w:w="1559" w:type="dxa"/>
          </w:tcPr>
          <w:p w:rsidR="00123048" w:rsidRPr="00A75496" w:rsidRDefault="00123048" w:rsidP="00EF0829">
            <w:pPr>
              <w:suppressAutoHyphens/>
              <w:spacing w:before="120" w:after="160" w:line="259" w:lineRule="auto"/>
              <w:jc w:val="center"/>
              <w:textDirection w:val="btLr"/>
              <w:textAlignment w:val="top"/>
              <w:outlineLvl w:val="0"/>
              <w:rPr>
                <w:rFonts w:ascii="Arial" w:eastAsia="Times New Roman" w:hAnsi="Arial" w:cs="Arial"/>
                <w:b/>
                <w:bCs/>
                <w:lang w:val="es-ES" w:eastAsia="es-ES"/>
              </w:rPr>
            </w:pPr>
          </w:p>
        </w:tc>
      </w:tr>
    </w:tbl>
    <w:p w:rsidR="00123048" w:rsidRPr="00A75496" w:rsidRDefault="00123048" w:rsidP="00A45B58">
      <w:pPr>
        <w:tabs>
          <w:tab w:val="left" w:pos="2340"/>
        </w:tabs>
        <w:spacing w:after="240"/>
        <w:ind w:hanging="2"/>
        <w:jc w:val="both"/>
        <w:rPr>
          <w:rFonts w:ascii="Arial" w:eastAsiaTheme="minorHAnsi" w:hAnsi="Arial" w:cs="Arial"/>
          <w:sz w:val="24"/>
          <w:szCs w:val="24"/>
        </w:rPr>
      </w:pPr>
    </w:p>
    <w:p w:rsidR="00A45B58" w:rsidRPr="00A75496" w:rsidRDefault="00A45B58" w:rsidP="00A45B58">
      <w:pPr>
        <w:autoSpaceDE w:val="0"/>
        <w:autoSpaceDN w:val="0"/>
        <w:adjustRightInd w:val="0"/>
        <w:ind w:hanging="2"/>
        <w:jc w:val="both"/>
        <w:rPr>
          <w:rFonts w:ascii="Arial" w:eastAsiaTheme="minorHAnsi" w:hAnsi="Arial" w:cs="Arial"/>
          <w:sz w:val="19"/>
          <w:szCs w:val="19"/>
        </w:rPr>
      </w:pPr>
      <w:r w:rsidRPr="00A75496">
        <w:rPr>
          <w:rFonts w:ascii="Arial" w:eastAsia="Arial" w:hAnsi="Arial" w:cs="Arial"/>
          <w:b/>
          <w:sz w:val="24"/>
          <w:szCs w:val="24"/>
        </w:rPr>
        <w:t>Artículo 82.</w:t>
      </w:r>
      <w:r w:rsidRPr="00A75496">
        <w:rPr>
          <w:rFonts w:ascii="Arial" w:eastAsia="Arial" w:hAnsi="Arial" w:cs="Arial"/>
          <w:sz w:val="24"/>
          <w:szCs w:val="24"/>
        </w:rPr>
        <w:t xml:space="preserve"> </w:t>
      </w:r>
      <w:r w:rsidRPr="00A75496">
        <w:rPr>
          <w:rFonts w:ascii="Arial" w:eastAsiaTheme="minorHAnsi" w:hAnsi="Arial" w:cs="Arial"/>
          <w:sz w:val="24"/>
          <w:szCs w:val="24"/>
        </w:rPr>
        <w:t xml:space="preserve">En las Localidades el suministro de agua potable, bajo la modalidad de servicio medido “no habitacional” cuando no rebase los 12 </w:t>
      </w:r>
      <w:r w:rsidRPr="00A75496">
        <w:rPr>
          <w:rFonts w:ascii="Arial" w:eastAsia="Times New Roman" w:hAnsi="Arial" w:cs="Arial"/>
          <w:sz w:val="24"/>
          <w:szCs w:val="24"/>
        </w:rPr>
        <w:t>m</w:t>
      </w:r>
      <w:r w:rsidRPr="00A75496">
        <w:rPr>
          <w:rFonts w:ascii="Arial" w:eastAsia="Times New Roman" w:hAnsi="Arial" w:cs="Arial"/>
          <w:sz w:val="24"/>
          <w:szCs w:val="24"/>
          <w:vertAlign w:val="superscript"/>
        </w:rPr>
        <w:t xml:space="preserve">3 </w:t>
      </w:r>
      <w:r w:rsidRPr="00A75496">
        <w:rPr>
          <w:rFonts w:ascii="Arial" w:eastAsiaTheme="minorHAnsi" w:hAnsi="Arial" w:cs="Arial"/>
          <w:sz w:val="24"/>
          <w:szCs w:val="24"/>
        </w:rPr>
        <w:t>se aplicará la tarifa básica, y por cada metro cúbico adicional se sumará a la tarifa correspondiente de acuerdo al rango conforme el uso y precios que se establecen en la tabla siguiente el cual está gravado a la tasa correspondiente el 16% del Impuesto al Valor Agregado (IVA):</w:t>
      </w:r>
      <w:r w:rsidRPr="00A75496">
        <w:rPr>
          <w:rFonts w:ascii="Arial" w:eastAsiaTheme="minorHAnsi" w:hAnsi="Arial" w:cs="Arial"/>
          <w:sz w:val="19"/>
          <w:szCs w:val="19"/>
        </w:rPr>
        <w:t xml:space="preserve"> </w:t>
      </w:r>
    </w:p>
    <w:tbl>
      <w:tblPr>
        <w:tblpPr w:leftFromText="141" w:rightFromText="141" w:bottomFromText="160" w:vertAnchor="text" w:horzAnchor="margin" w:tblpY="192"/>
        <w:tblW w:w="8236" w:type="dxa"/>
        <w:tblLayout w:type="fixed"/>
        <w:tblCellMar>
          <w:left w:w="70" w:type="dxa"/>
          <w:right w:w="70" w:type="dxa"/>
        </w:tblCellMar>
        <w:tblLook w:val="04A0" w:firstRow="1" w:lastRow="0" w:firstColumn="1" w:lastColumn="0" w:noHBand="0" w:noVBand="1"/>
      </w:tblPr>
      <w:tblGrid>
        <w:gridCol w:w="1160"/>
        <w:gridCol w:w="1176"/>
        <w:gridCol w:w="1180"/>
        <w:gridCol w:w="1178"/>
        <w:gridCol w:w="1178"/>
        <w:gridCol w:w="1178"/>
        <w:gridCol w:w="1186"/>
      </w:tblGrid>
      <w:tr w:rsidR="00C3452E" w:rsidRPr="00A75496" w:rsidTr="005320BB">
        <w:trPr>
          <w:trHeight w:val="857"/>
        </w:trPr>
        <w:tc>
          <w:tcPr>
            <w:tcW w:w="11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A45B58" w:rsidRPr="00A75496" w:rsidRDefault="00A45B58" w:rsidP="00EF0829">
            <w:pPr>
              <w:spacing w:after="0" w:line="240" w:lineRule="auto"/>
              <w:ind w:hanging="2"/>
              <w:jc w:val="center"/>
              <w:rPr>
                <w:rFonts w:eastAsia="Times New Roman"/>
                <w:b/>
                <w:bCs/>
                <w:sz w:val="18"/>
                <w:szCs w:val="12"/>
                <w:lang w:eastAsia="es-MX"/>
              </w:rPr>
            </w:pPr>
            <w:r w:rsidRPr="00A75496">
              <w:rPr>
                <w:rFonts w:eastAsia="Times New Roman"/>
                <w:b/>
                <w:bCs/>
                <w:sz w:val="18"/>
                <w:szCs w:val="12"/>
                <w:lang w:val="es-ES" w:eastAsia="es-MX"/>
              </w:rPr>
              <w:t>RANGO DE CONSUMO m</w:t>
            </w:r>
            <w:r w:rsidRPr="00A75496">
              <w:rPr>
                <w:rFonts w:eastAsia="Times New Roman"/>
                <w:b/>
                <w:bCs/>
                <w:sz w:val="18"/>
                <w:szCs w:val="12"/>
                <w:vertAlign w:val="superscript"/>
                <w:lang w:val="es-ES" w:eastAsia="es-MX"/>
              </w:rPr>
              <w:t>3 "OTROS USOS"</w:t>
            </w:r>
          </w:p>
        </w:tc>
        <w:tc>
          <w:tcPr>
            <w:tcW w:w="1176" w:type="dxa"/>
            <w:tcBorders>
              <w:top w:val="single" w:sz="8" w:space="0" w:color="auto"/>
              <w:left w:val="nil"/>
              <w:bottom w:val="nil"/>
              <w:right w:val="single" w:sz="8" w:space="0" w:color="auto"/>
            </w:tcBorders>
            <w:shd w:val="clear" w:color="auto" w:fill="BFBFBF" w:themeFill="background1" w:themeFillShade="BF"/>
            <w:vAlign w:val="center"/>
            <w:hideMark/>
          </w:tcPr>
          <w:p w:rsidR="00A45B58" w:rsidRPr="00A75496" w:rsidRDefault="00A45B58" w:rsidP="00EF0829">
            <w:pPr>
              <w:spacing w:after="0" w:line="240" w:lineRule="auto"/>
              <w:ind w:hanging="2"/>
              <w:jc w:val="center"/>
              <w:rPr>
                <w:rFonts w:eastAsia="Times New Roman"/>
                <w:b/>
                <w:bCs/>
                <w:sz w:val="18"/>
                <w:szCs w:val="12"/>
                <w:lang w:eastAsia="es-MX"/>
              </w:rPr>
            </w:pPr>
            <w:r w:rsidRPr="00A75496">
              <w:rPr>
                <w:rFonts w:eastAsia="Times New Roman"/>
                <w:b/>
                <w:bCs/>
                <w:sz w:val="18"/>
                <w:szCs w:val="12"/>
                <w:lang w:val="es-ES" w:eastAsia="es-MX"/>
              </w:rPr>
              <w:t>MIXTO RURAL</w:t>
            </w:r>
          </w:p>
        </w:tc>
        <w:tc>
          <w:tcPr>
            <w:tcW w:w="1180" w:type="dxa"/>
            <w:tcBorders>
              <w:top w:val="single" w:sz="8" w:space="0" w:color="auto"/>
              <w:left w:val="nil"/>
              <w:bottom w:val="nil"/>
              <w:right w:val="single" w:sz="8" w:space="0" w:color="auto"/>
            </w:tcBorders>
            <w:shd w:val="clear" w:color="auto" w:fill="BFBFBF" w:themeFill="background1" w:themeFillShade="BF"/>
            <w:vAlign w:val="center"/>
            <w:hideMark/>
          </w:tcPr>
          <w:p w:rsidR="00A45B58" w:rsidRPr="00A75496" w:rsidRDefault="00A45B58" w:rsidP="00EF0829">
            <w:pPr>
              <w:spacing w:after="0" w:line="240" w:lineRule="auto"/>
              <w:ind w:hanging="2"/>
              <w:jc w:val="center"/>
              <w:rPr>
                <w:rFonts w:eastAsia="Times New Roman"/>
                <w:b/>
                <w:bCs/>
                <w:sz w:val="18"/>
                <w:szCs w:val="12"/>
                <w:lang w:eastAsia="es-MX"/>
              </w:rPr>
            </w:pPr>
            <w:r w:rsidRPr="00A75496">
              <w:rPr>
                <w:rFonts w:eastAsia="Times New Roman"/>
                <w:b/>
                <w:bCs/>
                <w:sz w:val="18"/>
                <w:szCs w:val="12"/>
                <w:lang w:val="es-ES" w:eastAsia="es-MX"/>
              </w:rPr>
              <w:t>MIXTO COMERCIAL</w:t>
            </w:r>
          </w:p>
        </w:tc>
        <w:tc>
          <w:tcPr>
            <w:tcW w:w="1178" w:type="dxa"/>
            <w:tcBorders>
              <w:top w:val="single" w:sz="8" w:space="0" w:color="auto"/>
              <w:left w:val="nil"/>
              <w:bottom w:val="nil"/>
              <w:right w:val="single" w:sz="8" w:space="0" w:color="auto"/>
            </w:tcBorders>
            <w:shd w:val="clear" w:color="auto" w:fill="BFBFBF" w:themeFill="background1" w:themeFillShade="BF"/>
            <w:vAlign w:val="center"/>
            <w:hideMark/>
          </w:tcPr>
          <w:p w:rsidR="00A45B58" w:rsidRPr="00A75496" w:rsidRDefault="00A45B58" w:rsidP="00EF0829">
            <w:pPr>
              <w:spacing w:after="0" w:line="240" w:lineRule="auto"/>
              <w:ind w:hanging="2"/>
              <w:jc w:val="center"/>
              <w:rPr>
                <w:rFonts w:eastAsia="Times New Roman"/>
                <w:b/>
                <w:bCs/>
                <w:sz w:val="18"/>
                <w:szCs w:val="12"/>
                <w:lang w:eastAsia="es-MX"/>
              </w:rPr>
            </w:pPr>
            <w:r w:rsidRPr="00A75496">
              <w:rPr>
                <w:rFonts w:eastAsia="Times New Roman"/>
                <w:b/>
                <w:bCs/>
                <w:sz w:val="18"/>
                <w:szCs w:val="12"/>
                <w:lang w:val="es-ES" w:eastAsia="es-MX"/>
              </w:rPr>
              <w:t>COMERCIAL</w:t>
            </w:r>
          </w:p>
        </w:tc>
        <w:tc>
          <w:tcPr>
            <w:tcW w:w="1178" w:type="dxa"/>
            <w:tcBorders>
              <w:top w:val="single" w:sz="8" w:space="0" w:color="auto"/>
              <w:left w:val="nil"/>
              <w:bottom w:val="nil"/>
              <w:right w:val="single" w:sz="8" w:space="0" w:color="auto"/>
            </w:tcBorders>
            <w:shd w:val="clear" w:color="auto" w:fill="BFBFBF" w:themeFill="background1" w:themeFillShade="BF"/>
            <w:vAlign w:val="center"/>
            <w:hideMark/>
          </w:tcPr>
          <w:p w:rsidR="00A45B58" w:rsidRPr="00A75496" w:rsidRDefault="00A45B58" w:rsidP="00EF0829">
            <w:pPr>
              <w:spacing w:after="0" w:line="240" w:lineRule="auto"/>
              <w:ind w:hanging="2"/>
              <w:jc w:val="center"/>
              <w:rPr>
                <w:rFonts w:eastAsia="Times New Roman"/>
                <w:b/>
                <w:bCs/>
                <w:sz w:val="18"/>
                <w:szCs w:val="12"/>
                <w:lang w:eastAsia="es-MX"/>
              </w:rPr>
            </w:pPr>
            <w:r w:rsidRPr="00A75496">
              <w:rPr>
                <w:rFonts w:eastAsia="Times New Roman"/>
                <w:b/>
                <w:bCs/>
                <w:sz w:val="18"/>
                <w:szCs w:val="12"/>
                <w:lang w:val="es-ES" w:eastAsia="es-MX"/>
              </w:rPr>
              <w:t>INSTITUCIONES PÚBLICAS</w:t>
            </w:r>
          </w:p>
        </w:tc>
        <w:tc>
          <w:tcPr>
            <w:tcW w:w="1178" w:type="dxa"/>
            <w:tcBorders>
              <w:top w:val="single" w:sz="8" w:space="0" w:color="auto"/>
              <w:left w:val="nil"/>
              <w:bottom w:val="nil"/>
              <w:right w:val="single" w:sz="8" w:space="0" w:color="auto"/>
            </w:tcBorders>
            <w:shd w:val="clear" w:color="auto" w:fill="BFBFBF" w:themeFill="background1" w:themeFillShade="BF"/>
            <w:vAlign w:val="center"/>
            <w:hideMark/>
          </w:tcPr>
          <w:p w:rsidR="00A45B58" w:rsidRPr="00A75496" w:rsidRDefault="00A45B58" w:rsidP="00EF0829">
            <w:pPr>
              <w:spacing w:after="0" w:line="240" w:lineRule="auto"/>
              <w:ind w:hanging="2"/>
              <w:jc w:val="center"/>
              <w:rPr>
                <w:rFonts w:eastAsia="Times New Roman"/>
                <w:b/>
                <w:bCs/>
                <w:sz w:val="18"/>
                <w:szCs w:val="12"/>
                <w:lang w:eastAsia="es-MX"/>
              </w:rPr>
            </w:pPr>
            <w:r w:rsidRPr="00A75496">
              <w:rPr>
                <w:rFonts w:eastAsia="Times New Roman"/>
                <w:b/>
                <w:bCs/>
                <w:sz w:val="18"/>
                <w:szCs w:val="12"/>
                <w:lang w:val="es-ES" w:eastAsia="es-MX"/>
              </w:rPr>
              <w:t>HOTELERÍA</w:t>
            </w:r>
          </w:p>
        </w:tc>
        <w:tc>
          <w:tcPr>
            <w:tcW w:w="1182" w:type="dxa"/>
            <w:tcBorders>
              <w:top w:val="single" w:sz="8" w:space="0" w:color="auto"/>
              <w:left w:val="nil"/>
              <w:bottom w:val="nil"/>
              <w:right w:val="single" w:sz="8" w:space="0" w:color="auto"/>
            </w:tcBorders>
            <w:shd w:val="clear" w:color="auto" w:fill="BFBFBF" w:themeFill="background1" w:themeFillShade="BF"/>
            <w:vAlign w:val="center"/>
            <w:hideMark/>
          </w:tcPr>
          <w:p w:rsidR="00A45B58" w:rsidRPr="00A75496" w:rsidRDefault="00A45B58" w:rsidP="00EF0829">
            <w:pPr>
              <w:spacing w:after="0" w:line="240" w:lineRule="auto"/>
              <w:ind w:hanging="2"/>
              <w:jc w:val="center"/>
              <w:rPr>
                <w:rFonts w:eastAsia="Times New Roman"/>
                <w:b/>
                <w:bCs/>
                <w:sz w:val="18"/>
                <w:szCs w:val="12"/>
                <w:lang w:eastAsia="es-MX"/>
              </w:rPr>
            </w:pPr>
            <w:r w:rsidRPr="00A75496">
              <w:rPr>
                <w:rFonts w:eastAsia="Times New Roman"/>
                <w:b/>
                <w:bCs/>
                <w:sz w:val="18"/>
                <w:szCs w:val="12"/>
                <w:lang w:val="es-ES" w:eastAsia="es-MX"/>
              </w:rPr>
              <w:t>INDUSTRIAL</w:t>
            </w:r>
          </w:p>
        </w:tc>
      </w:tr>
      <w:tr w:rsidR="00A45B58" w:rsidRPr="00A75496" w:rsidTr="00EF0829">
        <w:trPr>
          <w:trHeight w:val="327"/>
        </w:trPr>
        <w:tc>
          <w:tcPr>
            <w:tcW w:w="8236" w:type="dxa"/>
            <w:gridSpan w:val="7"/>
            <w:tcBorders>
              <w:top w:val="nil"/>
              <w:left w:val="single" w:sz="8" w:space="0" w:color="auto"/>
              <w:bottom w:val="single" w:sz="8" w:space="0" w:color="auto"/>
              <w:right w:val="single" w:sz="8" w:space="0" w:color="000000"/>
            </w:tcBorders>
            <w:noWrap/>
            <w:vAlign w:val="center"/>
            <w:hideMark/>
          </w:tcPr>
          <w:p w:rsidR="00A45B58" w:rsidRPr="00A75496" w:rsidRDefault="00A45B58" w:rsidP="00EF0829">
            <w:pPr>
              <w:spacing w:after="0" w:line="240" w:lineRule="auto"/>
              <w:ind w:hanging="2"/>
              <w:jc w:val="center"/>
              <w:rPr>
                <w:rFonts w:eastAsia="Times New Roman"/>
                <w:sz w:val="18"/>
                <w:szCs w:val="14"/>
                <w:lang w:eastAsia="es-MX"/>
              </w:rPr>
            </w:pPr>
            <w:r w:rsidRPr="00A75496">
              <w:rPr>
                <w:rFonts w:eastAsia="Times New Roman"/>
                <w:sz w:val="18"/>
                <w:szCs w:val="14"/>
                <w:lang w:val="es-ES" w:eastAsia="es-MX"/>
              </w:rPr>
              <w:t>Tarifa base No Habitacional localidades:</w:t>
            </w:r>
          </w:p>
        </w:tc>
      </w:tr>
      <w:tr w:rsidR="00A45B58" w:rsidRPr="00A75496" w:rsidTr="00EF0829">
        <w:trPr>
          <w:trHeight w:val="327"/>
        </w:trPr>
        <w:tc>
          <w:tcPr>
            <w:tcW w:w="1160" w:type="dxa"/>
            <w:tcBorders>
              <w:top w:val="nil"/>
              <w:left w:val="single" w:sz="8" w:space="0" w:color="auto"/>
              <w:bottom w:val="single" w:sz="8" w:space="0" w:color="auto"/>
              <w:right w:val="nil"/>
            </w:tcBorders>
            <w:shd w:val="clear" w:color="auto" w:fill="D9D9D9"/>
            <w:noWrap/>
            <w:vAlign w:val="center"/>
            <w:hideMark/>
          </w:tcPr>
          <w:p w:rsidR="00A45B58" w:rsidRPr="00A75496" w:rsidRDefault="00A45B58" w:rsidP="00EF0829">
            <w:pPr>
              <w:spacing w:after="0" w:line="240" w:lineRule="auto"/>
              <w:ind w:hanging="2"/>
              <w:jc w:val="center"/>
              <w:rPr>
                <w:rFonts w:eastAsia="Times New Roman"/>
                <w:b/>
                <w:bCs/>
                <w:sz w:val="18"/>
                <w:szCs w:val="14"/>
                <w:lang w:eastAsia="es-MX"/>
              </w:rPr>
            </w:pPr>
            <w:r w:rsidRPr="00A75496">
              <w:rPr>
                <w:rFonts w:eastAsia="Times New Roman"/>
                <w:b/>
                <w:bCs/>
                <w:sz w:val="18"/>
                <w:szCs w:val="14"/>
                <w:lang w:val="es-ES" w:eastAsia="es-MX"/>
              </w:rPr>
              <w:t>0-12</w:t>
            </w:r>
          </w:p>
        </w:tc>
        <w:tc>
          <w:tcPr>
            <w:tcW w:w="1176" w:type="dxa"/>
            <w:tcBorders>
              <w:top w:val="nil"/>
              <w:left w:val="single" w:sz="8" w:space="0" w:color="auto"/>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80"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82"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both"/>
              <w:rPr>
                <w:rFonts w:eastAsia="Times New Roman"/>
                <w:b/>
                <w:bCs/>
                <w:sz w:val="18"/>
                <w:szCs w:val="14"/>
                <w:lang w:eastAsia="es-MX"/>
              </w:rPr>
            </w:pPr>
          </w:p>
        </w:tc>
      </w:tr>
      <w:tr w:rsidR="00A45B58" w:rsidRPr="00A75496" w:rsidTr="00EF0829">
        <w:trPr>
          <w:trHeight w:val="327"/>
        </w:trPr>
        <w:tc>
          <w:tcPr>
            <w:tcW w:w="8236" w:type="dxa"/>
            <w:gridSpan w:val="7"/>
            <w:tcBorders>
              <w:top w:val="single" w:sz="8" w:space="0" w:color="auto"/>
              <w:left w:val="single" w:sz="8" w:space="0" w:color="auto"/>
              <w:bottom w:val="single" w:sz="8" w:space="0" w:color="auto"/>
              <w:right w:val="single" w:sz="8" w:space="0" w:color="000000"/>
            </w:tcBorders>
            <w:noWrap/>
            <w:vAlign w:val="center"/>
            <w:hideMark/>
          </w:tcPr>
          <w:p w:rsidR="00A45B58" w:rsidRPr="00A75496" w:rsidRDefault="00A45B58" w:rsidP="00EF0829">
            <w:pPr>
              <w:spacing w:after="0" w:line="240" w:lineRule="auto"/>
              <w:ind w:hanging="2"/>
              <w:jc w:val="center"/>
              <w:rPr>
                <w:rFonts w:eastAsia="Times New Roman"/>
                <w:sz w:val="18"/>
                <w:szCs w:val="14"/>
                <w:lang w:eastAsia="es-MX"/>
              </w:rPr>
            </w:pPr>
            <w:r w:rsidRPr="00A75496">
              <w:rPr>
                <w:rFonts w:eastAsia="Times New Roman"/>
                <w:sz w:val="18"/>
                <w:szCs w:val="14"/>
                <w:lang w:val="es-ES" w:eastAsia="es-MX"/>
              </w:rPr>
              <w:lastRenderedPageBreak/>
              <w:t>Y por cada M3 adicional pagarán:</w:t>
            </w:r>
          </w:p>
        </w:tc>
      </w:tr>
      <w:tr w:rsidR="00A45B58" w:rsidRPr="00A75496" w:rsidTr="00EF0829">
        <w:trPr>
          <w:trHeight w:val="327"/>
        </w:trPr>
        <w:tc>
          <w:tcPr>
            <w:tcW w:w="1160" w:type="dxa"/>
            <w:tcBorders>
              <w:top w:val="nil"/>
              <w:left w:val="single" w:sz="8" w:space="0" w:color="auto"/>
              <w:bottom w:val="single" w:sz="8" w:space="0" w:color="auto"/>
              <w:right w:val="nil"/>
            </w:tcBorders>
            <w:shd w:val="clear" w:color="auto" w:fill="D9D9D9"/>
            <w:noWrap/>
            <w:vAlign w:val="center"/>
            <w:hideMark/>
          </w:tcPr>
          <w:p w:rsidR="00A45B58" w:rsidRPr="00A75496" w:rsidRDefault="00A45B58" w:rsidP="00EF0829">
            <w:pPr>
              <w:spacing w:after="0" w:line="240" w:lineRule="auto"/>
              <w:ind w:hanging="2"/>
              <w:jc w:val="center"/>
              <w:rPr>
                <w:rFonts w:eastAsia="Times New Roman"/>
                <w:b/>
                <w:bCs/>
                <w:sz w:val="18"/>
                <w:szCs w:val="14"/>
                <w:lang w:eastAsia="es-MX"/>
              </w:rPr>
            </w:pPr>
            <w:r w:rsidRPr="00A75496">
              <w:rPr>
                <w:rFonts w:eastAsia="Times New Roman"/>
                <w:b/>
                <w:bCs/>
                <w:sz w:val="18"/>
                <w:szCs w:val="14"/>
                <w:lang w:val="es-ES" w:eastAsia="es-MX"/>
              </w:rPr>
              <w:t>13-20</w:t>
            </w:r>
          </w:p>
        </w:tc>
        <w:tc>
          <w:tcPr>
            <w:tcW w:w="1176" w:type="dxa"/>
            <w:tcBorders>
              <w:top w:val="nil"/>
              <w:left w:val="single" w:sz="8" w:space="0" w:color="auto"/>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80"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82"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both"/>
              <w:rPr>
                <w:rFonts w:eastAsia="Times New Roman"/>
                <w:b/>
                <w:bCs/>
                <w:sz w:val="18"/>
                <w:szCs w:val="14"/>
                <w:lang w:eastAsia="es-MX"/>
              </w:rPr>
            </w:pPr>
          </w:p>
        </w:tc>
      </w:tr>
      <w:tr w:rsidR="00A45B58" w:rsidRPr="00A75496" w:rsidTr="00EF0829">
        <w:trPr>
          <w:trHeight w:val="327"/>
        </w:trPr>
        <w:tc>
          <w:tcPr>
            <w:tcW w:w="1160" w:type="dxa"/>
            <w:tcBorders>
              <w:top w:val="nil"/>
              <w:left w:val="single" w:sz="8" w:space="0" w:color="auto"/>
              <w:bottom w:val="single" w:sz="8" w:space="0" w:color="auto"/>
              <w:right w:val="nil"/>
            </w:tcBorders>
            <w:shd w:val="clear" w:color="auto" w:fill="D9D9D9"/>
            <w:noWrap/>
            <w:vAlign w:val="center"/>
            <w:hideMark/>
          </w:tcPr>
          <w:p w:rsidR="00A45B58" w:rsidRPr="00A75496" w:rsidRDefault="00A45B58" w:rsidP="00EF0829">
            <w:pPr>
              <w:spacing w:after="0" w:line="240" w:lineRule="auto"/>
              <w:ind w:hanging="2"/>
              <w:jc w:val="center"/>
              <w:rPr>
                <w:rFonts w:eastAsia="Times New Roman"/>
                <w:b/>
                <w:bCs/>
                <w:sz w:val="18"/>
                <w:szCs w:val="14"/>
                <w:lang w:eastAsia="es-MX"/>
              </w:rPr>
            </w:pPr>
            <w:r w:rsidRPr="00A75496">
              <w:rPr>
                <w:rFonts w:eastAsia="Times New Roman"/>
                <w:b/>
                <w:bCs/>
                <w:sz w:val="18"/>
                <w:szCs w:val="14"/>
                <w:lang w:val="es-ES" w:eastAsia="es-MX"/>
              </w:rPr>
              <w:t>21-30</w:t>
            </w:r>
          </w:p>
        </w:tc>
        <w:tc>
          <w:tcPr>
            <w:tcW w:w="1176" w:type="dxa"/>
            <w:tcBorders>
              <w:top w:val="nil"/>
              <w:left w:val="single" w:sz="8" w:space="0" w:color="auto"/>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80"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82"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both"/>
              <w:rPr>
                <w:rFonts w:eastAsia="Times New Roman"/>
                <w:b/>
                <w:bCs/>
                <w:sz w:val="18"/>
                <w:szCs w:val="14"/>
                <w:lang w:eastAsia="es-MX"/>
              </w:rPr>
            </w:pPr>
          </w:p>
        </w:tc>
      </w:tr>
      <w:tr w:rsidR="00A45B58" w:rsidRPr="00A75496" w:rsidTr="00EF0829">
        <w:trPr>
          <w:trHeight w:val="327"/>
        </w:trPr>
        <w:tc>
          <w:tcPr>
            <w:tcW w:w="1160" w:type="dxa"/>
            <w:tcBorders>
              <w:top w:val="nil"/>
              <w:left w:val="single" w:sz="8" w:space="0" w:color="auto"/>
              <w:bottom w:val="single" w:sz="8" w:space="0" w:color="auto"/>
              <w:right w:val="nil"/>
            </w:tcBorders>
            <w:shd w:val="clear" w:color="auto" w:fill="D9D9D9"/>
            <w:noWrap/>
            <w:vAlign w:val="center"/>
            <w:hideMark/>
          </w:tcPr>
          <w:p w:rsidR="00A45B58" w:rsidRPr="00A75496" w:rsidRDefault="00A45B58" w:rsidP="00EF0829">
            <w:pPr>
              <w:spacing w:after="0" w:line="240" w:lineRule="auto"/>
              <w:ind w:hanging="2"/>
              <w:jc w:val="center"/>
              <w:rPr>
                <w:rFonts w:eastAsia="Times New Roman"/>
                <w:b/>
                <w:bCs/>
                <w:sz w:val="18"/>
                <w:szCs w:val="14"/>
                <w:lang w:eastAsia="es-MX"/>
              </w:rPr>
            </w:pPr>
            <w:r w:rsidRPr="00A75496">
              <w:rPr>
                <w:rFonts w:eastAsia="Times New Roman"/>
                <w:b/>
                <w:bCs/>
                <w:sz w:val="18"/>
                <w:szCs w:val="14"/>
                <w:lang w:val="es-ES" w:eastAsia="es-MX"/>
              </w:rPr>
              <w:t>31-50</w:t>
            </w:r>
          </w:p>
        </w:tc>
        <w:tc>
          <w:tcPr>
            <w:tcW w:w="1176" w:type="dxa"/>
            <w:tcBorders>
              <w:top w:val="nil"/>
              <w:left w:val="single" w:sz="8" w:space="0" w:color="auto"/>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80"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82"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both"/>
              <w:rPr>
                <w:rFonts w:eastAsia="Times New Roman"/>
                <w:b/>
                <w:bCs/>
                <w:sz w:val="18"/>
                <w:szCs w:val="14"/>
                <w:lang w:eastAsia="es-MX"/>
              </w:rPr>
            </w:pPr>
          </w:p>
        </w:tc>
      </w:tr>
      <w:tr w:rsidR="00A45B58" w:rsidRPr="00A75496" w:rsidTr="00EF0829">
        <w:trPr>
          <w:trHeight w:val="327"/>
        </w:trPr>
        <w:tc>
          <w:tcPr>
            <w:tcW w:w="1160" w:type="dxa"/>
            <w:tcBorders>
              <w:top w:val="nil"/>
              <w:left w:val="single" w:sz="8" w:space="0" w:color="auto"/>
              <w:bottom w:val="single" w:sz="8" w:space="0" w:color="auto"/>
              <w:right w:val="nil"/>
            </w:tcBorders>
            <w:shd w:val="clear" w:color="auto" w:fill="D9D9D9"/>
            <w:noWrap/>
            <w:vAlign w:val="center"/>
            <w:hideMark/>
          </w:tcPr>
          <w:p w:rsidR="00A45B58" w:rsidRPr="00A75496" w:rsidRDefault="00A45B58" w:rsidP="00EF0829">
            <w:pPr>
              <w:spacing w:after="0" w:line="240" w:lineRule="auto"/>
              <w:ind w:hanging="2"/>
              <w:jc w:val="center"/>
              <w:rPr>
                <w:rFonts w:eastAsia="Times New Roman"/>
                <w:b/>
                <w:bCs/>
                <w:sz w:val="18"/>
                <w:szCs w:val="14"/>
                <w:lang w:eastAsia="es-MX"/>
              </w:rPr>
            </w:pPr>
            <w:r w:rsidRPr="00A75496">
              <w:rPr>
                <w:rFonts w:eastAsia="Times New Roman"/>
                <w:b/>
                <w:bCs/>
                <w:sz w:val="18"/>
                <w:szCs w:val="14"/>
                <w:lang w:val="es-ES" w:eastAsia="es-MX"/>
              </w:rPr>
              <w:t>51-70</w:t>
            </w:r>
          </w:p>
        </w:tc>
        <w:tc>
          <w:tcPr>
            <w:tcW w:w="1176" w:type="dxa"/>
            <w:tcBorders>
              <w:top w:val="nil"/>
              <w:left w:val="single" w:sz="8" w:space="0" w:color="auto"/>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80"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82"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both"/>
              <w:rPr>
                <w:rFonts w:eastAsia="Times New Roman"/>
                <w:b/>
                <w:bCs/>
                <w:sz w:val="18"/>
                <w:szCs w:val="14"/>
                <w:lang w:eastAsia="es-MX"/>
              </w:rPr>
            </w:pPr>
          </w:p>
        </w:tc>
      </w:tr>
      <w:tr w:rsidR="00A45B58" w:rsidRPr="00A75496" w:rsidTr="00EF0829">
        <w:trPr>
          <w:trHeight w:val="327"/>
        </w:trPr>
        <w:tc>
          <w:tcPr>
            <w:tcW w:w="1160" w:type="dxa"/>
            <w:tcBorders>
              <w:top w:val="nil"/>
              <w:left w:val="single" w:sz="8" w:space="0" w:color="auto"/>
              <w:bottom w:val="nil"/>
              <w:right w:val="nil"/>
            </w:tcBorders>
            <w:shd w:val="clear" w:color="auto" w:fill="D9D9D9"/>
            <w:noWrap/>
            <w:vAlign w:val="center"/>
            <w:hideMark/>
          </w:tcPr>
          <w:p w:rsidR="00A45B58" w:rsidRPr="00A75496" w:rsidRDefault="00A45B58" w:rsidP="00EF0829">
            <w:pPr>
              <w:spacing w:after="0" w:line="240" w:lineRule="auto"/>
              <w:ind w:hanging="2"/>
              <w:jc w:val="center"/>
              <w:rPr>
                <w:rFonts w:eastAsia="Times New Roman"/>
                <w:b/>
                <w:bCs/>
                <w:sz w:val="18"/>
                <w:szCs w:val="14"/>
                <w:lang w:eastAsia="es-MX"/>
              </w:rPr>
            </w:pPr>
            <w:r w:rsidRPr="00A75496">
              <w:rPr>
                <w:rFonts w:eastAsia="Times New Roman"/>
                <w:b/>
                <w:bCs/>
                <w:sz w:val="18"/>
                <w:szCs w:val="14"/>
                <w:lang w:val="es-ES" w:eastAsia="es-MX"/>
              </w:rPr>
              <w:t>71-100</w:t>
            </w:r>
          </w:p>
        </w:tc>
        <w:tc>
          <w:tcPr>
            <w:tcW w:w="1176" w:type="dxa"/>
            <w:tcBorders>
              <w:top w:val="nil"/>
              <w:left w:val="single" w:sz="8" w:space="0" w:color="auto"/>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80"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82"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both"/>
              <w:rPr>
                <w:rFonts w:eastAsia="Times New Roman"/>
                <w:b/>
                <w:bCs/>
                <w:sz w:val="18"/>
                <w:szCs w:val="14"/>
                <w:lang w:eastAsia="es-MX"/>
              </w:rPr>
            </w:pPr>
          </w:p>
        </w:tc>
      </w:tr>
      <w:tr w:rsidR="00A45B58" w:rsidRPr="00A75496" w:rsidTr="00EF0829">
        <w:trPr>
          <w:trHeight w:val="327"/>
        </w:trPr>
        <w:tc>
          <w:tcPr>
            <w:tcW w:w="1160" w:type="dxa"/>
            <w:tcBorders>
              <w:top w:val="single" w:sz="8" w:space="0" w:color="auto"/>
              <w:left w:val="single" w:sz="8" w:space="0" w:color="auto"/>
              <w:bottom w:val="nil"/>
              <w:right w:val="nil"/>
            </w:tcBorders>
            <w:shd w:val="clear" w:color="auto" w:fill="D9D9D9"/>
            <w:noWrap/>
            <w:vAlign w:val="center"/>
            <w:hideMark/>
          </w:tcPr>
          <w:p w:rsidR="00A45B58" w:rsidRPr="00A75496" w:rsidRDefault="00A45B58" w:rsidP="00EF0829">
            <w:pPr>
              <w:spacing w:after="0" w:line="240" w:lineRule="auto"/>
              <w:ind w:hanging="2"/>
              <w:jc w:val="center"/>
              <w:rPr>
                <w:rFonts w:eastAsia="Times New Roman"/>
                <w:b/>
                <w:bCs/>
                <w:sz w:val="18"/>
                <w:szCs w:val="14"/>
                <w:lang w:eastAsia="es-MX"/>
              </w:rPr>
            </w:pPr>
            <w:r w:rsidRPr="00A75496">
              <w:rPr>
                <w:rFonts w:eastAsia="Times New Roman"/>
                <w:b/>
                <w:bCs/>
                <w:sz w:val="18"/>
                <w:szCs w:val="14"/>
                <w:lang w:val="es-ES" w:eastAsia="es-MX"/>
              </w:rPr>
              <w:t>101-150</w:t>
            </w:r>
          </w:p>
        </w:tc>
        <w:tc>
          <w:tcPr>
            <w:tcW w:w="1176" w:type="dxa"/>
            <w:tcBorders>
              <w:top w:val="nil"/>
              <w:left w:val="single" w:sz="8" w:space="0" w:color="auto"/>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80"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82"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both"/>
              <w:rPr>
                <w:rFonts w:eastAsia="Times New Roman"/>
                <w:b/>
                <w:bCs/>
                <w:sz w:val="18"/>
                <w:szCs w:val="14"/>
                <w:lang w:eastAsia="es-MX"/>
              </w:rPr>
            </w:pPr>
          </w:p>
        </w:tc>
      </w:tr>
      <w:tr w:rsidR="00A45B58" w:rsidRPr="00A75496" w:rsidTr="00EF0829">
        <w:trPr>
          <w:trHeight w:val="327"/>
        </w:trPr>
        <w:tc>
          <w:tcPr>
            <w:tcW w:w="1160" w:type="dxa"/>
            <w:tcBorders>
              <w:top w:val="single" w:sz="8" w:space="0" w:color="auto"/>
              <w:left w:val="single" w:sz="8" w:space="0" w:color="auto"/>
              <w:bottom w:val="single" w:sz="8" w:space="0" w:color="auto"/>
              <w:right w:val="nil"/>
            </w:tcBorders>
            <w:shd w:val="clear" w:color="auto" w:fill="D9D9D9"/>
            <w:noWrap/>
            <w:vAlign w:val="center"/>
            <w:hideMark/>
          </w:tcPr>
          <w:p w:rsidR="00A45B58" w:rsidRPr="00A75496" w:rsidRDefault="00A45B58" w:rsidP="00EF0829">
            <w:pPr>
              <w:spacing w:after="0" w:line="240" w:lineRule="auto"/>
              <w:ind w:hanging="2"/>
              <w:jc w:val="center"/>
              <w:rPr>
                <w:rFonts w:eastAsia="Times New Roman"/>
                <w:b/>
                <w:bCs/>
                <w:sz w:val="18"/>
                <w:szCs w:val="14"/>
                <w:lang w:eastAsia="es-MX"/>
              </w:rPr>
            </w:pPr>
            <w:r w:rsidRPr="00A75496">
              <w:rPr>
                <w:rFonts w:eastAsia="Times New Roman"/>
                <w:b/>
                <w:bCs/>
                <w:sz w:val="18"/>
                <w:szCs w:val="14"/>
                <w:lang w:val="es-ES" w:eastAsia="es-MX"/>
              </w:rPr>
              <w:t>151- &gt;&gt;&gt;</w:t>
            </w:r>
          </w:p>
        </w:tc>
        <w:tc>
          <w:tcPr>
            <w:tcW w:w="1176" w:type="dxa"/>
            <w:tcBorders>
              <w:top w:val="nil"/>
              <w:left w:val="single" w:sz="8" w:space="0" w:color="auto"/>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80"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78"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center"/>
              <w:rPr>
                <w:rFonts w:eastAsia="Times New Roman"/>
                <w:b/>
                <w:bCs/>
                <w:sz w:val="18"/>
                <w:szCs w:val="14"/>
                <w:lang w:eastAsia="es-MX"/>
              </w:rPr>
            </w:pPr>
          </w:p>
        </w:tc>
        <w:tc>
          <w:tcPr>
            <w:tcW w:w="1182" w:type="dxa"/>
            <w:tcBorders>
              <w:top w:val="nil"/>
              <w:left w:val="nil"/>
              <w:bottom w:val="single" w:sz="8" w:space="0" w:color="auto"/>
              <w:right w:val="single" w:sz="8" w:space="0" w:color="auto"/>
            </w:tcBorders>
            <w:noWrap/>
            <w:vAlign w:val="center"/>
          </w:tcPr>
          <w:p w:rsidR="00A45B58" w:rsidRPr="00A75496" w:rsidRDefault="00A45B58" w:rsidP="00EF0829">
            <w:pPr>
              <w:spacing w:after="0" w:line="240" w:lineRule="auto"/>
              <w:ind w:hanging="2"/>
              <w:jc w:val="both"/>
              <w:rPr>
                <w:rFonts w:eastAsia="Times New Roman"/>
                <w:b/>
                <w:bCs/>
                <w:sz w:val="18"/>
                <w:szCs w:val="14"/>
                <w:lang w:eastAsia="es-MX"/>
              </w:rPr>
            </w:pPr>
          </w:p>
        </w:tc>
      </w:tr>
    </w:tbl>
    <w:p w:rsidR="00A45B58" w:rsidRPr="00A75496" w:rsidRDefault="00A45B58" w:rsidP="00A45B58">
      <w:pPr>
        <w:tabs>
          <w:tab w:val="left" w:pos="2340"/>
        </w:tabs>
        <w:spacing w:after="240"/>
        <w:ind w:hanging="2"/>
        <w:jc w:val="both"/>
        <w:rPr>
          <w:rFonts w:ascii="Arial" w:eastAsia="Arial" w:hAnsi="Arial" w:cs="Arial"/>
          <w:sz w:val="16"/>
          <w:szCs w:val="16"/>
        </w:rPr>
      </w:pPr>
    </w:p>
    <w:p w:rsidR="00A45B58" w:rsidRPr="00A75496" w:rsidRDefault="00A45B58" w:rsidP="00A45B58">
      <w:pPr>
        <w:tabs>
          <w:tab w:val="left" w:pos="2340"/>
        </w:tabs>
        <w:spacing w:after="240"/>
        <w:ind w:hanging="2"/>
        <w:jc w:val="both"/>
        <w:rPr>
          <w:rFonts w:ascii="Arial" w:eastAsia="Arial" w:hAnsi="Arial" w:cs="Arial"/>
          <w:sz w:val="16"/>
          <w:szCs w:val="16"/>
        </w:rPr>
      </w:pP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83.</w:t>
      </w:r>
      <w:r w:rsidRPr="00A75496">
        <w:rPr>
          <w:rFonts w:ascii="Arial" w:eastAsia="Arial" w:hAnsi="Arial" w:cs="Arial"/>
          <w:sz w:val="24"/>
          <w:szCs w:val="24"/>
        </w:rPr>
        <w:t xml:space="preserve"> </w:t>
      </w:r>
      <w:r w:rsidRPr="00A75496">
        <w:rPr>
          <w:rFonts w:ascii="Arial" w:eastAsia="Times New Roman" w:hAnsi="Arial" w:cs="Arial"/>
          <w:bCs/>
          <w:sz w:val="24"/>
          <w:szCs w:val="24"/>
        </w:rPr>
        <w:t>Si la colocación de un medidor se realiza en un predio donde se encuentra pagada la anualidad de cuota fija que le corresponde y no presenta adeudo, el régimen de cuota de servicio medido entrará en vigor hasta el primer día de la siguiente anualidad incluyendo el cobro del medidor y su instalación.</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84.</w:t>
      </w:r>
      <w:r w:rsidRPr="00A75496">
        <w:rPr>
          <w:rFonts w:ascii="Arial" w:eastAsia="Arial" w:hAnsi="Arial" w:cs="Arial"/>
          <w:sz w:val="24"/>
          <w:szCs w:val="24"/>
        </w:rPr>
        <w:t xml:space="preserve"> </w:t>
      </w:r>
      <w:r w:rsidRPr="00A75496">
        <w:rPr>
          <w:rFonts w:ascii="Arial" w:eastAsiaTheme="minorHAnsi" w:hAnsi="Arial" w:cs="Arial"/>
          <w:sz w:val="24"/>
          <w:szCs w:val="24"/>
        </w:rPr>
        <w:t>Las tarifas mensuales por el suministro de agua potable, bajo el régimen de cuota fija en la cabecera municipal se basan en la clasificación establecida en el Reglamento de los Servicios de Agua Potable, Drenaje, Alcantarillado y Saneamiento del Municipio de Zapotlán el Grande, Jalisco</w:t>
      </w:r>
      <w:r w:rsidRPr="00A75496">
        <w:rPr>
          <w:rFonts w:ascii="Arial" w:eastAsiaTheme="minorHAnsi" w:hAnsi="Arial" w:cs="Arial"/>
          <w:b/>
          <w:sz w:val="24"/>
          <w:szCs w:val="24"/>
        </w:rPr>
        <w:t xml:space="preserve"> </w:t>
      </w:r>
      <w:r w:rsidRPr="00A75496">
        <w:rPr>
          <w:rFonts w:ascii="Arial" w:eastAsiaTheme="minorHAnsi" w:hAnsi="Arial" w:cs="Arial"/>
          <w:sz w:val="24"/>
          <w:szCs w:val="24"/>
        </w:rPr>
        <w:t>y serán:</w:t>
      </w:r>
    </w:p>
    <w:p w:rsidR="00A45B58" w:rsidRPr="00A75496" w:rsidRDefault="00A45B58" w:rsidP="00A45B58">
      <w:pPr>
        <w:pStyle w:val="Prrafodelista"/>
        <w:numPr>
          <w:ilvl w:val="0"/>
          <w:numId w:val="108"/>
        </w:numPr>
        <w:suppressAutoHyphens/>
        <w:autoSpaceDE w:val="0"/>
        <w:autoSpaceDN w:val="0"/>
        <w:adjustRightInd w:val="0"/>
        <w:spacing w:after="160" w:line="259" w:lineRule="auto"/>
        <w:contextualSpacing w:val="0"/>
        <w:jc w:val="both"/>
        <w:textDirection w:val="btLr"/>
        <w:textAlignment w:val="top"/>
        <w:outlineLvl w:val="0"/>
        <w:rPr>
          <w:rFonts w:ascii="Arial" w:eastAsiaTheme="minorHAnsi" w:hAnsi="Arial" w:cs="Arial"/>
          <w:sz w:val="24"/>
          <w:szCs w:val="24"/>
        </w:rPr>
      </w:pPr>
      <w:r w:rsidRPr="00A75496">
        <w:rPr>
          <w:rFonts w:ascii="Arial" w:eastAsiaTheme="minorHAnsi" w:hAnsi="Arial" w:cs="Arial"/>
          <w:sz w:val="24"/>
          <w:szCs w:val="24"/>
        </w:rPr>
        <w:t xml:space="preserve">Habitacional: más el Impuesto al Valor Agregado a tasa del 0% </w:t>
      </w:r>
    </w:p>
    <w:p w:rsidR="00A45B58" w:rsidRPr="00A75496" w:rsidRDefault="00A45B58" w:rsidP="00A45B58">
      <w:pPr>
        <w:pStyle w:val="Prrafodelista"/>
        <w:numPr>
          <w:ilvl w:val="0"/>
          <w:numId w:val="109"/>
        </w:numPr>
        <w:suppressAutoHyphens/>
        <w:autoSpaceDE w:val="0"/>
        <w:autoSpaceDN w:val="0"/>
        <w:adjustRightInd w:val="0"/>
        <w:spacing w:after="160" w:line="259" w:lineRule="auto"/>
        <w:contextualSpacing w:val="0"/>
        <w:jc w:val="both"/>
        <w:textDirection w:val="btLr"/>
        <w:textAlignment w:val="top"/>
        <w:outlineLvl w:val="0"/>
        <w:rPr>
          <w:rFonts w:ascii="Arial" w:eastAsiaTheme="minorHAnsi" w:hAnsi="Arial" w:cs="Arial"/>
          <w:sz w:val="24"/>
          <w:szCs w:val="24"/>
        </w:rPr>
      </w:pPr>
      <w:r w:rsidRPr="00A75496">
        <w:rPr>
          <w:rFonts w:ascii="Arial" w:eastAsiaTheme="minorHAnsi" w:hAnsi="Arial" w:cs="Arial"/>
          <w:sz w:val="24"/>
          <w:szCs w:val="24"/>
        </w:rPr>
        <w:t xml:space="preserve">Mínima: </w:t>
      </w:r>
    </w:p>
    <w:p w:rsidR="00A45B58" w:rsidRPr="00A75496" w:rsidRDefault="00A45B58" w:rsidP="00A45B58">
      <w:pPr>
        <w:pStyle w:val="Prrafodelista"/>
        <w:numPr>
          <w:ilvl w:val="0"/>
          <w:numId w:val="109"/>
        </w:numPr>
        <w:suppressAutoHyphens/>
        <w:autoSpaceDE w:val="0"/>
        <w:autoSpaceDN w:val="0"/>
        <w:adjustRightInd w:val="0"/>
        <w:spacing w:after="160" w:line="259" w:lineRule="auto"/>
        <w:contextualSpacing w:val="0"/>
        <w:jc w:val="both"/>
        <w:textDirection w:val="btLr"/>
        <w:textAlignment w:val="top"/>
        <w:outlineLvl w:val="0"/>
        <w:rPr>
          <w:rFonts w:ascii="Arial" w:eastAsiaTheme="minorHAnsi" w:hAnsi="Arial" w:cs="Arial"/>
          <w:sz w:val="24"/>
          <w:szCs w:val="24"/>
        </w:rPr>
      </w:pPr>
      <w:r w:rsidRPr="00A75496">
        <w:rPr>
          <w:rFonts w:ascii="Arial" w:eastAsiaTheme="minorHAnsi" w:hAnsi="Arial" w:cs="Arial"/>
          <w:sz w:val="24"/>
          <w:szCs w:val="24"/>
        </w:rPr>
        <w:t xml:space="preserve">Genérica: </w:t>
      </w:r>
    </w:p>
    <w:p w:rsidR="00A45B58" w:rsidRPr="00A75496" w:rsidRDefault="00A45B58" w:rsidP="00A45B58">
      <w:pPr>
        <w:pStyle w:val="Prrafodelista"/>
        <w:numPr>
          <w:ilvl w:val="0"/>
          <w:numId w:val="109"/>
        </w:numPr>
        <w:suppressAutoHyphens/>
        <w:autoSpaceDE w:val="0"/>
        <w:autoSpaceDN w:val="0"/>
        <w:adjustRightInd w:val="0"/>
        <w:spacing w:after="160" w:line="259" w:lineRule="auto"/>
        <w:contextualSpacing w:val="0"/>
        <w:jc w:val="both"/>
        <w:textDirection w:val="btLr"/>
        <w:textAlignment w:val="top"/>
        <w:outlineLvl w:val="0"/>
        <w:rPr>
          <w:rFonts w:ascii="Arial" w:eastAsiaTheme="minorHAnsi" w:hAnsi="Arial" w:cs="Arial"/>
          <w:sz w:val="24"/>
          <w:szCs w:val="24"/>
        </w:rPr>
      </w:pPr>
      <w:r w:rsidRPr="00A75496">
        <w:rPr>
          <w:rFonts w:ascii="Arial" w:eastAsiaTheme="minorHAnsi" w:hAnsi="Arial" w:cs="Arial"/>
          <w:sz w:val="24"/>
          <w:szCs w:val="24"/>
        </w:rPr>
        <w:t xml:space="preserve">Alta: </w:t>
      </w:r>
    </w:p>
    <w:p w:rsidR="00A45B58" w:rsidRPr="00A75496" w:rsidRDefault="00A45B58" w:rsidP="00A45B58">
      <w:pPr>
        <w:autoSpaceDE w:val="0"/>
        <w:autoSpaceDN w:val="0"/>
        <w:adjustRightInd w:val="0"/>
        <w:ind w:left="718"/>
        <w:jc w:val="both"/>
        <w:rPr>
          <w:rFonts w:ascii="Arial" w:eastAsiaTheme="minorHAnsi" w:hAnsi="Arial" w:cs="Arial"/>
          <w:sz w:val="24"/>
          <w:szCs w:val="24"/>
        </w:rPr>
      </w:pPr>
    </w:p>
    <w:p w:rsidR="00A45B58" w:rsidRPr="00A75496" w:rsidRDefault="00A45B58" w:rsidP="00A45B58">
      <w:pPr>
        <w:pStyle w:val="Prrafodelista"/>
        <w:numPr>
          <w:ilvl w:val="0"/>
          <w:numId w:val="108"/>
        </w:numPr>
        <w:suppressAutoHyphens/>
        <w:autoSpaceDE w:val="0"/>
        <w:autoSpaceDN w:val="0"/>
        <w:adjustRightInd w:val="0"/>
        <w:spacing w:after="160" w:line="259" w:lineRule="auto"/>
        <w:contextualSpacing w:val="0"/>
        <w:textDirection w:val="btLr"/>
        <w:textAlignment w:val="top"/>
        <w:outlineLvl w:val="0"/>
        <w:rPr>
          <w:rFonts w:ascii="Arial" w:eastAsiaTheme="minorHAnsi" w:hAnsi="Arial" w:cs="Arial"/>
          <w:sz w:val="24"/>
          <w:szCs w:val="24"/>
        </w:rPr>
      </w:pPr>
      <w:r w:rsidRPr="00A75496">
        <w:rPr>
          <w:rFonts w:ascii="Arial" w:eastAsiaTheme="minorHAnsi" w:hAnsi="Arial" w:cs="Arial"/>
          <w:sz w:val="24"/>
          <w:szCs w:val="24"/>
        </w:rPr>
        <w:t>No Habitacional: más el Impuesto al Valor Agregado (IVA) a tasa vigente</w:t>
      </w:r>
    </w:p>
    <w:p w:rsidR="00A45B58" w:rsidRPr="00A75496" w:rsidRDefault="00A45B58" w:rsidP="00A45B58">
      <w:pPr>
        <w:pStyle w:val="Prrafodelista"/>
        <w:numPr>
          <w:ilvl w:val="0"/>
          <w:numId w:val="110"/>
        </w:numPr>
        <w:suppressAutoHyphens/>
        <w:autoSpaceDE w:val="0"/>
        <w:autoSpaceDN w:val="0"/>
        <w:adjustRightInd w:val="0"/>
        <w:spacing w:after="160" w:line="259" w:lineRule="auto"/>
        <w:contextualSpacing w:val="0"/>
        <w:textDirection w:val="btLr"/>
        <w:textAlignment w:val="top"/>
        <w:outlineLvl w:val="0"/>
        <w:rPr>
          <w:rFonts w:ascii="Arial" w:eastAsiaTheme="minorHAnsi" w:hAnsi="Arial" w:cs="Arial"/>
          <w:sz w:val="24"/>
          <w:szCs w:val="24"/>
        </w:rPr>
      </w:pPr>
      <w:r w:rsidRPr="00A75496">
        <w:rPr>
          <w:rFonts w:ascii="Arial" w:eastAsiaTheme="minorHAnsi" w:hAnsi="Arial" w:cs="Arial"/>
          <w:sz w:val="24"/>
          <w:szCs w:val="24"/>
        </w:rPr>
        <w:t xml:space="preserve">a)Secos : </w:t>
      </w:r>
    </w:p>
    <w:p w:rsidR="00A45B58" w:rsidRPr="00A75496" w:rsidRDefault="00A45B58" w:rsidP="00A45B58">
      <w:pPr>
        <w:pStyle w:val="Prrafodelista"/>
        <w:numPr>
          <w:ilvl w:val="0"/>
          <w:numId w:val="110"/>
        </w:numPr>
        <w:suppressAutoHyphens/>
        <w:autoSpaceDE w:val="0"/>
        <w:autoSpaceDN w:val="0"/>
        <w:adjustRightInd w:val="0"/>
        <w:spacing w:after="160" w:line="259" w:lineRule="auto"/>
        <w:contextualSpacing w:val="0"/>
        <w:textDirection w:val="btLr"/>
        <w:textAlignment w:val="top"/>
        <w:outlineLvl w:val="0"/>
        <w:rPr>
          <w:rFonts w:ascii="Arial" w:eastAsiaTheme="minorHAnsi" w:hAnsi="Arial" w:cs="Arial"/>
          <w:sz w:val="24"/>
          <w:szCs w:val="24"/>
        </w:rPr>
      </w:pPr>
      <w:r w:rsidRPr="00A75496">
        <w:rPr>
          <w:rFonts w:ascii="Arial" w:eastAsiaTheme="minorHAnsi" w:hAnsi="Arial" w:cs="Arial"/>
          <w:sz w:val="24"/>
          <w:szCs w:val="24"/>
        </w:rPr>
        <w:t xml:space="preserve">Alta: </w:t>
      </w:r>
    </w:p>
    <w:p w:rsidR="00A45B58" w:rsidRPr="00A75496" w:rsidRDefault="00A45B58" w:rsidP="00A45B58">
      <w:pPr>
        <w:pStyle w:val="Prrafodelista"/>
        <w:numPr>
          <w:ilvl w:val="0"/>
          <w:numId w:val="110"/>
        </w:numPr>
        <w:suppressAutoHyphens/>
        <w:autoSpaceDE w:val="0"/>
        <w:autoSpaceDN w:val="0"/>
        <w:adjustRightInd w:val="0"/>
        <w:spacing w:after="160" w:line="259" w:lineRule="auto"/>
        <w:contextualSpacing w:val="0"/>
        <w:textDirection w:val="btLr"/>
        <w:textAlignment w:val="top"/>
        <w:outlineLvl w:val="0"/>
        <w:rPr>
          <w:rFonts w:ascii="Arial" w:eastAsiaTheme="minorHAnsi" w:hAnsi="Arial" w:cs="Arial"/>
          <w:sz w:val="24"/>
          <w:szCs w:val="24"/>
        </w:rPr>
      </w:pPr>
      <w:r w:rsidRPr="00A75496">
        <w:rPr>
          <w:rFonts w:ascii="Arial" w:eastAsiaTheme="minorHAnsi" w:hAnsi="Arial" w:cs="Arial"/>
          <w:sz w:val="24"/>
          <w:szCs w:val="24"/>
        </w:rPr>
        <w:t xml:space="preserve">Intensiva: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lastRenderedPageBreak/>
        <w:t>Artículo 85.</w:t>
      </w:r>
      <w:r w:rsidRPr="00A75496">
        <w:rPr>
          <w:rFonts w:ascii="Arial" w:eastAsia="Arial" w:hAnsi="Arial" w:cs="Arial"/>
          <w:sz w:val="24"/>
          <w:szCs w:val="24"/>
        </w:rPr>
        <w:t xml:space="preserve"> </w:t>
      </w:r>
      <w:r w:rsidRPr="00A75496">
        <w:rPr>
          <w:rFonts w:ascii="Arial" w:eastAsiaTheme="minorHAnsi" w:hAnsi="Arial" w:cs="Arial"/>
          <w:sz w:val="24"/>
          <w:szCs w:val="24"/>
        </w:rPr>
        <w:t>En las localidades las tarifas mensuales para el suministro de agua potable para uso Habitacional, administradas bajo el régimen de cuota fija, serán las siguientes:</w:t>
      </w:r>
    </w:p>
    <w:p w:rsidR="00A45B58" w:rsidRPr="00A75496" w:rsidRDefault="00A45B58" w:rsidP="00A45B58">
      <w:pPr>
        <w:numPr>
          <w:ilvl w:val="0"/>
          <w:numId w:val="111"/>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El Fresnito: </w:t>
      </w:r>
    </w:p>
    <w:p w:rsidR="00A45B58" w:rsidRPr="00A75496" w:rsidRDefault="00A45B58" w:rsidP="00A45B58">
      <w:pPr>
        <w:numPr>
          <w:ilvl w:val="0"/>
          <w:numId w:val="111"/>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proofErr w:type="spellStart"/>
      <w:r w:rsidRPr="00A75496">
        <w:rPr>
          <w:rFonts w:ascii="Arial" w:eastAsia="Arial" w:hAnsi="Arial" w:cs="Arial"/>
          <w:sz w:val="24"/>
          <w:szCs w:val="24"/>
        </w:rPr>
        <w:t>Atequizayan</w:t>
      </w:r>
      <w:proofErr w:type="spellEnd"/>
      <w:r w:rsidRPr="00A75496">
        <w:rPr>
          <w:rFonts w:ascii="Arial" w:eastAsia="Arial" w:hAnsi="Arial" w:cs="Arial"/>
          <w:sz w:val="24"/>
          <w:szCs w:val="24"/>
        </w:rPr>
        <w:t xml:space="preserve">: </w:t>
      </w:r>
    </w:p>
    <w:p w:rsidR="00A45B58" w:rsidRPr="00A75496" w:rsidRDefault="00A45B58" w:rsidP="00A45B58">
      <w:pPr>
        <w:numPr>
          <w:ilvl w:val="0"/>
          <w:numId w:val="111"/>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Los Depósitos: </w:t>
      </w:r>
    </w:p>
    <w:p w:rsidR="00A45B58" w:rsidRPr="00A75496" w:rsidRDefault="00A45B58" w:rsidP="00A45B58">
      <w:pPr>
        <w:numPr>
          <w:ilvl w:val="0"/>
          <w:numId w:val="111"/>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proofErr w:type="spellStart"/>
      <w:r w:rsidRPr="00A75496">
        <w:rPr>
          <w:rFonts w:ascii="Arial" w:eastAsia="Arial" w:hAnsi="Arial" w:cs="Arial"/>
          <w:sz w:val="24"/>
          <w:szCs w:val="24"/>
        </w:rPr>
        <w:t>Apastepetl</w:t>
      </w:r>
      <w:proofErr w:type="spellEnd"/>
      <w:r w:rsidRPr="00A75496">
        <w:rPr>
          <w:rFonts w:ascii="Arial" w:eastAsia="Arial" w:hAnsi="Arial" w:cs="Arial"/>
          <w:sz w:val="24"/>
          <w:szCs w:val="24"/>
        </w:rPr>
        <w:t xml:space="preserve">: </w:t>
      </w:r>
    </w:p>
    <w:p w:rsidR="00A45B58" w:rsidRPr="00A75496" w:rsidRDefault="00A45B58" w:rsidP="00A45B58">
      <w:pPr>
        <w:jc w:val="both"/>
        <w:rPr>
          <w:rFonts w:ascii="Arial" w:eastAsiaTheme="minorHAnsi" w:hAnsi="Arial" w:cs="Arial"/>
          <w:sz w:val="24"/>
          <w:szCs w:val="24"/>
        </w:rPr>
      </w:pPr>
      <w:r w:rsidRPr="00A75496">
        <w:rPr>
          <w:rFonts w:ascii="Arial" w:eastAsiaTheme="minorHAnsi" w:hAnsi="Arial" w:cs="Arial"/>
          <w:sz w:val="24"/>
          <w:szCs w:val="24"/>
        </w:rPr>
        <w:t>A la toma que de servicio para un uso diferente al Habitacional, se le incrementara un 20% de las tarifas que se aprueben para cada una de las localidades.</w:t>
      </w:r>
    </w:p>
    <w:p w:rsidR="00A45B58" w:rsidRPr="00A75496" w:rsidRDefault="00A45B58" w:rsidP="00A45B58">
      <w:pPr>
        <w:tabs>
          <w:tab w:val="left" w:pos="2340"/>
        </w:tabs>
        <w:spacing w:after="240"/>
        <w:ind w:hanging="2"/>
        <w:jc w:val="both"/>
        <w:rPr>
          <w:rFonts w:ascii="Arial" w:hAnsi="Arial" w:cs="Arial"/>
          <w:sz w:val="24"/>
          <w:szCs w:val="24"/>
          <w:lang w:val="es-ES" w:eastAsia="es-ES"/>
        </w:rPr>
      </w:pPr>
      <w:r w:rsidRPr="00A75496">
        <w:rPr>
          <w:rFonts w:ascii="Arial" w:eastAsia="Arial" w:hAnsi="Arial" w:cs="Arial"/>
          <w:b/>
          <w:sz w:val="24"/>
          <w:szCs w:val="24"/>
        </w:rPr>
        <w:t xml:space="preserve">Artículo 86. </w:t>
      </w:r>
      <w:r w:rsidRPr="00A75496">
        <w:rPr>
          <w:rFonts w:ascii="Arial" w:hAnsi="Arial" w:cs="Arial"/>
          <w:sz w:val="24"/>
          <w:szCs w:val="24"/>
          <w:lang w:val="es-ES" w:eastAsia="es-ES"/>
        </w:rPr>
        <w:t>Cuando los edificios sujetos al régimen de propiedad en condominio, tengan una sola toma de agua y una sola descarga de aguas residuales, cada usuario deberá sujetarse al régimen de servicio medido de forma obligatoria, de acuerdo a lo establecido en el artículo 104 del Reglamento de Servicios de Agua Potable, Drenaje, Alcantarillado y Saneamiento, en donde refiere que el costo del medidor, materiales y su instalación será a cargo del usuario, y en tanto no se instale medidor se cobrará por el régimen de cuota fija a cada unidad de consumo tomando como unidades adicionales el servicio administrativo y áreas de uso común, de acuerdo a las condiciones que contractualmente se establezcan, gravado a la tasa del 0% del Impuesto al Valor Agregado (IVA) para el uso habitacional, y con la tasa vigente del Impuesto al Valor Agregado (IVA) para uso no habitacional.</w:t>
      </w:r>
    </w:p>
    <w:p w:rsidR="00A45B58" w:rsidRPr="00A75496" w:rsidRDefault="00A45B58" w:rsidP="00A45B58">
      <w:pPr>
        <w:ind w:hanging="2"/>
        <w:jc w:val="both"/>
        <w:rPr>
          <w:rFonts w:ascii="Arial" w:eastAsiaTheme="minorHAnsi" w:hAnsi="Arial" w:cs="Arial"/>
          <w:b/>
          <w:bCs/>
          <w:iCs/>
          <w:sz w:val="24"/>
          <w:szCs w:val="24"/>
        </w:rPr>
      </w:pPr>
      <w:r w:rsidRPr="00A75496">
        <w:rPr>
          <w:rFonts w:ascii="Arial" w:eastAsiaTheme="minorHAnsi" w:hAnsi="Arial" w:cs="Arial"/>
          <w:b/>
          <w:bCs/>
          <w:iCs/>
          <w:sz w:val="24"/>
          <w:szCs w:val="24"/>
        </w:rPr>
        <w:t xml:space="preserve">Artículo 87. </w:t>
      </w:r>
      <w:r w:rsidRPr="00A75496">
        <w:rPr>
          <w:rFonts w:ascii="Arial" w:eastAsiaTheme="minorHAnsi" w:hAnsi="Arial" w:cs="Arial"/>
          <w:sz w:val="24"/>
          <w:szCs w:val="24"/>
        </w:rPr>
        <w:t xml:space="preserve">Los Predios Baldíos en la cabecera municipal y las delegaciones, pagarán mensualmente el </w:t>
      </w:r>
      <w:r w:rsidRPr="00A75496">
        <w:rPr>
          <w:rFonts w:ascii="Arial" w:eastAsia="Times New Roman" w:hAnsi="Arial" w:cs="Arial"/>
          <w:bCs/>
          <w:sz w:val="24"/>
          <w:szCs w:val="24"/>
          <w:lang w:val="es-ES" w:eastAsia="es-ES"/>
        </w:rPr>
        <w:t>40%</w:t>
      </w:r>
      <w:r w:rsidRPr="00A75496">
        <w:rPr>
          <w:rFonts w:ascii="Arial" w:eastAsiaTheme="minorHAnsi" w:hAnsi="Arial" w:cs="Arial"/>
          <w:sz w:val="24"/>
          <w:szCs w:val="24"/>
          <w:lang w:val="es-ES"/>
        </w:rPr>
        <w:t xml:space="preserve"> </w:t>
      </w:r>
      <w:r w:rsidRPr="00A75496">
        <w:rPr>
          <w:rFonts w:ascii="Arial" w:eastAsiaTheme="minorHAnsi" w:hAnsi="Arial" w:cs="Arial"/>
          <w:sz w:val="24"/>
          <w:szCs w:val="24"/>
        </w:rPr>
        <w:t>de la cuota fija mínima habitacional que les aplique, más el Impuesto al Valor Agregado (IVA) a tasa del 0%.</w:t>
      </w:r>
    </w:p>
    <w:p w:rsidR="00A45B58" w:rsidRPr="00A75496" w:rsidRDefault="00A45B58" w:rsidP="00A45B58">
      <w:pPr>
        <w:ind w:hanging="2"/>
        <w:jc w:val="both"/>
        <w:rPr>
          <w:rFonts w:ascii="Arial" w:eastAsiaTheme="minorHAnsi" w:hAnsi="Arial" w:cs="Arial"/>
          <w:b/>
          <w:sz w:val="24"/>
          <w:szCs w:val="24"/>
        </w:rPr>
      </w:pPr>
      <w:r w:rsidRPr="00A75496">
        <w:rPr>
          <w:rFonts w:ascii="Arial" w:eastAsiaTheme="minorHAnsi" w:hAnsi="Arial" w:cs="Arial"/>
          <w:b/>
          <w:bCs/>
          <w:iCs/>
          <w:sz w:val="24"/>
          <w:szCs w:val="24"/>
        </w:rPr>
        <w:t xml:space="preserve">Artículo 88. </w:t>
      </w:r>
      <w:r w:rsidRPr="00A75496">
        <w:rPr>
          <w:rFonts w:ascii="Arial" w:eastAsiaTheme="minorHAnsi" w:hAnsi="Arial" w:cs="Arial"/>
          <w:sz w:val="24"/>
          <w:szCs w:val="24"/>
        </w:rPr>
        <w:t>Todos los predios baldíos ubicados dentro del municipio o circunscripción de las zonas donde están situadas redes de agua y drenaje de SAPAZA, que no estén registrados ni incorporados, se darán de alta en el padrón de usuarios de SAPAZA como predio “</w:t>
      </w:r>
      <w:r w:rsidRPr="00A75496">
        <w:rPr>
          <w:rFonts w:ascii="Arial" w:eastAsiaTheme="minorHAnsi" w:hAnsi="Arial" w:cs="Arial"/>
          <w:bCs/>
          <w:sz w:val="24"/>
          <w:szCs w:val="24"/>
        </w:rPr>
        <w:t>potencial” y estará</w:t>
      </w:r>
      <w:r w:rsidRPr="00A75496">
        <w:rPr>
          <w:rFonts w:ascii="Arial" w:eastAsiaTheme="minorHAnsi" w:hAnsi="Arial" w:cs="Arial"/>
          <w:sz w:val="24"/>
          <w:szCs w:val="24"/>
        </w:rPr>
        <w:t xml:space="preserve"> obligado a pagar sus cuotas de acuerdo al artículo  anterior, sin que esto lo exima del pago posterior del derecho de incorporación, que se calculara de acuerdo al uso que se destine el predio cuando se requieran los servicios por primera vez</w:t>
      </w:r>
      <w:r w:rsidRPr="00A75496">
        <w:rPr>
          <w:rFonts w:ascii="Arial" w:eastAsiaTheme="minorHAnsi" w:hAnsi="Arial" w:cs="Arial"/>
          <w:b/>
          <w:sz w:val="24"/>
          <w:szCs w:val="24"/>
        </w:rPr>
        <w:t>.</w:t>
      </w:r>
    </w:p>
    <w:p w:rsidR="00A45B58" w:rsidRPr="00A75496" w:rsidRDefault="00A45B58" w:rsidP="00A45B58">
      <w:pPr>
        <w:autoSpaceDE w:val="0"/>
        <w:autoSpaceDN w:val="0"/>
        <w:adjustRightInd w:val="0"/>
        <w:spacing w:before="120" w:after="120"/>
        <w:ind w:hanging="2"/>
        <w:jc w:val="both"/>
        <w:rPr>
          <w:rFonts w:ascii="Arial" w:eastAsia="Times New Roman" w:hAnsi="Arial" w:cs="Arial"/>
          <w:sz w:val="24"/>
          <w:szCs w:val="24"/>
          <w:lang w:val="es-ES" w:eastAsia="es-ES"/>
        </w:rPr>
      </w:pPr>
      <w:r w:rsidRPr="00A75496">
        <w:rPr>
          <w:rFonts w:ascii="Arial" w:eastAsia="Times New Roman" w:hAnsi="Arial" w:cs="Arial"/>
          <w:sz w:val="24"/>
          <w:szCs w:val="24"/>
          <w:lang w:val="es-ES" w:eastAsia="es-ES"/>
        </w:rPr>
        <w:lastRenderedPageBreak/>
        <w:t xml:space="preserve">Este Padrón de USUARIOS POTENCIALES contendrá todos aquellos usuarios que no están conectados a los servicios, no han pagado la incorporación a SAPAZA pero que son potencialmente aptos para incorporarlos y conectarlos debido a que existe red frente al predio. La función de esta Sección es apoyar los programas de comercialización y programas destinados a disminuir el clandestinaje. </w:t>
      </w:r>
    </w:p>
    <w:p w:rsidR="00A45B58" w:rsidRPr="00A75496" w:rsidRDefault="00A45B58" w:rsidP="00A45B58">
      <w:pPr>
        <w:ind w:hanging="2"/>
        <w:jc w:val="both"/>
        <w:rPr>
          <w:rFonts w:asciiTheme="minorHAnsi" w:eastAsiaTheme="minorHAnsi" w:hAnsiTheme="minorHAnsi" w:cstheme="minorBidi"/>
          <w:bCs/>
          <w:sz w:val="24"/>
          <w:szCs w:val="24"/>
        </w:rPr>
      </w:pPr>
      <w:r w:rsidRPr="00A75496">
        <w:rPr>
          <w:rFonts w:ascii="Arial" w:eastAsiaTheme="minorHAnsi" w:hAnsi="Arial" w:cs="Arial"/>
          <w:b/>
          <w:bCs/>
          <w:iCs/>
          <w:sz w:val="24"/>
          <w:szCs w:val="24"/>
        </w:rPr>
        <w:t xml:space="preserve">Artículo 89. </w:t>
      </w:r>
      <w:r w:rsidRPr="00A75496">
        <w:rPr>
          <w:rFonts w:ascii="Arial" w:eastAsia="Times New Roman" w:hAnsi="Arial" w:cs="Arial"/>
          <w:sz w:val="24"/>
          <w:szCs w:val="24"/>
          <w:lang w:val="es-ES" w:eastAsia="es-ES"/>
        </w:rPr>
        <w:t xml:space="preserve">Cuando un lote baldío solicite una constancia de no adeudo y no este dado de alta en nuestro padrón, será registrado si cumple los criterios estipulados en el artículo anterior, y efectuará, además del pago de la constancia, el pago correspondiente al primer mes de los derechos correspondientes, de acuerdo a la tarifa fijada en el presente resolutivo. </w:t>
      </w:r>
    </w:p>
    <w:p w:rsidR="00A45B58" w:rsidRPr="00A75496" w:rsidRDefault="00A45B58" w:rsidP="00A45B58">
      <w:pPr>
        <w:ind w:hanging="2"/>
        <w:jc w:val="both"/>
        <w:rPr>
          <w:rFonts w:ascii="Arial" w:eastAsia="Times New Roman" w:hAnsi="Arial" w:cs="Arial"/>
          <w:b/>
          <w:sz w:val="24"/>
          <w:szCs w:val="24"/>
          <w:u w:val="single"/>
        </w:rPr>
      </w:pPr>
      <w:r w:rsidRPr="00A75496">
        <w:rPr>
          <w:rFonts w:ascii="Arial" w:eastAsiaTheme="minorHAnsi" w:hAnsi="Arial" w:cs="Arial"/>
          <w:b/>
          <w:bCs/>
          <w:iCs/>
          <w:sz w:val="24"/>
          <w:szCs w:val="24"/>
        </w:rPr>
        <w:t xml:space="preserve">Artículo 90. </w:t>
      </w:r>
      <w:r w:rsidRPr="00A75496">
        <w:rPr>
          <w:rFonts w:ascii="Arial" w:eastAsia="Times New Roman" w:hAnsi="Arial" w:cs="Arial"/>
          <w:sz w:val="24"/>
          <w:szCs w:val="24"/>
        </w:rPr>
        <w:t>El propietario de un predio pagará derecho de incorporación a la infraestructura de agua potable, alcantarillado y saneamiento, por única vez, para darse de alta en el padrón de usuarios de SAPAZA y tener derecho a dichos servicios. Este cobro se aplicará en predios urbanos o suburbanos, nuevas urbanizaciones, fraccionamientos, conjuntos habitacionales, desarrollos industriales, comerciales, que estén en zonas urbanizadas o que por primera vez demanden los servicios y aplicará por cada unidad de consumo. En el caso de nuevas urbanizaciones el costo se fijará de acuerdo al tipo de uso de cada uno de los predios que hayan sido aprobados en el proyecto final de urbanización presentado ante el área correspondiente.</w:t>
      </w:r>
      <w:r w:rsidRPr="00A75496">
        <w:rPr>
          <w:rFonts w:ascii="Arial" w:eastAsia="Times New Roman" w:hAnsi="Arial" w:cs="Arial"/>
          <w:bCs/>
          <w:sz w:val="24"/>
          <w:szCs w:val="24"/>
        </w:rPr>
        <w:t xml:space="preserve"> La obligación del pago mensual de un predio a SAPAZA inicia a partir de la fecha que se realiza la firma del contrato por la prestación del servicio o cuando ingresa en nuestras cajas el primer pago total o parcial en caso de convenio correspondiente a la incorporación. </w:t>
      </w:r>
    </w:p>
    <w:p w:rsidR="00A45B58" w:rsidRPr="00A75496" w:rsidRDefault="00A45B58" w:rsidP="00A45B58">
      <w:pPr>
        <w:ind w:hanging="2"/>
        <w:jc w:val="both"/>
        <w:rPr>
          <w:rFonts w:ascii="Arial" w:eastAsia="Times New Roman" w:hAnsi="Arial" w:cs="Arial"/>
          <w:sz w:val="24"/>
          <w:szCs w:val="24"/>
        </w:rPr>
      </w:pPr>
      <w:r w:rsidRPr="00A75496">
        <w:rPr>
          <w:rFonts w:ascii="Arial" w:eastAsia="Times New Roman" w:hAnsi="Arial" w:cs="Arial"/>
          <w:sz w:val="24"/>
          <w:szCs w:val="24"/>
        </w:rPr>
        <w:t>A las tarifas de incorporación si son pagadas de contado en una solo exhibición, se les aplicará un subsidio del 10%. Si desean pagarse en parcialidades, se dará un plazo de hasta 6 meses, previa firma de un convenio con SAPAZA respetando los precios estipulados.</w:t>
      </w:r>
    </w:p>
    <w:p w:rsidR="00A45B58" w:rsidRPr="00A75496" w:rsidRDefault="00A45B58" w:rsidP="00A45B58">
      <w:pPr>
        <w:ind w:hanging="2"/>
        <w:jc w:val="both"/>
        <w:rPr>
          <w:rFonts w:ascii="Arial" w:eastAsia="Times New Roman" w:hAnsi="Arial" w:cs="Arial"/>
          <w:sz w:val="24"/>
          <w:szCs w:val="24"/>
        </w:rPr>
      </w:pPr>
      <w:r w:rsidRPr="00A75496">
        <w:rPr>
          <w:rFonts w:ascii="Arial" w:eastAsia="Times New Roman" w:hAnsi="Arial" w:cs="Arial"/>
          <w:sz w:val="24"/>
          <w:szCs w:val="24"/>
        </w:rPr>
        <w:t xml:space="preserve">No podrán incorporarse acciones urbanísticas que no hayan solicitado su VISTO BUENO y en su caso cumplido con lo establecido en el DICTAMEN DE FACTIBILIDAD que está claramente expresado en el resolutivo tarifario vigente. </w:t>
      </w:r>
    </w:p>
    <w:p w:rsidR="00A45B58" w:rsidRPr="00A75496" w:rsidRDefault="00A45B58" w:rsidP="00A45B58">
      <w:pPr>
        <w:ind w:hanging="2"/>
        <w:jc w:val="both"/>
        <w:rPr>
          <w:rFonts w:ascii="Arial" w:eastAsia="Times New Roman" w:hAnsi="Arial" w:cs="Arial"/>
          <w:b/>
          <w:sz w:val="24"/>
          <w:szCs w:val="24"/>
          <w:u w:val="single"/>
        </w:rPr>
      </w:pPr>
      <w:r w:rsidRPr="00A75496">
        <w:rPr>
          <w:rFonts w:ascii="Arial" w:eastAsia="Times New Roman" w:hAnsi="Arial" w:cs="Arial"/>
          <w:sz w:val="24"/>
          <w:szCs w:val="24"/>
        </w:rPr>
        <w:t xml:space="preserve">Cuando se presenten proyectos arquitectónicos firmados y sellados por el departamento de Ordenamiento Territorial del municipio en cuya planeación y realización, dada la dimensión de los mismos, se requiera la generación de </w:t>
      </w:r>
      <w:r w:rsidRPr="00A75496">
        <w:rPr>
          <w:rFonts w:ascii="Arial" w:eastAsia="Times New Roman" w:hAnsi="Arial" w:cs="Arial"/>
          <w:sz w:val="24"/>
          <w:szCs w:val="24"/>
        </w:rPr>
        <w:lastRenderedPageBreak/>
        <w:t>infraestructura para el abastecimiento de agua potable, así como la disposición final de aguas residuales y/o para su tratamiento, de tal manera que su ejecución se contemple mediante más de una etapa, el SAPAZA establecerá los criterios normativos correspondientes, para la recepción de cada una de las etapas del proyecto respecto a las licencias municipales expedidas, así como, para el pago de los derechos de incorporación que correspondan, en cuyo caso, el monto a cubrir por la primera etapa contemplada en la licencia municipal, será como mínimo por el 30% del total del proyecto autorizado, (entendiéndose el proyecto autorizado como la superficie total del mismo) en los términos del primer párrafo del presente artículo, y el resto de las etapas se cubrirá en base a los derechos establecidos en el Resolutivo tarifario vigente al momento de la ejecución de la validación de la etapa contemplada en el proyecto, según se trate de acuerdo a la licencia municipal otorgada.</w:t>
      </w:r>
    </w:p>
    <w:p w:rsidR="00A45B58" w:rsidRPr="00A75496" w:rsidRDefault="00A45B58" w:rsidP="00A45B58">
      <w:pPr>
        <w:tabs>
          <w:tab w:val="left" w:pos="2340"/>
        </w:tabs>
        <w:spacing w:after="240"/>
        <w:ind w:hanging="2"/>
        <w:jc w:val="both"/>
        <w:rPr>
          <w:rFonts w:ascii="Arial" w:hAnsi="Arial" w:cs="Arial"/>
          <w:sz w:val="24"/>
          <w:szCs w:val="24"/>
          <w:lang w:val="es-ES" w:eastAsia="es-ES"/>
        </w:rPr>
      </w:pPr>
      <w:r w:rsidRPr="00A75496">
        <w:rPr>
          <w:rFonts w:ascii="Arial" w:eastAsia="Times New Roman" w:hAnsi="Arial" w:cs="Arial"/>
          <w:sz w:val="24"/>
          <w:szCs w:val="24"/>
        </w:rPr>
        <w:t>El monto del costo de la incorporación por cada predio se fijará de acuerdo a las siguientes tablas:</w:t>
      </w:r>
    </w:p>
    <w:tbl>
      <w:tblPr>
        <w:tblW w:w="7617" w:type="dxa"/>
        <w:tblInd w:w="453" w:type="dxa"/>
        <w:tblLayout w:type="fixed"/>
        <w:tblCellMar>
          <w:left w:w="70" w:type="dxa"/>
          <w:right w:w="70" w:type="dxa"/>
        </w:tblCellMar>
        <w:tblLook w:val="04A0" w:firstRow="1" w:lastRow="0" w:firstColumn="1" w:lastColumn="0" w:noHBand="0" w:noVBand="1"/>
      </w:tblPr>
      <w:tblGrid>
        <w:gridCol w:w="3893"/>
        <w:gridCol w:w="2165"/>
        <w:gridCol w:w="1559"/>
      </w:tblGrid>
      <w:tr w:rsidR="00A45B58" w:rsidRPr="00A75496" w:rsidTr="005320BB">
        <w:trPr>
          <w:trHeight w:val="284"/>
        </w:trPr>
        <w:tc>
          <w:tcPr>
            <w:tcW w:w="7617" w:type="dxa"/>
            <w:gridSpan w:val="3"/>
            <w:tcBorders>
              <w:top w:val="single" w:sz="8" w:space="0" w:color="auto"/>
              <w:left w:val="single" w:sz="8" w:space="0" w:color="auto"/>
              <w:bottom w:val="single" w:sz="4" w:space="0" w:color="000000"/>
              <w:right w:val="single" w:sz="8" w:space="0" w:color="000000"/>
            </w:tcBorders>
            <w:shd w:val="clear" w:color="auto" w:fill="BFBFBF" w:themeFill="background1" w:themeFillShade="BF"/>
            <w:noWrap/>
            <w:vAlign w:val="bottom"/>
            <w:hideMark/>
          </w:tcPr>
          <w:p w:rsidR="00A45B58" w:rsidRPr="00A75496" w:rsidRDefault="00A45B58" w:rsidP="00EF0829">
            <w:pPr>
              <w:spacing w:after="0"/>
              <w:ind w:hanging="2"/>
              <w:jc w:val="center"/>
              <w:rPr>
                <w:rFonts w:ascii="Arial" w:hAnsi="Arial" w:cs="Arial"/>
                <w:b/>
                <w:bCs/>
                <w:sz w:val="20"/>
                <w:szCs w:val="10"/>
                <w:lang w:eastAsia="es-MX"/>
              </w:rPr>
            </w:pPr>
            <w:r w:rsidRPr="00A75496">
              <w:rPr>
                <w:rFonts w:ascii="Arial" w:hAnsi="Arial" w:cs="Arial"/>
                <w:b/>
                <w:bCs/>
                <w:sz w:val="20"/>
                <w:szCs w:val="10"/>
                <w:lang w:eastAsia="es-MX"/>
              </w:rPr>
              <w:t>PAGO DE INCORPORACION DE LOTES O TERRENOS BALDÍOS</w:t>
            </w:r>
          </w:p>
        </w:tc>
      </w:tr>
      <w:tr w:rsidR="00A45B58" w:rsidRPr="00A75496" w:rsidTr="00EF0829">
        <w:trPr>
          <w:trHeight w:val="284"/>
        </w:trPr>
        <w:tc>
          <w:tcPr>
            <w:tcW w:w="7617" w:type="dxa"/>
            <w:gridSpan w:val="3"/>
            <w:tcBorders>
              <w:top w:val="single" w:sz="4" w:space="0" w:color="000000"/>
              <w:left w:val="single" w:sz="8" w:space="0" w:color="auto"/>
              <w:bottom w:val="single" w:sz="4" w:space="0" w:color="000000"/>
              <w:right w:val="single" w:sz="8"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Predios donde no existe infraestructura hidráulica interior</w:t>
            </w:r>
          </w:p>
        </w:tc>
      </w:tr>
      <w:tr w:rsidR="00A45B58" w:rsidRPr="00A75496" w:rsidTr="00EF0829">
        <w:trPr>
          <w:trHeight w:val="284"/>
        </w:trPr>
        <w:tc>
          <w:tcPr>
            <w:tcW w:w="3893"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b/>
                <w:bCs/>
                <w:sz w:val="20"/>
                <w:szCs w:val="10"/>
                <w:lang w:eastAsia="es-MX"/>
              </w:rPr>
            </w:pPr>
            <w:r w:rsidRPr="00A75496">
              <w:rPr>
                <w:rFonts w:ascii="Arial" w:hAnsi="Arial" w:cs="Arial"/>
                <w:b/>
                <w:bCs/>
                <w:sz w:val="20"/>
                <w:szCs w:val="10"/>
                <w:lang w:eastAsia="es-MX"/>
              </w:rPr>
              <w:t xml:space="preserve">Hasta 100 M2 </w:t>
            </w:r>
          </w:p>
        </w:tc>
        <w:tc>
          <w:tcPr>
            <w:tcW w:w="2165" w:type="dxa"/>
            <w:tcBorders>
              <w:top w:val="nil"/>
              <w:left w:val="nil"/>
              <w:bottom w:val="single" w:sz="4" w:space="0" w:color="000000"/>
              <w:right w:val="single" w:sz="4" w:space="0" w:color="000000"/>
            </w:tcBorders>
            <w:noWrap/>
            <w:vAlign w:val="bottom"/>
          </w:tcPr>
          <w:p w:rsidR="00A45B58" w:rsidRPr="00A75496" w:rsidRDefault="00A45B58" w:rsidP="00EF0829">
            <w:pPr>
              <w:spacing w:after="0"/>
              <w:ind w:hanging="2"/>
              <w:jc w:val="both"/>
              <w:rPr>
                <w:rFonts w:ascii="Arial" w:hAnsi="Arial" w:cs="Arial"/>
                <w:sz w:val="20"/>
                <w:szCs w:val="10"/>
                <w:lang w:eastAsia="es-MX"/>
              </w:rPr>
            </w:pPr>
          </w:p>
        </w:tc>
        <w:tc>
          <w:tcPr>
            <w:tcW w:w="1559" w:type="dxa"/>
            <w:tcBorders>
              <w:top w:val="nil"/>
              <w:left w:val="nil"/>
              <w:bottom w:val="single" w:sz="4" w:space="0" w:color="000000"/>
              <w:right w:val="single" w:sz="8" w:space="0" w:color="auto"/>
            </w:tcBorders>
            <w:noWrap/>
            <w:vAlign w:val="bottom"/>
            <w:hideMark/>
          </w:tcPr>
          <w:p w:rsidR="00A45B58" w:rsidRPr="00A75496" w:rsidRDefault="00A45B58" w:rsidP="00EF0829">
            <w:pPr>
              <w:spacing w:after="0"/>
              <w:ind w:hanging="2"/>
              <w:jc w:val="both"/>
              <w:rPr>
                <w:rFonts w:ascii="Arial" w:hAnsi="Arial" w:cs="Arial"/>
                <w:b/>
                <w:sz w:val="20"/>
                <w:szCs w:val="10"/>
                <w:lang w:eastAsia="es-MX"/>
              </w:rPr>
            </w:pPr>
            <w:r w:rsidRPr="00A75496">
              <w:rPr>
                <w:rFonts w:ascii="Arial" w:hAnsi="Arial" w:cs="Arial"/>
                <w:b/>
                <w:sz w:val="20"/>
                <w:szCs w:val="10"/>
                <w:lang w:eastAsia="es-MX"/>
              </w:rPr>
              <w:t xml:space="preserve">Tarifa base </w:t>
            </w:r>
          </w:p>
        </w:tc>
      </w:tr>
      <w:tr w:rsidR="00A45B58" w:rsidRPr="00A75496" w:rsidTr="00EF0829">
        <w:trPr>
          <w:trHeight w:val="284"/>
        </w:trPr>
        <w:tc>
          <w:tcPr>
            <w:tcW w:w="3893"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Zona Popular H4U, H4V</w:t>
            </w:r>
          </w:p>
        </w:tc>
        <w:tc>
          <w:tcPr>
            <w:tcW w:w="2165" w:type="dxa"/>
            <w:tcBorders>
              <w:top w:val="nil"/>
              <w:left w:val="nil"/>
              <w:bottom w:val="single" w:sz="4" w:space="0" w:color="000000"/>
              <w:right w:val="single" w:sz="4" w:space="0" w:color="000000"/>
            </w:tcBorders>
            <w:noWrap/>
            <w:vAlign w:val="bottom"/>
          </w:tcPr>
          <w:p w:rsidR="00A45B58" w:rsidRPr="00A75496" w:rsidRDefault="00A45B58" w:rsidP="00EF0829">
            <w:pPr>
              <w:spacing w:after="0"/>
              <w:ind w:hanging="2"/>
              <w:jc w:val="both"/>
              <w:rPr>
                <w:rFonts w:ascii="Arial" w:hAnsi="Arial" w:cs="Arial"/>
                <w:sz w:val="20"/>
                <w:szCs w:val="10"/>
                <w:lang w:eastAsia="es-MX"/>
              </w:rPr>
            </w:pPr>
          </w:p>
        </w:tc>
        <w:tc>
          <w:tcPr>
            <w:tcW w:w="1559" w:type="dxa"/>
            <w:tcBorders>
              <w:top w:val="nil"/>
              <w:left w:val="nil"/>
              <w:bottom w:val="single" w:sz="4" w:space="0" w:color="000000"/>
              <w:right w:val="single" w:sz="8" w:space="0" w:color="auto"/>
            </w:tcBorders>
            <w:noWrap/>
            <w:vAlign w:val="bottom"/>
          </w:tcPr>
          <w:p w:rsidR="00A45B58" w:rsidRPr="00A75496" w:rsidRDefault="00A45B58" w:rsidP="00EF0829">
            <w:pPr>
              <w:spacing w:after="0"/>
              <w:ind w:hanging="2"/>
              <w:jc w:val="both"/>
              <w:rPr>
                <w:rFonts w:ascii="Arial" w:hAnsi="Arial" w:cs="Arial"/>
                <w:sz w:val="20"/>
                <w:szCs w:val="10"/>
                <w:lang w:eastAsia="es-MX"/>
              </w:rPr>
            </w:pPr>
          </w:p>
        </w:tc>
      </w:tr>
      <w:tr w:rsidR="00A45B58" w:rsidRPr="00A75496" w:rsidTr="00EF0829">
        <w:trPr>
          <w:trHeight w:val="284"/>
        </w:trPr>
        <w:tc>
          <w:tcPr>
            <w:tcW w:w="3893"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Zona Media H3U</w:t>
            </w:r>
          </w:p>
        </w:tc>
        <w:tc>
          <w:tcPr>
            <w:tcW w:w="2165" w:type="dxa"/>
            <w:tcBorders>
              <w:top w:val="nil"/>
              <w:left w:val="nil"/>
              <w:bottom w:val="single" w:sz="4" w:space="0" w:color="000000"/>
              <w:right w:val="single" w:sz="4" w:space="0" w:color="000000"/>
            </w:tcBorders>
            <w:noWrap/>
            <w:vAlign w:val="bottom"/>
          </w:tcPr>
          <w:p w:rsidR="00A45B58" w:rsidRPr="00A75496" w:rsidRDefault="00A45B58" w:rsidP="00EF0829">
            <w:pPr>
              <w:spacing w:after="0"/>
              <w:ind w:hanging="2"/>
              <w:jc w:val="both"/>
              <w:rPr>
                <w:rFonts w:ascii="Arial" w:hAnsi="Arial" w:cs="Arial"/>
                <w:sz w:val="20"/>
                <w:szCs w:val="10"/>
                <w:lang w:eastAsia="es-MX"/>
              </w:rPr>
            </w:pPr>
          </w:p>
        </w:tc>
        <w:tc>
          <w:tcPr>
            <w:tcW w:w="1559" w:type="dxa"/>
            <w:tcBorders>
              <w:top w:val="nil"/>
              <w:left w:val="nil"/>
              <w:bottom w:val="single" w:sz="4" w:space="0" w:color="000000"/>
              <w:right w:val="single" w:sz="8" w:space="0" w:color="auto"/>
            </w:tcBorders>
            <w:noWrap/>
            <w:vAlign w:val="bottom"/>
          </w:tcPr>
          <w:p w:rsidR="00A45B58" w:rsidRPr="00A75496" w:rsidRDefault="00A45B58" w:rsidP="00EF0829">
            <w:pPr>
              <w:spacing w:after="0"/>
              <w:ind w:hanging="2"/>
              <w:jc w:val="both"/>
              <w:rPr>
                <w:rFonts w:ascii="Arial" w:hAnsi="Arial" w:cs="Arial"/>
                <w:sz w:val="20"/>
                <w:szCs w:val="10"/>
                <w:lang w:eastAsia="es-MX"/>
              </w:rPr>
            </w:pPr>
          </w:p>
        </w:tc>
      </w:tr>
      <w:tr w:rsidR="00A45B58" w:rsidRPr="00A75496" w:rsidTr="00EF0829">
        <w:trPr>
          <w:trHeight w:val="284"/>
        </w:trPr>
        <w:tc>
          <w:tcPr>
            <w:tcW w:w="3893"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Zona Residencial H2U Y H1</w:t>
            </w:r>
          </w:p>
        </w:tc>
        <w:tc>
          <w:tcPr>
            <w:tcW w:w="2165" w:type="dxa"/>
            <w:tcBorders>
              <w:top w:val="nil"/>
              <w:left w:val="nil"/>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 </w:t>
            </w:r>
          </w:p>
        </w:tc>
        <w:tc>
          <w:tcPr>
            <w:tcW w:w="1559" w:type="dxa"/>
            <w:tcBorders>
              <w:top w:val="nil"/>
              <w:left w:val="nil"/>
              <w:bottom w:val="single" w:sz="4" w:space="0" w:color="000000"/>
              <w:right w:val="single" w:sz="8" w:space="0" w:color="auto"/>
            </w:tcBorders>
            <w:noWrap/>
            <w:vAlign w:val="bottom"/>
          </w:tcPr>
          <w:p w:rsidR="00A45B58" w:rsidRPr="00A75496" w:rsidRDefault="00A45B58" w:rsidP="00EF0829">
            <w:pPr>
              <w:spacing w:after="0"/>
              <w:ind w:hanging="2"/>
              <w:jc w:val="both"/>
              <w:rPr>
                <w:rFonts w:ascii="Arial" w:hAnsi="Arial" w:cs="Arial"/>
                <w:sz w:val="20"/>
                <w:szCs w:val="10"/>
                <w:lang w:eastAsia="es-MX"/>
              </w:rPr>
            </w:pPr>
          </w:p>
        </w:tc>
      </w:tr>
      <w:tr w:rsidR="00A45B58" w:rsidRPr="00A75496" w:rsidTr="00EF0829">
        <w:trPr>
          <w:trHeight w:val="284"/>
        </w:trPr>
        <w:tc>
          <w:tcPr>
            <w:tcW w:w="3893"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b/>
                <w:bCs/>
                <w:sz w:val="20"/>
                <w:szCs w:val="10"/>
                <w:lang w:eastAsia="es-MX"/>
              </w:rPr>
            </w:pPr>
            <w:r w:rsidRPr="00A75496">
              <w:rPr>
                <w:rFonts w:ascii="Arial" w:hAnsi="Arial" w:cs="Arial"/>
                <w:b/>
                <w:bCs/>
                <w:sz w:val="20"/>
                <w:szCs w:val="10"/>
                <w:lang w:eastAsia="es-MX"/>
              </w:rPr>
              <w:t>Más de 100 M2 y hasta 300 M2</w:t>
            </w:r>
          </w:p>
        </w:tc>
        <w:tc>
          <w:tcPr>
            <w:tcW w:w="2165" w:type="dxa"/>
            <w:tcBorders>
              <w:top w:val="nil"/>
              <w:left w:val="nil"/>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 </w:t>
            </w:r>
          </w:p>
        </w:tc>
        <w:tc>
          <w:tcPr>
            <w:tcW w:w="1559" w:type="dxa"/>
            <w:tcBorders>
              <w:top w:val="nil"/>
              <w:left w:val="nil"/>
              <w:bottom w:val="single" w:sz="4" w:space="0" w:color="000000"/>
              <w:right w:val="single" w:sz="8" w:space="0" w:color="auto"/>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 </w:t>
            </w:r>
          </w:p>
        </w:tc>
      </w:tr>
      <w:tr w:rsidR="00A45B58" w:rsidRPr="00A75496" w:rsidTr="00EF0829">
        <w:trPr>
          <w:trHeight w:val="284"/>
        </w:trPr>
        <w:tc>
          <w:tcPr>
            <w:tcW w:w="3893"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Tarifa base 100 M2 más cada m2 cuadrado adicional</w:t>
            </w:r>
          </w:p>
        </w:tc>
        <w:tc>
          <w:tcPr>
            <w:tcW w:w="2165" w:type="dxa"/>
            <w:tcBorders>
              <w:top w:val="nil"/>
              <w:left w:val="nil"/>
              <w:bottom w:val="single" w:sz="4" w:space="0" w:color="000000"/>
              <w:right w:val="single" w:sz="4" w:space="0" w:color="000000"/>
            </w:tcBorders>
            <w:noWrap/>
            <w:hideMark/>
          </w:tcPr>
          <w:p w:rsidR="00A45B58" w:rsidRPr="00A75496" w:rsidRDefault="00A45B58" w:rsidP="00EF0829">
            <w:pPr>
              <w:spacing w:after="0"/>
              <w:ind w:hanging="2"/>
              <w:jc w:val="both"/>
              <w:rPr>
                <w:rFonts w:ascii="Arial" w:hAnsi="Arial" w:cs="Arial"/>
                <w:b/>
                <w:sz w:val="20"/>
                <w:szCs w:val="10"/>
                <w:lang w:eastAsia="es-MX"/>
              </w:rPr>
            </w:pPr>
            <w:r w:rsidRPr="00A75496">
              <w:rPr>
                <w:rFonts w:ascii="Arial" w:hAnsi="Arial" w:cs="Arial"/>
                <w:b/>
                <w:sz w:val="20"/>
                <w:szCs w:val="10"/>
                <w:lang w:eastAsia="es-MX"/>
              </w:rPr>
              <w:t>Tarifa base 100 m2</w:t>
            </w:r>
          </w:p>
        </w:tc>
        <w:tc>
          <w:tcPr>
            <w:tcW w:w="1559" w:type="dxa"/>
            <w:tcBorders>
              <w:top w:val="nil"/>
              <w:left w:val="nil"/>
              <w:bottom w:val="single" w:sz="4" w:space="0" w:color="000000"/>
              <w:right w:val="single" w:sz="8" w:space="0" w:color="auto"/>
            </w:tcBorders>
            <w:noWrap/>
            <w:hideMark/>
          </w:tcPr>
          <w:p w:rsidR="00A45B58" w:rsidRPr="00A75496" w:rsidRDefault="00A45B58" w:rsidP="00EF0829">
            <w:pPr>
              <w:spacing w:after="0"/>
              <w:ind w:hanging="2"/>
              <w:jc w:val="both"/>
              <w:rPr>
                <w:rFonts w:ascii="Arial" w:hAnsi="Arial" w:cs="Arial"/>
                <w:b/>
                <w:sz w:val="20"/>
                <w:szCs w:val="10"/>
                <w:lang w:eastAsia="es-MX"/>
              </w:rPr>
            </w:pPr>
            <w:r w:rsidRPr="00A75496">
              <w:rPr>
                <w:rFonts w:ascii="Arial" w:hAnsi="Arial" w:cs="Arial"/>
                <w:b/>
                <w:sz w:val="20"/>
                <w:szCs w:val="10"/>
                <w:lang w:eastAsia="es-MX"/>
              </w:rPr>
              <w:t>M2 adicional</w:t>
            </w:r>
          </w:p>
        </w:tc>
      </w:tr>
      <w:tr w:rsidR="00A45B58" w:rsidRPr="00A75496" w:rsidTr="00EF0829">
        <w:trPr>
          <w:trHeight w:val="284"/>
        </w:trPr>
        <w:tc>
          <w:tcPr>
            <w:tcW w:w="3893"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Zona Popular H4U, H4V</w:t>
            </w:r>
          </w:p>
        </w:tc>
        <w:tc>
          <w:tcPr>
            <w:tcW w:w="2165" w:type="dxa"/>
            <w:tcBorders>
              <w:top w:val="nil"/>
              <w:left w:val="nil"/>
              <w:bottom w:val="single" w:sz="4" w:space="0" w:color="000000"/>
              <w:right w:val="single" w:sz="4" w:space="0" w:color="000000"/>
            </w:tcBorders>
            <w:noWrap/>
            <w:vAlign w:val="bottom"/>
          </w:tcPr>
          <w:p w:rsidR="00A45B58" w:rsidRPr="00A75496" w:rsidRDefault="00A45B58" w:rsidP="00EF0829">
            <w:pPr>
              <w:spacing w:after="0"/>
              <w:ind w:hanging="2"/>
              <w:jc w:val="both"/>
              <w:rPr>
                <w:rFonts w:ascii="Arial" w:hAnsi="Arial" w:cs="Arial"/>
                <w:sz w:val="20"/>
                <w:szCs w:val="10"/>
                <w:lang w:eastAsia="es-MX"/>
              </w:rPr>
            </w:pPr>
          </w:p>
        </w:tc>
        <w:tc>
          <w:tcPr>
            <w:tcW w:w="1559" w:type="dxa"/>
            <w:tcBorders>
              <w:top w:val="nil"/>
              <w:left w:val="nil"/>
              <w:bottom w:val="single" w:sz="4" w:space="0" w:color="000000"/>
              <w:right w:val="single" w:sz="8" w:space="0" w:color="auto"/>
            </w:tcBorders>
            <w:noWrap/>
            <w:vAlign w:val="bottom"/>
          </w:tcPr>
          <w:p w:rsidR="00A45B58" w:rsidRPr="00A75496" w:rsidRDefault="00A45B58" w:rsidP="00EF0829">
            <w:pPr>
              <w:spacing w:after="0"/>
              <w:ind w:hanging="2"/>
              <w:jc w:val="both"/>
              <w:rPr>
                <w:rFonts w:ascii="Arial" w:hAnsi="Arial" w:cs="Arial"/>
                <w:sz w:val="20"/>
                <w:szCs w:val="10"/>
                <w:lang w:eastAsia="es-MX"/>
              </w:rPr>
            </w:pPr>
          </w:p>
        </w:tc>
      </w:tr>
      <w:tr w:rsidR="00A45B58" w:rsidRPr="00A75496" w:rsidTr="00EF0829">
        <w:trPr>
          <w:trHeight w:val="284"/>
        </w:trPr>
        <w:tc>
          <w:tcPr>
            <w:tcW w:w="3893"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Zona Media H3U</w:t>
            </w:r>
          </w:p>
        </w:tc>
        <w:tc>
          <w:tcPr>
            <w:tcW w:w="2165" w:type="dxa"/>
            <w:tcBorders>
              <w:top w:val="nil"/>
              <w:left w:val="nil"/>
              <w:bottom w:val="single" w:sz="4" w:space="0" w:color="000000"/>
              <w:right w:val="single" w:sz="4" w:space="0" w:color="000000"/>
            </w:tcBorders>
            <w:noWrap/>
            <w:vAlign w:val="bottom"/>
          </w:tcPr>
          <w:p w:rsidR="00A45B58" w:rsidRPr="00A75496" w:rsidRDefault="00A45B58" w:rsidP="00EF0829">
            <w:pPr>
              <w:spacing w:after="0"/>
              <w:ind w:hanging="2"/>
              <w:jc w:val="both"/>
              <w:rPr>
                <w:rFonts w:ascii="Arial" w:hAnsi="Arial" w:cs="Arial"/>
                <w:sz w:val="20"/>
                <w:szCs w:val="10"/>
                <w:lang w:eastAsia="es-MX"/>
              </w:rPr>
            </w:pPr>
          </w:p>
        </w:tc>
        <w:tc>
          <w:tcPr>
            <w:tcW w:w="1559" w:type="dxa"/>
            <w:tcBorders>
              <w:top w:val="nil"/>
              <w:left w:val="nil"/>
              <w:bottom w:val="single" w:sz="4" w:space="0" w:color="000000"/>
              <w:right w:val="single" w:sz="8" w:space="0" w:color="auto"/>
            </w:tcBorders>
            <w:noWrap/>
            <w:vAlign w:val="bottom"/>
          </w:tcPr>
          <w:p w:rsidR="00A45B58" w:rsidRPr="00A75496" w:rsidRDefault="00A45B58" w:rsidP="00EF0829">
            <w:pPr>
              <w:spacing w:after="0"/>
              <w:ind w:hanging="2"/>
              <w:jc w:val="both"/>
              <w:rPr>
                <w:rFonts w:ascii="Arial" w:hAnsi="Arial" w:cs="Arial"/>
                <w:sz w:val="20"/>
                <w:szCs w:val="10"/>
                <w:lang w:eastAsia="es-MX"/>
              </w:rPr>
            </w:pPr>
          </w:p>
        </w:tc>
      </w:tr>
      <w:tr w:rsidR="00A45B58" w:rsidRPr="00A75496" w:rsidTr="00EF0829">
        <w:trPr>
          <w:trHeight w:val="284"/>
        </w:trPr>
        <w:tc>
          <w:tcPr>
            <w:tcW w:w="3893"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Zona Residencial H2U Y H1</w:t>
            </w:r>
          </w:p>
        </w:tc>
        <w:tc>
          <w:tcPr>
            <w:tcW w:w="2165" w:type="dxa"/>
            <w:tcBorders>
              <w:top w:val="nil"/>
              <w:left w:val="nil"/>
              <w:bottom w:val="single" w:sz="4" w:space="0" w:color="000000"/>
              <w:right w:val="single" w:sz="4" w:space="0" w:color="000000"/>
            </w:tcBorders>
            <w:noWrap/>
            <w:vAlign w:val="bottom"/>
          </w:tcPr>
          <w:p w:rsidR="00A45B58" w:rsidRPr="00A75496" w:rsidRDefault="00A45B58" w:rsidP="00EF0829">
            <w:pPr>
              <w:spacing w:after="0"/>
              <w:ind w:hanging="2"/>
              <w:jc w:val="both"/>
              <w:rPr>
                <w:rFonts w:ascii="Arial" w:hAnsi="Arial" w:cs="Arial"/>
                <w:sz w:val="20"/>
                <w:szCs w:val="10"/>
                <w:lang w:eastAsia="es-MX"/>
              </w:rPr>
            </w:pPr>
          </w:p>
        </w:tc>
        <w:tc>
          <w:tcPr>
            <w:tcW w:w="1559" w:type="dxa"/>
            <w:tcBorders>
              <w:top w:val="nil"/>
              <w:left w:val="nil"/>
              <w:bottom w:val="single" w:sz="4" w:space="0" w:color="000000"/>
              <w:right w:val="single" w:sz="8" w:space="0" w:color="auto"/>
            </w:tcBorders>
            <w:noWrap/>
            <w:vAlign w:val="bottom"/>
          </w:tcPr>
          <w:p w:rsidR="00A45B58" w:rsidRPr="00A75496" w:rsidRDefault="00A45B58" w:rsidP="00EF0829">
            <w:pPr>
              <w:spacing w:after="0"/>
              <w:ind w:hanging="2"/>
              <w:jc w:val="both"/>
              <w:rPr>
                <w:rFonts w:ascii="Arial" w:hAnsi="Arial" w:cs="Arial"/>
                <w:sz w:val="20"/>
                <w:szCs w:val="10"/>
                <w:lang w:eastAsia="es-MX"/>
              </w:rPr>
            </w:pPr>
          </w:p>
        </w:tc>
      </w:tr>
      <w:tr w:rsidR="00A45B58" w:rsidRPr="00A75496" w:rsidTr="00EF0829">
        <w:trPr>
          <w:trHeight w:val="284"/>
        </w:trPr>
        <w:tc>
          <w:tcPr>
            <w:tcW w:w="3893"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b/>
                <w:bCs/>
                <w:sz w:val="20"/>
                <w:szCs w:val="10"/>
                <w:lang w:eastAsia="es-MX"/>
              </w:rPr>
            </w:pPr>
            <w:r w:rsidRPr="00A75496">
              <w:rPr>
                <w:rFonts w:ascii="Arial" w:hAnsi="Arial" w:cs="Arial"/>
                <w:b/>
                <w:bCs/>
                <w:sz w:val="20"/>
                <w:szCs w:val="10"/>
                <w:lang w:eastAsia="es-MX"/>
              </w:rPr>
              <w:t>Más de 300 M2 y hasta 500 M2</w:t>
            </w:r>
          </w:p>
        </w:tc>
        <w:tc>
          <w:tcPr>
            <w:tcW w:w="2165" w:type="dxa"/>
            <w:tcBorders>
              <w:top w:val="nil"/>
              <w:left w:val="nil"/>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 </w:t>
            </w:r>
          </w:p>
        </w:tc>
        <w:tc>
          <w:tcPr>
            <w:tcW w:w="1559" w:type="dxa"/>
            <w:tcBorders>
              <w:top w:val="nil"/>
              <w:left w:val="nil"/>
              <w:bottom w:val="single" w:sz="4" w:space="0" w:color="000000"/>
              <w:right w:val="single" w:sz="8" w:space="0" w:color="auto"/>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 </w:t>
            </w:r>
          </w:p>
        </w:tc>
      </w:tr>
      <w:tr w:rsidR="00A45B58" w:rsidRPr="00A75496" w:rsidTr="00EF0829">
        <w:trPr>
          <w:trHeight w:val="284"/>
        </w:trPr>
        <w:tc>
          <w:tcPr>
            <w:tcW w:w="3893"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Tarifa base 300 m2 más cada M2 cuadrado adicional</w:t>
            </w:r>
          </w:p>
        </w:tc>
        <w:tc>
          <w:tcPr>
            <w:tcW w:w="2165" w:type="dxa"/>
            <w:tcBorders>
              <w:top w:val="nil"/>
              <w:left w:val="nil"/>
              <w:bottom w:val="single" w:sz="4" w:space="0" w:color="000000"/>
              <w:right w:val="single" w:sz="4" w:space="0" w:color="000000"/>
            </w:tcBorders>
            <w:noWrap/>
            <w:hideMark/>
          </w:tcPr>
          <w:p w:rsidR="00A45B58" w:rsidRPr="00A75496" w:rsidRDefault="00A45B58" w:rsidP="00EF0829">
            <w:pPr>
              <w:spacing w:after="0"/>
              <w:ind w:hanging="2"/>
              <w:jc w:val="both"/>
              <w:rPr>
                <w:rFonts w:ascii="Arial" w:hAnsi="Arial" w:cs="Arial"/>
                <w:b/>
                <w:sz w:val="20"/>
                <w:szCs w:val="10"/>
                <w:lang w:eastAsia="es-MX"/>
              </w:rPr>
            </w:pPr>
            <w:r w:rsidRPr="00A75496">
              <w:rPr>
                <w:rFonts w:ascii="Arial" w:hAnsi="Arial" w:cs="Arial"/>
                <w:b/>
                <w:sz w:val="20"/>
                <w:szCs w:val="10"/>
                <w:lang w:eastAsia="es-MX"/>
              </w:rPr>
              <w:t>Tarifa base 300 m2</w:t>
            </w:r>
          </w:p>
        </w:tc>
        <w:tc>
          <w:tcPr>
            <w:tcW w:w="1559" w:type="dxa"/>
            <w:tcBorders>
              <w:top w:val="nil"/>
              <w:left w:val="nil"/>
              <w:bottom w:val="single" w:sz="4" w:space="0" w:color="000000"/>
              <w:right w:val="single" w:sz="8" w:space="0" w:color="auto"/>
            </w:tcBorders>
            <w:noWrap/>
            <w:hideMark/>
          </w:tcPr>
          <w:p w:rsidR="00A45B58" w:rsidRPr="00A75496" w:rsidRDefault="00A45B58" w:rsidP="00EF0829">
            <w:pPr>
              <w:spacing w:after="0"/>
              <w:ind w:hanging="2"/>
              <w:jc w:val="both"/>
              <w:rPr>
                <w:rFonts w:ascii="Arial" w:hAnsi="Arial" w:cs="Arial"/>
                <w:b/>
                <w:sz w:val="20"/>
                <w:szCs w:val="10"/>
                <w:lang w:eastAsia="es-MX"/>
              </w:rPr>
            </w:pPr>
            <w:r w:rsidRPr="00A75496">
              <w:rPr>
                <w:rFonts w:ascii="Arial" w:hAnsi="Arial" w:cs="Arial"/>
                <w:b/>
                <w:sz w:val="20"/>
                <w:szCs w:val="10"/>
                <w:lang w:eastAsia="es-MX"/>
              </w:rPr>
              <w:t>M2 adicional</w:t>
            </w:r>
          </w:p>
        </w:tc>
      </w:tr>
      <w:tr w:rsidR="00A45B58" w:rsidRPr="00A75496" w:rsidTr="00EF0829">
        <w:trPr>
          <w:trHeight w:val="284"/>
        </w:trPr>
        <w:tc>
          <w:tcPr>
            <w:tcW w:w="3893"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Zona Popular H4U, H4V</w:t>
            </w:r>
          </w:p>
        </w:tc>
        <w:tc>
          <w:tcPr>
            <w:tcW w:w="2165" w:type="dxa"/>
            <w:tcBorders>
              <w:top w:val="nil"/>
              <w:left w:val="nil"/>
              <w:bottom w:val="single" w:sz="4" w:space="0" w:color="000000"/>
              <w:right w:val="single" w:sz="4" w:space="0" w:color="000000"/>
            </w:tcBorders>
            <w:noWrap/>
            <w:vAlign w:val="bottom"/>
          </w:tcPr>
          <w:p w:rsidR="00A45B58" w:rsidRPr="00A75496" w:rsidRDefault="00A45B58" w:rsidP="00EF0829">
            <w:pPr>
              <w:spacing w:after="0"/>
              <w:ind w:hanging="2"/>
              <w:jc w:val="both"/>
              <w:rPr>
                <w:rFonts w:ascii="Arial" w:hAnsi="Arial" w:cs="Arial"/>
                <w:sz w:val="20"/>
                <w:szCs w:val="10"/>
                <w:lang w:eastAsia="es-MX"/>
              </w:rPr>
            </w:pPr>
          </w:p>
        </w:tc>
        <w:tc>
          <w:tcPr>
            <w:tcW w:w="1559" w:type="dxa"/>
            <w:tcBorders>
              <w:top w:val="nil"/>
              <w:left w:val="nil"/>
              <w:bottom w:val="single" w:sz="4" w:space="0" w:color="000000"/>
              <w:right w:val="single" w:sz="8" w:space="0" w:color="auto"/>
            </w:tcBorders>
            <w:noWrap/>
            <w:vAlign w:val="bottom"/>
          </w:tcPr>
          <w:p w:rsidR="00A45B58" w:rsidRPr="00A75496" w:rsidRDefault="00A45B58" w:rsidP="00EF0829">
            <w:pPr>
              <w:spacing w:after="0"/>
              <w:ind w:hanging="2"/>
              <w:jc w:val="both"/>
              <w:rPr>
                <w:rFonts w:ascii="Arial" w:hAnsi="Arial" w:cs="Arial"/>
                <w:sz w:val="20"/>
                <w:szCs w:val="10"/>
                <w:lang w:eastAsia="es-MX"/>
              </w:rPr>
            </w:pPr>
          </w:p>
        </w:tc>
      </w:tr>
      <w:tr w:rsidR="00A45B58" w:rsidRPr="00A75496" w:rsidTr="00EF0829">
        <w:trPr>
          <w:trHeight w:val="284"/>
        </w:trPr>
        <w:tc>
          <w:tcPr>
            <w:tcW w:w="3893"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Zona Media H3U</w:t>
            </w:r>
          </w:p>
        </w:tc>
        <w:tc>
          <w:tcPr>
            <w:tcW w:w="2165" w:type="dxa"/>
            <w:tcBorders>
              <w:top w:val="nil"/>
              <w:left w:val="nil"/>
              <w:bottom w:val="single" w:sz="4" w:space="0" w:color="000000"/>
              <w:right w:val="single" w:sz="4" w:space="0" w:color="000000"/>
            </w:tcBorders>
            <w:noWrap/>
            <w:vAlign w:val="bottom"/>
          </w:tcPr>
          <w:p w:rsidR="00A45B58" w:rsidRPr="00A75496" w:rsidRDefault="00A45B58" w:rsidP="00EF0829">
            <w:pPr>
              <w:spacing w:after="0"/>
              <w:ind w:hanging="2"/>
              <w:jc w:val="both"/>
              <w:rPr>
                <w:rFonts w:ascii="Arial" w:hAnsi="Arial" w:cs="Arial"/>
                <w:sz w:val="20"/>
                <w:szCs w:val="10"/>
                <w:lang w:eastAsia="es-MX"/>
              </w:rPr>
            </w:pPr>
          </w:p>
        </w:tc>
        <w:tc>
          <w:tcPr>
            <w:tcW w:w="1559" w:type="dxa"/>
            <w:tcBorders>
              <w:top w:val="nil"/>
              <w:left w:val="nil"/>
              <w:bottom w:val="single" w:sz="4" w:space="0" w:color="000000"/>
              <w:right w:val="single" w:sz="8" w:space="0" w:color="auto"/>
            </w:tcBorders>
            <w:noWrap/>
            <w:vAlign w:val="bottom"/>
          </w:tcPr>
          <w:p w:rsidR="00A45B58" w:rsidRPr="00A75496" w:rsidRDefault="00A45B58" w:rsidP="00EF0829">
            <w:pPr>
              <w:spacing w:after="0"/>
              <w:ind w:hanging="2"/>
              <w:jc w:val="both"/>
              <w:rPr>
                <w:rFonts w:ascii="Arial" w:hAnsi="Arial" w:cs="Arial"/>
                <w:sz w:val="20"/>
                <w:szCs w:val="10"/>
                <w:lang w:eastAsia="es-MX"/>
              </w:rPr>
            </w:pPr>
          </w:p>
        </w:tc>
      </w:tr>
      <w:tr w:rsidR="00A45B58" w:rsidRPr="00A75496" w:rsidTr="00EF0829">
        <w:trPr>
          <w:trHeight w:val="284"/>
        </w:trPr>
        <w:tc>
          <w:tcPr>
            <w:tcW w:w="3893"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Zona Residencial H2U Y H1</w:t>
            </w:r>
          </w:p>
        </w:tc>
        <w:tc>
          <w:tcPr>
            <w:tcW w:w="2165" w:type="dxa"/>
            <w:tcBorders>
              <w:top w:val="nil"/>
              <w:left w:val="nil"/>
              <w:bottom w:val="single" w:sz="4" w:space="0" w:color="000000"/>
              <w:right w:val="single" w:sz="4" w:space="0" w:color="000000"/>
            </w:tcBorders>
            <w:noWrap/>
            <w:vAlign w:val="bottom"/>
          </w:tcPr>
          <w:p w:rsidR="00A45B58" w:rsidRPr="00A75496" w:rsidRDefault="00A45B58" w:rsidP="00EF0829">
            <w:pPr>
              <w:spacing w:after="0"/>
              <w:ind w:hanging="2"/>
              <w:jc w:val="both"/>
              <w:rPr>
                <w:rFonts w:ascii="Arial" w:hAnsi="Arial" w:cs="Arial"/>
                <w:sz w:val="20"/>
                <w:szCs w:val="10"/>
                <w:lang w:eastAsia="es-MX"/>
              </w:rPr>
            </w:pPr>
          </w:p>
        </w:tc>
        <w:tc>
          <w:tcPr>
            <w:tcW w:w="1559" w:type="dxa"/>
            <w:tcBorders>
              <w:top w:val="nil"/>
              <w:left w:val="nil"/>
              <w:bottom w:val="single" w:sz="4" w:space="0" w:color="000000"/>
              <w:right w:val="single" w:sz="8" w:space="0" w:color="auto"/>
            </w:tcBorders>
            <w:noWrap/>
            <w:vAlign w:val="bottom"/>
          </w:tcPr>
          <w:p w:rsidR="00A45B58" w:rsidRPr="00A75496" w:rsidRDefault="00A45B58" w:rsidP="00EF0829">
            <w:pPr>
              <w:spacing w:after="0"/>
              <w:ind w:hanging="2"/>
              <w:jc w:val="both"/>
              <w:rPr>
                <w:rFonts w:ascii="Arial" w:hAnsi="Arial" w:cs="Arial"/>
                <w:sz w:val="20"/>
                <w:szCs w:val="10"/>
                <w:lang w:eastAsia="es-MX"/>
              </w:rPr>
            </w:pPr>
          </w:p>
        </w:tc>
      </w:tr>
      <w:tr w:rsidR="00A45B58" w:rsidRPr="00A75496" w:rsidTr="00EF0829">
        <w:trPr>
          <w:trHeight w:val="284"/>
        </w:trPr>
        <w:tc>
          <w:tcPr>
            <w:tcW w:w="3893"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b/>
                <w:bCs/>
                <w:sz w:val="20"/>
                <w:szCs w:val="10"/>
                <w:lang w:eastAsia="es-MX"/>
              </w:rPr>
            </w:pPr>
            <w:r w:rsidRPr="00A75496">
              <w:rPr>
                <w:rFonts w:ascii="Arial" w:hAnsi="Arial" w:cs="Arial"/>
                <w:b/>
                <w:bCs/>
                <w:sz w:val="20"/>
                <w:szCs w:val="10"/>
                <w:lang w:eastAsia="es-MX"/>
              </w:rPr>
              <w:t xml:space="preserve">Más de 500 M2 </w:t>
            </w:r>
          </w:p>
        </w:tc>
        <w:tc>
          <w:tcPr>
            <w:tcW w:w="2165" w:type="dxa"/>
            <w:tcBorders>
              <w:top w:val="nil"/>
              <w:left w:val="nil"/>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 </w:t>
            </w:r>
          </w:p>
        </w:tc>
        <w:tc>
          <w:tcPr>
            <w:tcW w:w="1559" w:type="dxa"/>
            <w:tcBorders>
              <w:top w:val="nil"/>
              <w:left w:val="nil"/>
              <w:bottom w:val="single" w:sz="4" w:space="0" w:color="000000"/>
              <w:right w:val="single" w:sz="8" w:space="0" w:color="auto"/>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 </w:t>
            </w:r>
          </w:p>
        </w:tc>
      </w:tr>
      <w:tr w:rsidR="00A45B58" w:rsidRPr="00A75496" w:rsidTr="00EF0829">
        <w:trPr>
          <w:trHeight w:val="284"/>
        </w:trPr>
        <w:tc>
          <w:tcPr>
            <w:tcW w:w="3893"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 xml:space="preserve">Tarifa base 500 m2 más cada M2 cuadrado adicional </w:t>
            </w:r>
          </w:p>
        </w:tc>
        <w:tc>
          <w:tcPr>
            <w:tcW w:w="2165" w:type="dxa"/>
            <w:tcBorders>
              <w:top w:val="nil"/>
              <w:left w:val="nil"/>
              <w:bottom w:val="single" w:sz="4" w:space="0" w:color="000000"/>
              <w:right w:val="single" w:sz="4" w:space="0" w:color="000000"/>
            </w:tcBorders>
            <w:noWrap/>
            <w:hideMark/>
          </w:tcPr>
          <w:p w:rsidR="00A45B58" w:rsidRPr="00A75496" w:rsidRDefault="00A45B58" w:rsidP="00EF0829">
            <w:pPr>
              <w:spacing w:after="0"/>
              <w:ind w:hanging="2"/>
              <w:jc w:val="both"/>
              <w:rPr>
                <w:rFonts w:ascii="Arial" w:hAnsi="Arial" w:cs="Arial"/>
                <w:b/>
                <w:sz w:val="20"/>
                <w:szCs w:val="10"/>
                <w:lang w:eastAsia="es-MX"/>
              </w:rPr>
            </w:pPr>
            <w:r w:rsidRPr="00A75496">
              <w:rPr>
                <w:rFonts w:ascii="Arial" w:hAnsi="Arial" w:cs="Arial"/>
                <w:b/>
                <w:sz w:val="20"/>
                <w:szCs w:val="10"/>
                <w:lang w:eastAsia="es-MX"/>
              </w:rPr>
              <w:t>Tarifa base 500 m2</w:t>
            </w:r>
          </w:p>
        </w:tc>
        <w:tc>
          <w:tcPr>
            <w:tcW w:w="1559" w:type="dxa"/>
            <w:tcBorders>
              <w:top w:val="nil"/>
              <w:left w:val="nil"/>
              <w:bottom w:val="single" w:sz="4" w:space="0" w:color="000000"/>
              <w:right w:val="single" w:sz="8" w:space="0" w:color="auto"/>
            </w:tcBorders>
            <w:noWrap/>
            <w:hideMark/>
          </w:tcPr>
          <w:p w:rsidR="00A45B58" w:rsidRPr="00A75496" w:rsidRDefault="00A45B58" w:rsidP="00EF0829">
            <w:pPr>
              <w:spacing w:after="0"/>
              <w:ind w:hanging="2"/>
              <w:jc w:val="both"/>
              <w:rPr>
                <w:rFonts w:ascii="Arial" w:hAnsi="Arial" w:cs="Arial"/>
                <w:b/>
                <w:sz w:val="20"/>
                <w:szCs w:val="10"/>
                <w:lang w:eastAsia="es-MX"/>
              </w:rPr>
            </w:pPr>
            <w:r w:rsidRPr="00A75496">
              <w:rPr>
                <w:rFonts w:ascii="Arial" w:hAnsi="Arial" w:cs="Arial"/>
                <w:b/>
                <w:sz w:val="20"/>
                <w:szCs w:val="10"/>
                <w:lang w:eastAsia="es-MX"/>
              </w:rPr>
              <w:t>M2 adicional</w:t>
            </w:r>
          </w:p>
        </w:tc>
      </w:tr>
      <w:tr w:rsidR="00A45B58" w:rsidRPr="00A75496" w:rsidTr="00EF0829">
        <w:trPr>
          <w:trHeight w:val="284"/>
        </w:trPr>
        <w:tc>
          <w:tcPr>
            <w:tcW w:w="3893"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Zona Popular H4U, H4V</w:t>
            </w:r>
          </w:p>
        </w:tc>
        <w:tc>
          <w:tcPr>
            <w:tcW w:w="2165" w:type="dxa"/>
            <w:tcBorders>
              <w:top w:val="nil"/>
              <w:left w:val="nil"/>
              <w:bottom w:val="single" w:sz="4" w:space="0" w:color="000000"/>
              <w:right w:val="single" w:sz="4" w:space="0" w:color="000000"/>
            </w:tcBorders>
            <w:noWrap/>
            <w:vAlign w:val="bottom"/>
          </w:tcPr>
          <w:p w:rsidR="00A45B58" w:rsidRPr="00A75496" w:rsidRDefault="00A45B58" w:rsidP="00EF0829">
            <w:pPr>
              <w:spacing w:after="0"/>
              <w:ind w:hanging="2"/>
              <w:jc w:val="both"/>
              <w:rPr>
                <w:rFonts w:ascii="Arial" w:hAnsi="Arial" w:cs="Arial"/>
                <w:sz w:val="20"/>
                <w:szCs w:val="10"/>
                <w:lang w:eastAsia="es-MX"/>
              </w:rPr>
            </w:pPr>
          </w:p>
        </w:tc>
        <w:tc>
          <w:tcPr>
            <w:tcW w:w="1559" w:type="dxa"/>
            <w:tcBorders>
              <w:top w:val="nil"/>
              <w:left w:val="nil"/>
              <w:bottom w:val="single" w:sz="4" w:space="0" w:color="000000"/>
              <w:right w:val="single" w:sz="8" w:space="0" w:color="auto"/>
            </w:tcBorders>
            <w:noWrap/>
            <w:vAlign w:val="bottom"/>
          </w:tcPr>
          <w:p w:rsidR="00A45B58" w:rsidRPr="00A75496" w:rsidRDefault="00A45B58" w:rsidP="00EF0829">
            <w:pPr>
              <w:spacing w:after="0"/>
              <w:ind w:hanging="2"/>
              <w:jc w:val="both"/>
              <w:rPr>
                <w:rFonts w:ascii="Arial" w:hAnsi="Arial" w:cs="Arial"/>
                <w:sz w:val="20"/>
                <w:szCs w:val="10"/>
                <w:lang w:eastAsia="es-MX"/>
              </w:rPr>
            </w:pPr>
          </w:p>
        </w:tc>
      </w:tr>
      <w:tr w:rsidR="00A45B58" w:rsidRPr="00A75496" w:rsidTr="00EF0829">
        <w:trPr>
          <w:trHeight w:val="284"/>
        </w:trPr>
        <w:tc>
          <w:tcPr>
            <w:tcW w:w="3893"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Zona Media H3U</w:t>
            </w:r>
          </w:p>
        </w:tc>
        <w:tc>
          <w:tcPr>
            <w:tcW w:w="2165" w:type="dxa"/>
            <w:tcBorders>
              <w:top w:val="nil"/>
              <w:left w:val="nil"/>
              <w:bottom w:val="single" w:sz="4" w:space="0" w:color="000000"/>
              <w:right w:val="single" w:sz="4" w:space="0" w:color="000000"/>
            </w:tcBorders>
            <w:noWrap/>
            <w:vAlign w:val="bottom"/>
          </w:tcPr>
          <w:p w:rsidR="00A45B58" w:rsidRPr="00A75496" w:rsidRDefault="00A45B58" w:rsidP="00EF0829">
            <w:pPr>
              <w:spacing w:after="0"/>
              <w:ind w:hanging="2"/>
              <w:jc w:val="both"/>
              <w:rPr>
                <w:rFonts w:ascii="Arial" w:hAnsi="Arial" w:cs="Arial"/>
                <w:sz w:val="20"/>
                <w:szCs w:val="10"/>
                <w:lang w:eastAsia="es-MX"/>
              </w:rPr>
            </w:pPr>
          </w:p>
        </w:tc>
        <w:tc>
          <w:tcPr>
            <w:tcW w:w="1559" w:type="dxa"/>
            <w:tcBorders>
              <w:top w:val="nil"/>
              <w:left w:val="nil"/>
              <w:bottom w:val="single" w:sz="4" w:space="0" w:color="000000"/>
              <w:right w:val="single" w:sz="8" w:space="0" w:color="auto"/>
            </w:tcBorders>
            <w:noWrap/>
            <w:vAlign w:val="bottom"/>
          </w:tcPr>
          <w:p w:rsidR="00A45B58" w:rsidRPr="00A75496" w:rsidRDefault="00A45B58" w:rsidP="00EF0829">
            <w:pPr>
              <w:spacing w:after="0"/>
              <w:ind w:hanging="2"/>
              <w:jc w:val="both"/>
              <w:rPr>
                <w:rFonts w:ascii="Arial" w:hAnsi="Arial" w:cs="Arial"/>
                <w:sz w:val="20"/>
                <w:szCs w:val="10"/>
                <w:lang w:eastAsia="es-MX"/>
              </w:rPr>
            </w:pPr>
          </w:p>
        </w:tc>
      </w:tr>
      <w:tr w:rsidR="00A45B58" w:rsidRPr="00A75496" w:rsidTr="00EF0829">
        <w:trPr>
          <w:trHeight w:val="299"/>
        </w:trPr>
        <w:tc>
          <w:tcPr>
            <w:tcW w:w="3893" w:type="dxa"/>
            <w:tcBorders>
              <w:top w:val="nil"/>
              <w:left w:val="single" w:sz="8" w:space="0" w:color="auto"/>
              <w:bottom w:val="single" w:sz="8" w:space="0" w:color="auto"/>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Zona Residencial H2U Y H1</w:t>
            </w:r>
          </w:p>
        </w:tc>
        <w:tc>
          <w:tcPr>
            <w:tcW w:w="2165" w:type="dxa"/>
            <w:tcBorders>
              <w:top w:val="nil"/>
              <w:left w:val="nil"/>
              <w:bottom w:val="single" w:sz="8" w:space="0" w:color="auto"/>
              <w:right w:val="single" w:sz="4" w:space="0" w:color="000000"/>
            </w:tcBorders>
            <w:noWrap/>
            <w:vAlign w:val="bottom"/>
          </w:tcPr>
          <w:p w:rsidR="00A45B58" w:rsidRPr="00A75496" w:rsidRDefault="00A45B58" w:rsidP="00EF0829">
            <w:pPr>
              <w:spacing w:after="0"/>
              <w:ind w:hanging="2"/>
              <w:jc w:val="both"/>
              <w:rPr>
                <w:rFonts w:ascii="Arial" w:hAnsi="Arial" w:cs="Arial"/>
                <w:sz w:val="20"/>
                <w:szCs w:val="10"/>
                <w:lang w:eastAsia="es-MX"/>
              </w:rPr>
            </w:pPr>
          </w:p>
        </w:tc>
        <w:tc>
          <w:tcPr>
            <w:tcW w:w="1559" w:type="dxa"/>
            <w:tcBorders>
              <w:top w:val="nil"/>
              <w:left w:val="nil"/>
              <w:bottom w:val="single" w:sz="8" w:space="0" w:color="auto"/>
              <w:right w:val="single" w:sz="8" w:space="0" w:color="auto"/>
            </w:tcBorders>
            <w:noWrap/>
            <w:vAlign w:val="bottom"/>
          </w:tcPr>
          <w:p w:rsidR="00A45B58" w:rsidRPr="00A75496" w:rsidRDefault="00A45B58" w:rsidP="00EF0829">
            <w:pPr>
              <w:spacing w:after="0"/>
              <w:ind w:hanging="2"/>
              <w:jc w:val="both"/>
              <w:rPr>
                <w:rFonts w:ascii="Arial" w:hAnsi="Arial" w:cs="Arial"/>
                <w:sz w:val="20"/>
                <w:szCs w:val="10"/>
                <w:lang w:eastAsia="es-MX"/>
              </w:rPr>
            </w:pPr>
          </w:p>
        </w:tc>
      </w:tr>
    </w:tbl>
    <w:p w:rsidR="00A45B58" w:rsidRPr="00A75496" w:rsidRDefault="00A45B58" w:rsidP="00A45B58">
      <w:pPr>
        <w:tabs>
          <w:tab w:val="left" w:pos="2340"/>
        </w:tabs>
        <w:spacing w:after="240"/>
        <w:ind w:hanging="2"/>
        <w:jc w:val="both"/>
        <w:rPr>
          <w:rFonts w:ascii="Arial" w:hAnsi="Arial" w:cs="Arial"/>
          <w:sz w:val="24"/>
          <w:szCs w:val="24"/>
          <w:lang w:val="es-ES" w:eastAsia="es-ES"/>
        </w:rPr>
      </w:pPr>
    </w:p>
    <w:p w:rsidR="00A45B58" w:rsidRPr="00A75496" w:rsidRDefault="00A45B58" w:rsidP="00A45B58">
      <w:pPr>
        <w:ind w:hanging="2"/>
        <w:jc w:val="both"/>
        <w:rPr>
          <w:rFonts w:ascii="Arial" w:eastAsiaTheme="minorHAnsi" w:hAnsi="Arial" w:cs="Arial"/>
          <w:sz w:val="24"/>
          <w:szCs w:val="24"/>
        </w:rPr>
      </w:pPr>
      <w:r w:rsidRPr="00A75496">
        <w:rPr>
          <w:rFonts w:ascii="Arial" w:eastAsiaTheme="minorHAnsi" w:hAnsi="Arial" w:cs="Arial"/>
          <w:sz w:val="24"/>
          <w:szCs w:val="24"/>
        </w:rPr>
        <w:t>Estas incorporaciones se clasificarán en el sistema comercial del organismo como “factible” y permitirán la colocación de la infraestructura de la red, pero permaneciendo sin servicio (cerradas), y a partir de ese momento se generarán las obligaciones de pago mensual de acuerdo al Artículo Vigésimo Primero de este instrumento.</w:t>
      </w:r>
    </w:p>
    <w:p w:rsidR="00A45B58" w:rsidRPr="00A75496" w:rsidRDefault="00A45B58" w:rsidP="00A45B58">
      <w:pPr>
        <w:ind w:hanging="2"/>
        <w:jc w:val="both"/>
        <w:rPr>
          <w:rFonts w:ascii="Arial" w:eastAsiaTheme="minorHAnsi" w:hAnsi="Arial" w:cs="Arial"/>
          <w:sz w:val="24"/>
          <w:szCs w:val="24"/>
        </w:rPr>
      </w:pPr>
      <w:r w:rsidRPr="00A75496">
        <w:rPr>
          <w:rFonts w:ascii="Arial" w:eastAsiaTheme="minorHAnsi" w:hAnsi="Arial" w:cs="Arial"/>
          <w:sz w:val="24"/>
          <w:szCs w:val="24"/>
        </w:rPr>
        <w:t>El pago de la incorporación de lotes baldíos, no los exime del pago de los DERECHOS DE CONEXIÓN de agua potable y descargas de drenaje, sin embargo, si requieren de los servicios, podrán obtenerlos pagando estos derechos, calculando en base al 60% de la superficie total del terreno incorporado o por incorporar y serán identificados como “lotes con servicios”. El monto de su pago se fijará de acuerdo a la siguiente tabla:</w:t>
      </w:r>
    </w:p>
    <w:tbl>
      <w:tblPr>
        <w:tblW w:w="8118" w:type="dxa"/>
        <w:tblLayout w:type="fixed"/>
        <w:tblCellMar>
          <w:left w:w="70" w:type="dxa"/>
          <w:right w:w="70" w:type="dxa"/>
        </w:tblCellMar>
        <w:tblLook w:val="04A0" w:firstRow="1" w:lastRow="0" w:firstColumn="1" w:lastColumn="0" w:noHBand="0" w:noVBand="1"/>
      </w:tblPr>
      <w:tblGrid>
        <w:gridCol w:w="1729"/>
        <w:gridCol w:w="1619"/>
        <w:gridCol w:w="1245"/>
        <w:gridCol w:w="1449"/>
        <w:gridCol w:w="2076"/>
      </w:tblGrid>
      <w:tr w:rsidR="00A45B58" w:rsidRPr="00A75496" w:rsidTr="005320BB">
        <w:trPr>
          <w:trHeight w:val="320"/>
        </w:trPr>
        <w:tc>
          <w:tcPr>
            <w:tcW w:w="8118" w:type="dxa"/>
            <w:gridSpan w:val="5"/>
            <w:tcBorders>
              <w:top w:val="single" w:sz="8" w:space="0" w:color="auto"/>
              <w:left w:val="single" w:sz="8" w:space="0" w:color="auto"/>
              <w:bottom w:val="single" w:sz="8" w:space="0" w:color="auto"/>
              <w:right w:val="single" w:sz="8" w:space="0" w:color="000000"/>
            </w:tcBorders>
            <w:shd w:val="clear" w:color="auto" w:fill="BFBFBF" w:themeFill="background1" w:themeFillShade="BF"/>
            <w:noWrap/>
            <w:vAlign w:val="center"/>
            <w:hideMark/>
          </w:tcPr>
          <w:p w:rsidR="00A45B58" w:rsidRPr="00A75496" w:rsidRDefault="00A45B58" w:rsidP="00EF0829">
            <w:pPr>
              <w:ind w:hanging="2"/>
              <w:jc w:val="center"/>
              <w:rPr>
                <w:b/>
                <w:bCs/>
                <w:sz w:val="20"/>
                <w:szCs w:val="8"/>
              </w:rPr>
            </w:pPr>
            <w:r w:rsidRPr="00A75496">
              <w:rPr>
                <w:b/>
                <w:bCs/>
                <w:sz w:val="20"/>
                <w:szCs w:val="8"/>
              </w:rPr>
              <w:t>PAGO POR DERECHOS DE CONEXIÓN PARA LOTES FACTIBLES</w:t>
            </w:r>
          </w:p>
        </w:tc>
      </w:tr>
      <w:tr w:rsidR="00A45B58" w:rsidRPr="00A75496" w:rsidTr="005320BB">
        <w:trPr>
          <w:trHeight w:val="121"/>
        </w:trPr>
        <w:tc>
          <w:tcPr>
            <w:tcW w:w="4593" w:type="dxa"/>
            <w:gridSpan w:val="3"/>
            <w:tcBorders>
              <w:top w:val="single" w:sz="8" w:space="0" w:color="auto"/>
              <w:left w:val="single" w:sz="8" w:space="0" w:color="auto"/>
              <w:bottom w:val="single" w:sz="8" w:space="0" w:color="auto"/>
              <w:right w:val="single" w:sz="8" w:space="0" w:color="000000"/>
            </w:tcBorders>
            <w:shd w:val="clear" w:color="auto" w:fill="BFBFBF" w:themeFill="background1" w:themeFillShade="BF"/>
            <w:noWrap/>
            <w:vAlign w:val="center"/>
            <w:hideMark/>
          </w:tcPr>
          <w:p w:rsidR="00A45B58" w:rsidRPr="00A75496" w:rsidRDefault="00A45B58" w:rsidP="00EF0829">
            <w:pPr>
              <w:spacing w:after="0"/>
              <w:ind w:hanging="2"/>
              <w:jc w:val="center"/>
              <w:rPr>
                <w:b/>
                <w:bCs/>
                <w:sz w:val="20"/>
                <w:szCs w:val="8"/>
              </w:rPr>
            </w:pPr>
            <w:r w:rsidRPr="00A75496">
              <w:rPr>
                <w:b/>
                <w:bCs/>
                <w:sz w:val="20"/>
                <w:szCs w:val="8"/>
              </w:rPr>
              <w:t>RED DE AGUA POTABLE</w:t>
            </w:r>
          </w:p>
        </w:tc>
        <w:tc>
          <w:tcPr>
            <w:tcW w:w="3525" w:type="dxa"/>
            <w:gridSpan w:val="2"/>
            <w:tcBorders>
              <w:top w:val="nil"/>
              <w:left w:val="nil"/>
              <w:bottom w:val="single" w:sz="8" w:space="0" w:color="auto"/>
              <w:right w:val="single" w:sz="8" w:space="0" w:color="000000"/>
            </w:tcBorders>
            <w:shd w:val="clear" w:color="auto" w:fill="BFBFBF" w:themeFill="background1" w:themeFillShade="BF"/>
            <w:noWrap/>
            <w:vAlign w:val="center"/>
            <w:hideMark/>
          </w:tcPr>
          <w:p w:rsidR="00A45B58" w:rsidRPr="00A75496" w:rsidRDefault="00A45B58" w:rsidP="00EF0829">
            <w:pPr>
              <w:spacing w:after="0"/>
              <w:ind w:hanging="2"/>
              <w:jc w:val="center"/>
              <w:rPr>
                <w:b/>
                <w:bCs/>
                <w:sz w:val="20"/>
                <w:szCs w:val="8"/>
              </w:rPr>
            </w:pPr>
            <w:r w:rsidRPr="00A75496">
              <w:rPr>
                <w:b/>
                <w:bCs/>
                <w:sz w:val="20"/>
                <w:szCs w:val="8"/>
              </w:rPr>
              <w:t>DESCARGA DE DRENAJE</w:t>
            </w:r>
          </w:p>
        </w:tc>
      </w:tr>
      <w:tr w:rsidR="00A45B58" w:rsidRPr="00A75496" w:rsidTr="005320BB">
        <w:trPr>
          <w:trHeight w:val="400"/>
        </w:trPr>
        <w:tc>
          <w:tcPr>
            <w:tcW w:w="1729" w:type="dxa"/>
            <w:tcBorders>
              <w:top w:val="nil"/>
              <w:left w:val="single" w:sz="8" w:space="0" w:color="auto"/>
              <w:bottom w:val="single" w:sz="4" w:space="0" w:color="000000"/>
              <w:right w:val="single" w:sz="4" w:space="0" w:color="000000"/>
            </w:tcBorders>
            <w:shd w:val="clear" w:color="auto" w:fill="BFBFBF" w:themeFill="background1" w:themeFillShade="BF"/>
            <w:noWrap/>
            <w:vAlign w:val="center"/>
            <w:hideMark/>
          </w:tcPr>
          <w:p w:rsidR="00A45B58" w:rsidRPr="00A75496" w:rsidRDefault="00A45B58" w:rsidP="00EF0829">
            <w:pPr>
              <w:spacing w:after="0"/>
              <w:ind w:hanging="2"/>
              <w:jc w:val="center"/>
              <w:rPr>
                <w:b/>
                <w:bCs/>
                <w:sz w:val="20"/>
                <w:szCs w:val="8"/>
              </w:rPr>
            </w:pPr>
            <w:r w:rsidRPr="00A75496">
              <w:rPr>
                <w:b/>
                <w:bCs/>
                <w:sz w:val="20"/>
                <w:szCs w:val="8"/>
              </w:rPr>
              <w:t>M2 DE CONSTRUCCIÓN</w:t>
            </w:r>
          </w:p>
        </w:tc>
        <w:tc>
          <w:tcPr>
            <w:tcW w:w="1619" w:type="dxa"/>
            <w:tcBorders>
              <w:top w:val="nil"/>
              <w:left w:val="nil"/>
              <w:bottom w:val="single" w:sz="4" w:space="0" w:color="000000"/>
              <w:right w:val="single" w:sz="4" w:space="0" w:color="000000"/>
            </w:tcBorders>
            <w:shd w:val="clear" w:color="auto" w:fill="BFBFBF" w:themeFill="background1" w:themeFillShade="BF"/>
            <w:noWrap/>
            <w:vAlign w:val="bottom"/>
            <w:hideMark/>
          </w:tcPr>
          <w:p w:rsidR="00A45B58" w:rsidRPr="00A75496" w:rsidRDefault="00A45B58" w:rsidP="00EF0829">
            <w:pPr>
              <w:ind w:hanging="2"/>
              <w:rPr>
                <w:b/>
                <w:bCs/>
                <w:sz w:val="20"/>
                <w:szCs w:val="8"/>
              </w:rPr>
            </w:pPr>
          </w:p>
        </w:tc>
        <w:tc>
          <w:tcPr>
            <w:tcW w:w="1243" w:type="dxa"/>
            <w:tcBorders>
              <w:top w:val="nil"/>
              <w:left w:val="nil"/>
              <w:bottom w:val="single" w:sz="4" w:space="0" w:color="000000"/>
              <w:right w:val="single" w:sz="4" w:space="0" w:color="000000"/>
            </w:tcBorders>
            <w:shd w:val="clear" w:color="auto" w:fill="BFBFBF" w:themeFill="background1" w:themeFillShade="BF"/>
            <w:noWrap/>
            <w:vAlign w:val="center"/>
            <w:hideMark/>
          </w:tcPr>
          <w:p w:rsidR="00A45B58" w:rsidRPr="00A75496" w:rsidRDefault="00A45B58" w:rsidP="00EF0829">
            <w:pPr>
              <w:spacing w:after="0"/>
              <w:ind w:hanging="2"/>
              <w:jc w:val="center"/>
              <w:rPr>
                <w:b/>
                <w:bCs/>
                <w:sz w:val="20"/>
                <w:szCs w:val="8"/>
              </w:rPr>
            </w:pPr>
            <w:r w:rsidRPr="00A75496">
              <w:rPr>
                <w:b/>
                <w:bCs/>
                <w:sz w:val="20"/>
                <w:szCs w:val="8"/>
              </w:rPr>
              <w:t>Tarifa Base</w:t>
            </w:r>
          </w:p>
        </w:tc>
        <w:tc>
          <w:tcPr>
            <w:tcW w:w="1449" w:type="dxa"/>
            <w:tcBorders>
              <w:top w:val="nil"/>
              <w:left w:val="nil"/>
              <w:bottom w:val="single" w:sz="4" w:space="0" w:color="000000"/>
              <w:right w:val="single" w:sz="4" w:space="0" w:color="000000"/>
            </w:tcBorders>
            <w:shd w:val="clear" w:color="auto" w:fill="BFBFBF" w:themeFill="background1" w:themeFillShade="BF"/>
            <w:noWrap/>
            <w:vAlign w:val="center"/>
            <w:hideMark/>
          </w:tcPr>
          <w:p w:rsidR="00A45B58" w:rsidRPr="00A75496" w:rsidRDefault="00A45B58" w:rsidP="00EF0829">
            <w:pPr>
              <w:ind w:hanging="2"/>
              <w:rPr>
                <w:b/>
                <w:bCs/>
                <w:sz w:val="20"/>
                <w:szCs w:val="8"/>
              </w:rPr>
            </w:pPr>
          </w:p>
        </w:tc>
        <w:tc>
          <w:tcPr>
            <w:tcW w:w="2075" w:type="dxa"/>
            <w:tcBorders>
              <w:top w:val="nil"/>
              <w:left w:val="nil"/>
              <w:bottom w:val="single" w:sz="4" w:space="0" w:color="000000"/>
              <w:right w:val="single" w:sz="8" w:space="0" w:color="auto"/>
            </w:tcBorders>
            <w:shd w:val="clear" w:color="auto" w:fill="BFBFBF" w:themeFill="background1" w:themeFillShade="BF"/>
            <w:noWrap/>
            <w:vAlign w:val="center"/>
            <w:hideMark/>
          </w:tcPr>
          <w:p w:rsidR="00A45B58" w:rsidRPr="00A75496" w:rsidRDefault="00A45B58" w:rsidP="00EF0829">
            <w:pPr>
              <w:spacing w:after="0"/>
              <w:ind w:hanging="2"/>
              <w:jc w:val="center"/>
              <w:rPr>
                <w:b/>
                <w:bCs/>
                <w:sz w:val="20"/>
                <w:szCs w:val="8"/>
              </w:rPr>
            </w:pPr>
            <w:r w:rsidRPr="00A75496">
              <w:rPr>
                <w:b/>
                <w:bCs/>
                <w:sz w:val="20"/>
                <w:szCs w:val="8"/>
              </w:rPr>
              <w:t>Tarifa Base</w:t>
            </w:r>
          </w:p>
        </w:tc>
      </w:tr>
      <w:tr w:rsidR="00A45B58" w:rsidRPr="00A75496" w:rsidTr="00EF0829">
        <w:trPr>
          <w:trHeight w:hRule="exact" w:val="303"/>
        </w:trPr>
        <w:tc>
          <w:tcPr>
            <w:tcW w:w="1729" w:type="dxa"/>
            <w:tcBorders>
              <w:top w:val="nil"/>
              <w:left w:val="single" w:sz="8" w:space="0" w:color="auto"/>
              <w:bottom w:val="single" w:sz="4" w:space="0" w:color="000000"/>
              <w:right w:val="single" w:sz="4" w:space="0" w:color="000000"/>
            </w:tcBorders>
            <w:noWrap/>
            <w:vAlign w:val="center"/>
            <w:hideMark/>
          </w:tcPr>
          <w:p w:rsidR="00A45B58" w:rsidRPr="00A75496" w:rsidRDefault="00A45B58" w:rsidP="00EF0829">
            <w:pPr>
              <w:spacing w:after="0"/>
              <w:ind w:hanging="2"/>
              <w:jc w:val="center"/>
              <w:rPr>
                <w:bCs/>
                <w:sz w:val="20"/>
                <w:szCs w:val="8"/>
              </w:rPr>
            </w:pPr>
            <w:r w:rsidRPr="00A75496">
              <w:rPr>
                <w:bCs/>
                <w:sz w:val="20"/>
                <w:szCs w:val="8"/>
              </w:rPr>
              <w:t>0-60</w:t>
            </w:r>
          </w:p>
        </w:tc>
        <w:tc>
          <w:tcPr>
            <w:tcW w:w="1619" w:type="dxa"/>
            <w:tcBorders>
              <w:top w:val="nil"/>
              <w:left w:val="nil"/>
              <w:bottom w:val="single" w:sz="4" w:space="0" w:color="000000"/>
              <w:right w:val="single" w:sz="4" w:space="0" w:color="000000"/>
            </w:tcBorders>
            <w:noWrap/>
            <w:vAlign w:val="bottom"/>
            <w:hideMark/>
          </w:tcPr>
          <w:p w:rsidR="00A45B58" w:rsidRPr="00A75496" w:rsidRDefault="00A45B58" w:rsidP="00EF0829">
            <w:pPr>
              <w:ind w:hanging="2"/>
              <w:rPr>
                <w:bCs/>
                <w:sz w:val="20"/>
                <w:szCs w:val="8"/>
              </w:rPr>
            </w:pPr>
          </w:p>
        </w:tc>
        <w:tc>
          <w:tcPr>
            <w:tcW w:w="1243" w:type="dxa"/>
            <w:tcBorders>
              <w:top w:val="nil"/>
              <w:left w:val="nil"/>
              <w:bottom w:val="single" w:sz="4" w:space="0" w:color="000000"/>
              <w:right w:val="single" w:sz="4" w:space="0" w:color="000000"/>
            </w:tcBorders>
            <w:shd w:val="clear" w:color="auto" w:fill="FFFFFF"/>
            <w:noWrap/>
            <w:vAlign w:val="center"/>
          </w:tcPr>
          <w:p w:rsidR="00A45B58" w:rsidRPr="00A75496" w:rsidRDefault="00A45B58" w:rsidP="00EF0829">
            <w:pPr>
              <w:spacing w:after="0"/>
              <w:ind w:hanging="2"/>
              <w:jc w:val="center"/>
              <w:rPr>
                <w:bCs/>
                <w:sz w:val="20"/>
                <w:szCs w:val="8"/>
              </w:rPr>
            </w:pPr>
          </w:p>
        </w:tc>
        <w:tc>
          <w:tcPr>
            <w:tcW w:w="1449" w:type="dxa"/>
            <w:tcBorders>
              <w:top w:val="nil"/>
              <w:left w:val="nil"/>
              <w:bottom w:val="single" w:sz="4" w:space="0" w:color="000000"/>
              <w:right w:val="single" w:sz="4" w:space="0" w:color="000000"/>
            </w:tcBorders>
            <w:noWrap/>
            <w:vAlign w:val="bottom"/>
          </w:tcPr>
          <w:p w:rsidR="00A45B58" w:rsidRPr="00A75496" w:rsidRDefault="00A45B58" w:rsidP="00EF0829">
            <w:pPr>
              <w:spacing w:after="0"/>
              <w:ind w:hanging="2"/>
              <w:jc w:val="center"/>
              <w:rPr>
                <w:bCs/>
                <w:sz w:val="20"/>
                <w:szCs w:val="8"/>
              </w:rPr>
            </w:pPr>
          </w:p>
        </w:tc>
        <w:tc>
          <w:tcPr>
            <w:tcW w:w="2075" w:type="dxa"/>
            <w:tcBorders>
              <w:top w:val="nil"/>
              <w:left w:val="nil"/>
              <w:bottom w:val="single" w:sz="4" w:space="0" w:color="000000"/>
              <w:right w:val="single" w:sz="8" w:space="0" w:color="auto"/>
            </w:tcBorders>
            <w:noWrap/>
            <w:vAlign w:val="bottom"/>
          </w:tcPr>
          <w:p w:rsidR="00A45B58" w:rsidRPr="00A75496" w:rsidRDefault="00A45B58" w:rsidP="00EF0829">
            <w:pPr>
              <w:spacing w:after="0"/>
              <w:ind w:hanging="2"/>
              <w:jc w:val="center"/>
              <w:rPr>
                <w:bCs/>
                <w:sz w:val="20"/>
                <w:szCs w:val="8"/>
              </w:rPr>
            </w:pPr>
          </w:p>
        </w:tc>
      </w:tr>
      <w:tr w:rsidR="00A45B58" w:rsidRPr="00A75496" w:rsidTr="005320BB">
        <w:trPr>
          <w:trHeight w:val="303"/>
        </w:trPr>
        <w:tc>
          <w:tcPr>
            <w:tcW w:w="1729" w:type="dxa"/>
            <w:tcBorders>
              <w:top w:val="nil"/>
              <w:left w:val="single" w:sz="8" w:space="0" w:color="auto"/>
              <w:bottom w:val="single" w:sz="4" w:space="0" w:color="000000"/>
              <w:right w:val="single" w:sz="4" w:space="0" w:color="000000"/>
            </w:tcBorders>
            <w:noWrap/>
            <w:vAlign w:val="center"/>
            <w:hideMark/>
          </w:tcPr>
          <w:p w:rsidR="00A45B58" w:rsidRPr="00A75496" w:rsidRDefault="00A45B58" w:rsidP="00EF0829">
            <w:pPr>
              <w:ind w:hanging="2"/>
              <w:jc w:val="center"/>
              <w:rPr>
                <w:bCs/>
                <w:sz w:val="20"/>
                <w:szCs w:val="8"/>
              </w:rPr>
            </w:pPr>
          </w:p>
        </w:tc>
        <w:tc>
          <w:tcPr>
            <w:tcW w:w="1619" w:type="dxa"/>
            <w:tcBorders>
              <w:top w:val="nil"/>
              <w:left w:val="nil"/>
              <w:bottom w:val="single" w:sz="4" w:space="0" w:color="000000"/>
              <w:right w:val="single" w:sz="4" w:space="0" w:color="000000"/>
            </w:tcBorders>
            <w:shd w:val="clear" w:color="auto" w:fill="BFBFBF" w:themeFill="background1" w:themeFillShade="BF"/>
            <w:noWrap/>
            <w:vAlign w:val="center"/>
            <w:hideMark/>
          </w:tcPr>
          <w:p w:rsidR="00A45B58" w:rsidRPr="00A75496" w:rsidRDefault="00A45B58" w:rsidP="00EF0829">
            <w:pPr>
              <w:spacing w:after="0"/>
              <w:ind w:hanging="2"/>
              <w:jc w:val="center"/>
              <w:rPr>
                <w:b/>
                <w:bCs/>
                <w:sz w:val="20"/>
                <w:szCs w:val="8"/>
              </w:rPr>
            </w:pPr>
            <w:r w:rsidRPr="00A75496">
              <w:rPr>
                <w:b/>
                <w:bCs/>
                <w:sz w:val="20"/>
                <w:szCs w:val="8"/>
              </w:rPr>
              <w:t>Tarifa Base 60m2</w:t>
            </w:r>
          </w:p>
        </w:tc>
        <w:tc>
          <w:tcPr>
            <w:tcW w:w="1243" w:type="dxa"/>
            <w:tcBorders>
              <w:top w:val="nil"/>
              <w:left w:val="nil"/>
              <w:bottom w:val="single" w:sz="4" w:space="0" w:color="000000"/>
              <w:right w:val="single" w:sz="4" w:space="0" w:color="000000"/>
            </w:tcBorders>
            <w:shd w:val="clear" w:color="auto" w:fill="BFBFBF" w:themeFill="background1" w:themeFillShade="BF"/>
            <w:noWrap/>
            <w:vAlign w:val="center"/>
            <w:hideMark/>
          </w:tcPr>
          <w:p w:rsidR="00A45B58" w:rsidRPr="00A75496" w:rsidRDefault="00A45B58" w:rsidP="00EF0829">
            <w:pPr>
              <w:spacing w:after="0"/>
              <w:ind w:hanging="2"/>
              <w:jc w:val="center"/>
              <w:rPr>
                <w:b/>
                <w:bCs/>
                <w:sz w:val="20"/>
                <w:szCs w:val="8"/>
              </w:rPr>
            </w:pPr>
            <w:r w:rsidRPr="00A75496">
              <w:rPr>
                <w:b/>
                <w:bCs/>
                <w:sz w:val="20"/>
                <w:szCs w:val="8"/>
              </w:rPr>
              <w:t>M2 Adicional</w:t>
            </w:r>
          </w:p>
        </w:tc>
        <w:tc>
          <w:tcPr>
            <w:tcW w:w="1449" w:type="dxa"/>
            <w:tcBorders>
              <w:top w:val="nil"/>
              <w:left w:val="nil"/>
              <w:bottom w:val="single" w:sz="4" w:space="0" w:color="000000"/>
              <w:right w:val="single" w:sz="4" w:space="0" w:color="000000"/>
            </w:tcBorders>
            <w:shd w:val="clear" w:color="auto" w:fill="BFBFBF" w:themeFill="background1" w:themeFillShade="BF"/>
            <w:noWrap/>
            <w:vAlign w:val="center"/>
            <w:hideMark/>
          </w:tcPr>
          <w:p w:rsidR="00A45B58" w:rsidRPr="00A75496" w:rsidRDefault="00A45B58" w:rsidP="00EF0829">
            <w:pPr>
              <w:spacing w:after="0"/>
              <w:ind w:hanging="2"/>
              <w:jc w:val="center"/>
              <w:rPr>
                <w:b/>
                <w:bCs/>
                <w:sz w:val="20"/>
                <w:szCs w:val="8"/>
              </w:rPr>
            </w:pPr>
            <w:r w:rsidRPr="00A75496">
              <w:rPr>
                <w:b/>
                <w:bCs/>
                <w:sz w:val="20"/>
                <w:szCs w:val="8"/>
              </w:rPr>
              <w:t>Tarifa Base 60m2</w:t>
            </w:r>
          </w:p>
        </w:tc>
        <w:tc>
          <w:tcPr>
            <w:tcW w:w="2075" w:type="dxa"/>
            <w:tcBorders>
              <w:top w:val="nil"/>
              <w:left w:val="nil"/>
              <w:bottom w:val="single" w:sz="4" w:space="0" w:color="000000"/>
              <w:right w:val="single" w:sz="4" w:space="0" w:color="000000"/>
            </w:tcBorders>
            <w:shd w:val="clear" w:color="auto" w:fill="BFBFBF" w:themeFill="background1" w:themeFillShade="BF"/>
            <w:noWrap/>
            <w:vAlign w:val="center"/>
            <w:hideMark/>
          </w:tcPr>
          <w:p w:rsidR="00A45B58" w:rsidRPr="00A75496" w:rsidRDefault="00A45B58" w:rsidP="00EF0829">
            <w:pPr>
              <w:spacing w:after="0"/>
              <w:ind w:hanging="2"/>
              <w:jc w:val="center"/>
              <w:rPr>
                <w:b/>
                <w:bCs/>
                <w:sz w:val="20"/>
                <w:szCs w:val="8"/>
              </w:rPr>
            </w:pPr>
            <w:r w:rsidRPr="00A75496">
              <w:rPr>
                <w:b/>
                <w:bCs/>
                <w:sz w:val="20"/>
                <w:szCs w:val="8"/>
              </w:rPr>
              <w:t>M2 Adicional</w:t>
            </w:r>
          </w:p>
        </w:tc>
      </w:tr>
      <w:tr w:rsidR="00A45B58" w:rsidRPr="00A75496" w:rsidTr="00EF0829">
        <w:trPr>
          <w:trHeight w:hRule="exact" w:val="502"/>
        </w:trPr>
        <w:tc>
          <w:tcPr>
            <w:tcW w:w="1729" w:type="dxa"/>
            <w:tcBorders>
              <w:top w:val="nil"/>
              <w:left w:val="single" w:sz="8" w:space="0" w:color="auto"/>
              <w:bottom w:val="single" w:sz="4" w:space="0" w:color="000000"/>
              <w:right w:val="single" w:sz="4" w:space="0" w:color="000000"/>
            </w:tcBorders>
            <w:noWrap/>
            <w:vAlign w:val="center"/>
            <w:hideMark/>
          </w:tcPr>
          <w:p w:rsidR="00A45B58" w:rsidRPr="00A75496" w:rsidRDefault="00A45B58" w:rsidP="00EF0829">
            <w:pPr>
              <w:spacing w:after="0"/>
              <w:ind w:hanging="2"/>
              <w:jc w:val="center"/>
              <w:rPr>
                <w:bCs/>
                <w:sz w:val="20"/>
                <w:szCs w:val="8"/>
              </w:rPr>
            </w:pPr>
            <w:r w:rsidRPr="00A75496">
              <w:rPr>
                <w:bCs/>
                <w:sz w:val="20"/>
                <w:szCs w:val="8"/>
              </w:rPr>
              <w:t>Más de 60 hasta 100</w:t>
            </w:r>
          </w:p>
        </w:tc>
        <w:tc>
          <w:tcPr>
            <w:tcW w:w="1619" w:type="dxa"/>
            <w:tcBorders>
              <w:top w:val="nil"/>
              <w:left w:val="nil"/>
              <w:bottom w:val="single" w:sz="4" w:space="0" w:color="000000"/>
              <w:right w:val="single" w:sz="4" w:space="0" w:color="000000"/>
            </w:tcBorders>
            <w:shd w:val="clear" w:color="auto" w:fill="FFFFFF"/>
            <w:noWrap/>
            <w:vAlign w:val="center"/>
          </w:tcPr>
          <w:p w:rsidR="00A45B58" w:rsidRPr="00A75496" w:rsidRDefault="00A45B58" w:rsidP="00EF0829">
            <w:pPr>
              <w:spacing w:after="0" w:line="240" w:lineRule="auto"/>
              <w:ind w:hanging="2"/>
              <w:jc w:val="center"/>
              <w:rPr>
                <w:sz w:val="20"/>
                <w:szCs w:val="8"/>
              </w:rPr>
            </w:pPr>
          </w:p>
        </w:tc>
        <w:tc>
          <w:tcPr>
            <w:tcW w:w="1243" w:type="dxa"/>
            <w:tcBorders>
              <w:top w:val="nil"/>
              <w:left w:val="nil"/>
              <w:bottom w:val="single" w:sz="4" w:space="0" w:color="000000"/>
              <w:right w:val="single" w:sz="4" w:space="0" w:color="000000"/>
            </w:tcBorders>
            <w:shd w:val="clear" w:color="auto" w:fill="FFFFFF"/>
            <w:noWrap/>
            <w:vAlign w:val="center"/>
          </w:tcPr>
          <w:p w:rsidR="00A45B58" w:rsidRPr="00A75496" w:rsidRDefault="00A45B58" w:rsidP="00EF0829">
            <w:pPr>
              <w:spacing w:after="0" w:line="240" w:lineRule="auto"/>
              <w:ind w:hanging="2"/>
              <w:jc w:val="center"/>
              <w:rPr>
                <w:sz w:val="20"/>
                <w:szCs w:val="8"/>
              </w:rPr>
            </w:pPr>
          </w:p>
        </w:tc>
        <w:tc>
          <w:tcPr>
            <w:tcW w:w="1449" w:type="dxa"/>
            <w:tcBorders>
              <w:top w:val="nil"/>
              <w:left w:val="nil"/>
              <w:bottom w:val="single" w:sz="4" w:space="0" w:color="000000"/>
              <w:right w:val="single" w:sz="4" w:space="0" w:color="000000"/>
            </w:tcBorders>
            <w:noWrap/>
            <w:vAlign w:val="center"/>
          </w:tcPr>
          <w:p w:rsidR="00A45B58" w:rsidRPr="00A75496" w:rsidRDefault="00A45B58" w:rsidP="00EF0829">
            <w:pPr>
              <w:spacing w:after="0" w:line="240" w:lineRule="auto"/>
              <w:ind w:hanging="2"/>
              <w:jc w:val="center"/>
              <w:rPr>
                <w:sz w:val="20"/>
                <w:szCs w:val="8"/>
              </w:rPr>
            </w:pPr>
          </w:p>
        </w:tc>
        <w:tc>
          <w:tcPr>
            <w:tcW w:w="2075" w:type="dxa"/>
            <w:tcBorders>
              <w:top w:val="nil"/>
              <w:left w:val="nil"/>
              <w:bottom w:val="single" w:sz="4" w:space="0" w:color="000000"/>
              <w:right w:val="single" w:sz="8" w:space="0" w:color="auto"/>
            </w:tcBorders>
            <w:noWrap/>
            <w:vAlign w:val="center"/>
          </w:tcPr>
          <w:p w:rsidR="00A45B58" w:rsidRPr="00A75496" w:rsidRDefault="00A45B58" w:rsidP="00EF0829">
            <w:pPr>
              <w:spacing w:after="0" w:line="240" w:lineRule="auto"/>
              <w:ind w:hanging="2"/>
              <w:jc w:val="center"/>
              <w:rPr>
                <w:sz w:val="20"/>
                <w:szCs w:val="8"/>
              </w:rPr>
            </w:pPr>
          </w:p>
        </w:tc>
      </w:tr>
      <w:tr w:rsidR="00A45B58" w:rsidRPr="00A75496" w:rsidTr="005320BB">
        <w:trPr>
          <w:trHeight w:val="303"/>
        </w:trPr>
        <w:tc>
          <w:tcPr>
            <w:tcW w:w="1729" w:type="dxa"/>
            <w:tcBorders>
              <w:top w:val="nil"/>
              <w:left w:val="single" w:sz="8" w:space="0" w:color="auto"/>
              <w:bottom w:val="single" w:sz="4" w:space="0" w:color="000000"/>
              <w:right w:val="single" w:sz="4" w:space="0" w:color="000000"/>
            </w:tcBorders>
            <w:noWrap/>
            <w:vAlign w:val="center"/>
            <w:hideMark/>
          </w:tcPr>
          <w:p w:rsidR="00A45B58" w:rsidRPr="00A75496" w:rsidRDefault="00A45B58" w:rsidP="00EF0829">
            <w:pPr>
              <w:ind w:hanging="2"/>
              <w:jc w:val="center"/>
              <w:rPr>
                <w:sz w:val="20"/>
                <w:szCs w:val="8"/>
              </w:rPr>
            </w:pPr>
          </w:p>
        </w:tc>
        <w:tc>
          <w:tcPr>
            <w:tcW w:w="1619" w:type="dxa"/>
            <w:tcBorders>
              <w:top w:val="nil"/>
              <w:left w:val="nil"/>
              <w:bottom w:val="single" w:sz="4" w:space="0" w:color="000000"/>
              <w:right w:val="single" w:sz="4" w:space="0" w:color="000000"/>
            </w:tcBorders>
            <w:shd w:val="clear" w:color="auto" w:fill="BFBFBF" w:themeFill="background1" w:themeFillShade="BF"/>
            <w:noWrap/>
            <w:vAlign w:val="center"/>
            <w:hideMark/>
          </w:tcPr>
          <w:p w:rsidR="00A45B58" w:rsidRPr="00A75496" w:rsidRDefault="00A45B58" w:rsidP="00EF0829">
            <w:pPr>
              <w:spacing w:after="0"/>
              <w:ind w:hanging="2"/>
              <w:jc w:val="center"/>
              <w:rPr>
                <w:b/>
                <w:bCs/>
                <w:sz w:val="20"/>
                <w:szCs w:val="8"/>
              </w:rPr>
            </w:pPr>
            <w:r w:rsidRPr="00A75496">
              <w:rPr>
                <w:b/>
                <w:bCs/>
                <w:sz w:val="20"/>
                <w:szCs w:val="8"/>
              </w:rPr>
              <w:t>Tarifa Base 101 m2</w:t>
            </w:r>
          </w:p>
        </w:tc>
        <w:tc>
          <w:tcPr>
            <w:tcW w:w="1243" w:type="dxa"/>
            <w:tcBorders>
              <w:top w:val="nil"/>
              <w:left w:val="nil"/>
              <w:bottom w:val="single" w:sz="4" w:space="0" w:color="000000"/>
              <w:right w:val="single" w:sz="4" w:space="0" w:color="000000"/>
            </w:tcBorders>
            <w:shd w:val="clear" w:color="auto" w:fill="BFBFBF" w:themeFill="background1" w:themeFillShade="BF"/>
            <w:noWrap/>
            <w:vAlign w:val="center"/>
            <w:hideMark/>
          </w:tcPr>
          <w:p w:rsidR="00A45B58" w:rsidRPr="00A75496" w:rsidRDefault="00A45B58" w:rsidP="00EF0829">
            <w:pPr>
              <w:spacing w:after="0"/>
              <w:ind w:hanging="2"/>
              <w:jc w:val="center"/>
              <w:rPr>
                <w:b/>
                <w:bCs/>
                <w:sz w:val="20"/>
                <w:szCs w:val="8"/>
              </w:rPr>
            </w:pPr>
            <w:r w:rsidRPr="00A75496">
              <w:rPr>
                <w:b/>
                <w:bCs/>
                <w:sz w:val="20"/>
                <w:szCs w:val="8"/>
              </w:rPr>
              <w:t>M2 Adicional</w:t>
            </w:r>
          </w:p>
        </w:tc>
        <w:tc>
          <w:tcPr>
            <w:tcW w:w="1449" w:type="dxa"/>
            <w:tcBorders>
              <w:top w:val="nil"/>
              <w:left w:val="nil"/>
              <w:bottom w:val="single" w:sz="4" w:space="0" w:color="000000"/>
              <w:right w:val="single" w:sz="4" w:space="0" w:color="000000"/>
            </w:tcBorders>
            <w:shd w:val="clear" w:color="auto" w:fill="BFBFBF" w:themeFill="background1" w:themeFillShade="BF"/>
            <w:noWrap/>
            <w:vAlign w:val="center"/>
            <w:hideMark/>
          </w:tcPr>
          <w:p w:rsidR="00A45B58" w:rsidRPr="00A75496" w:rsidRDefault="00A45B58" w:rsidP="00EF0829">
            <w:pPr>
              <w:spacing w:after="0"/>
              <w:ind w:hanging="2"/>
              <w:jc w:val="center"/>
              <w:rPr>
                <w:b/>
                <w:bCs/>
                <w:sz w:val="20"/>
                <w:szCs w:val="8"/>
              </w:rPr>
            </w:pPr>
            <w:r w:rsidRPr="00A75496">
              <w:rPr>
                <w:b/>
                <w:bCs/>
                <w:sz w:val="20"/>
                <w:szCs w:val="8"/>
              </w:rPr>
              <w:t>Tarifa Base 101 m2</w:t>
            </w:r>
          </w:p>
        </w:tc>
        <w:tc>
          <w:tcPr>
            <w:tcW w:w="2075" w:type="dxa"/>
            <w:tcBorders>
              <w:top w:val="nil"/>
              <w:left w:val="nil"/>
              <w:bottom w:val="single" w:sz="4" w:space="0" w:color="000000"/>
              <w:right w:val="single" w:sz="4" w:space="0" w:color="000000"/>
            </w:tcBorders>
            <w:shd w:val="clear" w:color="auto" w:fill="BFBFBF" w:themeFill="background1" w:themeFillShade="BF"/>
            <w:noWrap/>
            <w:vAlign w:val="center"/>
            <w:hideMark/>
          </w:tcPr>
          <w:p w:rsidR="00A45B58" w:rsidRPr="00A75496" w:rsidRDefault="00A45B58" w:rsidP="00EF0829">
            <w:pPr>
              <w:spacing w:after="0"/>
              <w:ind w:hanging="2"/>
              <w:jc w:val="center"/>
              <w:rPr>
                <w:b/>
                <w:bCs/>
                <w:sz w:val="20"/>
                <w:szCs w:val="8"/>
              </w:rPr>
            </w:pPr>
            <w:r w:rsidRPr="00A75496">
              <w:rPr>
                <w:b/>
                <w:bCs/>
                <w:sz w:val="20"/>
                <w:szCs w:val="8"/>
              </w:rPr>
              <w:t>M2 Adicional</w:t>
            </w:r>
          </w:p>
        </w:tc>
      </w:tr>
      <w:tr w:rsidR="00A45B58" w:rsidRPr="00A75496" w:rsidTr="00EF0829">
        <w:trPr>
          <w:trHeight w:hRule="exact" w:val="303"/>
        </w:trPr>
        <w:tc>
          <w:tcPr>
            <w:tcW w:w="1729" w:type="dxa"/>
            <w:tcBorders>
              <w:top w:val="nil"/>
              <w:left w:val="single" w:sz="8" w:space="0" w:color="auto"/>
              <w:bottom w:val="single" w:sz="4" w:space="0" w:color="000000"/>
              <w:right w:val="single" w:sz="4" w:space="0" w:color="000000"/>
            </w:tcBorders>
            <w:noWrap/>
            <w:vAlign w:val="center"/>
            <w:hideMark/>
          </w:tcPr>
          <w:p w:rsidR="00A45B58" w:rsidRPr="00A75496" w:rsidRDefault="00A45B58" w:rsidP="00EF0829">
            <w:pPr>
              <w:ind w:hanging="2"/>
              <w:jc w:val="center"/>
              <w:rPr>
                <w:bCs/>
                <w:sz w:val="20"/>
                <w:szCs w:val="8"/>
              </w:rPr>
            </w:pPr>
            <w:r w:rsidRPr="00A75496">
              <w:rPr>
                <w:bCs/>
                <w:sz w:val="20"/>
                <w:szCs w:val="8"/>
              </w:rPr>
              <w:t>Más de 100</w:t>
            </w:r>
          </w:p>
        </w:tc>
        <w:tc>
          <w:tcPr>
            <w:tcW w:w="1619" w:type="dxa"/>
            <w:tcBorders>
              <w:top w:val="nil"/>
              <w:left w:val="nil"/>
              <w:bottom w:val="single" w:sz="4" w:space="0" w:color="000000"/>
              <w:right w:val="single" w:sz="4" w:space="0" w:color="000000"/>
            </w:tcBorders>
            <w:noWrap/>
            <w:vAlign w:val="bottom"/>
          </w:tcPr>
          <w:p w:rsidR="00A45B58" w:rsidRPr="00A75496" w:rsidRDefault="00A45B58" w:rsidP="00EF0829">
            <w:pPr>
              <w:ind w:hanging="2"/>
              <w:jc w:val="both"/>
              <w:rPr>
                <w:bCs/>
                <w:sz w:val="20"/>
                <w:szCs w:val="8"/>
              </w:rPr>
            </w:pPr>
          </w:p>
        </w:tc>
        <w:tc>
          <w:tcPr>
            <w:tcW w:w="1243" w:type="dxa"/>
            <w:tcBorders>
              <w:top w:val="nil"/>
              <w:left w:val="nil"/>
              <w:bottom w:val="single" w:sz="4" w:space="0" w:color="000000"/>
              <w:right w:val="single" w:sz="4" w:space="0" w:color="000000"/>
            </w:tcBorders>
            <w:shd w:val="clear" w:color="auto" w:fill="FFFFFF"/>
            <w:noWrap/>
            <w:vAlign w:val="center"/>
          </w:tcPr>
          <w:p w:rsidR="00A45B58" w:rsidRPr="00A75496" w:rsidRDefault="00A45B58" w:rsidP="00EF0829">
            <w:pPr>
              <w:ind w:hanging="2"/>
              <w:jc w:val="both"/>
              <w:rPr>
                <w:bCs/>
                <w:sz w:val="20"/>
                <w:szCs w:val="8"/>
              </w:rPr>
            </w:pPr>
          </w:p>
        </w:tc>
        <w:tc>
          <w:tcPr>
            <w:tcW w:w="1449" w:type="dxa"/>
            <w:tcBorders>
              <w:top w:val="nil"/>
              <w:left w:val="nil"/>
              <w:bottom w:val="single" w:sz="4" w:space="0" w:color="000000"/>
              <w:right w:val="single" w:sz="4" w:space="0" w:color="000000"/>
            </w:tcBorders>
            <w:noWrap/>
            <w:vAlign w:val="bottom"/>
          </w:tcPr>
          <w:p w:rsidR="00A45B58" w:rsidRPr="00A75496" w:rsidRDefault="00A45B58" w:rsidP="00EF0829">
            <w:pPr>
              <w:ind w:hanging="2"/>
              <w:jc w:val="both"/>
              <w:rPr>
                <w:bCs/>
                <w:sz w:val="20"/>
                <w:szCs w:val="8"/>
              </w:rPr>
            </w:pPr>
          </w:p>
        </w:tc>
        <w:tc>
          <w:tcPr>
            <w:tcW w:w="2075" w:type="dxa"/>
            <w:tcBorders>
              <w:top w:val="nil"/>
              <w:left w:val="nil"/>
              <w:bottom w:val="single" w:sz="4" w:space="0" w:color="000000"/>
              <w:right w:val="single" w:sz="8" w:space="0" w:color="auto"/>
            </w:tcBorders>
            <w:noWrap/>
            <w:vAlign w:val="bottom"/>
          </w:tcPr>
          <w:p w:rsidR="00A45B58" w:rsidRPr="00A75496" w:rsidRDefault="00A45B58" w:rsidP="00EF0829">
            <w:pPr>
              <w:ind w:hanging="2"/>
              <w:jc w:val="both"/>
              <w:rPr>
                <w:bCs/>
                <w:sz w:val="20"/>
                <w:szCs w:val="8"/>
              </w:rPr>
            </w:pPr>
          </w:p>
        </w:tc>
      </w:tr>
    </w:tbl>
    <w:p w:rsidR="00A45B58" w:rsidRPr="00A75496" w:rsidRDefault="00A45B58" w:rsidP="00A45B58">
      <w:pPr>
        <w:ind w:hanging="2"/>
        <w:jc w:val="both"/>
        <w:rPr>
          <w:rFonts w:ascii="Arial" w:eastAsiaTheme="minorHAnsi" w:hAnsi="Arial" w:cs="Arial"/>
          <w:sz w:val="24"/>
          <w:szCs w:val="24"/>
        </w:rPr>
      </w:pPr>
    </w:p>
    <w:p w:rsidR="00A45B58" w:rsidRPr="00A75496" w:rsidRDefault="00A45B58" w:rsidP="00A45B58">
      <w:pPr>
        <w:ind w:hanging="2"/>
        <w:jc w:val="both"/>
        <w:rPr>
          <w:rFonts w:ascii="Arial" w:eastAsiaTheme="minorHAnsi" w:hAnsi="Arial" w:cs="Arial"/>
          <w:sz w:val="24"/>
          <w:szCs w:val="24"/>
        </w:rPr>
      </w:pPr>
      <w:r w:rsidRPr="00A75496">
        <w:rPr>
          <w:rFonts w:ascii="Arial" w:eastAsiaTheme="minorHAnsi" w:hAnsi="Arial" w:cs="Arial"/>
          <w:sz w:val="24"/>
          <w:szCs w:val="24"/>
        </w:rPr>
        <w:t>Solo después de realizar el pago de los derechos de conexión, los terrenos factibles podrán abrir las tomas de agua y utilizar las descargas de drenaje</w:t>
      </w:r>
    </w:p>
    <w:tbl>
      <w:tblPr>
        <w:tblpPr w:leftFromText="141" w:rightFromText="141" w:bottomFromText="160" w:vertAnchor="text" w:horzAnchor="margin" w:tblpY="153"/>
        <w:tblOverlap w:val="never"/>
        <w:tblW w:w="8154" w:type="dxa"/>
        <w:tblLayout w:type="fixed"/>
        <w:tblCellMar>
          <w:left w:w="70" w:type="dxa"/>
          <w:right w:w="70" w:type="dxa"/>
        </w:tblCellMar>
        <w:tblLook w:val="04A0" w:firstRow="1" w:lastRow="0" w:firstColumn="1" w:lastColumn="0" w:noHBand="0" w:noVBand="1"/>
      </w:tblPr>
      <w:tblGrid>
        <w:gridCol w:w="4668"/>
        <w:gridCol w:w="2126"/>
        <w:gridCol w:w="1360"/>
      </w:tblGrid>
      <w:tr w:rsidR="00A45B58" w:rsidRPr="00A75496" w:rsidTr="005320BB">
        <w:trPr>
          <w:trHeight w:val="291"/>
        </w:trPr>
        <w:tc>
          <w:tcPr>
            <w:tcW w:w="8154" w:type="dxa"/>
            <w:gridSpan w:val="3"/>
            <w:tcBorders>
              <w:top w:val="single" w:sz="8" w:space="0" w:color="auto"/>
              <w:left w:val="single" w:sz="8" w:space="0" w:color="auto"/>
              <w:bottom w:val="single" w:sz="4" w:space="0" w:color="000000"/>
              <w:right w:val="single" w:sz="8" w:space="0" w:color="000000"/>
            </w:tcBorders>
            <w:shd w:val="clear" w:color="auto" w:fill="BFBFBF" w:themeFill="background1" w:themeFillShade="BF"/>
            <w:noWrap/>
            <w:vAlign w:val="bottom"/>
            <w:hideMark/>
          </w:tcPr>
          <w:p w:rsidR="00A45B58" w:rsidRPr="00A75496" w:rsidRDefault="00A45B58" w:rsidP="00EF0829">
            <w:pPr>
              <w:spacing w:after="0"/>
              <w:ind w:hanging="2"/>
              <w:jc w:val="center"/>
              <w:rPr>
                <w:rFonts w:ascii="Arial" w:hAnsi="Arial" w:cs="Arial"/>
                <w:b/>
                <w:bCs/>
                <w:sz w:val="20"/>
                <w:szCs w:val="10"/>
                <w:lang w:eastAsia="es-MX"/>
              </w:rPr>
            </w:pPr>
            <w:r w:rsidRPr="00A75496">
              <w:rPr>
                <w:rFonts w:ascii="Arial" w:hAnsi="Arial" w:cs="Arial"/>
                <w:b/>
                <w:bCs/>
                <w:sz w:val="20"/>
                <w:szCs w:val="10"/>
                <w:lang w:eastAsia="es-MX"/>
              </w:rPr>
              <w:t>PAGO DE INCORPORACION DE USO HABITACIONAL</w:t>
            </w:r>
          </w:p>
        </w:tc>
      </w:tr>
      <w:tr w:rsidR="00A45B58" w:rsidRPr="00A75496" w:rsidTr="00EF0829">
        <w:trPr>
          <w:trHeight w:val="291"/>
        </w:trPr>
        <w:tc>
          <w:tcPr>
            <w:tcW w:w="8154" w:type="dxa"/>
            <w:gridSpan w:val="3"/>
            <w:tcBorders>
              <w:top w:val="single" w:sz="4" w:space="0" w:color="000000"/>
              <w:left w:val="single" w:sz="8" w:space="0" w:color="auto"/>
              <w:bottom w:val="single" w:sz="4" w:space="0" w:color="000000"/>
              <w:right w:val="single" w:sz="8" w:space="0" w:color="000000"/>
            </w:tcBorders>
            <w:noWrap/>
            <w:vAlign w:val="bottom"/>
            <w:hideMark/>
          </w:tcPr>
          <w:p w:rsidR="00A45B58" w:rsidRPr="00A75496" w:rsidRDefault="00A45B58" w:rsidP="00EF0829">
            <w:pPr>
              <w:spacing w:after="0"/>
              <w:ind w:hanging="2"/>
              <w:jc w:val="center"/>
              <w:rPr>
                <w:rFonts w:ascii="Arial" w:hAnsi="Arial" w:cs="Arial"/>
                <w:sz w:val="20"/>
                <w:szCs w:val="10"/>
                <w:lang w:eastAsia="es-MX"/>
              </w:rPr>
            </w:pPr>
            <w:r w:rsidRPr="00A75496">
              <w:rPr>
                <w:rFonts w:ascii="Arial" w:hAnsi="Arial" w:cs="Arial"/>
                <w:sz w:val="20"/>
                <w:szCs w:val="10"/>
                <w:lang w:eastAsia="es-MX"/>
              </w:rPr>
              <w:t>Donde existe o se proyecta infraestructura hidráulica interior (BASADA EN M2 DE CONSTRUCCIÓN)</w:t>
            </w:r>
          </w:p>
        </w:tc>
      </w:tr>
      <w:tr w:rsidR="00A45B58" w:rsidRPr="00A75496" w:rsidTr="00EF0829">
        <w:trPr>
          <w:trHeight w:val="291"/>
        </w:trPr>
        <w:tc>
          <w:tcPr>
            <w:tcW w:w="4668"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b/>
                <w:bCs/>
                <w:sz w:val="20"/>
                <w:szCs w:val="10"/>
                <w:lang w:eastAsia="es-MX"/>
              </w:rPr>
            </w:pPr>
            <w:r w:rsidRPr="00A75496">
              <w:rPr>
                <w:rFonts w:ascii="Arial" w:hAnsi="Arial" w:cs="Arial"/>
                <w:b/>
                <w:bCs/>
                <w:sz w:val="20"/>
                <w:szCs w:val="10"/>
                <w:lang w:eastAsia="es-MX"/>
              </w:rPr>
              <w:t xml:space="preserve">Hasta 60 M2 </w:t>
            </w:r>
          </w:p>
        </w:tc>
        <w:tc>
          <w:tcPr>
            <w:tcW w:w="2126" w:type="dxa"/>
            <w:tcBorders>
              <w:top w:val="nil"/>
              <w:left w:val="nil"/>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 </w:t>
            </w:r>
          </w:p>
        </w:tc>
        <w:tc>
          <w:tcPr>
            <w:tcW w:w="1360" w:type="dxa"/>
            <w:tcBorders>
              <w:top w:val="nil"/>
              <w:left w:val="nil"/>
              <w:bottom w:val="single" w:sz="4" w:space="0" w:color="000000"/>
              <w:right w:val="single" w:sz="8" w:space="0" w:color="auto"/>
            </w:tcBorders>
            <w:noWrap/>
            <w:vAlign w:val="bottom"/>
            <w:hideMark/>
          </w:tcPr>
          <w:p w:rsidR="00A45B58" w:rsidRPr="00A75496" w:rsidRDefault="00A45B58" w:rsidP="00EF0829">
            <w:pPr>
              <w:spacing w:after="0"/>
              <w:ind w:hanging="2"/>
              <w:jc w:val="both"/>
              <w:rPr>
                <w:rFonts w:ascii="Arial" w:hAnsi="Arial" w:cs="Arial"/>
                <w:b/>
                <w:sz w:val="20"/>
                <w:szCs w:val="10"/>
                <w:lang w:eastAsia="es-MX"/>
              </w:rPr>
            </w:pPr>
            <w:r w:rsidRPr="00A75496">
              <w:rPr>
                <w:rFonts w:ascii="Arial" w:hAnsi="Arial" w:cs="Arial"/>
                <w:b/>
                <w:sz w:val="20"/>
                <w:szCs w:val="10"/>
                <w:lang w:eastAsia="es-MX"/>
              </w:rPr>
              <w:t xml:space="preserve">Tarifa base </w:t>
            </w:r>
          </w:p>
        </w:tc>
      </w:tr>
      <w:tr w:rsidR="00A45B58" w:rsidRPr="00A75496" w:rsidTr="00EF0829">
        <w:trPr>
          <w:trHeight w:val="291"/>
        </w:trPr>
        <w:tc>
          <w:tcPr>
            <w:tcW w:w="4668"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a) Unifamiliar</w:t>
            </w:r>
          </w:p>
        </w:tc>
        <w:tc>
          <w:tcPr>
            <w:tcW w:w="2126" w:type="dxa"/>
            <w:tcBorders>
              <w:top w:val="nil"/>
              <w:left w:val="nil"/>
              <w:bottom w:val="single" w:sz="4" w:space="0" w:color="000000"/>
              <w:right w:val="single" w:sz="4" w:space="0" w:color="000000"/>
            </w:tcBorders>
            <w:noWrap/>
            <w:vAlign w:val="bottom"/>
          </w:tcPr>
          <w:p w:rsidR="00A45B58" w:rsidRPr="00A75496" w:rsidRDefault="00A45B58" w:rsidP="00EF0829">
            <w:pPr>
              <w:spacing w:after="0"/>
              <w:ind w:hanging="2"/>
              <w:jc w:val="both"/>
              <w:rPr>
                <w:rFonts w:ascii="Arial" w:hAnsi="Arial" w:cs="Arial"/>
                <w:sz w:val="20"/>
                <w:szCs w:val="10"/>
                <w:lang w:eastAsia="es-MX"/>
              </w:rPr>
            </w:pPr>
          </w:p>
        </w:tc>
        <w:tc>
          <w:tcPr>
            <w:tcW w:w="1360" w:type="dxa"/>
            <w:tcBorders>
              <w:top w:val="nil"/>
              <w:left w:val="nil"/>
              <w:bottom w:val="single" w:sz="4" w:space="0" w:color="000000"/>
              <w:right w:val="single" w:sz="8" w:space="0" w:color="auto"/>
            </w:tcBorders>
            <w:noWrap/>
            <w:vAlign w:val="bottom"/>
          </w:tcPr>
          <w:p w:rsidR="00A45B58" w:rsidRPr="00A75496" w:rsidRDefault="00A45B58" w:rsidP="00EF0829">
            <w:pPr>
              <w:spacing w:after="0"/>
              <w:ind w:hanging="2"/>
              <w:jc w:val="both"/>
              <w:rPr>
                <w:rFonts w:ascii="Arial" w:hAnsi="Arial" w:cs="Arial"/>
                <w:sz w:val="20"/>
                <w:szCs w:val="10"/>
                <w:lang w:eastAsia="es-MX"/>
              </w:rPr>
            </w:pPr>
          </w:p>
        </w:tc>
      </w:tr>
      <w:tr w:rsidR="00A45B58" w:rsidRPr="00A75496" w:rsidTr="00EF0829">
        <w:trPr>
          <w:trHeight w:val="291"/>
        </w:trPr>
        <w:tc>
          <w:tcPr>
            <w:tcW w:w="4668"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b) Plurifamiliar horizontal</w:t>
            </w:r>
          </w:p>
        </w:tc>
        <w:tc>
          <w:tcPr>
            <w:tcW w:w="2126" w:type="dxa"/>
            <w:tcBorders>
              <w:top w:val="nil"/>
              <w:left w:val="nil"/>
              <w:bottom w:val="single" w:sz="4" w:space="0" w:color="000000"/>
              <w:right w:val="single" w:sz="4" w:space="0" w:color="000000"/>
            </w:tcBorders>
            <w:noWrap/>
            <w:vAlign w:val="bottom"/>
          </w:tcPr>
          <w:p w:rsidR="00A45B58" w:rsidRPr="00A75496" w:rsidRDefault="00A45B58" w:rsidP="00EF0829">
            <w:pPr>
              <w:spacing w:after="0"/>
              <w:ind w:hanging="2"/>
              <w:jc w:val="both"/>
              <w:rPr>
                <w:rFonts w:ascii="Arial" w:hAnsi="Arial" w:cs="Arial"/>
                <w:sz w:val="20"/>
                <w:szCs w:val="10"/>
                <w:lang w:eastAsia="es-MX"/>
              </w:rPr>
            </w:pPr>
          </w:p>
        </w:tc>
        <w:tc>
          <w:tcPr>
            <w:tcW w:w="1360" w:type="dxa"/>
            <w:tcBorders>
              <w:top w:val="nil"/>
              <w:left w:val="nil"/>
              <w:bottom w:val="single" w:sz="4" w:space="0" w:color="000000"/>
              <w:right w:val="single" w:sz="8" w:space="0" w:color="auto"/>
            </w:tcBorders>
            <w:noWrap/>
            <w:vAlign w:val="bottom"/>
          </w:tcPr>
          <w:p w:rsidR="00A45B58" w:rsidRPr="00A75496" w:rsidRDefault="00A45B58" w:rsidP="00EF0829">
            <w:pPr>
              <w:spacing w:after="0"/>
              <w:ind w:hanging="2"/>
              <w:jc w:val="both"/>
              <w:rPr>
                <w:rFonts w:ascii="Arial" w:hAnsi="Arial" w:cs="Arial"/>
                <w:sz w:val="20"/>
                <w:szCs w:val="10"/>
                <w:lang w:eastAsia="es-MX"/>
              </w:rPr>
            </w:pPr>
          </w:p>
        </w:tc>
      </w:tr>
      <w:tr w:rsidR="00A45B58" w:rsidRPr="00A75496" w:rsidTr="00EF0829">
        <w:trPr>
          <w:trHeight w:val="291"/>
        </w:trPr>
        <w:tc>
          <w:tcPr>
            <w:tcW w:w="4668"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c) Plurifamiliar vertical</w:t>
            </w:r>
          </w:p>
        </w:tc>
        <w:tc>
          <w:tcPr>
            <w:tcW w:w="2126" w:type="dxa"/>
            <w:tcBorders>
              <w:top w:val="nil"/>
              <w:left w:val="nil"/>
              <w:bottom w:val="single" w:sz="4" w:space="0" w:color="000000"/>
              <w:right w:val="single" w:sz="4" w:space="0" w:color="000000"/>
            </w:tcBorders>
            <w:noWrap/>
            <w:vAlign w:val="bottom"/>
          </w:tcPr>
          <w:p w:rsidR="00A45B58" w:rsidRPr="00A75496" w:rsidRDefault="00A45B58" w:rsidP="00EF0829">
            <w:pPr>
              <w:spacing w:after="0"/>
              <w:ind w:hanging="2"/>
              <w:jc w:val="both"/>
              <w:rPr>
                <w:rFonts w:ascii="Arial" w:hAnsi="Arial" w:cs="Arial"/>
                <w:sz w:val="20"/>
                <w:szCs w:val="10"/>
                <w:lang w:eastAsia="es-MX"/>
              </w:rPr>
            </w:pPr>
          </w:p>
        </w:tc>
        <w:tc>
          <w:tcPr>
            <w:tcW w:w="1360" w:type="dxa"/>
            <w:tcBorders>
              <w:top w:val="nil"/>
              <w:left w:val="nil"/>
              <w:bottom w:val="single" w:sz="4" w:space="0" w:color="000000"/>
              <w:right w:val="single" w:sz="8" w:space="0" w:color="auto"/>
            </w:tcBorders>
            <w:noWrap/>
            <w:vAlign w:val="bottom"/>
          </w:tcPr>
          <w:p w:rsidR="00A45B58" w:rsidRPr="00A75496" w:rsidRDefault="00A45B58" w:rsidP="00EF0829">
            <w:pPr>
              <w:spacing w:after="0"/>
              <w:ind w:hanging="2"/>
              <w:jc w:val="both"/>
              <w:rPr>
                <w:rFonts w:ascii="Arial" w:hAnsi="Arial" w:cs="Arial"/>
                <w:sz w:val="20"/>
                <w:szCs w:val="10"/>
                <w:lang w:eastAsia="es-MX"/>
              </w:rPr>
            </w:pPr>
          </w:p>
        </w:tc>
      </w:tr>
      <w:tr w:rsidR="00A45B58" w:rsidRPr="00A75496" w:rsidTr="00EF0829">
        <w:trPr>
          <w:trHeight w:val="291"/>
        </w:trPr>
        <w:tc>
          <w:tcPr>
            <w:tcW w:w="4668"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b/>
                <w:bCs/>
                <w:sz w:val="20"/>
                <w:szCs w:val="10"/>
                <w:lang w:eastAsia="es-MX"/>
              </w:rPr>
              <w:t>Más de 60 M2 y hasta los 200 M2</w:t>
            </w:r>
          </w:p>
        </w:tc>
        <w:tc>
          <w:tcPr>
            <w:tcW w:w="2126" w:type="dxa"/>
            <w:tcBorders>
              <w:top w:val="nil"/>
              <w:left w:val="nil"/>
              <w:bottom w:val="single" w:sz="4" w:space="0" w:color="000000"/>
              <w:right w:val="single" w:sz="4" w:space="0" w:color="000000"/>
            </w:tcBorders>
            <w:noWrap/>
            <w:vAlign w:val="bottom"/>
          </w:tcPr>
          <w:p w:rsidR="00A45B58" w:rsidRPr="00A75496" w:rsidRDefault="00A45B58" w:rsidP="00EF0829">
            <w:pPr>
              <w:spacing w:after="0"/>
              <w:ind w:hanging="2"/>
              <w:jc w:val="both"/>
              <w:rPr>
                <w:rFonts w:ascii="Arial" w:hAnsi="Arial" w:cs="Arial"/>
                <w:sz w:val="20"/>
                <w:szCs w:val="10"/>
                <w:lang w:eastAsia="es-MX"/>
              </w:rPr>
            </w:pPr>
          </w:p>
        </w:tc>
        <w:tc>
          <w:tcPr>
            <w:tcW w:w="1360" w:type="dxa"/>
            <w:tcBorders>
              <w:top w:val="nil"/>
              <w:left w:val="nil"/>
              <w:bottom w:val="single" w:sz="4" w:space="0" w:color="000000"/>
              <w:right w:val="single" w:sz="8" w:space="0" w:color="auto"/>
            </w:tcBorders>
            <w:noWrap/>
            <w:vAlign w:val="bottom"/>
          </w:tcPr>
          <w:p w:rsidR="00A45B58" w:rsidRPr="00A75496" w:rsidRDefault="00A45B58" w:rsidP="00EF0829">
            <w:pPr>
              <w:spacing w:after="0"/>
              <w:ind w:hanging="2"/>
              <w:jc w:val="both"/>
              <w:rPr>
                <w:rFonts w:ascii="Arial" w:hAnsi="Arial" w:cs="Arial"/>
                <w:sz w:val="20"/>
                <w:szCs w:val="10"/>
                <w:lang w:eastAsia="es-MX"/>
              </w:rPr>
            </w:pPr>
          </w:p>
        </w:tc>
      </w:tr>
      <w:tr w:rsidR="00A45B58" w:rsidRPr="00A75496" w:rsidTr="00EF0829">
        <w:trPr>
          <w:trHeight w:val="291"/>
        </w:trPr>
        <w:tc>
          <w:tcPr>
            <w:tcW w:w="4668"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 xml:space="preserve">Tarifa base 60 m2 más cada M2 cuadrado </w:t>
            </w:r>
            <w:r w:rsidRPr="00A75496">
              <w:rPr>
                <w:rFonts w:ascii="Arial" w:hAnsi="Arial" w:cs="Arial"/>
                <w:sz w:val="20"/>
                <w:szCs w:val="10"/>
                <w:lang w:eastAsia="es-MX"/>
              </w:rPr>
              <w:lastRenderedPageBreak/>
              <w:t xml:space="preserve">adicional  </w:t>
            </w:r>
          </w:p>
        </w:tc>
        <w:tc>
          <w:tcPr>
            <w:tcW w:w="2126" w:type="dxa"/>
            <w:tcBorders>
              <w:top w:val="nil"/>
              <w:left w:val="nil"/>
              <w:bottom w:val="single" w:sz="4" w:space="0" w:color="000000"/>
              <w:right w:val="single" w:sz="4" w:space="0" w:color="000000"/>
            </w:tcBorders>
            <w:noWrap/>
            <w:hideMark/>
          </w:tcPr>
          <w:p w:rsidR="00A45B58" w:rsidRPr="00A75496" w:rsidRDefault="00A45B58" w:rsidP="00EF0829">
            <w:pPr>
              <w:spacing w:after="0"/>
              <w:ind w:hanging="2"/>
              <w:jc w:val="both"/>
              <w:rPr>
                <w:rFonts w:ascii="Arial" w:hAnsi="Arial" w:cs="Arial"/>
                <w:b/>
                <w:sz w:val="20"/>
                <w:szCs w:val="10"/>
                <w:lang w:eastAsia="es-MX"/>
              </w:rPr>
            </w:pPr>
            <w:r w:rsidRPr="00A75496">
              <w:rPr>
                <w:rFonts w:ascii="Arial" w:hAnsi="Arial" w:cs="Arial"/>
                <w:b/>
                <w:sz w:val="20"/>
                <w:szCs w:val="10"/>
                <w:lang w:eastAsia="es-MX"/>
              </w:rPr>
              <w:lastRenderedPageBreak/>
              <w:t>Tarifa base 60 m2</w:t>
            </w:r>
          </w:p>
        </w:tc>
        <w:tc>
          <w:tcPr>
            <w:tcW w:w="1360" w:type="dxa"/>
            <w:tcBorders>
              <w:top w:val="nil"/>
              <w:left w:val="nil"/>
              <w:bottom w:val="single" w:sz="4" w:space="0" w:color="000000"/>
              <w:right w:val="single" w:sz="8" w:space="0" w:color="auto"/>
            </w:tcBorders>
            <w:noWrap/>
            <w:hideMark/>
          </w:tcPr>
          <w:p w:rsidR="00A45B58" w:rsidRPr="00A75496" w:rsidRDefault="00A45B58" w:rsidP="00EF0829">
            <w:pPr>
              <w:spacing w:after="0"/>
              <w:ind w:hanging="2"/>
              <w:jc w:val="both"/>
              <w:rPr>
                <w:rFonts w:ascii="Arial" w:hAnsi="Arial" w:cs="Arial"/>
                <w:b/>
                <w:sz w:val="20"/>
                <w:szCs w:val="10"/>
                <w:lang w:eastAsia="es-MX"/>
              </w:rPr>
            </w:pPr>
            <w:r w:rsidRPr="00A75496">
              <w:rPr>
                <w:rFonts w:ascii="Arial" w:hAnsi="Arial" w:cs="Arial"/>
                <w:b/>
                <w:sz w:val="20"/>
                <w:szCs w:val="10"/>
                <w:lang w:eastAsia="es-MX"/>
              </w:rPr>
              <w:t>M2 adicional</w:t>
            </w:r>
          </w:p>
        </w:tc>
      </w:tr>
      <w:tr w:rsidR="00A45B58" w:rsidRPr="00A75496" w:rsidTr="00EF0829">
        <w:trPr>
          <w:trHeight w:val="73"/>
        </w:trPr>
        <w:tc>
          <w:tcPr>
            <w:tcW w:w="4668"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lastRenderedPageBreak/>
              <w:t>a) Unifamiliar</w:t>
            </w:r>
          </w:p>
        </w:tc>
        <w:tc>
          <w:tcPr>
            <w:tcW w:w="2126" w:type="dxa"/>
            <w:tcBorders>
              <w:top w:val="nil"/>
              <w:left w:val="nil"/>
              <w:bottom w:val="single" w:sz="4" w:space="0" w:color="000000"/>
              <w:right w:val="single" w:sz="4" w:space="0" w:color="000000"/>
            </w:tcBorders>
            <w:noWrap/>
            <w:vAlign w:val="bottom"/>
          </w:tcPr>
          <w:p w:rsidR="00A45B58" w:rsidRPr="00A75496" w:rsidRDefault="00A45B58" w:rsidP="00EF0829">
            <w:pPr>
              <w:spacing w:after="0"/>
              <w:ind w:hanging="2"/>
              <w:jc w:val="both"/>
              <w:rPr>
                <w:rFonts w:ascii="Arial" w:hAnsi="Arial" w:cs="Arial"/>
                <w:sz w:val="20"/>
                <w:szCs w:val="10"/>
                <w:lang w:eastAsia="es-MX"/>
              </w:rPr>
            </w:pPr>
          </w:p>
        </w:tc>
        <w:tc>
          <w:tcPr>
            <w:tcW w:w="1360" w:type="dxa"/>
            <w:tcBorders>
              <w:top w:val="nil"/>
              <w:left w:val="nil"/>
              <w:bottom w:val="single" w:sz="4" w:space="0" w:color="000000"/>
              <w:right w:val="single" w:sz="8" w:space="0" w:color="auto"/>
            </w:tcBorders>
            <w:noWrap/>
            <w:vAlign w:val="bottom"/>
          </w:tcPr>
          <w:p w:rsidR="00A45B58" w:rsidRPr="00A75496" w:rsidRDefault="00A45B58" w:rsidP="00EF0829">
            <w:pPr>
              <w:spacing w:after="0"/>
              <w:ind w:hanging="2"/>
              <w:jc w:val="both"/>
              <w:rPr>
                <w:rFonts w:ascii="Arial" w:hAnsi="Arial" w:cs="Arial"/>
                <w:sz w:val="20"/>
                <w:szCs w:val="10"/>
                <w:lang w:eastAsia="es-MX"/>
              </w:rPr>
            </w:pPr>
          </w:p>
        </w:tc>
      </w:tr>
      <w:tr w:rsidR="00A45B58" w:rsidRPr="00A75496" w:rsidTr="00EF0829">
        <w:trPr>
          <w:trHeight w:val="291"/>
        </w:trPr>
        <w:tc>
          <w:tcPr>
            <w:tcW w:w="4668"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b) Plurifamiliar horizontal</w:t>
            </w:r>
          </w:p>
        </w:tc>
        <w:tc>
          <w:tcPr>
            <w:tcW w:w="2126" w:type="dxa"/>
            <w:tcBorders>
              <w:top w:val="nil"/>
              <w:left w:val="nil"/>
              <w:bottom w:val="single" w:sz="4" w:space="0" w:color="000000"/>
              <w:right w:val="single" w:sz="4" w:space="0" w:color="000000"/>
            </w:tcBorders>
            <w:noWrap/>
            <w:vAlign w:val="bottom"/>
          </w:tcPr>
          <w:p w:rsidR="00A45B58" w:rsidRPr="00A75496" w:rsidRDefault="00A45B58" w:rsidP="00EF0829">
            <w:pPr>
              <w:spacing w:after="0"/>
              <w:ind w:hanging="2"/>
              <w:jc w:val="both"/>
              <w:rPr>
                <w:rFonts w:ascii="Arial" w:hAnsi="Arial" w:cs="Arial"/>
                <w:sz w:val="20"/>
                <w:szCs w:val="10"/>
                <w:lang w:eastAsia="es-MX"/>
              </w:rPr>
            </w:pPr>
          </w:p>
        </w:tc>
        <w:tc>
          <w:tcPr>
            <w:tcW w:w="1360" w:type="dxa"/>
            <w:tcBorders>
              <w:top w:val="nil"/>
              <w:left w:val="nil"/>
              <w:bottom w:val="single" w:sz="4" w:space="0" w:color="000000"/>
              <w:right w:val="single" w:sz="8" w:space="0" w:color="auto"/>
            </w:tcBorders>
            <w:noWrap/>
            <w:vAlign w:val="bottom"/>
          </w:tcPr>
          <w:p w:rsidR="00A45B58" w:rsidRPr="00A75496" w:rsidRDefault="00A45B58" w:rsidP="00EF0829">
            <w:pPr>
              <w:spacing w:after="0"/>
              <w:ind w:hanging="2"/>
              <w:jc w:val="both"/>
              <w:rPr>
                <w:rFonts w:ascii="Arial" w:hAnsi="Arial" w:cs="Arial"/>
                <w:sz w:val="20"/>
                <w:szCs w:val="10"/>
                <w:lang w:eastAsia="es-MX"/>
              </w:rPr>
            </w:pPr>
          </w:p>
        </w:tc>
      </w:tr>
      <w:tr w:rsidR="00A45B58" w:rsidRPr="00A75496" w:rsidTr="00EF0829">
        <w:trPr>
          <w:trHeight w:val="291"/>
        </w:trPr>
        <w:tc>
          <w:tcPr>
            <w:tcW w:w="4668"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c) Plurifamiliar vertical</w:t>
            </w:r>
          </w:p>
        </w:tc>
        <w:tc>
          <w:tcPr>
            <w:tcW w:w="2126" w:type="dxa"/>
            <w:tcBorders>
              <w:top w:val="nil"/>
              <w:left w:val="nil"/>
              <w:bottom w:val="single" w:sz="4" w:space="0" w:color="000000"/>
              <w:right w:val="single" w:sz="4" w:space="0" w:color="000000"/>
            </w:tcBorders>
            <w:noWrap/>
            <w:vAlign w:val="bottom"/>
          </w:tcPr>
          <w:p w:rsidR="00A45B58" w:rsidRPr="00A75496" w:rsidRDefault="00A45B58" w:rsidP="00EF0829">
            <w:pPr>
              <w:spacing w:after="0"/>
              <w:ind w:hanging="2"/>
              <w:jc w:val="both"/>
              <w:rPr>
                <w:rFonts w:ascii="Arial" w:hAnsi="Arial" w:cs="Arial"/>
                <w:sz w:val="20"/>
                <w:szCs w:val="10"/>
                <w:lang w:eastAsia="es-MX"/>
              </w:rPr>
            </w:pPr>
          </w:p>
        </w:tc>
        <w:tc>
          <w:tcPr>
            <w:tcW w:w="1360" w:type="dxa"/>
            <w:tcBorders>
              <w:top w:val="nil"/>
              <w:left w:val="nil"/>
              <w:bottom w:val="single" w:sz="4" w:space="0" w:color="000000"/>
              <w:right w:val="single" w:sz="8" w:space="0" w:color="auto"/>
            </w:tcBorders>
            <w:noWrap/>
            <w:vAlign w:val="bottom"/>
          </w:tcPr>
          <w:p w:rsidR="00A45B58" w:rsidRPr="00A75496" w:rsidRDefault="00A45B58" w:rsidP="00EF0829">
            <w:pPr>
              <w:spacing w:after="0"/>
              <w:ind w:hanging="2"/>
              <w:jc w:val="both"/>
              <w:rPr>
                <w:rFonts w:ascii="Arial" w:hAnsi="Arial" w:cs="Arial"/>
                <w:sz w:val="20"/>
                <w:szCs w:val="10"/>
                <w:lang w:eastAsia="es-MX"/>
              </w:rPr>
            </w:pPr>
          </w:p>
        </w:tc>
      </w:tr>
      <w:tr w:rsidR="00A45B58" w:rsidRPr="00A75496" w:rsidTr="00EF0829">
        <w:trPr>
          <w:trHeight w:val="291"/>
        </w:trPr>
        <w:tc>
          <w:tcPr>
            <w:tcW w:w="4668"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b/>
                <w:bCs/>
                <w:sz w:val="20"/>
                <w:szCs w:val="10"/>
                <w:lang w:eastAsia="es-MX"/>
              </w:rPr>
            </w:pPr>
            <w:r w:rsidRPr="00A75496">
              <w:rPr>
                <w:rFonts w:ascii="Arial" w:hAnsi="Arial" w:cs="Arial"/>
                <w:b/>
                <w:bCs/>
                <w:sz w:val="20"/>
                <w:szCs w:val="10"/>
                <w:lang w:eastAsia="es-MX"/>
              </w:rPr>
              <w:t>Más de 200 M2 y hasta los 500 M2</w:t>
            </w:r>
          </w:p>
        </w:tc>
        <w:tc>
          <w:tcPr>
            <w:tcW w:w="2126" w:type="dxa"/>
            <w:tcBorders>
              <w:top w:val="nil"/>
              <w:left w:val="nil"/>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 </w:t>
            </w:r>
          </w:p>
        </w:tc>
        <w:tc>
          <w:tcPr>
            <w:tcW w:w="1360" w:type="dxa"/>
            <w:tcBorders>
              <w:top w:val="nil"/>
              <w:left w:val="nil"/>
              <w:bottom w:val="single" w:sz="4" w:space="0" w:color="000000"/>
              <w:right w:val="single" w:sz="8" w:space="0" w:color="auto"/>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 </w:t>
            </w:r>
          </w:p>
        </w:tc>
      </w:tr>
      <w:tr w:rsidR="00A45B58" w:rsidRPr="00A75496" w:rsidTr="00EF0829">
        <w:trPr>
          <w:trHeight w:val="291"/>
        </w:trPr>
        <w:tc>
          <w:tcPr>
            <w:tcW w:w="4668"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 xml:space="preserve">Tarifa base 200 m2 más cada M2 cuadrado adicional </w:t>
            </w:r>
          </w:p>
        </w:tc>
        <w:tc>
          <w:tcPr>
            <w:tcW w:w="2126" w:type="dxa"/>
            <w:tcBorders>
              <w:top w:val="nil"/>
              <w:left w:val="nil"/>
              <w:bottom w:val="single" w:sz="4" w:space="0" w:color="000000"/>
              <w:right w:val="single" w:sz="4" w:space="0" w:color="000000"/>
            </w:tcBorders>
            <w:noWrap/>
            <w:hideMark/>
          </w:tcPr>
          <w:p w:rsidR="00A45B58" w:rsidRPr="00A75496" w:rsidRDefault="00A45B58" w:rsidP="00EF0829">
            <w:pPr>
              <w:spacing w:after="0"/>
              <w:ind w:hanging="2"/>
              <w:jc w:val="both"/>
              <w:rPr>
                <w:rFonts w:ascii="Arial" w:hAnsi="Arial" w:cs="Arial"/>
                <w:b/>
                <w:sz w:val="20"/>
                <w:szCs w:val="10"/>
                <w:lang w:eastAsia="es-MX"/>
              </w:rPr>
            </w:pPr>
            <w:r w:rsidRPr="00A75496">
              <w:rPr>
                <w:rFonts w:ascii="Arial" w:hAnsi="Arial" w:cs="Arial"/>
                <w:b/>
                <w:sz w:val="20"/>
                <w:szCs w:val="10"/>
                <w:lang w:eastAsia="es-MX"/>
              </w:rPr>
              <w:t>Tarifa base 200 m2</w:t>
            </w:r>
          </w:p>
        </w:tc>
        <w:tc>
          <w:tcPr>
            <w:tcW w:w="1360" w:type="dxa"/>
            <w:tcBorders>
              <w:top w:val="nil"/>
              <w:left w:val="nil"/>
              <w:bottom w:val="single" w:sz="4" w:space="0" w:color="000000"/>
              <w:right w:val="single" w:sz="8" w:space="0" w:color="auto"/>
            </w:tcBorders>
            <w:noWrap/>
            <w:hideMark/>
          </w:tcPr>
          <w:p w:rsidR="00A45B58" w:rsidRPr="00A75496" w:rsidRDefault="00A45B58" w:rsidP="00EF0829">
            <w:pPr>
              <w:spacing w:after="0"/>
              <w:ind w:hanging="2"/>
              <w:jc w:val="both"/>
              <w:rPr>
                <w:rFonts w:ascii="Arial" w:hAnsi="Arial" w:cs="Arial"/>
                <w:b/>
                <w:sz w:val="20"/>
                <w:szCs w:val="10"/>
                <w:lang w:eastAsia="es-MX"/>
              </w:rPr>
            </w:pPr>
            <w:r w:rsidRPr="00A75496">
              <w:rPr>
                <w:rFonts w:ascii="Arial" w:hAnsi="Arial" w:cs="Arial"/>
                <w:b/>
                <w:sz w:val="20"/>
                <w:szCs w:val="10"/>
                <w:lang w:eastAsia="es-MX"/>
              </w:rPr>
              <w:t>M2 adicional</w:t>
            </w:r>
          </w:p>
        </w:tc>
      </w:tr>
      <w:tr w:rsidR="00A45B58" w:rsidRPr="00A75496" w:rsidTr="00EF0829">
        <w:trPr>
          <w:trHeight w:val="291"/>
        </w:trPr>
        <w:tc>
          <w:tcPr>
            <w:tcW w:w="4668"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a) Unifamiliar</w:t>
            </w:r>
          </w:p>
        </w:tc>
        <w:tc>
          <w:tcPr>
            <w:tcW w:w="2126" w:type="dxa"/>
            <w:tcBorders>
              <w:top w:val="nil"/>
              <w:left w:val="nil"/>
              <w:bottom w:val="single" w:sz="4" w:space="0" w:color="000000"/>
              <w:right w:val="single" w:sz="4" w:space="0" w:color="000000"/>
            </w:tcBorders>
            <w:noWrap/>
            <w:vAlign w:val="bottom"/>
          </w:tcPr>
          <w:p w:rsidR="00A45B58" w:rsidRPr="00A75496" w:rsidRDefault="00A45B58" w:rsidP="00EF0829">
            <w:pPr>
              <w:spacing w:after="0"/>
              <w:ind w:hanging="2"/>
              <w:jc w:val="both"/>
              <w:rPr>
                <w:rFonts w:ascii="Arial" w:hAnsi="Arial" w:cs="Arial"/>
                <w:sz w:val="20"/>
                <w:szCs w:val="10"/>
                <w:lang w:eastAsia="es-MX"/>
              </w:rPr>
            </w:pPr>
          </w:p>
        </w:tc>
        <w:tc>
          <w:tcPr>
            <w:tcW w:w="1360" w:type="dxa"/>
            <w:tcBorders>
              <w:top w:val="nil"/>
              <w:left w:val="nil"/>
              <w:bottom w:val="single" w:sz="4" w:space="0" w:color="000000"/>
              <w:right w:val="single" w:sz="8" w:space="0" w:color="auto"/>
            </w:tcBorders>
            <w:noWrap/>
            <w:vAlign w:val="bottom"/>
          </w:tcPr>
          <w:p w:rsidR="00A45B58" w:rsidRPr="00A75496" w:rsidRDefault="00A45B58" w:rsidP="00EF0829">
            <w:pPr>
              <w:spacing w:after="0"/>
              <w:ind w:hanging="2"/>
              <w:jc w:val="both"/>
              <w:rPr>
                <w:rFonts w:ascii="Arial" w:hAnsi="Arial" w:cs="Arial"/>
                <w:sz w:val="20"/>
                <w:szCs w:val="10"/>
                <w:lang w:eastAsia="es-MX"/>
              </w:rPr>
            </w:pPr>
          </w:p>
        </w:tc>
      </w:tr>
      <w:tr w:rsidR="00A45B58" w:rsidRPr="00A75496" w:rsidTr="00EF0829">
        <w:trPr>
          <w:trHeight w:val="291"/>
        </w:trPr>
        <w:tc>
          <w:tcPr>
            <w:tcW w:w="4668"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b) Plurifamiliar horizontal</w:t>
            </w:r>
          </w:p>
        </w:tc>
        <w:tc>
          <w:tcPr>
            <w:tcW w:w="2126" w:type="dxa"/>
            <w:tcBorders>
              <w:top w:val="nil"/>
              <w:left w:val="nil"/>
              <w:bottom w:val="single" w:sz="4" w:space="0" w:color="000000"/>
              <w:right w:val="single" w:sz="4" w:space="0" w:color="000000"/>
            </w:tcBorders>
            <w:noWrap/>
            <w:vAlign w:val="bottom"/>
          </w:tcPr>
          <w:p w:rsidR="00A45B58" w:rsidRPr="00A75496" w:rsidRDefault="00A45B58" w:rsidP="00EF0829">
            <w:pPr>
              <w:spacing w:after="0"/>
              <w:ind w:hanging="2"/>
              <w:jc w:val="both"/>
              <w:rPr>
                <w:rFonts w:ascii="Arial" w:hAnsi="Arial" w:cs="Arial"/>
                <w:sz w:val="20"/>
                <w:szCs w:val="10"/>
                <w:lang w:eastAsia="es-MX"/>
              </w:rPr>
            </w:pPr>
          </w:p>
        </w:tc>
        <w:tc>
          <w:tcPr>
            <w:tcW w:w="1360" w:type="dxa"/>
            <w:tcBorders>
              <w:top w:val="nil"/>
              <w:left w:val="nil"/>
              <w:bottom w:val="single" w:sz="4" w:space="0" w:color="000000"/>
              <w:right w:val="single" w:sz="8" w:space="0" w:color="auto"/>
            </w:tcBorders>
            <w:noWrap/>
            <w:vAlign w:val="bottom"/>
          </w:tcPr>
          <w:p w:rsidR="00A45B58" w:rsidRPr="00A75496" w:rsidRDefault="00A45B58" w:rsidP="00EF0829">
            <w:pPr>
              <w:spacing w:after="0"/>
              <w:ind w:hanging="2"/>
              <w:jc w:val="both"/>
              <w:rPr>
                <w:rFonts w:ascii="Arial" w:hAnsi="Arial" w:cs="Arial"/>
                <w:sz w:val="20"/>
                <w:szCs w:val="10"/>
                <w:lang w:eastAsia="es-MX"/>
              </w:rPr>
            </w:pPr>
          </w:p>
        </w:tc>
      </w:tr>
      <w:tr w:rsidR="00A45B58" w:rsidRPr="00A75496" w:rsidTr="00EF0829">
        <w:trPr>
          <w:trHeight w:val="291"/>
        </w:trPr>
        <w:tc>
          <w:tcPr>
            <w:tcW w:w="4668"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c) Plurifamiliar vertical</w:t>
            </w:r>
          </w:p>
        </w:tc>
        <w:tc>
          <w:tcPr>
            <w:tcW w:w="2126" w:type="dxa"/>
            <w:tcBorders>
              <w:top w:val="nil"/>
              <w:left w:val="nil"/>
              <w:bottom w:val="single" w:sz="4" w:space="0" w:color="000000"/>
              <w:right w:val="single" w:sz="4" w:space="0" w:color="000000"/>
            </w:tcBorders>
            <w:noWrap/>
            <w:vAlign w:val="bottom"/>
          </w:tcPr>
          <w:p w:rsidR="00A45B58" w:rsidRPr="00A75496" w:rsidRDefault="00A45B58" w:rsidP="00EF0829">
            <w:pPr>
              <w:spacing w:after="0"/>
              <w:ind w:hanging="2"/>
              <w:jc w:val="both"/>
              <w:rPr>
                <w:rFonts w:ascii="Arial" w:hAnsi="Arial" w:cs="Arial"/>
                <w:sz w:val="20"/>
                <w:szCs w:val="10"/>
                <w:lang w:eastAsia="es-MX"/>
              </w:rPr>
            </w:pPr>
          </w:p>
        </w:tc>
        <w:tc>
          <w:tcPr>
            <w:tcW w:w="1360" w:type="dxa"/>
            <w:tcBorders>
              <w:top w:val="nil"/>
              <w:left w:val="nil"/>
              <w:bottom w:val="single" w:sz="4" w:space="0" w:color="000000"/>
              <w:right w:val="single" w:sz="8" w:space="0" w:color="auto"/>
            </w:tcBorders>
            <w:noWrap/>
            <w:vAlign w:val="bottom"/>
          </w:tcPr>
          <w:p w:rsidR="00A45B58" w:rsidRPr="00A75496" w:rsidRDefault="00A45B58" w:rsidP="00EF0829">
            <w:pPr>
              <w:spacing w:after="0"/>
              <w:ind w:hanging="2"/>
              <w:jc w:val="both"/>
              <w:rPr>
                <w:rFonts w:ascii="Arial" w:hAnsi="Arial" w:cs="Arial"/>
                <w:sz w:val="20"/>
                <w:szCs w:val="10"/>
                <w:lang w:eastAsia="es-MX"/>
              </w:rPr>
            </w:pPr>
          </w:p>
        </w:tc>
      </w:tr>
      <w:tr w:rsidR="00A45B58" w:rsidRPr="00A75496" w:rsidTr="00EF0829">
        <w:trPr>
          <w:trHeight w:val="291"/>
        </w:trPr>
        <w:tc>
          <w:tcPr>
            <w:tcW w:w="4668"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b/>
                <w:bCs/>
                <w:sz w:val="20"/>
                <w:szCs w:val="10"/>
                <w:lang w:eastAsia="es-MX"/>
              </w:rPr>
            </w:pPr>
            <w:r w:rsidRPr="00A75496">
              <w:rPr>
                <w:rFonts w:ascii="Arial" w:hAnsi="Arial" w:cs="Arial"/>
                <w:b/>
                <w:bCs/>
                <w:sz w:val="20"/>
                <w:szCs w:val="10"/>
                <w:lang w:eastAsia="es-MX"/>
              </w:rPr>
              <w:t xml:space="preserve">Más de 500 M2 </w:t>
            </w:r>
          </w:p>
        </w:tc>
        <w:tc>
          <w:tcPr>
            <w:tcW w:w="2126" w:type="dxa"/>
            <w:tcBorders>
              <w:top w:val="nil"/>
              <w:left w:val="nil"/>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 </w:t>
            </w:r>
          </w:p>
        </w:tc>
        <w:tc>
          <w:tcPr>
            <w:tcW w:w="1360" w:type="dxa"/>
            <w:tcBorders>
              <w:top w:val="nil"/>
              <w:left w:val="nil"/>
              <w:bottom w:val="single" w:sz="4" w:space="0" w:color="000000"/>
              <w:right w:val="single" w:sz="8" w:space="0" w:color="auto"/>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 </w:t>
            </w:r>
          </w:p>
        </w:tc>
      </w:tr>
      <w:tr w:rsidR="00A45B58" w:rsidRPr="00A75496" w:rsidTr="00EF0829">
        <w:trPr>
          <w:trHeight w:val="291"/>
        </w:trPr>
        <w:tc>
          <w:tcPr>
            <w:tcW w:w="4668"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Tarifa base 500 m2 más cada M2 cuadrado adicional</w:t>
            </w:r>
          </w:p>
        </w:tc>
        <w:tc>
          <w:tcPr>
            <w:tcW w:w="2126" w:type="dxa"/>
            <w:tcBorders>
              <w:top w:val="nil"/>
              <w:left w:val="nil"/>
              <w:bottom w:val="single" w:sz="4" w:space="0" w:color="000000"/>
              <w:right w:val="single" w:sz="4" w:space="0" w:color="000000"/>
            </w:tcBorders>
            <w:noWrap/>
            <w:hideMark/>
          </w:tcPr>
          <w:p w:rsidR="00A45B58" w:rsidRPr="00A75496" w:rsidRDefault="00A45B58" w:rsidP="00EF0829">
            <w:pPr>
              <w:spacing w:after="0"/>
              <w:ind w:hanging="2"/>
              <w:jc w:val="both"/>
              <w:rPr>
                <w:rFonts w:ascii="Arial" w:hAnsi="Arial" w:cs="Arial"/>
                <w:b/>
                <w:sz w:val="20"/>
                <w:szCs w:val="10"/>
                <w:lang w:eastAsia="es-MX"/>
              </w:rPr>
            </w:pPr>
            <w:r w:rsidRPr="00A75496">
              <w:rPr>
                <w:rFonts w:ascii="Arial" w:hAnsi="Arial" w:cs="Arial"/>
                <w:b/>
                <w:sz w:val="20"/>
                <w:szCs w:val="10"/>
                <w:lang w:eastAsia="es-MX"/>
              </w:rPr>
              <w:t>Tarifa base 500 m2</w:t>
            </w:r>
          </w:p>
        </w:tc>
        <w:tc>
          <w:tcPr>
            <w:tcW w:w="1360" w:type="dxa"/>
            <w:tcBorders>
              <w:top w:val="nil"/>
              <w:left w:val="nil"/>
              <w:bottom w:val="single" w:sz="4" w:space="0" w:color="000000"/>
              <w:right w:val="single" w:sz="8" w:space="0" w:color="auto"/>
            </w:tcBorders>
            <w:noWrap/>
            <w:hideMark/>
          </w:tcPr>
          <w:p w:rsidR="00A45B58" w:rsidRPr="00A75496" w:rsidRDefault="00A45B58" w:rsidP="00EF0829">
            <w:pPr>
              <w:spacing w:after="0"/>
              <w:ind w:hanging="2"/>
              <w:jc w:val="both"/>
              <w:rPr>
                <w:rFonts w:ascii="Arial" w:hAnsi="Arial" w:cs="Arial"/>
                <w:b/>
                <w:sz w:val="20"/>
                <w:szCs w:val="10"/>
                <w:lang w:eastAsia="es-MX"/>
              </w:rPr>
            </w:pPr>
            <w:r w:rsidRPr="00A75496">
              <w:rPr>
                <w:rFonts w:ascii="Arial" w:hAnsi="Arial" w:cs="Arial"/>
                <w:b/>
                <w:sz w:val="20"/>
                <w:szCs w:val="10"/>
                <w:lang w:eastAsia="es-MX"/>
              </w:rPr>
              <w:t>M2 adicional</w:t>
            </w:r>
          </w:p>
        </w:tc>
      </w:tr>
      <w:tr w:rsidR="00A45B58" w:rsidRPr="00A75496" w:rsidTr="00EF0829">
        <w:trPr>
          <w:trHeight w:val="291"/>
        </w:trPr>
        <w:tc>
          <w:tcPr>
            <w:tcW w:w="4668"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a) Unifamiliar</w:t>
            </w:r>
          </w:p>
        </w:tc>
        <w:tc>
          <w:tcPr>
            <w:tcW w:w="2126" w:type="dxa"/>
            <w:tcBorders>
              <w:top w:val="nil"/>
              <w:left w:val="nil"/>
              <w:bottom w:val="single" w:sz="4" w:space="0" w:color="000000"/>
              <w:right w:val="single" w:sz="4" w:space="0" w:color="000000"/>
            </w:tcBorders>
            <w:noWrap/>
            <w:vAlign w:val="bottom"/>
          </w:tcPr>
          <w:p w:rsidR="00A45B58" w:rsidRPr="00A75496" w:rsidRDefault="00A45B58" w:rsidP="00EF0829">
            <w:pPr>
              <w:spacing w:after="0"/>
              <w:ind w:hanging="2"/>
              <w:jc w:val="both"/>
              <w:rPr>
                <w:rFonts w:ascii="Arial" w:hAnsi="Arial" w:cs="Arial"/>
                <w:sz w:val="20"/>
                <w:szCs w:val="10"/>
                <w:lang w:eastAsia="es-MX"/>
              </w:rPr>
            </w:pPr>
          </w:p>
        </w:tc>
        <w:tc>
          <w:tcPr>
            <w:tcW w:w="1360" w:type="dxa"/>
            <w:tcBorders>
              <w:top w:val="nil"/>
              <w:left w:val="nil"/>
              <w:bottom w:val="single" w:sz="4" w:space="0" w:color="000000"/>
              <w:right w:val="single" w:sz="8" w:space="0" w:color="auto"/>
            </w:tcBorders>
            <w:noWrap/>
            <w:vAlign w:val="bottom"/>
          </w:tcPr>
          <w:p w:rsidR="00A45B58" w:rsidRPr="00A75496" w:rsidRDefault="00A45B58" w:rsidP="00EF0829">
            <w:pPr>
              <w:spacing w:after="0"/>
              <w:ind w:hanging="2"/>
              <w:jc w:val="both"/>
              <w:rPr>
                <w:rFonts w:ascii="Arial" w:hAnsi="Arial" w:cs="Arial"/>
                <w:sz w:val="20"/>
                <w:szCs w:val="10"/>
                <w:lang w:eastAsia="es-MX"/>
              </w:rPr>
            </w:pPr>
          </w:p>
        </w:tc>
      </w:tr>
      <w:tr w:rsidR="00A45B58" w:rsidRPr="00A75496" w:rsidTr="00EF0829">
        <w:trPr>
          <w:trHeight w:val="291"/>
        </w:trPr>
        <w:tc>
          <w:tcPr>
            <w:tcW w:w="4668" w:type="dxa"/>
            <w:tcBorders>
              <w:top w:val="nil"/>
              <w:left w:val="single" w:sz="8" w:space="0" w:color="auto"/>
              <w:bottom w:val="single" w:sz="4" w:space="0" w:color="000000"/>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b) Plurifamiliar horizontal</w:t>
            </w:r>
          </w:p>
        </w:tc>
        <w:tc>
          <w:tcPr>
            <w:tcW w:w="2126" w:type="dxa"/>
            <w:tcBorders>
              <w:top w:val="nil"/>
              <w:left w:val="nil"/>
              <w:bottom w:val="single" w:sz="4" w:space="0" w:color="000000"/>
              <w:right w:val="single" w:sz="4" w:space="0" w:color="000000"/>
            </w:tcBorders>
            <w:noWrap/>
            <w:vAlign w:val="bottom"/>
          </w:tcPr>
          <w:p w:rsidR="00A45B58" w:rsidRPr="00A75496" w:rsidRDefault="00A45B58" w:rsidP="00EF0829">
            <w:pPr>
              <w:spacing w:after="0"/>
              <w:ind w:hanging="2"/>
              <w:jc w:val="both"/>
              <w:rPr>
                <w:rFonts w:ascii="Arial" w:hAnsi="Arial" w:cs="Arial"/>
                <w:sz w:val="20"/>
                <w:szCs w:val="10"/>
                <w:lang w:eastAsia="es-MX"/>
              </w:rPr>
            </w:pPr>
          </w:p>
        </w:tc>
        <w:tc>
          <w:tcPr>
            <w:tcW w:w="1360" w:type="dxa"/>
            <w:tcBorders>
              <w:top w:val="nil"/>
              <w:left w:val="nil"/>
              <w:bottom w:val="single" w:sz="4" w:space="0" w:color="000000"/>
              <w:right w:val="single" w:sz="8" w:space="0" w:color="auto"/>
            </w:tcBorders>
            <w:noWrap/>
            <w:vAlign w:val="bottom"/>
          </w:tcPr>
          <w:p w:rsidR="00A45B58" w:rsidRPr="00A75496" w:rsidRDefault="00A45B58" w:rsidP="00EF0829">
            <w:pPr>
              <w:spacing w:after="0"/>
              <w:ind w:hanging="2"/>
              <w:jc w:val="both"/>
              <w:rPr>
                <w:rFonts w:ascii="Arial" w:hAnsi="Arial" w:cs="Arial"/>
                <w:sz w:val="20"/>
                <w:szCs w:val="10"/>
                <w:lang w:eastAsia="es-MX"/>
              </w:rPr>
            </w:pPr>
          </w:p>
        </w:tc>
      </w:tr>
      <w:tr w:rsidR="00A45B58" w:rsidRPr="00A75496" w:rsidTr="00EF0829">
        <w:trPr>
          <w:trHeight w:val="58"/>
        </w:trPr>
        <w:tc>
          <w:tcPr>
            <w:tcW w:w="4668" w:type="dxa"/>
            <w:tcBorders>
              <w:top w:val="nil"/>
              <w:left w:val="single" w:sz="8" w:space="0" w:color="auto"/>
              <w:bottom w:val="single" w:sz="8" w:space="0" w:color="auto"/>
              <w:right w:val="single" w:sz="4" w:space="0" w:color="000000"/>
            </w:tcBorders>
            <w:noWrap/>
            <w:vAlign w:val="bottom"/>
            <w:hideMark/>
          </w:tcPr>
          <w:p w:rsidR="00A45B58" w:rsidRPr="00A75496" w:rsidRDefault="00A45B58" w:rsidP="00EF0829">
            <w:pPr>
              <w:spacing w:after="0"/>
              <w:ind w:hanging="2"/>
              <w:jc w:val="both"/>
              <w:rPr>
                <w:rFonts w:ascii="Arial" w:hAnsi="Arial" w:cs="Arial"/>
                <w:sz w:val="20"/>
                <w:szCs w:val="10"/>
                <w:lang w:eastAsia="es-MX"/>
              </w:rPr>
            </w:pPr>
            <w:r w:rsidRPr="00A75496">
              <w:rPr>
                <w:rFonts w:ascii="Arial" w:hAnsi="Arial" w:cs="Arial"/>
                <w:sz w:val="20"/>
                <w:szCs w:val="10"/>
                <w:lang w:eastAsia="es-MX"/>
              </w:rPr>
              <w:t>c) Plurifamiliar vertical</w:t>
            </w:r>
          </w:p>
        </w:tc>
        <w:tc>
          <w:tcPr>
            <w:tcW w:w="2126" w:type="dxa"/>
            <w:tcBorders>
              <w:top w:val="nil"/>
              <w:left w:val="nil"/>
              <w:bottom w:val="single" w:sz="8" w:space="0" w:color="auto"/>
              <w:right w:val="single" w:sz="4" w:space="0" w:color="000000"/>
            </w:tcBorders>
            <w:noWrap/>
            <w:vAlign w:val="bottom"/>
          </w:tcPr>
          <w:p w:rsidR="00A45B58" w:rsidRPr="00A75496" w:rsidRDefault="00A45B58" w:rsidP="00EF0829">
            <w:pPr>
              <w:spacing w:after="0"/>
              <w:ind w:hanging="2"/>
              <w:jc w:val="both"/>
              <w:rPr>
                <w:rFonts w:ascii="Arial" w:hAnsi="Arial" w:cs="Arial"/>
                <w:sz w:val="20"/>
                <w:szCs w:val="10"/>
                <w:lang w:eastAsia="es-MX"/>
              </w:rPr>
            </w:pPr>
          </w:p>
        </w:tc>
        <w:tc>
          <w:tcPr>
            <w:tcW w:w="1360" w:type="dxa"/>
            <w:tcBorders>
              <w:top w:val="nil"/>
              <w:left w:val="nil"/>
              <w:bottom w:val="single" w:sz="8" w:space="0" w:color="auto"/>
              <w:right w:val="single" w:sz="8" w:space="0" w:color="auto"/>
            </w:tcBorders>
            <w:noWrap/>
            <w:vAlign w:val="bottom"/>
          </w:tcPr>
          <w:p w:rsidR="00A45B58" w:rsidRPr="00A75496" w:rsidRDefault="00A45B58" w:rsidP="00EF0829">
            <w:pPr>
              <w:spacing w:after="0"/>
              <w:ind w:hanging="2"/>
              <w:jc w:val="both"/>
              <w:rPr>
                <w:rFonts w:ascii="Arial" w:hAnsi="Arial" w:cs="Arial"/>
                <w:sz w:val="20"/>
                <w:szCs w:val="10"/>
                <w:lang w:eastAsia="es-MX"/>
              </w:rPr>
            </w:pPr>
          </w:p>
        </w:tc>
      </w:tr>
    </w:tbl>
    <w:p w:rsidR="00A45B58" w:rsidRPr="00A75496" w:rsidRDefault="00A45B58" w:rsidP="00A45B58">
      <w:pPr>
        <w:tabs>
          <w:tab w:val="left" w:pos="2340"/>
        </w:tabs>
        <w:spacing w:after="240"/>
        <w:ind w:hanging="2"/>
        <w:jc w:val="both"/>
        <w:rPr>
          <w:rFonts w:ascii="Arial" w:hAnsi="Arial" w:cs="Arial"/>
          <w:sz w:val="24"/>
          <w:szCs w:val="24"/>
          <w:lang w:val="es-ES" w:eastAsia="es-ES"/>
        </w:rPr>
      </w:pPr>
    </w:p>
    <w:p w:rsidR="00A45B58" w:rsidRPr="00A75496" w:rsidRDefault="00A45B58" w:rsidP="00A45B58">
      <w:pPr>
        <w:ind w:hanging="2"/>
        <w:jc w:val="both"/>
        <w:rPr>
          <w:rFonts w:ascii="Arial" w:eastAsiaTheme="minorHAnsi" w:hAnsi="Arial" w:cs="Arial"/>
          <w:sz w:val="24"/>
          <w:szCs w:val="24"/>
        </w:rPr>
      </w:pPr>
      <w:r w:rsidRPr="00A75496">
        <w:rPr>
          <w:rFonts w:ascii="Arial" w:eastAsiaTheme="minorHAnsi" w:hAnsi="Arial" w:cs="Arial"/>
          <w:sz w:val="24"/>
          <w:szCs w:val="24"/>
        </w:rPr>
        <w:t xml:space="preserve">El pago de incorporación de uso habitacional y no habitacional, otorga los derechos de conexión a la red de agua potable y a la descarga de drenaje, pero no los materiales y la mano de obra por las conexiones.       </w:t>
      </w:r>
    </w:p>
    <w:p w:rsidR="00A45B58" w:rsidRPr="00A75496" w:rsidRDefault="00A45B58" w:rsidP="00A45B58">
      <w:pPr>
        <w:ind w:hanging="2"/>
        <w:jc w:val="both"/>
        <w:rPr>
          <w:rFonts w:ascii="Arial" w:eastAsiaTheme="minorHAnsi" w:hAnsi="Arial" w:cs="Arial"/>
          <w:sz w:val="24"/>
          <w:szCs w:val="24"/>
        </w:rPr>
      </w:pPr>
      <w:r w:rsidRPr="00A75496">
        <w:rPr>
          <w:rFonts w:ascii="Arial" w:eastAsiaTheme="minorHAnsi" w:hAnsi="Arial" w:cs="Arial"/>
          <w:sz w:val="24"/>
          <w:szCs w:val="24"/>
        </w:rPr>
        <w:t>Todas las incorporaciones de predios de uso distinto al Habitacional, ya sean comercios, hoteles, servicios, industrias, equipamiento, instalaciones especiales, áreas verdes, infraestructura, y los no previstos en este instrumento con excepción de los predios destinados a vialidades, pagarán $______ por cada metro cuadrado que venga especificado en un proyecto de urbanización.</w:t>
      </w:r>
    </w:p>
    <w:p w:rsidR="00A45B58" w:rsidRPr="00A75496" w:rsidRDefault="00A45B58" w:rsidP="00A45B58">
      <w:pPr>
        <w:ind w:hanging="2"/>
        <w:jc w:val="both"/>
        <w:rPr>
          <w:rFonts w:ascii="Arial" w:eastAsiaTheme="minorHAnsi" w:hAnsi="Arial" w:cs="Arial"/>
          <w:sz w:val="24"/>
          <w:szCs w:val="24"/>
        </w:rPr>
      </w:pPr>
      <w:r w:rsidRPr="00A75496">
        <w:rPr>
          <w:rFonts w:ascii="Arial" w:eastAsiaTheme="minorHAnsi" w:hAnsi="Arial" w:cs="Arial"/>
          <w:sz w:val="24"/>
          <w:szCs w:val="24"/>
        </w:rPr>
        <w:t>Los desarrolladores inmobiliarios que construyan o instalen sistemas o equipos que aprovechen el agua de lluvia, el ahorro en los dispositivos de servicio, la separación y aprovechamiento de aguas residuales y la educación para el cuidado de la misma, se harán acreedores de hasta un 10% de subsidio adicional de las tarifas de incorporación que correspondan.</w:t>
      </w:r>
    </w:p>
    <w:p w:rsidR="00A45B58" w:rsidRPr="00A75496" w:rsidRDefault="00A45B58" w:rsidP="00A45B58">
      <w:pPr>
        <w:ind w:hanging="2"/>
        <w:jc w:val="both"/>
        <w:rPr>
          <w:rFonts w:ascii="Arial" w:eastAsiaTheme="minorHAnsi" w:hAnsi="Arial" w:cs="Arial"/>
          <w:sz w:val="24"/>
          <w:szCs w:val="24"/>
        </w:rPr>
      </w:pPr>
      <w:r w:rsidRPr="00A75496">
        <w:rPr>
          <w:rFonts w:ascii="Arial" w:eastAsiaTheme="minorHAnsi" w:hAnsi="Arial" w:cs="Arial"/>
          <w:sz w:val="24"/>
          <w:szCs w:val="24"/>
        </w:rPr>
        <w:t xml:space="preserve">En el caso de las delegaciones y comunidades rurales pagarán el 60% de las tarifas de incorporación, derecho de conexión de agua potable y drenaje que correspondan.  </w:t>
      </w:r>
    </w:p>
    <w:p w:rsidR="00A45B58" w:rsidRPr="00A75496" w:rsidRDefault="00A45B58" w:rsidP="00A45B58">
      <w:pPr>
        <w:ind w:hanging="2"/>
        <w:jc w:val="both"/>
        <w:rPr>
          <w:rFonts w:ascii="Arial" w:eastAsiaTheme="minorHAnsi" w:hAnsi="Arial" w:cs="Arial"/>
          <w:sz w:val="24"/>
          <w:szCs w:val="24"/>
        </w:rPr>
      </w:pPr>
      <w:r w:rsidRPr="00A75496">
        <w:rPr>
          <w:rFonts w:ascii="Arial" w:eastAsiaTheme="minorHAnsi" w:hAnsi="Arial" w:cs="Arial"/>
          <w:sz w:val="24"/>
          <w:szCs w:val="24"/>
        </w:rPr>
        <w:t>Para el caso de condominio vertical, la superficie a considerar será la habitable.</w:t>
      </w:r>
    </w:p>
    <w:p w:rsidR="00A45B58" w:rsidRPr="00A75496" w:rsidRDefault="00A45B58" w:rsidP="00A45B58">
      <w:pPr>
        <w:spacing w:after="0"/>
        <w:ind w:hanging="2"/>
        <w:jc w:val="both"/>
        <w:rPr>
          <w:rFonts w:ascii="Arial" w:eastAsiaTheme="minorHAnsi" w:hAnsi="Arial" w:cs="Arial"/>
          <w:sz w:val="24"/>
          <w:szCs w:val="24"/>
        </w:rPr>
      </w:pPr>
      <w:r w:rsidRPr="00A75496">
        <w:rPr>
          <w:rFonts w:ascii="Arial" w:eastAsiaTheme="minorHAnsi" w:hAnsi="Arial" w:cs="Arial"/>
          <w:sz w:val="24"/>
          <w:szCs w:val="24"/>
        </w:rPr>
        <w:lastRenderedPageBreak/>
        <w:t>En todos los casos el pago de este derecho de incorporación estará gravado a la tasa del 16% del Impuesto al Valor Agregado (IVA).</w:t>
      </w:r>
    </w:p>
    <w:p w:rsidR="00A45B58" w:rsidRPr="00A75496" w:rsidRDefault="00A45B58" w:rsidP="00A45B58">
      <w:pPr>
        <w:spacing w:after="0"/>
        <w:ind w:hanging="2"/>
        <w:jc w:val="both"/>
        <w:rPr>
          <w:b/>
          <w:bCs/>
          <w:sz w:val="24"/>
          <w:szCs w:val="24"/>
        </w:rPr>
      </w:pPr>
    </w:p>
    <w:p w:rsidR="00A45B58" w:rsidRPr="00A75496" w:rsidRDefault="00A45B58" w:rsidP="00A45B58">
      <w:pPr>
        <w:ind w:hanging="2"/>
        <w:jc w:val="both"/>
        <w:rPr>
          <w:rFonts w:ascii="Arial" w:eastAsiaTheme="minorHAnsi" w:hAnsi="Arial" w:cs="Arial"/>
          <w:sz w:val="24"/>
          <w:szCs w:val="24"/>
        </w:rPr>
      </w:pPr>
      <w:r w:rsidRPr="00A75496">
        <w:rPr>
          <w:rFonts w:ascii="Arial" w:eastAsiaTheme="minorHAnsi" w:hAnsi="Arial" w:cs="Arial"/>
          <w:b/>
          <w:sz w:val="24"/>
          <w:szCs w:val="24"/>
        </w:rPr>
        <w:t>Artículo 91</w:t>
      </w:r>
      <w:r w:rsidRPr="00A75496">
        <w:rPr>
          <w:rFonts w:ascii="Arial" w:eastAsiaTheme="minorHAnsi" w:hAnsi="Arial" w:cs="Arial"/>
          <w:sz w:val="24"/>
          <w:szCs w:val="24"/>
        </w:rPr>
        <w:t>. Las redes de agua potable y alcantarillado del SAPAZA que pasen por un predio no amparan la disponibilidad técnica de esos servicios para un posterior uso; por consiguiente, las acciones urbanísticas, quedan sujetas a que el propietario o poseedor de ese predio trámite ante el SAPAZA el VISTO BUENO y en su caso el DICTAMEN DE FACTIBILIDAD correspondiente, a fin de solicitar el abastecimiento de agua potable y alcantarillado, sanitario y pluvial. En los predios que causen fusión, para su respectivo cambio de uso de suelo y que cuenten con los servicios que presta el organismo, éstos tendrán que ser cancelados, realizar las modificaciones a las cuentas existentes que correspondieren, debiendo tramitar la obtención de los servicios a través de su DICTAMEN DE FACTIBILIDAD.</w:t>
      </w:r>
    </w:p>
    <w:p w:rsidR="00A45B58" w:rsidRPr="00A75496" w:rsidRDefault="00A45B58" w:rsidP="00A45B58">
      <w:pPr>
        <w:ind w:hanging="2"/>
        <w:jc w:val="both"/>
        <w:rPr>
          <w:rFonts w:ascii="Arial" w:eastAsiaTheme="minorHAnsi" w:hAnsi="Arial" w:cs="Arial"/>
          <w:b/>
          <w:bCs/>
          <w:sz w:val="24"/>
          <w:szCs w:val="24"/>
        </w:rPr>
      </w:pPr>
    </w:p>
    <w:p w:rsidR="00A45B58" w:rsidRPr="00A75496" w:rsidRDefault="00A45B58" w:rsidP="00A45B58">
      <w:pPr>
        <w:ind w:hanging="2"/>
        <w:jc w:val="both"/>
        <w:rPr>
          <w:rFonts w:ascii="Arial" w:eastAsiaTheme="minorHAnsi" w:hAnsi="Arial" w:cs="Arial"/>
          <w:bCs/>
          <w:sz w:val="24"/>
          <w:szCs w:val="24"/>
        </w:rPr>
      </w:pPr>
      <w:r w:rsidRPr="00A75496">
        <w:rPr>
          <w:rFonts w:ascii="Arial" w:eastAsiaTheme="minorHAnsi" w:hAnsi="Arial" w:cs="Arial"/>
          <w:b/>
          <w:bCs/>
          <w:sz w:val="24"/>
          <w:szCs w:val="24"/>
        </w:rPr>
        <w:t>Artículo 92.</w:t>
      </w:r>
      <w:r w:rsidRPr="00A75496">
        <w:rPr>
          <w:rFonts w:ascii="Arial" w:eastAsiaTheme="minorHAnsi" w:hAnsi="Arial" w:cs="Arial"/>
          <w:bCs/>
          <w:sz w:val="24"/>
          <w:szCs w:val="24"/>
        </w:rPr>
        <w:t xml:space="preserve"> Los criterios de acceso a los servicios que brinda el SAPAZA están delimitados en 3 zonas dentro del municipio de Zapotlán El Grande, que nos indican la viabilidad para emitir una factibilidad. Cada una de estas zonas tiene un factor que incide en el valor final de la INVERSIÓN PARA FACTIBILIDAD.</w:t>
      </w:r>
    </w:p>
    <w:p w:rsidR="00A45B58" w:rsidRPr="00A75496" w:rsidRDefault="00A45B58" w:rsidP="00A45B58">
      <w:pPr>
        <w:pStyle w:val="Prrafodelista"/>
        <w:numPr>
          <w:ilvl w:val="0"/>
          <w:numId w:val="112"/>
        </w:numPr>
        <w:suppressAutoHyphens/>
        <w:spacing w:after="160" w:line="259" w:lineRule="auto"/>
        <w:contextualSpacing w:val="0"/>
        <w:jc w:val="both"/>
        <w:textDirection w:val="btLr"/>
        <w:textAlignment w:val="top"/>
        <w:outlineLvl w:val="0"/>
        <w:rPr>
          <w:rFonts w:ascii="Arial" w:eastAsiaTheme="minorHAnsi" w:hAnsi="Arial" w:cs="Arial"/>
          <w:bCs/>
          <w:sz w:val="24"/>
          <w:szCs w:val="24"/>
        </w:rPr>
      </w:pPr>
      <w:r w:rsidRPr="00A75496">
        <w:rPr>
          <w:rFonts w:ascii="Arial" w:eastAsiaTheme="minorHAnsi" w:hAnsi="Arial" w:cs="Arial"/>
          <w:bCs/>
          <w:sz w:val="24"/>
          <w:szCs w:val="24"/>
        </w:rPr>
        <w:t>Zona urbana (VERDE)</w:t>
      </w:r>
    </w:p>
    <w:p w:rsidR="00A45B58" w:rsidRPr="00A75496" w:rsidRDefault="00A45B58" w:rsidP="00A45B58">
      <w:pPr>
        <w:pStyle w:val="Prrafodelista"/>
        <w:numPr>
          <w:ilvl w:val="0"/>
          <w:numId w:val="112"/>
        </w:numPr>
        <w:suppressAutoHyphens/>
        <w:spacing w:after="160" w:line="259" w:lineRule="auto"/>
        <w:contextualSpacing w:val="0"/>
        <w:jc w:val="both"/>
        <w:textDirection w:val="btLr"/>
        <w:textAlignment w:val="top"/>
        <w:outlineLvl w:val="0"/>
        <w:rPr>
          <w:rFonts w:ascii="Arial" w:eastAsiaTheme="minorHAnsi" w:hAnsi="Arial" w:cs="Arial"/>
          <w:bCs/>
          <w:sz w:val="24"/>
          <w:szCs w:val="24"/>
        </w:rPr>
      </w:pPr>
      <w:r w:rsidRPr="00A75496">
        <w:rPr>
          <w:rFonts w:ascii="Arial" w:eastAsiaTheme="minorHAnsi" w:hAnsi="Arial" w:cs="Arial"/>
          <w:bCs/>
          <w:sz w:val="24"/>
          <w:szCs w:val="24"/>
        </w:rPr>
        <w:t>Zona periférica (NARANJA)</w:t>
      </w:r>
    </w:p>
    <w:p w:rsidR="00A45B58" w:rsidRPr="00A75496" w:rsidRDefault="00A45B58" w:rsidP="00A45B58">
      <w:pPr>
        <w:pStyle w:val="Prrafodelista"/>
        <w:numPr>
          <w:ilvl w:val="0"/>
          <w:numId w:val="112"/>
        </w:numPr>
        <w:tabs>
          <w:tab w:val="left" w:pos="2340"/>
        </w:tabs>
        <w:suppressAutoHyphens/>
        <w:spacing w:after="240"/>
        <w:contextualSpacing w:val="0"/>
        <w:jc w:val="both"/>
        <w:textDirection w:val="btLr"/>
        <w:textAlignment w:val="top"/>
        <w:outlineLvl w:val="0"/>
        <w:rPr>
          <w:rFonts w:ascii="Arial" w:hAnsi="Arial" w:cs="Arial"/>
          <w:sz w:val="24"/>
          <w:szCs w:val="24"/>
          <w:lang w:val="es-ES" w:eastAsia="es-ES"/>
        </w:rPr>
      </w:pPr>
      <w:r w:rsidRPr="00A75496">
        <w:rPr>
          <w:rFonts w:ascii="Arial" w:eastAsiaTheme="minorHAnsi" w:hAnsi="Arial" w:cs="Arial"/>
          <w:bCs/>
          <w:sz w:val="24"/>
          <w:szCs w:val="24"/>
        </w:rPr>
        <w:t>Zona de exclusión (ROJA)</w:t>
      </w:r>
    </w:p>
    <w:p w:rsidR="00A45B58" w:rsidRPr="00A75496" w:rsidRDefault="00A45B58" w:rsidP="00A45B58">
      <w:pPr>
        <w:tabs>
          <w:tab w:val="left" w:pos="2340"/>
        </w:tabs>
        <w:spacing w:after="240"/>
        <w:jc w:val="both"/>
        <w:rPr>
          <w:rFonts w:ascii="Arial" w:eastAsiaTheme="minorHAnsi" w:hAnsi="Arial" w:cs="Arial"/>
          <w:bCs/>
          <w:sz w:val="24"/>
          <w:szCs w:val="24"/>
        </w:rPr>
      </w:pPr>
      <w:r w:rsidRPr="00A75496">
        <w:rPr>
          <w:rFonts w:ascii="Arial" w:eastAsiaTheme="minorHAnsi" w:hAnsi="Arial" w:cs="Arial"/>
          <w:bCs/>
          <w:sz w:val="24"/>
          <w:szCs w:val="24"/>
        </w:rPr>
        <w:t>Estas zonas se encuentran delimitadas y determinadas en el ANEXO I de este tarifario.</w:t>
      </w:r>
    </w:p>
    <w:tbl>
      <w:tblPr>
        <w:tblW w:w="6018" w:type="dxa"/>
        <w:jc w:val="center"/>
        <w:tblLayout w:type="fixed"/>
        <w:tblCellMar>
          <w:left w:w="70" w:type="dxa"/>
          <w:right w:w="70" w:type="dxa"/>
        </w:tblCellMar>
        <w:tblLook w:val="04A0" w:firstRow="1" w:lastRow="0" w:firstColumn="1" w:lastColumn="0" w:noHBand="0" w:noVBand="1"/>
      </w:tblPr>
      <w:tblGrid>
        <w:gridCol w:w="2798"/>
        <w:gridCol w:w="3220"/>
      </w:tblGrid>
      <w:tr w:rsidR="00A45B58" w:rsidRPr="00A75496" w:rsidTr="005320BB">
        <w:trPr>
          <w:trHeight w:val="509"/>
          <w:jc w:val="center"/>
        </w:trPr>
        <w:tc>
          <w:tcPr>
            <w:tcW w:w="6018" w:type="dxa"/>
            <w:gridSpan w:val="2"/>
            <w:vMerge w:val="restart"/>
            <w:tcBorders>
              <w:top w:val="single" w:sz="8" w:space="0" w:color="auto"/>
              <w:left w:val="single" w:sz="8" w:space="0" w:color="auto"/>
              <w:bottom w:val="single" w:sz="4" w:space="0" w:color="auto"/>
              <w:right w:val="single" w:sz="8" w:space="0" w:color="000000"/>
            </w:tcBorders>
            <w:shd w:val="clear" w:color="auto" w:fill="BFBFBF" w:themeFill="background1" w:themeFillShade="BF"/>
            <w:vAlign w:val="center"/>
            <w:hideMark/>
          </w:tcPr>
          <w:p w:rsidR="00A45B58" w:rsidRPr="00A75496" w:rsidRDefault="00A45B58" w:rsidP="00EF0829">
            <w:pPr>
              <w:spacing w:after="0"/>
              <w:ind w:hanging="2"/>
              <w:jc w:val="center"/>
              <w:rPr>
                <w:rFonts w:ascii="Arial" w:hAnsi="Arial" w:cs="Arial"/>
                <w:b/>
                <w:bCs/>
                <w:sz w:val="24"/>
                <w:szCs w:val="18"/>
                <w:lang w:eastAsia="es-MX"/>
              </w:rPr>
            </w:pPr>
            <w:r w:rsidRPr="00A75496">
              <w:rPr>
                <w:rFonts w:ascii="Arial" w:hAnsi="Arial" w:cs="Arial"/>
                <w:b/>
                <w:bCs/>
                <w:sz w:val="24"/>
                <w:szCs w:val="18"/>
                <w:lang w:eastAsia="es-MX"/>
              </w:rPr>
              <w:t>FACTOR  PARA FACTIBILIDAD</w:t>
            </w:r>
          </w:p>
        </w:tc>
      </w:tr>
      <w:tr w:rsidR="00A45B58" w:rsidRPr="00A75496" w:rsidTr="005320BB">
        <w:trPr>
          <w:trHeight w:val="509"/>
          <w:jc w:val="center"/>
        </w:trPr>
        <w:tc>
          <w:tcPr>
            <w:tcW w:w="6018" w:type="dxa"/>
            <w:gridSpan w:val="2"/>
            <w:vMerge/>
            <w:tcBorders>
              <w:top w:val="single" w:sz="8" w:space="0" w:color="auto"/>
              <w:left w:val="single" w:sz="8" w:space="0" w:color="auto"/>
              <w:bottom w:val="single" w:sz="4" w:space="0" w:color="auto"/>
              <w:right w:val="single" w:sz="8" w:space="0" w:color="000000"/>
            </w:tcBorders>
            <w:shd w:val="clear" w:color="auto" w:fill="BFBFBF" w:themeFill="background1" w:themeFillShade="BF"/>
            <w:vAlign w:val="center"/>
            <w:hideMark/>
          </w:tcPr>
          <w:p w:rsidR="00A45B58" w:rsidRPr="00A75496" w:rsidRDefault="00A45B58" w:rsidP="00EF0829">
            <w:pPr>
              <w:spacing w:after="0"/>
              <w:ind w:hanging="2"/>
              <w:rPr>
                <w:rFonts w:ascii="Arial" w:hAnsi="Arial" w:cs="Arial"/>
                <w:b/>
                <w:bCs/>
                <w:sz w:val="24"/>
                <w:szCs w:val="18"/>
                <w:lang w:eastAsia="es-MX"/>
              </w:rPr>
            </w:pPr>
          </w:p>
        </w:tc>
      </w:tr>
      <w:tr w:rsidR="00A45B58" w:rsidRPr="00A75496" w:rsidTr="005320BB">
        <w:trPr>
          <w:trHeight w:val="280"/>
          <w:jc w:val="center"/>
        </w:trPr>
        <w:tc>
          <w:tcPr>
            <w:tcW w:w="2798" w:type="dxa"/>
            <w:tcBorders>
              <w:top w:val="nil"/>
              <w:left w:val="single" w:sz="8" w:space="0" w:color="auto"/>
              <w:bottom w:val="single" w:sz="4" w:space="0" w:color="auto"/>
              <w:right w:val="single" w:sz="4" w:space="0" w:color="auto"/>
            </w:tcBorders>
            <w:noWrap/>
            <w:vAlign w:val="bottom"/>
            <w:hideMark/>
          </w:tcPr>
          <w:p w:rsidR="00A45B58" w:rsidRPr="00A75496" w:rsidRDefault="00A45B58" w:rsidP="00EF0829">
            <w:pPr>
              <w:spacing w:after="0"/>
              <w:ind w:hanging="2"/>
              <w:rPr>
                <w:rFonts w:ascii="Arial" w:hAnsi="Arial" w:cs="Arial"/>
                <w:sz w:val="24"/>
                <w:szCs w:val="18"/>
                <w:lang w:eastAsia="es-MX"/>
              </w:rPr>
            </w:pPr>
            <w:r w:rsidRPr="00A75496">
              <w:rPr>
                <w:rFonts w:ascii="Arial" w:hAnsi="Arial" w:cs="Arial"/>
                <w:sz w:val="24"/>
                <w:szCs w:val="18"/>
                <w:lang w:eastAsia="es-MX"/>
              </w:rPr>
              <w:t>ZONA URBANA</w:t>
            </w:r>
          </w:p>
        </w:tc>
        <w:tc>
          <w:tcPr>
            <w:tcW w:w="3220" w:type="dxa"/>
            <w:tcBorders>
              <w:top w:val="nil"/>
              <w:left w:val="nil"/>
              <w:bottom w:val="single" w:sz="4" w:space="0" w:color="auto"/>
              <w:right w:val="single" w:sz="8" w:space="0" w:color="auto"/>
            </w:tcBorders>
            <w:noWrap/>
            <w:vAlign w:val="bottom"/>
            <w:hideMark/>
          </w:tcPr>
          <w:p w:rsidR="00A45B58" w:rsidRPr="00A75496" w:rsidRDefault="00A45B58" w:rsidP="00EF0829">
            <w:pPr>
              <w:spacing w:after="0"/>
              <w:ind w:hanging="2"/>
              <w:jc w:val="center"/>
              <w:rPr>
                <w:rFonts w:ascii="Arial" w:hAnsi="Arial" w:cs="Arial"/>
                <w:sz w:val="24"/>
                <w:szCs w:val="18"/>
                <w:lang w:eastAsia="es-MX"/>
              </w:rPr>
            </w:pPr>
            <w:r w:rsidRPr="00A75496">
              <w:rPr>
                <w:rFonts w:ascii="Arial" w:hAnsi="Arial" w:cs="Arial"/>
                <w:sz w:val="24"/>
                <w:szCs w:val="18"/>
                <w:lang w:eastAsia="es-MX"/>
              </w:rPr>
              <w:t>1.0</w:t>
            </w:r>
          </w:p>
        </w:tc>
      </w:tr>
      <w:tr w:rsidR="00A45B58" w:rsidRPr="00A75496" w:rsidTr="005320BB">
        <w:trPr>
          <w:trHeight w:val="280"/>
          <w:jc w:val="center"/>
        </w:trPr>
        <w:tc>
          <w:tcPr>
            <w:tcW w:w="2798" w:type="dxa"/>
            <w:tcBorders>
              <w:top w:val="nil"/>
              <w:left w:val="single" w:sz="8" w:space="0" w:color="auto"/>
              <w:bottom w:val="single" w:sz="4" w:space="0" w:color="auto"/>
              <w:right w:val="single" w:sz="4" w:space="0" w:color="auto"/>
            </w:tcBorders>
            <w:noWrap/>
            <w:vAlign w:val="bottom"/>
            <w:hideMark/>
          </w:tcPr>
          <w:p w:rsidR="00A45B58" w:rsidRPr="00A75496" w:rsidRDefault="00A45B58" w:rsidP="00EF0829">
            <w:pPr>
              <w:spacing w:after="0"/>
              <w:ind w:hanging="2"/>
              <w:rPr>
                <w:rFonts w:ascii="Arial" w:hAnsi="Arial" w:cs="Arial"/>
                <w:sz w:val="24"/>
                <w:szCs w:val="18"/>
                <w:lang w:eastAsia="es-MX"/>
              </w:rPr>
            </w:pPr>
            <w:r w:rsidRPr="00A75496">
              <w:rPr>
                <w:rFonts w:ascii="Arial" w:hAnsi="Arial" w:cs="Arial"/>
                <w:sz w:val="24"/>
                <w:szCs w:val="18"/>
                <w:lang w:eastAsia="es-MX"/>
              </w:rPr>
              <w:t>ZONA PERIFÉRICA</w:t>
            </w:r>
          </w:p>
        </w:tc>
        <w:tc>
          <w:tcPr>
            <w:tcW w:w="3220" w:type="dxa"/>
            <w:tcBorders>
              <w:top w:val="nil"/>
              <w:left w:val="nil"/>
              <w:bottom w:val="single" w:sz="4" w:space="0" w:color="auto"/>
              <w:right w:val="single" w:sz="8" w:space="0" w:color="auto"/>
            </w:tcBorders>
            <w:noWrap/>
            <w:vAlign w:val="bottom"/>
            <w:hideMark/>
          </w:tcPr>
          <w:p w:rsidR="00A45B58" w:rsidRPr="00A75496" w:rsidRDefault="00A45B58" w:rsidP="00EF0829">
            <w:pPr>
              <w:spacing w:after="0"/>
              <w:ind w:hanging="2"/>
              <w:jc w:val="center"/>
              <w:rPr>
                <w:rFonts w:ascii="Arial" w:hAnsi="Arial" w:cs="Arial"/>
                <w:sz w:val="24"/>
                <w:szCs w:val="18"/>
                <w:lang w:eastAsia="es-MX"/>
              </w:rPr>
            </w:pPr>
            <w:r w:rsidRPr="00A75496">
              <w:rPr>
                <w:rFonts w:ascii="Arial" w:hAnsi="Arial" w:cs="Arial"/>
                <w:sz w:val="24"/>
                <w:szCs w:val="18"/>
                <w:lang w:eastAsia="es-MX"/>
              </w:rPr>
              <w:t>1.5</w:t>
            </w:r>
          </w:p>
        </w:tc>
      </w:tr>
      <w:tr w:rsidR="00A45B58" w:rsidRPr="00A75496" w:rsidTr="005320BB">
        <w:trPr>
          <w:trHeight w:val="295"/>
          <w:jc w:val="center"/>
        </w:trPr>
        <w:tc>
          <w:tcPr>
            <w:tcW w:w="2798" w:type="dxa"/>
            <w:tcBorders>
              <w:top w:val="nil"/>
              <w:left w:val="single" w:sz="8" w:space="0" w:color="auto"/>
              <w:bottom w:val="single" w:sz="8" w:space="0" w:color="auto"/>
              <w:right w:val="single" w:sz="4" w:space="0" w:color="auto"/>
            </w:tcBorders>
            <w:noWrap/>
            <w:vAlign w:val="bottom"/>
            <w:hideMark/>
          </w:tcPr>
          <w:p w:rsidR="00A45B58" w:rsidRPr="00A75496" w:rsidRDefault="00A45B58" w:rsidP="00EF0829">
            <w:pPr>
              <w:spacing w:after="0"/>
              <w:ind w:hanging="2"/>
              <w:rPr>
                <w:rFonts w:ascii="Arial" w:hAnsi="Arial" w:cs="Arial"/>
                <w:sz w:val="24"/>
                <w:szCs w:val="18"/>
                <w:lang w:eastAsia="es-MX"/>
              </w:rPr>
            </w:pPr>
            <w:r w:rsidRPr="00A75496">
              <w:rPr>
                <w:rFonts w:ascii="Arial" w:hAnsi="Arial" w:cs="Arial"/>
                <w:sz w:val="24"/>
                <w:szCs w:val="18"/>
                <w:lang w:eastAsia="es-MX"/>
              </w:rPr>
              <w:t>ZONA DE EXCLUSIÓN</w:t>
            </w:r>
          </w:p>
        </w:tc>
        <w:tc>
          <w:tcPr>
            <w:tcW w:w="3220" w:type="dxa"/>
            <w:tcBorders>
              <w:top w:val="nil"/>
              <w:left w:val="nil"/>
              <w:bottom w:val="single" w:sz="8" w:space="0" w:color="auto"/>
              <w:right w:val="single" w:sz="8" w:space="0" w:color="auto"/>
            </w:tcBorders>
            <w:noWrap/>
            <w:vAlign w:val="bottom"/>
            <w:hideMark/>
          </w:tcPr>
          <w:p w:rsidR="00A45B58" w:rsidRPr="00A75496" w:rsidRDefault="00A45B58" w:rsidP="00EF0829">
            <w:pPr>
              <w:spacing w:after="0"/>
              <w:ind w:hanging="2"/>
              <w:jc w:val="center"/>
              <w:rPr>
                <w:rFonts w:ascii="Arial" w:hAnsi="Arial" w:cs="Arial"/>
                <w:sz w:val="24"/>
                <w:szCs w:val="18"/>
                <w:lang w:eastAsia="es-MX"/>
              </w:rPr>
            </w:pPr>
            <w:r w:rsidRPr="00A75496">
              <w:rPr>
                <w:rFonts w:ascii="Arial" w:hAnsi="Arial" w:cs="Arial"/>
                <w:sz w:val="24"/>
                <w:szCs w:val="18"/>
                <w:lang w:eastAsia="es-MX"/>
              </w:rPr>
              <w:t>POR DETERMINAR</w:t>
            </w:r>
          </w:p>
        </w:tc>
      </w:tr>
    </w:tbl>
    <w:p w:rsidR="00A45B58" w:rsidRPr="00A75496" w:rsidRDefault="00A45B58" w:rsidP="00A45B58">
      <w:pPr>
        <w:tabs>
          <w:tab w:val="left" w:pos="2340"/>
        </w:tabs>
        <w:spacing w:after="240"/>
        <w:jc w:val="both"/>
        <w:rPr>
          <w:rFonts w:ascii="Arial" w:hAnsi="Arial" w:cs="Arial"/>
          <w:sz w:val="24"/>
          <w:szCs w:val="24"/>
          <w:lang w:val="es-ES" w:eastAsia="es-ES"/>
        </w:rPr>
      </w:pPr>
    </w:p>
    <w:p w:rsidR="00A45B58" w:rsidRPr="00A75496" w:rsidRDefault="00A45B58" w:rsidP="00A45B58">
      <w:pPr>
        <w:spacing w:before="120" w:after="120"/>
        <w:ind w:hanging="2"/>
        <w:jc w:val="both"/>
        <w:rPr>
          <w:rFonts w:ascii="Arial" w:eastAsia="Times New Roman" w:hAnsi="Arial" w:cs="Arial"/>
          <w:sz w:val="24"/>
          <w:szCs w:val="24"/>
        </w:rPr>
      </w:pPr>
      <w:r w:rsidRPr="00A75496">
        <w:rPr>
          <w:rFonts w:ascii="Arial" w:eastAsia="Times New Roman" w:hAnsi="Arial" w:cs="Arial"/>
          <w:b/>
          <w:sz w:val="24"/>
          <w:szCs w:val="24"/>
        </w:rPr>
        <w:lastRenderedPageBreak/>
        <w:t xml:space="preserve">Artículo 93. </w:t>
      </w:r>
      <w:r w:rsidRPr="00A75496">
        <w:rPr>
          <w:rFonts w:ascii="Arial" w:eastAsia="Times New Roman" w:hAnsi="Arial" w:cs="Arial"/>
          <w:sz w:val="24"/>
          <w:szCs w:val="24"/>
        </w:rPr>
        <w:t xml:space="preserve">El factor de inversión para la dotación de agua potable y saneamiento </w:t>
      </w:r>
      <w:r w:rsidRPr="00A75496">
        <w:rPr>
          <w:rFonts w:ascii="Arial" w:eastAsia="Times New Roman" w:hAnsi="Arial" w:cs="Arial"/>
          <w:b/>
          <w:sz w:val="24"/>
          <w:szCs w:val="24"/>
        </w:rPr>
        <w:t>(FIDAS)</w:t>
      </w:r>
      <w:r w:rsidRPr="00A75496">
        <w:rPr>
          <w:rFonts w:ascii="Arial" w:eastAsia="Times New Roman" w:hAnsi="Arial" w:cs="Arial"/>
          <w:sz w:val="24"/>
          <w:szCs w:val="24"/>
        </w:rPr>
        <w:t xml:space="preserve"> en Zapotlán el Grande, es un valor calculado en base a criterios de proporcionalidad de la inversión requerida para construir la infraestructura que permita extraer y dotar de un litro por segundo (LPS) y sanear su parte proporcional en una nueva acción urbanística</w:t>
      </w:r>
    </w:p>
    <w:p w:rsidR="00A45B58" w:rsidRPr="00A75496" w:rsidRDefault="00A45B58" w:rsidP="00A45B58">
      <w:pPr>
        <w:spacing w:before="120" w:after="0"/>
        <w:ind w:hanging="2"/>
        <w:jc w:val="both"/>
        <w:rPr>
          <w:rFonts w:ascii="Arial" w:eastAsia="Times New Roman" w:hAnsi="Arial" w:cs="Arial"/>
          <w:sz w:val="24"/>
          <w:szCs w:val="24"/>
        </w:rPr>
      </w:pPr>
      <w:r w:rsidRPr="00A75496">
        <w:rPr>
          <w:rFonts w:ascii="Arial" w:eastAsia="Times New Roman" w:hAnsi="Arial" w:cs="Arial"/>
          <w:sz w:val="24"/>
          <w:szCs w:val="24"/>
        </w:rPr>
        <w:t>Esto implica el costo de la infraestructura total para extraer el agua, en un pozo que nos brinde un gasto de 50 LPS, que incluye: valor del terreno, permisos, derechos de agua, perforación, equipamiento y obra civil, así como el valor de la inversión para construir una planta de tratamiento para sanearla. El valor de este factor (FIDAS) es de _________más el 16% del Impuesto al Valor Agregado (IVA).</w:t>
      </w:r>
    </w:p>
    <w:p w:rsidR="00A45B58" w:rsidRPr="00A75496" w:rsidRDefault="00A45B58" w:rsidP="00A45B58">
      <w:pPr>
        <w:spacing w:before="120" w:after="0"/>
        <w:ind w:hanging="2"/>
        <w:jc w:val="both"/>
        <w:rPr>
          <w:rFonts w:ascii="Arial" w:eastAsia="Times New Roman" w:hAnsi="Arial" w:cs="Arial"/>
          <w:sz w:val="24"/>
          <w:szCs w:val="24"/>
        </w:rPr>
      </w:pPr>
    </w:p>
    <w:p w:rsidR="00A45B58" w:rsidRPr="00A75496" w:rsidRDefault="00A45B58" w:rsidP="00A45B58">
      <w:pPr>
        <w:ind w:hanging="2"/>
        <w:jc w:val="both"/>
        <w:rPr>
          <w:rFonts w:ascii="Arial" w:eastAsiaTheme="minorHAnsi" w:hAnsi="Arial" w:cs="Arial"/>
          <w:sz w:val="24"/>
          <w:szCs w:val="24"/>
        </w:rPr>
      </w:pPr>
      <w:r w:rsidRPr="00A75496">
        <w:rPr>
          <w:rFonts w:ascii="Arial" w:eastAsia="Times New Roman" w:hAnsi="Arial" w:cs="Arial"/>
          <w:b/>
          <w:sz w:val="24"/>
          <w:szCs w:val="24"/>
        </w:rPr>
        <w:t xml:space="preserve">Artículo 94. </w:t>
      </w:r>
      <w:r w:rsidRPr="00A75496">
        <w:rPr>
          <w:rFonts w:ascii="Arial" w:eastAsiaTheme="minorHAnsi" w:hAnsi="Arial" w:cs="Arial"/>
          <w:sz w:val="24"/>
          <w:szCs w:val="24"/>
        </w:rPr>
        <w:t>Cuando un desarrollador solicite un dictamen de factibilidad, para una nueva acción urbanística, SAPAZA responderá estrictamente en dos sentidos:</w:t>
      </w:r>
    </w:p>
    <w:p w:rsidR="00A45B58" w:rsidRPr="00A75496" w:rsidRDefault="00A45B58" w:rsidP="00A45B58">
      <w:pPr>
        <w:numPr>
          <w:ilvl w:val="0"/>
          <w:numId w:val="113"/>
        </w:numPr>
        <w:spacing w:before="120" w:after="160"/>
        <w:ind w:left="0" w:hanging="2"/>
        <w:contextualSpacing/>
        <w:jc w:val="both"/>
        <w:rPr>
          <w:rFonts w:ascii="Arial" w:eastAsia="Times New Roman" w:hAnsi="Arial" w:cs="Arial"/>
          <w:sz w:val="24"/>
          <w:szCs w:val="24"/>
        </w:rPr>
      </w:pPr>
      <w:r w:rsidRPr="00A75496">
        <w:rPr>
          <w:rFonts w:ascii="Arial" w:eastAsia="Times New Roman" w:hAnsi="Arial" w:cs="Arial"/>
          <w:sz w:val="24"/>
          <w:szCs w:val="24"/>
        </w:rPr>
        <w:t xml:space="preserve">Negativa: Cuando, previo estudio de la acción urbanística SAPAZA determine que, no existen las condiciones para realizar el proyecto, ya sea por la ubicación geográfica (Zona de exclusión), zona topográfica o porque no existen las posibilidades técnicas o de ingeniería que permitan dotar de los servicios que el organismo debe brindar. En cuyo caso se podrá establecer una mesa de trabajo entre los desarrolladores y SAPAZA, que tenga como fin, generar las condiciones con una inversión en infraestructura específica.  </w:t>
      </w:r>
    </w:p>
    <w:p w:rsidR="00A45B58" w:rsidRPr="00A75496" w:rsidRDefault="00A45B58" w:rsidP="00A45B58">
      <w:pPr>
        <w:tabs>
          <w:tab w:val="left" w:pos="2340"/>
        </w:tabs>
        <w:spacing w:after="0"/>
        <w:ind w:hanging="2"/>
        <w:jc w:val="both"/>
        <w:rPr>
          <w:rFonts w:ascii="Arial" w:eastAsia="Times New Roman" w:hAnsi="Arial" w:cs="Arial"/>
          <w:sz w:val="24"/>
          <w:szCs w:val="24"/>
        </w:rPr>
      </w:pPr>
      <w:r w:rsidRPr="00A75496">
        <w:rPr>
          <w:rFonts w:ascii="Arial" w:eastAsia="Times New Roman" w:hAnsi="Arial" w:cs="Arial"/>
          <w:sz w:val="24"/>
          <w:szCs w:val="24"/>
        </w:rPr>
        <w:t>Positiva: Previo estudio del organismo, el cual determinará que existen las condiciones para dictaminar la VIABILIDAD e INVERSIÓN PARA FACTIBILIDAD del desarrollo.</w:t>
      </w:r>
    </w:p>
    <w:p w:rsidR="00A45B58" w:rsidRPr="00A75496" w:rsidRDefault="00A45B58" w:rsidP="00A45B58">
      <w:pPr>
        <w:tabs>
          <w:tab w:val="left" w:pos="2340"/>
        </w:tabs>
        <w:spacing w:after="0"/>
        <w:ind w:hanging="2"/>
        <w:jc w:val="both"/>
        <w:rPr>
          <w:rFonts w:ascii="Arial" w:hAnsi="Arial" w:cs="Arial"/>
          <w:sz w:val="24"/>
          <w:szCs w:val="24"/>
          <w:lang w:val="es-ES" w:eastAsia="es-ES"/>
        </w:rPr>
      </w:pPr>
    </w:p>
    <w:p w:rsidR="00A45B58" w:rsidRPr="00A75496" w:rsidRDefault="00A45B58" w:rsidP="00A45B58">
      <w:pPr>
        <w:spacing w:before="120" w:after="120"/>
        <w:ind w:hanging="2"/>
        <w:jc w:val="both"/>
        <w:rPr>
          <w:rFonts w:ascii="Arial" w:eastAsia="Times New Roman" w:hAnsi="Arial" w:cs="Arial"/>
          <w:sz w:val="24"/>
          <w:szCs w:val="24"/>
        </w:rPr>
      </w:pPr>
      <w:r w:rsidRPr="00A75496">
        <w:rPr>
          <w:rFonts w:ascii="Arial" w:eastAsia="Times New Roman" w:hAnsi="Arial" w:cs="Arial"/>
          <w:b/>
          <w:sz w:val="24"/>
          <w:szCs w:val="24"/>
        </w:rPr>
        <w:t xml:space="preserve">Artículo 95. </w:t>
      </w:r>
      <w:r w:rsidRPr="00A75496">
        <w:rPr>
          <w:rFonts w:ascii="Arial" w:eastAsia="Times New Roman" w:hAnsi="Arial" w:cs="Arial"/>
          <w:sz w:val="24"/>
          <w:szCs w:val="24"/>
        </w:rPr>
        <w:t xml:space="preserve">Cuando un desarrollador recibe una factibilidad positiva, esta incluirá: </w:t>
      </w:r>
    </w:p>
    <w:p w:rsidR="00A45B58" w:rsidRPr="00A75496" w:rsidRDefault="00A45B58" w:rsidP="00A45B58">
      <w:pPr>
        <w:numPr>
          <w:ilvl w:val="0"/>
          <w:numId w:val="114"/>
        </w:numPr>
        <w:spacing w:before="120"/>
        <w:contextualSpacing/>
        <w:jc w:val="both"/>
        <w:rPr>
          <w:rFonts w:ascii="Arial" w:eastAsia="Times New Roman" w:hAnsi="Arial" w:cs="Arial"/>
          <w:sz w:val="24"/>
          <w:szCs w:val="24"/>
        </w:rPr>
      </w:pPr>
      <w:r w:rsidRPr="00A75496">
        <w:rPr>
          <w:rFonts w:ascii="Arial" w:eastAsia="Times New Roman" w:hAnsi="Arial" w:cs="Arial"/>
          <w:sz w:val="24"/>
          <w:szCs w:val="24"/>
        </w:rPr>
        <w:t xml:space="preserve">VIABILIDAD: donde se describirán los conceptos y obras de infraestructura necesaria del proyecto para dotarlo de los servicios y lo requerido para llegar a los puntos de conexión de agua y drenaje fijados por el organismo; basados en el artículo 208 fracción IV y V del Código urbano, donde se menciona: “IV.- Las obras de infraestructura y equipamiento que se requieren para proporcionar los servicios públicos en predios donde se realicen acciones de crecimiento, corresponden a los titulares de los inmuebles o urbanizadores; V.- Las obras de </w:t>
      </w:r>
      <w:r w:rsidRPr="00A75496">
        <w:rPr>
          <w:rFonts w:ascii="Arial" w:eastAsia="Times New Roman" w:hAnsi="Arial" w:cs="Arial"/>
          <w:sz w:val="24"/>
          <w:szCs w:val="24"/>
        </w:rPr>
        <w:lastRenderedPageBreak/>
        <w:t>infraestructura y equipamiento que se requieren para proporcionar los servicios públicos en áreas y zonas donde se realicen acciones de conservación o mejoramiento, corresponden a la autoridad competente y en su caso, a los titulares y habitantes de los predios o fincas, así como en su caso a los urbanizadores.”</w:t>
      </w:r>
    </w:p>
    <w:p w:rsidR="00A45B58" w:rsidRPr="00A75496" w:rsidRDefault="00A45B58" w:rsidP="00A45B58">
      <w:pPr>
        <w:numPr>
          <w:ilvl w:val="0"/>
          <w:numId w:val="114"/>
        </w:numPr>
        <w:spacing w:before="120"/>
        <w:contextualSpacing/>
        <w:jc w:val="both"/>
        <w:rPr>
          <w:rFonts w:ascii="Arial" w:eastAsia="Times New Roman" w:hAnsi="Arial" w:cs="Arial"/>
          <w:sz w:val="24"/>
          <w:szCs w:val="24"/>
        </w:rPr>
      </w:pPr>
      <w:r w:rsidRPr="00A75496">
        <w:rPr>
          <w:rFonts w:ascii="Arial" w:eastAsia="Times New Roman" w:hAnsi="Arial" w:cs="Arial"/>
          <w:sz w:val="24"/>
          <w:szCs w:val="24"/>
        </w:rPr>
        <w:t xml:space="preserve">INVERSIÓN PARA FACTIBILIDAD: Establece la aportación destinada a fortalecer la infraestructura, considerando que las factibilidades, de origen en el municipio de Zapotlán El Grande, Jalisco, son negativas en todos los casos, ya que la infraestructura con que contamos actualmente en nuestra ciudad, está al límite de sus capacidades, tanto para dotar agua potable a la ciudad, como para sanear el incremento de aguas residuales que esto conlleva. </w:t>
      </w:r>
    </w:p>
    <w:p w:rsidR="00A45B58" w:rsidRPr="00A75496" w:rsidRDefault="00A45B58" w:rsidP="00A45B58">
      <w:pPr>
        <w:spacing w:before="120"/>
        <w:jc w:val="both"/>
        <w:rPr>
          <w:rFonts w:ascii="Arial" w:eastAsia="Times New Roman" w:hAnsi="Arial" w:cs="Arial"/>
          <w:b/>
          <w:sz w:val="16"/>
          <w:szCs w:val="16"/>
        </w:rPr>
      </w:pPr>
    </w:p>
    <w:p w:rsidR="00A45B58" w:rsidRPr="00A75496" w:rsidRDefault="00A45B58" w:rsidP="00A45B58">
      <w:pPr>
        <w:spacing w:before="120"/>
        <w:jc w:val="both"/>
        <w:rPr>
          <w:rFonts w:ascii="Arial" w:eastAsiaTheme="minorHAnsi" w:hAnsi="Arial" w:cs="Arial"/>
          <w:sz w:val="24"/>
          <w:szCs w:val="24"/>
        </w:rPr>
      </w:pPr>
      <w:r w:rsidRPr="00A75496">
        <w:rPr>
          <w:rFonts w:ascii="Arial" w:eastAsia="Times New Roman" w:hAnsi="Arial" w:cs="Arial"/>
          <w:b/>
          <w:sz w:val="24"/>
          <w:szCs w:val="24"/>
        </w:rPr>
        <w:t xml:space="preserve">Artículo 96. </w:t>
      </w:r>
      <w:r w:rsidRPr="00A75496">
        <w:rPr>
          <w:rFonts w:ascii="Arial" w:eastAsiaTheme="minorHAnsi" w:hAnsi="Arial" w:cs="Arial"/>
          <w:sz w:val="24"/>
          <w:szCs w:val="24"/>
        </w:rPr>
        <w:t xml:space="preserve">El monto de la INVERSIÓN PARA FACTIBILIDAD positiva, será destinado a </w:t>
      </w:r>
      <w:r w:rsidRPr="00A75496">
        <w:rPr>
          <w:rFonts w:ascii="Arial" w:eastAsiaTheme="minorHAnsi" w:hAnsi="Arial" w:cs="Arial"/>
          <w:bCs/>
          <w:sz w:val="24"/>
          <w:szCs w:val="24"/>
        </w:rPr>
        <w:t>nueva infraestructura</w:t>
      </w:r>
      <w:r w:rsidRPr="00A75496">
        <w:rPr>
          <w:rFonts w:ascii="Arial" w:eastAsiaTheme="minorHAnsi" w:hAnsi="Arial" w:cs="Arial"/>
          <w:sz w:val="24"/>
          <w:szCs w:val="24"/>
        </w:rPr>
        <w:t xml:space="preserve"> para fortalecer los servicios de agua potable, saneamiento y alcantarillado de la ciudad, como lo son, pozos de extracción, equipos de bombeo, tanques de almacenamiento, plantas de tratamiento, redes de drenaje, agua potable e infraestructura adicional, siempre buscando que toda esta infraestructura este proyectada para ir a la par del crecimiento constante de la demanda de los servicios en  nuestra ciudad.</w:t>
      </w:r>
    </w:p>
    <w:p w:rsidR="00A45B58" w:rsidRPr="00A75496" w:rsidRDefault="00A45B58" w:rsidP="00A45B58">
      <w:pPr>
        <w:spacing w:before="120" w:after="120"/>
        <w:ind w:hanging="2"/>
        <w:jc w:val="both"/>
        <w:rPr>
          <w:rFonts w:ascii="Arial" w:eastAsiaTheme="minorHAnsi" w:hAnsi="Arial" w:cs="Arial"/>
          <w:sz w:val="24"/>
          <w:szCs w:val="24"/>
        </w:rPr>
      </w:pPr>
      <w:r w:rsidRPr="00A75496">
        <w:rPr>
          <w:rFonts w:ascii="Arial" w:eastAsia="Times New Roman" w:hAnsi="Arial" w:cs="Arial"/>
          <w:b/>
          <w:sz w:val="24"/>
          <w:szCs w:val="24"/>
        </w:rPr>
        <w:t>Artículo 97</w:t>
      </w:r>
      <w:r w:rsidRPr="00A75496">
        <w:rPr>
          <w:rFonts w:ascii="Arial" w:eastAsiaTheme="minorHAnsi" w:hAnsi="Arial" w:cs="Arial"/>
          <w:b/>
          <w:sz w:val="24"/>
          <w:szCs w:val="24"/>
        </w:rPr>
        <w:t>.</w:t>
      </w:r>
      <w:r w:rsidRPr="00A75496">
        <w:rPr>
          <w:rFonts w:ascii="Arial" w:eastAsiaTheme="minorHAnsi" w:hAnsi="Arial" w:cs="Arial"/>
          <w:sz w:val="24"/>
          <w:szCs w:val="24"/>
        </w:rPr>
        <w:t xml:space="preserve"> Para calcular el monto de la INVERSIÓN PARA FACTIBILIDAD de la acción urbanística se requerirá de un estudio hidrológico, basado en las tablas del ANEXO 2, el cual determinará el gasto de agua potable en LPS del proyecto presentado, que multiplicado por el factor de inversión para la dotación de agua potable y saneamiento (FIDAS)</w:t>
      </w:r>
      <w:r w:rsidRPr="00A75496">
        <w:rPr>
          <w:rFonts w:ascii="Arial" w:eastAsiaTheme="minorHAnsi" w:hAnsi="Arial" w:cs="Arial"/>
          <w:b/>
          <w:sz w:val="24"/>
          <w:szCs w:val="24"/>
        </w:rPr>
        <w:t xml:space="preserve"> </w:t>
      </w:r>
      <w:r w:rsidRPr="00A75496">
        <w:rPr>
          <w:rFonts w:ascii="Arial" w:eastAsiaTheme="minorHAnsi" w:hAnsi="Arial" w:cs="Arial"/>
          <w:sz w:val="24"/>
          <w:szCs w:val="24"/>
        </w:rPr>
        <w:t>descrito en el artículo</w:t>
      </w:r>
      <w:r w:rsidRPr="00A75496">
        <w:rPr>
          <w:rFonts w:ascii="Arial" w:eastAsiaTheme="minorHAnsi" w:hAnsi="Arial" w:cs="Arial"/>
          <w:b/>
          <w:sz w:val="24"/>
          <w:szCs w:val="24"/>
        </w:rPr>
        <w:t xml:space="preserve"> </w:t>
      </w:r>
      <w:r w:rsidRPr="00A75496">
        <w:rPr>
          <w:rFonts w:ascii="Arial" w:eastAsiaTheme="minorHAnsi" w:hAnsi="Arial" w:cs="Arial"/>
          <w:bCs/>
          <w:sz w:val="24"/>
          <w:szCs w:val="24"/>
        </w:rPr>
        <w:t>VIGÉSIMO SÉPTIMO</w:t>
      </w:r>
      <w:r w:rsidRPr="00A75496">
        <w:rPr>
          <w:rFonts w:ascii="Arial" w:eastAsiaTheme="minorHAnsi" w:hAnsi="Arial" w:cs="Arial"/>
          <w:sz w:val="24"/>
          <w:szCs w:val="24"/>
        </w:rPr>
        <w:t xml:space="preserve"> a razón de $_______ y multiplicado por el factor para factibilidad descrito en el artículo VIGESIMO SEXTO, más el 16% de impuesto al valor agregado (IVA), nos arrojara el valor que los desarrolladores aportarán a SAPAZA por la acción urbanística promovida.</w:t>
      </w:r>
    </w:p>
    <w:p w:rsidR="00A45B58" w:rsidRPr="00A75496" w:rsidRDefault="00A45B58" w:rsidP="00A45B58">
      <w:pPr>
        <w:ind w:hanging="2"/>
        <w:jc w:val="both"/>
        <w:rPr>
          <w:rFonts w:ascii="Arial" w:eastAsiaTheme="minorHAnsi" w:hAnsi="Arial" w:cs="Arial"/>
          <w:sz w:val="24"/>
          <w:szCs w:val="24"/>
        </w:rPr>
      </w:pPr>
      <w:r w:rsidRPr="00A75496">
        <w:rPr>
          <w:rFonts w:ascii="Arial" w:eastAsiaTheme="minorHAnsi" w:hAnsi="Arial" w:cs="Arial"/>
          <w:sz w:val="24"/>
          <w:szCs w:val="24"/>
        </w:rPr>
        <w:t>Este monto quedará expresado al momento de que SAPAZA otorgue el dictamen de factibilidad como condicionante para que sea positiva y será actualizado si el plazo de este dictamen vence de acuerdo al plazo señalado en el Reglamento de los servicios de agua potable, drenaje, alcantarillado y saneamiento de Zapotlán el Grande, Jalisco.</w:t>
      </w:r>
    </w:p>
    <w:p w:rsidR="00A45B58" w:rsidRPr="00A75496" w:rsidRDefault="00A45B58" w:rsidP="00A45B58">
      <w:pPr>
        <w:spacing w:before="120" w:after="120"/>
        <w:ind w:hanging="2"/>
        <w:jc w:val="both"/>
        <w:rPr>
          <w:rFonts w:ascii="Arial" w:eastAsia="Times New Roman" w:hAnsi="Arial" w:cs="Arial"/>
          <w:sz w:val="24"/>
          <w:szCs w:val="24"/>
        </w:rPr>
      </w:pPr>
      <w:r w:rsidRPr="00A75496">
        <w:rPr>
          <w:rFonts w:ascii="Arial" w:eastAsia="Times New Roman" w:hAnsi="Arial" w:cs="Arial"/>
          <w:b/>
          <w:sz w:val="24"/>
          <w:szCs w:val="24"/>
        </w:rPr>
        <w:lastRenderedPageBreak/>
        <w:t>Artículo 98</w:t>
      </w:r>
      <w:r w:rsidRPr="00A75496">
        <w:rPr>
          <w:rFonts w:ascii="Arial" w:eastAsiaTheme="minorHAnsi" w:hAnsi="Arial" w:cs="Arial"/>
          <w:b/>
          <w:sz w:val="24"/>
          <w:szCs w:val="24"/>
        </w:rPr>
        <w:t xml:space="preserve">. </w:t>
      </w:r>
      <w:r w:rsidRPr="00A75496">
        <w:rPr>
          <w:rFonts w:ascii="Arial" w:eastAsia="Times New Roman" w:hAnsi="Arial" w:cs="Arial"/>
          <w:sz w:val="24"/>
          <w:szCs w:val="24"/>
        </w:rPr>
        <w:t>Por la conexión o reposición de toma de agua potable y/o descarga de drenaje, los usuarios deberán pagar, las siguientes cuotas más la tasa del 16% del Impuesto al Valor Agregado (IVA) para todos los conceptos.</w:t>
      </w:r>
    </w:p>
    <w:tbl>
      <w:tblPr>
        <w:tblW w:w="7928" w:type="dxa"/>
        <w:jc w:val="center"/>
        <w:tblLayout w:type="fixed"/>
        <w:tblCellMar>
          <w:left w:w="70" w:type="dxa"/>
          <w:right w:w="70" w:type="dxa"/>
        </w:tblCellMar>
        <w:tblLook w:val="04A0" w:firstRow="1" w:lastRow="0" w:firstColumn="1" w:lastColumn="0" w:noHBand="0" w:noVBand="1"/>
      </w:tblPr>
      <w:tblGrid>
        <w:gridCol w:w="7078"/>
        <w:gridCol w:w="850"/>
      </w:tblGrid>
      <w:tr w:rsidR="00A45B58" w:rsidRPr="00A75496" w:rsidTr="005320BB">
        <w:trPr>
          <w:trHeight w:val="32"/>
          <w:jc w:val="center"/>
        </w:trPr>
        <w:tc>
          <w:tcPr>
            <w:tcW w:w="7928" w:type="dxa"/>
            <w:gridSpan w:val="2"/>
            <w:tcBorders>
              <w:top w:val="single" w:sz="8" w:space="0" w:color="auto"/>
              <w:left w:val="single" w:sz="8" w:space="0" w:color="auto"/>
              <w:bottom w:val="single" w:sz="4" w:space="0" w:color="auto"/>
              <w:right w:val="single" w:sz="8" w:space="0" w:color="000000"/>
            </w:tcBorders>
            <w:shd w:val="clear" w:color="auto" w:fill="BFBFBF" w:themeFill="background1" w:themeFillShade="BF"/>
            <w:noWrap/>
            <w:vAlign w:val="bottom"/>
            <w:hideMark/>
          </w:tcPr>
          <w:p w:rsidR="00A45B58" w:rsidRPr="00A75496" w:rsidRDefault="00A45B58" w:rsidP="005320BB">
            <w:pPr>
              <w:spacing w:after="0" w:line="240" w:lineRule="auto"/>
              <w:ind w:hanging="2"/>
              <w:jc w:val="center"/>
              <w:rPr>
                <w:rFonts w:ascii="Arial" w:eastAsia="Times New Roman" w:hAnsi="Arial" w:cs="Arial"/>
                <w:b/>
                <w:szCs w:val="16"/>
                <w:lang w:val="es-ES" w:eastAsia="es-ES"/>
              </w:rPr>
            </w:pPr>
            <w:r w:rsidRPr="00A75496">
              <w:rPr>
                <w:rFonts w:ascii="Arial" w:eastAsia="Times New Roman" w:hAnsi="Arial" w:cs="Arial"/>
                <w:b/>
                <w:szCs w:val="16"/>
                <w:lang w:val="es-ES" w:eastAsia="es-ES"/>
              </w:rPr>
              <w:t>PARA CONEXIÓN DE TOMA DE AGUA</w:t>
            </w:r>
          </w:p>
        </w:tc>
      </w:tr>
      <w:tr w:rsidR="00A45B58" w:rsidRPr="00A75496" w:rsidTr="005320BB">
        <w:trPr>
          <w:trHeight w:val="175"/>
          <w:jc w:val="center"/>
        </w:trPr>
        <w:tc>
          <w:tcPr>
            <w:tcW w:w="7078" w:type="dxa"/>
            <w:tcBorders>
              <w:top w:val="single" w:sz="4" w:space="0" w:color="auto"/>
              <w:left w:val="single" w:sz="8" w:space="0" w:color="auto"/>
              <w:bottom w:val="single" w:sz="4" w:space="0" w:color="auto"/>
              <w:right w:val="single" w:sz="4" w:space="0" w:color="auto"/>
            </w:tcBorders>
            <w:noWrap/>
            <w:vAlign w:val="center"/>
            <w:hideMark/>
          </w:tcPr>
          <w:p w:rsidR="00A45B58" w:rsidRPr="00A75496" w:rsidRDefault="00A45B58" w:rsidP="005320BB">
            <w:pPr>
              <w:numPr>
                <w:ilvl w:val="0"/>
                <w:numId w:val="115"/>
              </w:numPr>
              <w:spacing w:before="120" w:after="0" w:line="240" w:lineRule="auto"/>
              <w:ind w:left="771" w:hanging="567"/>
              <w:contextualSpacing/>
              <w:jc w:val="both"/>
              <w:rPr>
                <w:rFonts w:ascii="Arial" w:eastAsia="Times New Roman" w:hAnsi="Arial" w:cs="Arial"/>
                <w:szCs w:val="16"/>
                <w:lang w:val="es-ES" w:eastAsia="es-MX"/>
              </w:rPr>
            </w:pPr>
            <w:r w:rsidRPr="00A75496">
              <w:rPr>
                <w:rFonts w:ascii="Arial" w:eastAsia="Times New Roman" w:hAnsi="Arial" w:cs="Arial"/>
                <w:szCs w:val="16"/>
                <w:lang w:val="es-ES" w:eastAsia="es-MX"/>
              </w:rPr>
              <w:t>Toma de ½” Mano de obra (sin materiales)</w:t>
            </w:r>
          </w:p>
        </w:tc>
        <w:tc>
          <w:tcPr>
            <w:tcW w:w="850" w:type="dxa"/>
            <w:tcBorders>
              <w:top w:val="single" w:sz="4" w:space="0" w:color="auto"/>
              <w:left w:val="nil"/>
              <w:bottom w:val="single" w:sz="4" w:space="0" w:color="auto"/>
              <w:right w:val="single" w:sz="8" w:space="0" w:color="auto"/>
            </w:tcBorders>
            <w:noWrap/>
          </w:tcPr>
          <w:p w:rsidR="00A45B58" w:rsidRPr="00A75496" w:rsidRDefault="00A45B58" w:rsidP="005320BB">
            <w:pPr>
              <w:spacing w:after="0" w:line="240" w:lineRule="auto"/>
              <w:ind w:hanging="2"/>
              <w:jc w:val="both"/>
              <w:rPr>
                <w:rFonts w:ascii="Arial" w:eastAsia="Times New Roman" w:hAnsi="Arial" w:cs="Arial"/>
                <w:szCs w:val="16"/>
                <w:lang w:eastAsia="es-MX"/>
              </w:rPr>
            </w:pPr>
          </w:p>
        </w:tc>
      </w:tr>
      <w:tr w:rsidR="00A45B58" w:rsidRPr="00A75496" w:rsidTr="005320BB">
        <w:trPr>
          <w:trHeight w:val="105"/>
          <w:jc w:val="center"/>
        </w:trPr>
        <w:tc>
          <w:tcPr>
            <w:tcW w:w="7078" w:type="dxa"/>
            <w:tcBorders>
              <w:top w:val="nil"/>
              <w:left w:val="single" w:sz="8" w:space="0" w:color="auto"/>
              <w:bottom w:val="single" w:sz="4" w:space="0" w:color="auto"/>
              <w:right w:val="single" w:sz="4" w:space="0" w:color="auto"/>
            </w:tcBorders>
            <w:noWrap/>
            <w:vAlign w:val="center"/>
            <w:hideMark/>
          </w:tcPr>
          <w:p w:rsidR="00A45B58" w:rsidRPr="00A75496" w:rsidRDefault="00A45B58" w:rsidP="005320BB">
            <w:pPr>
              <w:numPr>
                <w:ilvl w:val="0"/>
                <w:numId w:val="115"/>
              </w:numPr>
              <w:spacing w:before="120" w:after="0" w:line="240" w:lineRule="auto"/>
              <w:ind w:left="771" w:hanging="567"/>
              <w:contextualSpacing/>
              <w:jc w:val="both"/>
              <w:rPr>
                <w:rFonts w:ascii="Arial" w:eastAsia="Times New Roman" w:hAnsi="Arial" w:cs="Arial"/>
                <w:szCs w:val="16"/>
                <w:lang w:val="es-ES" w:eastAsia="es-MX"/>
              </w:rPr>
            </w:pPr>
            <w:r w:rsidRPr="00A75496">
              <w:rPr>
                <w:rFonts w:ascii="Arial" w:eastAsia="Times New Roman" w:hAnsi="Arial" w:cs="Arial"/>
                <w:szCs w:val="16"/>
                <w:lang w:val="es-ES" w:eastAsia="es-MX"/>
              </w:rPr>
              <w:t>Toma de ¾” Mano de obra (sin materiales)</w:t>
            </w:r>
          </w:p>
        </w:tc>
        <w:tc>
          <w:tcPr>
            <w:tcW w:w="850" w:type="dxa"/>
            <w:tcBorders>
              <w:top w:val="nil"/>
              <w:left w:val="nil"/>
              <w:bottom w:val="single" w:sz="4" w:space="0" w:color="auto"/>
              <w:right w:val="single" w:sz="8" w:space="0" w:color="auto"/>
            </w:tcBorders>
            <w:noWrap/>
          </w:tcPr>
          <w:p w:rsidR="00A45B58" w:rsidRPr="00A75496" w:rsidRDefault="00A45B58" w:rsidP="005320BB">
            <w:pPr>
              <w:spacing w:after="0" w:line="240" w:lineRule="auto"/>
              <w:ind w:hanging="2"/>
              <w:jc w:val="both"/>
              <w:rPr>
                <w:rFonts w:ascii="Arial" w:eastAsia="Times New Roman" w:hAnsi="Arial" w:cs="Arial"/>
                <w:szCs w:val="16"/>
                <w:lang w:eastAsia="es-MX"/>
              </w:rPr>
            </w:pPr>
          </w:p>
        </w:tc>
      </w:tr>
      <w:tr w:rsidR="00A45B58" w:rsidRPr="00A75496" w:rsidTr="005320BB">
        <w:trPr>
          <w:trHeight w:val="108"/>
          <w:jc w:val="center"/>
        </w:trPr>
        <w:tc>
          <w:tcPr>
            <w:tcW w:w="7078" w:type="dxa"/>
            <w:tcBorders>
              <w:top w:val="nil"/>
              <w:left w:val="single" w:sz="8" w:space="0" w:color="auto"/>
              <w:bottom w:val="single" w:sz="4" w:space="0" w:color="auto"/>
              <w:right w:val="single" w:sz="4" w:space="0" w:color="auto"/>
            </w:tcBorders>
            <w:shd w:val="clear" w:color="auto" w:fill="FFFFFF"/>
            <w:noWrap/>
            <w:vAlign w:val="center"/>
            <w:hideMark/>
          </w:tcPr>
          <w:p w:rsidR="00A45B58" w:rsidRPr="00A75496" w:rsidRDefault="00A45B58" w:rsidP="005320BB">
            <w:pPr>
              <w:numPr>
                <w:ilvl w:val="0"/>
                <w:numId w:val="115"/>
              </w:numPr>
              <w:spacing w:before="120" w:after="0" w:line="240" w:lineRule="auto"/>
              <w:ind w:left="771" w:hanging="567"/>
              <w:contextualSpacing/>
              <w:jc w:val="both"/>
              <w:rPr>
                <w:rFonts w:ascii="Arial" w:eastAsia="Times New Roman" w:hAnsi="Arial" w:cs="Arial"/>
                <w:szCs w:val="16"/>
                <w:lang w:val="es-ES" w:eastAsia="es-MX"/>
              </w:rPr>
            </w:pPr>
            <w:r w:rsidRPr="00A75496">
              <w:rPr>
                <w:rFonts w:ascii="Arial" w:eastAsia="Times New Roman" w:hAnsi="Arial" w:cs="Arial"/>
                <w:szCs w:val="16"/>
                <w:lang w:val="es-ES" w:eastAsia="es-MX"/>
              </w:rPr>
              <w:t xml:space="preserve">Manguera </w:t>
            </w:r>
            <w:proofErr w:type="spellStart"/>
            <w:r w:rsidRPr="00A75496">
              <w:rPr>
                <w:rFonts w:ascii="Arial" w:eastAsia="Times New Roman" w:hAnsi="Arial" w:cs="Arial"/>
                <w:szCs w:val="16"/>
                <w:lang w:val="es-ES" w:eastAsia="es-MX"/>
              </w:rPr>
              <w:t>Durman</w:t>
            </w:r>
            <w:proofErr w:type="spellEnd"/>
            <w:r w:rsidRPr="00A75496">
              <w:rPr>
                <w:rFonts w:ascii="Arial" w:eastAsia="Times New Roman" w:hAnsi="Arial" w:cs="Arial"/>
                <w:szCs w:val="16"/>
                <w:lang w:val="es-ES" w:eastAsia="es-MX"/>
              </w:rPr>
              <w:t xml:space="preserve"> metro lineal</w:t>
            </w:r>
          </w:p>
        </w:tc>
        <w:tc>
          <w:tcPr>
            <w:tcW w:w="850" w:type="dxa"/>
            <w:tcBorders>
              <w:top w:val="nil"/>
              <w:left w:val="nil"/>
              <w:bottom w:val="single" w:sz="4" w:space="0" w:color="auto"/>
              <w:right w:val="single" w:sz="8" w:space="0" w:color="auto"/>
            </w:tcBorders>
            <w:noWrap/>
          </w:tcPr>
          <w:p w:rsidR="00A45B58" w:rsidRPr="00A75496" w:rsidRDefault="00A45B58" w:rsidP="005320BB">
            <w:pPr>
              <w:spacing w:after="0" w:line="240" w:lineRule="auto"/>
              <w:ind w:hanging="2"/>
              <w:jc w:val="both"/>
              <w:rPr>
                <w:rFonts w:ascii="Arial" w:eastAsia="Times New Roman" w:hAnsi="Arial" w:cs="Arial"/>
                <w:szCs w:val="16"/>
                <w:lang w:eastAsia="es-MX"/>
              </w:rPr>
            </w:pPr>
          </w:p>
        </w:tc>
      </w:tr>
      <w:tr w:rsidR="00A45B58" w:rsidRPr="00A75496" w:rsidTr="005320BB">
        <w:trPr>
          <w:trHeight w:val="181"/>
          <w:jc w:val="center"/>
        </w:trPr>
        <w:tc>
          <w:tcPr>
            <w:tcW w:w="7078" w:type="dxa"/>
            <w:tcBorders>
              <w:top w:val="nil"/>
              <w:left w:val="single" w:sz="8" w:space="0" w:color="auto"/>
              <w:bottom w:val="single" w:sz="4" w:space="0" w:color="auto"/>
              <w:right w:val="single" w:sz="4" w:space="0" w:color="auto"/>
            </w:tcBorders>
            <w:noWrap/>
            <w:vAlign w:val="center"/>
            <w:hideMark/>
          </w:tcPr>
          <w:p w:rsidR="00A45B58" w:rsidRPr="00A75496" w:rsidRDefault="00A45B58" w:rsidP="005320BB">
            <w:pPr>
              <w:numPr>
                <w:ilvl w:val="0"/>
                <w:numId w:val="115"/>
              </w:numPr>
              <w:spacing w:before="120" w:after="0" w:line="240" w:lineRule="auto"/>
              <w:ind w:left="771" w:hanging="567"/>
              <w:contextualSpacing/>
              <w:jc w:val="both"/>
              <w:rPr>
                <w:rFonts w:ascii="Arial" w:eastAsia="Times New Roman" w:hAnsi="Arial" w:cs="Arial"/>
                <w:szCs w:val="16"/>
                <w:lang w:val="es-ES" w:eastAsia="es-MX"/>
              </w:rPr>
            </w:pPr>
            <w:r w:rsidRPr="00A75496">
              <w:rPr>
                <w:rFonts w:ascii="Arial" w:eastAsia="Times New Roman" w:hAnsi="Arial" w:cs="Arial"/>
                <w:szCs w:val="16"/>
                <w:lang w:val="es-ES" w:eastAsia="es-MX"/>
              </w:rPr>
              <w:t xml:space="preserve">Conexiones para toma </w:t>
            </w:r>
            <w:proofErr w:type="spellStart"/>
            <w:r w:rsidRPr="00A75496">
              <w:rPr>
                <w:rFonts w:ascii="Arial" w:eastAsia="Times New Roman" w:hAnsi="Arial" w:cs="Arial"/>
                <w:szCs w:val="16"/>
                <w:lang w:val="es-ES" w:eastAsia="es-MX"/>
              </w:rPr>
              <w:t>Durman</w:t>
            </w:r>
            <w:proofErr w:type="spellEnd"/>
            <w:r w:rsidRPr="00A75496">
              <w:rPr>
                <w:rFonts w:ascii="Arial" w:eastAsia="Times New Roman" w:hAnsi="Arial" w:cs="Arial"/>
                <w:szCs w:val="16"/>
                <w:lang w:val="es-ES" w:eastAsia="es-MX"/>
              </w:rPr>
              <w:t xml:space="preserve"> de ½ “</w:t>
            </w:r>
          </w:p>
        </w:tc>
        <w:tc>
          <w:tcPr>
            <w:tcW w:w="850" w:type="dxa"/>
            <w:tcBorders>
              <w:top w:val="nil"/>
              <w:left w:val="nil"/>
              <w:bottom w:val="single" w:sz="4" w:space="0" w:color="auto"/>
              <w:right w:val="single" w:sz="8" w:space="0" w:color="auto"/>
            </w:tcBorders>
            <w:noWrap/>
          </w:tcPr>
          <w:p w:rsidR="00A45B58" w:rsidRPr="00A75496" w:rsidRDefault="00A45B58" w:rsidP="005320BB">
            <w:pPr>
              <w:spacing w:after="0" w:line="240" w:lineRule="auto"/>
              <w:ind w:hanging="2"/>
              <w:jc w:val="both"/>
              <w:rPr>
                <w:rFonts w:ascii="Arial" w:eastAsia="Times New Roman" w:hAnsi="Arial" w:cs="Arial"/>
                <w:szCs w:val="16"/>
                <w:lang w:eastAsia="es-MX"/>
              </w:rPr>
            </w:pPr>
          </w:p>
        </w:tc>
      </w:tr>
      <w:tr w:rsidR="00A45B58" w:rsidRPr="00A75496" w:rsidTr="005320BB">
        <w:trPr>
          <w:trHeight w:val="43"/>
          <w:jc w:val="center"/>
        </w:trPr>
        <w:tc>
          <w:tcPr>
            <w:tcW w:w="7078" w:type="dxa"/>
            <w:tcBorders>
              <w:top w:val="nil"/>
              <w:left w:val="single" w:sz="8" w:space="0" w:color="auto"/>
              <w:bottom w:val="single" w:sz="4" w:space="0" w:color="auto"/>
              <w:right w:val="single" w:sz="4" w:space="0" w:color="auto"/>
            </w:tcBorders>
            <w:noWrap/>
            <w:vAlign w:val="center"/>
            <w:hideMark/>
          </w:tcPr>
          <w:p w:rsidR="00A45B58" w:rsidRPr="00A75496" w:rsidRDefault="00A45B58" w:rsidP="005320BB">
            <w:pPr>
              <w:numPr>
                <w:ilvl w:val="0"/>
                <w:numId w:val="115"/>
              </w:numPr>
              <w:spacing w:before="120" w:after="0" w:line="240" w:lineRule="auto"/>
              <w:ind w:left="771" w:hanging="567"/>
              <w:contextualSpacing/>
              <w:jc w:val="both"/>
              <w:rPr>
                <w:rFonts w:ascii="Arial" w:eastAsia="Times New Roman" w:hAnsi="Arial" w:cs="Arial"/>
                <w:szCs w:val="16"/>
                <w:lang w:val="es-ES" w:eastAsia="es-MX"/>
              </w:rPr>
            </w:pPr>
            <w:r w:rsidRPr="00A75496">
              <w:rPr>
                <w:rFonts w:ascii="Arial" w:eastAsia="Times New Roman" w:hAnsi="Arial" w:cs="Arial"/>
                <w:szCs w:val="16"/>
                <w:lang w:val="es-ES" w:eastAsia="es-MX"/>
              </w:rPr>
              <w:t>Medidor reacondicionado de ½”</w:t>
            </w:r>
          </w:p>
        </w:tc>
        <w:tc>
          <w:tcPr>
            <w:tcW w:w="850" w:type="dxa"/>
            <w:tcBorders>
              <w:top w:val="nil"/>
              <w:left w:val="nil"/>
              <w:bottom w:val="single" w:sz="4" w:space="0" w:color="auto"/>
              <w:right w:val="single" w:sz="8" w:space="0" w:color="auto"/>
            </w:tcBorders>
            <w:noWrap/>
          </w:tcPr>
          <w:p w:rsidR="00A45B58" w:rsidRPr="00A75496" w:rsidRDefault="00A45B58" w:rsidP="005320BB">
            <w:pPr>
              <w:spacing w:after="0" w:line="240" w:lineRule="auto"/>
              <w:ind w:hanging="2"/>
              <w:jc w:val="both"/>
              <w:rPr>
                <w:rFonts w:ascii="Arial" w:eastAsia="Times New Roman" w:hAnsi="Arial" w:cs="Arial"/>
                <w:szCs w:val="16"/>
                <w:lang w:eastAsia="es-MX"/>
              </w:rPr>
            </w:pPr>
          </w:p>
        </w:tc>
      </w:tr>
      <w:tr w:rsidR="00A45B58" w:rsidRPr="00A75496" w:rsidTr="005320BB">
        <w:trPr>
          <w:trHeight w:val="48"/>
          <w:jc w:val="center"/>
        </w:trPr>
        <w:tc>
          <w:tcPr>
            <w:tcW w:w="7078" w:type="dxa"/>
            <w:tcBorders>
              <w:top w:val="nil"/>
              <w:left w:val="single" w:sz="8" w:space="0" w:color="auto"/>
              <w:bottom w:val="single" w:sz="4" w:space="0" w:color="auto"/>
              <w:right w:val="single" w:sz="4" w:space="0" w:color="auto"/>
            </w:tcBorders>
            <w:noWrap/>
            <w:vAlign w:val="center"/>
            <w:hideMark/>
          </w:tcPr>
          <w:p w:rsidR="00A45B58" w:rsidRPr="00A75496" w:rsidRDefault="00A45B58" w:rsidP="005320BB">
            <w:pPr>
              <w:numPr>
                <w:ilvl w:val="0"/>
                <w:numId w:val="115"/>
              </w:numPr>
              <w:spacing w:before="120" w:after="0" w:line="240" w:lineRule="auto"/>
              <w:ind w:left="771" w:hanging="567"/>
              <w:contextualSpacing/>
              <w:jc w:val="both"/>
              <w:rPr>
                <w:rFonts w:ascii="Arial" w:eastAsia="Times New Roman" w:hAnsi="Arial" w:cs="Arial"/>
                <w:szCs w:val="16"/>
                <w:lang w:val="es-ES" w:eastAsia="es-MX"/>
              </w:rPr>
            </w:pPr>
            <w:r w:rsidRPr="00A75496">
              <w:rPr>
                <w:rFonts w:ascii="Arial" w:eastAsia="Times New Roman" w:hAnsi="Arial" w:cs="Arial"/>
                <w:szCs w:val="16"/>
                <w:lang w:val="es-ES" w:eastAsia="es-MX"/>
              </w:rPr>
              <w:t>Medidor de ½”:</w:t>
            </w:r>
          </w:p>
        </w:tc>
        <w:tc>
          <w:tcPr>
            <w:tcW w:w="850" w:type="dxa"/>
            <w:tcBorders>
              <w:top w:val="nil"/>
              <w:left w:val="nil"/>
              <w:bottom w:val="single" w:sz="4" w:space="0" w:color="auto"/>
              <w:right w:val="single" w:sz="8" w:space="0" w:color="auto"/>
            </w:tcBorders>
            <w:noWrap/>
          </w:tcPr>
          <w:p w:rsidR="00A45B58" w:rsidRPr="00A75496" w:rsidRDefault="00A45B58" w:rsidP="005320BB">
            <w:pPr>
              <w:spacing w:after="0" w:line="240" w:lineRule="auto"/>
              <w:ind w:hanging="2"/>
              <w:jc w:val="both"/>
              <w:rPr>
                <w:rFonts w:ascii="Arial" w:eastAsia="Times New Roman" w:hAnsi="Arial" w:cs="Arial"/>
                <w:szCs w:val="16"/>
                <w:lang w:eastAsia="es-MX"/>
              </w:rPr>
            </w:pPr>
          </w:p>
        </w:tc>
      </w:tr>
      <w:tr w:rsidR="00A45B58" w:rsidRPr="00A75496" w:rsidTr="005320BB">
        <w:trPr>
          <w:trHeight w:val="366"/>
          <w:jc w:val="center"/>
        </w:trPr>
        <w:tc>
          <w:tcPr>
            <w:tcW w:w="7078" w:type="dxa"/>
            <w:tcBorders>
              <w:top w:val="nil"/>
              <w:left w:val="single" w:sz="8" w:space="0" w:color="auto"/>
              <w:bottom w:val="single" w:sz="4" w:space="0" w:color="auto"/>
              <w:right w:val="single" w:sz="4" w:space="0" w:color="auto"/>
            </w:tcBorders>
            <w:noWrap/>
            <w:vAlign w:val="center"/>
            <w:hideMark/>
          </w:tcPr>
          <w:p w:rsidR="00A45B58" w:rsidRPr="00A75496" w:rsidRDefault="00A45B58" w:rsidP="005320BB">
            <w:pPr>
              <w:numPr>
                <w:ilvl w:val="0"/>
                <w:numId w:val="115"/>
              </w:numPr>
              <w:spacing w:before="120" w:after="0" w:line="240" w:lineRule="auto"/>
              <w:ind w:left="771" w:hanging="567"/>
              <w:contextualSpacing/>
              <w:jc w:val="both"/>
              <w:rPr>
                <w:rFonts w:ascii="Arial" w:eastAsia="Times New Roman" w:hAnsi="Arial" w:cs="Arial"/>
                <w:szCs w:val="16"/>
                <w:lang w:val="es-ES" w:eastAsia="es-MX"/>
              </w:rPr>
            </w:pPr>
            <w:r w:rsidRPr="00A75496">
              <w:rPr>
                <w:rFonts w:ascii="Arial" w:eastAsia="Times New Roman" w:hAnsi="Arial" w:cs="Arial"/>
                <w:szCs w:val="16"/>
                <w:lang w:val="es-ES" w:eastAsia="es-MX"/>
              </w:rPr>
              <w:t>Registro para medidor de polietileno de alta Resistencia 25x40 (Zona peatonal)</w:t>
            </w:r>
          </w:p>
        </w:tc>
        <w:tc>
          <w:tcPr>
            <w:tcW w:w="850" w:type="dxa"/>
            <w:tcBorders>
              <w:top w:val="nil"/>
              <w:left w:val="nil"/>
              <w:bottom w:val="single" w:sz="4" w:space="0" w:color="auto"/>
              <w:right w:val="single" w:sz="8" w:space="0" w:color="auto"/>
            </w:tcBorders>
            <w:noWrap/>
          </w:tcPr>
          <w:p w:rsidR="00A45B58" w:rsidRPr="00A75496" w:rsidRDefault="00A45B58" w:rsidP="005320BB">
            <w:pPr>
              <w:spacing w:after="0" w:line="240" w:lineRule="auto"/>
              <w:ind w:hanging="2"/>
              <w:jc w:val="both"/>
              <w:rPr>
                <w:rFonts w:ascii="Arial" w:eastAsia="Times New Roman" w:hAnsi="Arial" w:cs="Arial"/>
                <w:szCs w:val="16"/>
                <w:lang w:eastAsia="es-MX"/>
              </w:rPr>
            </w:pPr>
          </w:p>
        </w:tc>
      </w:tr>
      <w:tr w:rsidR="00A45B58" w:rsidRPr="00A75496" w:rsidTr="005320BB">
        <w:trPr>
          <w:trHeight w:val="93"/>
          <w:jc w:val="center"/>
        </w:trPr>
        <w:tc>
          <w:tcPr>
            <w:tcW w:w="7078" w:type="dxa"/>
            <w:tcBorders>
              <w:top w:val="nil"/>
              <w:left w:val="single" w:sz="8" w:space="0" w:color="auto"/>
              <w:bottom w:val="single" w:sz="4" w:space="0" w:color="auto"/>
              <w:right w:val="single" w:sz="4" w:space="0" w:color="auto"/>
            </w:tcBorders>
            <w:noWrap/>
            <w:vAlign w:val="center"/>
            <w:hideMark/>
          </w:tcPr>
          <w:p w:rsidR="00A45B58" w:rsidRPr="00A75496" w:rsidRDefault="00A45B58" w:rsidP="005320BB">
            <w:pPr>
              <w:numPr>
                <w:ilvl w:val="0"/>
                <w:numId w:val="115"/>
              </w:numPr>
              <w:spacing w:before="120" w:after="0" w:line="240" w:lineRule="auto"/>
              <w:ind w:left="771" w:hanging="567"/>
              <w:contextualSpacing/>
              <w:jc w:val="both"/>
              <w:rPr>
                <w:rFonts w:ascii="Arial" w:eastAsia="Times New Roman" w:hAnsi="Arial" w:cs="Arial"/>
                <w:szCs w:val="16"/>
                <w:lang w:val="es-ES" w:eastAsia="es-MX"/>
              </w:rPr>
            </w:pPr>
            <w:r w:rsidRPr="00A75496">
              <w:rPr>
                <w:rFonts w:ascii="Arial" w:eastAsia="Times New Roman" w:hAnsi="Arial" w:cs="Arial"/>
                <w:szCs w:val="16"/>
                <w:lang w:val="es-ES" w:eastAsia="es-MX"/>
              </w:rPr>
              <w:t xml:space="preserve">Llave </w:t>
            </w:r>
            <w:proofErr w:type="spellStart"/>
            <w:r w:rsidRPr="00A75496">
              <w:rPr>
                <w:rFonts w:ascii="Arial" w:eastAsia="Times New Roman" w:hAnsi="Arial" w:cs="Arial"/>
                <w:szCs w:val="16"/>
                <w:lang w:val="es-ES" w:eastAsia="es-MX"/>
              </w:rPr>
              <w:t>restrictora</w:t>
            </w:r>
            <w:proofErr w:type="spellEnd"/>
            <w:r w:rsidRPr="00A75496">
              <w:rPr>
                <w:rFonts w:ascii="Arial" w:eastAsia="Times New Roman" w:hAnsi="Arial" w:cs="Arial"/>
                <w:szCs w:val="16"/>
                <w:lang w:val="es-ES" w:eastAsia="es-MX"/>
              </w:rPr>
              <w:t xml:space="preserve"> de ½”:</w:t>
            </w:r>
          </w:p>
        </w:tc>
        <w:tc>
          <w:tcPr>
            <w:tcW w:w="850" w:type="dxa"/>
            <w:tcBorders>
              <w:top w:val="nil"/>
              <w:left w:val="nil"/>
              <w:bottom w:val="single" w:sz="4" w:space="0" w:color="auto"/>
              <w:right w:val="single" w:sz="8" w:space="0" w:color="auto"/>
            </w:tcBorders>
            <w:noWrap/>
          </w:tcPr>
          <w:p w:rsidR="00A45B58" w:rsidRPr="00A75496" w:rsidRDefault="00A45B58" w:rsidP="005320BB">
            <w:pPr>
              <w:spacing w:after="0" w:line="240" w:lineRule="auto"/>
              <w:ind w:hanging="2"/>
              <w:jc w:val="both"/>
              <w:rPr>
                <w:rFonts w:ascii="Arial" w:eastAsia="Times New Roman" w:hAnsi="Arial" w:cs="Arial"/>
                <w:szCs w:val="16"/>
                <w:lang w:eastAsia="es-MX"/>
              </w:rPr>
            </w:pPr>
          </w:p>
        </w:tc>
      </w:tr>
      <w:tr w:rsidR="00A45B58" w:rsidRPr="00A75496" w:rsidTr="005320BB">
        <w:trPr>
          <w:trHeight w:val="112"/>
          <w:jc w:val="center"/>
        </w:trPr>
        <w:tc>
          <w:tcPr>
            <w:tcW w:w="7078" w:type="dxa"/>
            <w:tcBorders>
              <w:top w:val="nil"/>
              <w:left w:val="single" w:sz="8" w:space="0" w:color="auto"/>
              <w:bottom w:val="single" w:sz="4" w:space="0" w:color="auto"/>
              <w:right w:val="single" w:sz="4" w:space="0" w:color="auto"/>
            </w:tcBorders>
            <w:noWrap/>
            <w:vAlign w:val="center"/>
            <w:hideMark/>
          </w:tcPr>
          <w:p w:rsidR="00A45B58" w:rsidRPr="00A75496" w:rsidRDefault="00A45B58" w:rsidP="005320BB">
            <w:pPr>
              <w:numPr>
                <w:ilvl w:val="0"/>
                <w:numId w:val="115"/>
              </w:numPr>
              <w:spacing w:before="120" w:after="0" w:line="240" w:lineRule="auto"/>
              <w:ind w:left="771" w:hanging="567"/>
              <w:contextualSpacing/>
              <w:jc w:val="both"/>
              <w:rPr>
                <w:rFonts w:ascii="Arial" w:eastAsia="Times New Roman" w:hAnsi="Arial" w:cs="Arial"/>
                <w:szCs w:val="16"/>
                <w:lang w:val="es-ES" w:eastAsia="es-MX"/>
              </w:rPr>
            </w:pPr>
            <w:r w:rsidRPr="00A75496">
              <w:rPr>
                <w:rFonts w:ascii="Arial" w:eastAsia="Times New Roman" w:hAnsi="Arial" w:cs="Arial"/>
                <w:szCs w:val="16"/>
                <w:lang w:val="es-ES" w:eastAsia="es-MX"/>
              </w:rPr>
              <w:t>Válvula Expulsora de Aire ½”:</w:t>
            </w:r>
          </w:p>
        </w:tc>
        <w:tc>
          <w:tcPr>
            <w:tcW w:w="850" w:type="dxa"/>
            <w:tcBorders>
              <w:top w:val="nil"/>
              <w:left w:val="nil"/>
              <w:bottom w:val="single" w:sz="4" w:space="0" w:color="auto"/>
              <w:right w:val="single" w:sz="8" w:space="0" w:color="auto"/>
            </w:tcBorders>
            <w:noWrap/>
          </w:tcPr>
          <w:p w:rsidR="00A45B58" w:rsidRPr="00A75496" w:rsidRDefault="00A45B58" w:rsidP="005320BB">
            <w:pPr>
              <w:spacing w:after="0" w:line="240" w:lineRule="auto"/>
              <w:ind w:hanging="2"/>
              <w:jc w:val="both"/>
              <w:rPr>
                <w:rFonts w:ascii="Arial" w:eastAsia="Times New Roman" w:hAnsi="Arial" w:cs="Arial"/>
                <w:szCs w:val="16"/>
                <w:lang w:eastAsia="es-MX"/>
              </w:rPr>
            </w:pPr>
          </w:p>
        </w:tc>
      </w:tr>
      <w:tr w:rsidR="00A45B58" w:rsidRPr="00A75496" w:rsidTr="005320BB">
        <w:trPr>
          <w:trHeight w:val="43"/>
          <w:jc w:val="center"/>
        </w:trPr>
        <w:tc>
          <w:tcPr>
            <w:tcW w:w="7078" w:type="dxa"/>
            <w:tcBorders>
              <w:top w:val="nil"/>
              <w:left w:val="single" w:sz="8" w:space="0" w:color="auto"/>
              <w:bottom w:val="single" w:sz="4" w:space="0" w:color="auto"/>
              <w:right w:val="single" w:sz="4" w:space="0" w:color="auto"/>
            </w:tcBorders>
            <w:noWrap/>
            <w:vAlign w:val="center"/>
            <w:hideMark/>
          </w:tcPr>
          <w:p w:rsidR="00A45B58" w:rsidRPr="00A75496" w:rsidRDefault="00A45B58" w:rsidP="005320BB">
            <w:pPr>
              <w:numPr>
                <w:ilvl w:val="0"/>
                <w:numId w:val="115"/>
              </w:numPr>
              <w:spacing w:before="120" w:after="0" w:line="240" w:lineRule="auto"/>
              <w:ind w:left="771" w:hanging="567"/>
              <w:contextualSpacing/>
              <w:jc w:val="both"/>
              <w:rPr>
                <w:rFonts w:ascii="Arial" w:eastAsia="Times New Roman" w:hAnsi="Arial" w:cs="Arial"/>
                <w:szCs w:val="16"/>
                <w:lang w:val="es-ES" w:eastAsia="es-MX"/>
              </w:rPr>
            </w:pPr>
            <w:r w:rsidRPr="00A75496">
              <w:rPr>
                <w:rFonts w:ascii="Arial" w:eastAsia="Times New Roman" w:hAnsi="Arial" w:cs="Arial"/>
                <w:szCs w:val="16"/>
                <w:lang w:val="es-ES" w:eastAsia="es-MX"/>
              </w:rPr>
              <w:t>Kit de materiales para colocación medidor de 1/2</w:t>
            </w:r>
          </w:p>
        </w:tc>
        <w:tc>
          <w:tcPr>
            <w:tcW w:w="850" w:type="dxa"/>
            <w:tcBorders>
              <w:top w:val="nil"/>
              <w:left w:val="nil"/>
              <w:bottom w:val="single" w:sz="4" w:space="0" w:color="auto"/>
              <w:right w:val="single" w:sz="8" w:space="0" w:color="auto"/>
            </w:tcBorders>
            <w:noWrap/>
          </w:tcPr>
          <w:p w:rsidR="00A45B58" w:rsidRPr="00A75496" w:rsidRDefault="00A45B58" w:rsidP="005320BB">
            <w:pPr>
              <w:spacing w:after="0" w:line="240" w:lineRule="auto"/>
              <w:ind w:hanging="2"/>
              <w:jc w:val="both"/>
              <w:rPr>
                <w:rFonts w:ascii="Arial" w:eastAsia="Times New Roman" w:hAnsi="Arial" w:cs="Arial"/>
                <w:szCs w:val="16"/>
                <w:lang w:eastAsia="es-MX"/>
              </w:rPr>
            </w:pPr>
          </w:p>
        </w:tc>
      </w:tr>
      <w:tr w:rsidR="00A45B58" w:rsidRPr="00A75496" w:rsidTr="005320BB">
        <w:trPr>
          <w:trHeight w:val="43"/>
          <w:jc w:val="center"/>
        </w:trPr>
        <w:tc>
          <w:tcPr>
            <w:tcW w:w="7078" w:type="dxa"/>
            <w:tcBorders>
              <w:top w:val="nil"/>
              <w:left w:val="single" w:sz="8" w:space="0" w:color="auto"/>
              <w:bottom w:val="single" w:sz="4" w:space="0" w:color="auto"/>
              <w:right w:val="single" w:sz="4" w:space="0" w:color="auto"/>
            </w:tcBorders>
            <w:noWrap/>
            <w:vAlign w:val="center"/>
            <w:hideMark/>
          </w:tcPr>
          <w:p w:rsidR="00A45B58" w:rsidRPr="00A75496" w:rsidRDefault="00A45B58" w:rsidP="005320BB">
            <w:pPr>
              <w:numPr>
                <w:ilvl w:val="0"/>
                <w:numId w:val="115"/>
              </w:numPr>
              <w:spacing w:before="120" w:after="0" w:line="240" w:lineRule="auto"/>
              <w:ind w:left="771" w:hanging="567"/>
              <w:contextualSpacing/>
              <w:jc w:val="both"/>
              <w:rPr>
                <w:rFonts w:ascii="Arial" w:eastAsia="Times New Roman" w:hAnsi="Arial" w:cs="Arial"/>
                <w:szCs w:val="16"/>
                <w:lang w:val="es-ES" w:eastAsia="es-MX"/>
              </w:rPr>
            </w:pPr>
            <w:r w:rsidRPr="00A75496">
              <w:rPr>
                <w:rFonts w:ascii="Arial" w:eastAsia="Times New Roman" w:hAnsi="Arial" w:cs="Arial"/>
                <w:szCs w:val="16"/>
                <w:lang w:val="es-ES" w:eastAsia="es-MX"/>
              </w:rPr>
              <w:t>Medidor de ¾”:</w:t>
            </w:r>
          </w:p>
        </w:tc>
        <w:tc>
          <w:tcPr>
            <w:tcW w:w="850" w:type="dxa"/>
            <w:tcBorders>
              <w:top w:val="nil"/>
              <w:left w:val="nil"/>
              <w:bottom w:val="single" w:sz="4" w:space="0" w:color="auto"/>
              <w:right w:val="single" w:sz="8" w:space="0" w:color="auto"/>
            </w:tcBorders>
            <w:noWrap/>
          </w:tcPr>
          <w:p w:rsidR="00A45B58" w:rsidRPr="00A75496" w:rsidRDefault="00A45B58" w:rsidP="005320BB">
            <w:pPr>
              <w:spacing w:after="0" w:line="240" w:lineRule="auto"/>
              <w:ind w:hanging="2"/>
              <w:jc w:val="both"/>
              <w:rPr>
                <w:rFonts w:ascii="Arial" w:eastAsia="Times New Roman" w:hAnsi="Arial" w:cs="Arial"/>
                <w:szCs w:val="16"/>
                <w:lang w:eastAsia="es-MX"/>
              </w:rPr>
            </w:pPr>
          </w:p>
        </w:tc>
      </w:tr>
      <w:tr w:rsidR="00A45B58" w:rsidRPr="00A75496" w:rsidTr="005320BB">
        <w:trPr>
          <w:trHeight w:val="43"/>
          <w:jc w:val="center"/>
        </w:trPr>
        <w:tc>
          <w:tcPr>
            <w:tcW w:w="7078" w:type="dxa"/>
            <w:tcBorders>
              <w:top w:val="nil"/>
              <w:left w:val="single" w:sz="8" w:space="0" w:color="auto"/>
              <w:bottom w:val="single" w:sz="4" w:space="0" w:color="auto"/>
              <w:right w:val="single" w:sz="4" w:space="0" w:color="auto"/>
            </w:tcBorders>
            <w:noWrap/>
            <w:vAlign w:val="center"/>
            <w:hideMark/>
          </w:tcPr>
          <w:p w:rsidR="00A45B58" w:rsidRPr="00A75496" w:rsidRDefault="00A45B58" w:rsidP="005320BB">
            <w:pPr>
              <w:numPr>
                <w:ilvl w:val="0"/>
                <w:numId w:val="115"/>
              </w:numPr>
              <w:spacing w:before="120" w:after="0" w:line="240" w:lineRule="auto"/>
              <w:ind w:left="771" w:hanging="567"/>
              <w:contextualSpacing/>
              <w:jc w:val="both"/>
              <w:rPr>
                <w:rFonts w:ascii="Arial" w:eastAsia="Times New Roman" w:hAnsi="Arial" w:cs="Arial"/>
                <w:szCs w:val="16"/>
                <w:lang w:val="es-ES" w:eastAsia="es-MX"/>
              </w:rPr>
            </w:pPr>
            <w:r w:rsidRPr="00A75496">
              <w:rPr>
                <w:rFonts w:ascii="Arial" w:eastAsia="Times New Roman" w:hAnsi="Arial" w:cs="Arial"/>
                <w:szCs w:val="16"/>
                <w:lang w:val="es-ES" w:eastAsia="es-MX"/>
              </w:rPr>
              <w:t>Medidor de 1”:</w:t>
            </w:r>
          </w:p>
        </w:tc>
        <w:tc>
          <w:tcPr>
            <w:tcW w:w="850" w:type="dxa"/>
            <w:tcBorders>
              <w:top w:val="nil"/>
              <w:left w:val="nil"/>
              <w:bottom w:val="single" w:sz="4" w:space="0" w:color="auto"/>
              <w:right w:val="single" w:sz="8" w:space="0" w:color="auto"/>
            </w:tcBorders>
            <w:noWrap/>
          </w:tcPr>
          <w:p w:rsidR="00A45B58" w:rsidRPr="00A75496" w:rsidRDefault="00A45B58" w:rsidP="005320BB">
            <w:pPr>
              <w:spacing w:after="0" w:line="240" w:lineRule="auto"/>
              <w:ind w:hanging="2"/>
              <w:jc w:val="both"/>
              <w:rPr>
                <w:rFonts w:ascii="Arial" w:eastAsia="Times New Roman" w:hAnsi="Arial" w:cs="Arial"/>
                <w:szCs w:val="16"/>
                <w:lang w:eastAsia="es-MX"/>
              </w:rPr>
            </w:pPr>
          </w:p>
        </w:tc>
      </w:tr>
      <w:tr w:rsidR="00A45B58" w:rsidRPr="00A75496" w:rsidTr="005320BB">
        <w:trPr>
          <w:trHeight w:val="175"/>
          <w:jc w:val="center"/>
        </w:trPr>
        <w:tc>
          <w:tcPr>
            <w:tcW w:w="7078" w:type="dxa"/>
            <w:tcBorders>
              <w:top w:val="nil"/>
              <w:left w:val="single" w:sz="8" w:space="0" w:color="auto"/>
              <w:bottom w:val="single" w:sz="4" w:space="0" w:color="auto"/>
              <w:right w:val="single" w:sz="4" w:space="0" w:color="auto"/>
            </w:tcBorders>
            <w:noWrap/>
            <w:vAlign w:val="center"/>
            <w:hideMark/>
          </w:tcPr>
          <w:p w:rsidR="00A45B58" w:rsidRPr="00A75496" w:rsidRDefault="00A45B58" w:rsidP="005320BB">
            <w:pPr>
              <w:numPr>
                <w:ilvl w:val="0"/>
                <w:numId w:val="115"/>
              </w:numPr>
              <w:spacing w:before="120" w:after="0" w:line="240" w:lineRule="auto"/>
              <w:ind w:left="771" w:hanging="567"/>
              <w:contextualSpacing/>
              <w:jc w:val="both"/>
              <w:rPr>
                <w:rFonts w:ascii="Arial" w:eastAsia="Times New Roman" w:hAnsi="Arial" w:cs="Arial"/>
                <w:szCs w:val="16"/>
                <w:lang w:val="es-ES" w:eastAsia="es-MX"/>
              </w:rPr>
            </w:pPr>
            <w:r w:rsidRPr="00A75496">
              <w:rPr>
                <w:rFonts w:ascii="Arial" w:eastAsia="Times New Roman" w:hAnsi="Arial" w:cs="Arial"/>
                <w:szCs w:val="16"/>
                <w:lang w:val="es-ES" w:eastAsia="es-MX"/>
              </w:rPr>
              <w:t>Medidor de 1½”:</w:t>
            </w:r>
          </w:p>
        </w:tc>
        <w:tc>
          <w:tcPr>
            <w:tcW w:w="850" w:type="dxa"/>
            <w:tcBorders>
              <w:top w:val="nil"/>
              <w:left w:val="nil"/>
              <w:bottom w:val="single" w:sz="4" w:space="0" w:color="auto"/>
              <w:right w:val="single" w:sz="8" w:space="0" w:color="auto"/>
            </w:tcBorders>
            <w:noWrap/>
          </w:tcPr>
          <w:p w:rsidR="00A45B58" w:rsidRPr="00A75496" w:rsidRDefault="00A45B58" w:rsidP="005320BB">
            <w:pPr>
              <w:spacing w:after="0" w:line="240" w:lineRule="auto"/>
              <w:ind w:hanging="2"/>
              <w:jc w:val="both"/>
              <w:rPr>
                <w:rFonts w:ascii="Arial" w:eastAsia="Times New Roman" w:hAnsi="Arial" w:cs="Arial"/>
                <w:szCs w:val="16"/>
                <w:lang w:eastAsia="es-MX"/>
              </w:rPr>
            </w:pPr>
          </w:p>
        </w:tc>
      </w:tr>
      <w:tr w:rsidR="00A45B58" w:rsidRPr="00A75496" w:rsidTr="005320BB">
        <w:trPr>
          <w:trHeight w:val="43"/>
          <w:jc w:val="center"/>
        </w:trPr>
        <w:tc>
          <w:tcPr>
            <w:tcW w:w="7078" w:type="dxa"/>
            <w:tcBorders>
              <w:top w:val="nil"/>
              <w:left w:val="single" w:sz="8" w:space="0" w:color="auto"/>
              <w:bottom w:val="single" w:sz="4" w:space="0" w:color="auto"/>
              <w:right w:val="single" w:sz="4" w:space="0" w:color="auto"/>
            </w:tcBorders>
            <w:noWrap/>
            <w:vAlign w:val="center"/>
            <w:hideMark/>
          </w:tcPr>
          <w:p w:rsidR="00A45B58" w:rsidRPr="00A75496" w:rsidRDefault="00A45B58" w:rsidP="005320BB">
            <w:pPr>
              <w:numPr>
                <w:ilvl w:val="0"/>
                <w:numId w:val="115"/>
              </w:numPr>
              <w:spacing w:before="120" w:after="0" w:line="240" w:lineRule="auto"/>
              <w:ind w:left="771" w:hanging="567"/>
              <w:contextualSpacing/>
              <w:jc w:val="both"/>
              <w:rPr>
                <w:rFonts w:ascii="Arial" w:eastAsia="Times New Roman" w:hAnsi="Arial" w:cs="Arial"/>
                <w:szCs w:val="16"/>
                <w:lang w:val="es-ES" w:eastAsia="es-MX"/>
              </w:rPr>
            </w:pPr>
            <w:r w:rsidRPr="00A75496">
              <w:rPr>
                <w:rFonts w:ascii="Arial" w:eastAsia="Times New Roman" w:hAnsi="Arial" w:cs="Arial"/>
                <w:szCs w:val="16"/>
                <w:lang w:val="es-ES" w:eastAsia="es-MX"/>
              </w:rPr>
              <w:t>Medidor de 2”:</w:t>
            </w:r>
          </w:p>
        </w:tc>
        <w:tc>
          <w:tcPr>
            <w:tcW w:w="850" w:type="dxa"/>
            <w:tcBorders>
              <w:top w:val="nil"/>
              <w:left w:val="nil"/>
              <w:bottom w:val="single" w:sz="4" w:space="0" w:color="auto"/>
              <w:right w:val="single" w:sz="8" w:space="0" w:color="auto"/>
            </w:tcBorders>
            <w:noWrap/>
          </w:tcPr>
          <w:p w:rsidR="00A45B58" w:rsidRPr="00A75496" w:rsidRDefault="00A45B58" w:rsidP="005320BB">
            <w:pPr>
              <w:spacing w:after="0" w:line="240" w:lineRule="auto"/>
              <w:ind w:hanging="2"/>
              <w:jc w:val="both"/>
              <w:rPr>
                <w:rFonts w:ascii="Arial" w:eastAsia="Times New Roman" w:hAnsi="Arial" w:cs="Arial"/>
                <w:szCs w:val="16"/>
                <w:lang w:eastAsia="es-MX"/>
              </w:rPr>
            </w:pPr>
          </w:p>
        </w:tc>
      </w:tr>
      <w:tr w:rsidR="00A45B58" w:rsidRPr="00A75496" w:rsidTr="005320BB">
        <w:trPr>
          <w:trHeight w:val="43"/>
          <w:jc w:val="center"/>
        </w:trPr>
        <w:tc>
          <w:tcPr>
            <w:tcW w:w="7078" w:type="dxa"/>
            <w:tcBorders>
              <w:top w:val="nil"/>
              <w:left w:val="single" w:sz="8" w:space="0" w:color="auto"/>
              <w:bottom w:val="single" w:sz="4" w:space="0" w:color="auto"/>
              <w:right w:val="single" w:sz="4" w:space="0" w:color="auto"/>
            </w:tcBorders>
            <w:noWrap/>
            <w:vAlign w:val="center"/>
            <w:hideMark/>
          </w:tcPr>
          <w:p w:rsidR="00A45B58" w:rsidRPr="00A75496" w:rsidRDefault="00A45B58" w:rsidP="005320BB">
            <w:pPr>
              <w:numPr>
                <w:ilvl w:val="0"/>
                <w:numId w:val="115"/>
              </w:numPr>
              <w:spacing w:before="120" w:after="0" w:line="240" w:lineRule="auto"/>
              <w:ind w:left="771" w:hanging="567"/>
              <w:contextualSpacing/>
              <w:jc w:val="both"/>
              <w:rPr>
                <w:rFonts w:ascii="Arial" w:eastAsia="Times New Roman" w:hAnsi="Arial" w:cs="Arial"/>
                <w:szCs w:val="16"/>
                <w:lang w:val="es-ES" w:eastAsia="es-MX"/>
              </w:rPr>
            </w:pPr>
            <w:r w:rsidRPr="00A75496">
              <w:rPr>
                <w:rFonts w:ascii="Arial" w:eastAsia="Times New Roman" w:hAnsi="Arial" w:cs="Arial"/>
                <w:szCs w:val="16"/>
                <w:lang w:val="es-ES" w:eastAsia="es-MX"/>
              </w:rPr>
              <w:t xml:space="preserve">Llave </w:t>
            </w:r>
            <w:proofErr w:type="spellStart"/>
            <w:r w:rsidRPr="00A75496">
              <w:rPr>
                <w:rFonts w:ascii="Arial" w:eastAsia="Times New Roman" w:hAnsi="Arial" w:cs="Arial"/>
                <w:szCs w:val="16"/>
                <w:lang w:val="es-ES" w:eastAsia="es-MX"/>
              </w:rPr>
              <w:t>restrictora</w:t>
            </w:r>
            <w:proofErr w:type="spellEnd"/>
            <w:r w:rsidRPr="00A75496">
              <w:rPr>
                <w:rFonts w:ascii="Arial" w:eastAsia="Times New Roman" w:hAnsi="Arial" w:cs="Arial"/>
                <w:szCs w:val="16"/>
                <w:lang w:val="es-ES" w:eastAsia="es-MX"/>
              </w:rPr>
              <w:t xml:space="preserve"> de </w:t>
            </w:r>
            <w:r w:rsidRPr="00A75496">
              <w:rPr>
                <w:rFonts w:ascii="Arial" w:eastAsia="Times New Roman" w:hAnsi="Arial" w:cs="Arial"/>
                <w:szCs w:val="16"/>
                <w:vertAlign w:val="subscript"/>
                <w:lang w:val="es-ES" w:eastAsia="es-MX"/>
              </w:rPr>
              <w:t>3/4</w:t>
            </w:r>
            <w:r w:rsidRPr="00A75496">
              <w:rPr>
                <w:rFonts w:ascii="Arial" w:eastAsia="Times New Roman" w:hAnsi="Arial" w:cs="Arial"/>
                <w:szCs w:val="16"/>
                <w:lang w:val="es-ES" w:eastAsia="es-MX"/>
              </w:rPr>
              <w:t>”:</w:t>
            </w:r>
          </w:p>
        </w:tc>
        <w:tc>
          <w:tcPr>
            <w:tcW w:w="850" w:type="dxa"/>
            <w:tcBorders>
              <w:top w:val="nil"/>
              <w:left w:val="nil"/>
              <w:bottom w:val="single" w:sz="4" w:space="0" w:color="auto"/>
              <w:right w:val="single" w:sz="8" w:space="0" w:color="auto"/>
            </w:tcBorders>
            <w:noWrap/>
          </w:tcPr>
          <w:p w:rsidR="00A45B58" w:rsidRPr="00A75496" w:rsidRDefault="00A45B58" w:rsidP="005320BB">
            <w:pPr>
              <w:spacing w:after="0" w:line="240" w:lineRule="auto"/>
              <w:ind w:hanging="2"/>
              <w:jc w:val="both"/>
              <w:rPr>
                <w:rFonts w:ascii="Arial" w:eastAsia="Times New Roman" w:hAnsi="Arial" w:cs="Arial"/>
                <w:szCs w:val="16"/>
                <w:lang w:eastAsia="es-MX"/>
              </w:rPr>
            </w:pPr>
          </w:p>
        </w:tc>
      </w:tr>
      <w:tr w:rsidR="00A45B58" w:rsidRPr="00A75496" w:rsidTr="005320BB">
        <w:trPr>
          <w:trHeight w:val="43"/>
          <w:jc w:val="center"/>
        </w:trPr>
        <w:tc>
          <w:tcPr>
            <w:tcW w:w="7078" w:type="dxa"/>
            <w:tcBorders>
              <w:top w:val="nil"/>
              <w:left w:val="single" w:sz="8" w:space="0" w:color="auto"/>
              <w:bottom w:val="single" w:sz="4" w:space="0" w:color="auto"/>
              <w:right w:val="single" w:sz="4" w:space="0" w:color="auto"/>
            </w:tcBorders>
            <w:noWrap/>
            <w:vAlign w:val="center"/>
            <w:hideMark/>
          </w:tcPr>
          <w:p w:rsidR="00A45B58" w:rsidRPr="00A75496" w:rsidRDefault="00A45B58" w:rsidP="005320BB">
            <w:pPr>
              <w:numPr>
                <w:ilvl w:val="0"/>
                <w:numId w:val="115"/>
              </w:numPr>
              <w:spacing w:before="120" w:after="0" w:line="240" w:lineRule="auto"/>
              <w:ind w:left="771" w:hanging="567"/>
              <w:contextualSpacing/>
              <w:jc w:val="both"/>
              <w:rPr>
                <w:rFonts w:ascii="Arial" w:eastAsia="Times New Roman" w:hAnsi="Arial" w:cs="Arial"/>
                <w:szCs w:val="16"/>
                <w:lang w:val="es-ES" w:eastAsia="es-MX"/>
              </w:rPr>
            </w:pPr>
            <w:r w:rsidRPr="00A75496">
              <w:rPr>
                <w:rFonts w:ascii="Arial" w:eastAsia="Times New Roman" w:hAnsi="Arial" w:cs="Arial"/>
                <w:szCs w:val="16"/>
                <w:lang w:val="es-ES" w:eastAsia="es-MX"/>
              </w:rPr>
              <w:t xml:space="preserve">Llave </w:t>
            </w:r>
            <w:proofErr w:type="spellStart"/>
            <w:r w:rsidRPr="00A75496">
              <w:rPr>
                <w:rFonts w:ascii="Arial" w:eastAsia="Times New Roman" w:hAnsi="Arial" w:cs="Arial"/>
                <w:szCs w:val="16"/>
                <w:lang w:val="es-ES" w:eastAsia="es-MX"/>
              </w:rPr>
              <w:t>restrictora</w:t>
            </w:r>
            <w:proofErr w:type="spellEnd"/>
            <w:r w:rsidRPr="00A75496">
              <w:rPr>
                <w:rFonts w:ascii="Arial" w:eastAsia="Times New Roman" w:hAnsi="Arial" w:cs="Arial"/>
                <w:szCs w:val="16"/>
                <w:lang w:val="es-ES" w:eastAsia="es-MX"/>
              </w:rPr>
              <w:t xml:space="preserve"> de 1”:</w:t>
            </w:r>
          </w:p>
        </w:tc>
        <w:tc>
          <w:tcPr>
            <w:tcW w:w="850" w:type="dxa"/>
            <w:tcBorders>
              <w:top w:val="nil"/>
              <w:left w:val="nil"/>
              <w:bottom w:val="single" w:sz="4" w:space="0" w:color="auto"/>
              <w:right w:val="single" w:sz="8" w:space="0" w:color="auto"/>
            </w:tcBorders>
            <w:noWrap/>
          </w:tcPr>
          <w:p w:rsidR="00A45B58" w:rsidRPr="00A75496" w:rsidRDefault="00A45B58" w:rsidP="005320BB">
            <w:pPr>
              <w:spacing w:after="0" w:line="240" w:lineRule="auto"/>
              <w:ind w:hanging="2"/>
              <w:jc w:val="both"/>
              <w:rPr>
                <w:rFonts w:ascii="Arial" w:eastAsia="Times New Roman" w:hAnsi="Arial" w:cs="Arial"/>
                <w:szCs w:val="16"/>
                <w:lang w:eastAsia="es-MX"/>
              </w:rPr>
            </w:pPr>
          </w:p>
        </w:tc>
      </w:tr>
      <w:tr w:rsidR="00A45B58" w:rsidRPr="00A75496" w:rsidTr="005320BB">
        <w:trPr>
          <w:trHeight w:val="43"/>
          <w:jc w:val="center"/>
        </w:trPr>
        <w:tc>
          <w:tcPr>
            <w:tcW w:w="7078" w:type="dxa"/>
            <w:tcBorders>
              <w:top w:val="nil"/>
              <w:left w:val="single" w:sz="8" w:space="0" w:color="auto"/>
              <w:bottom w:val="single" w:sz="4" w:space="0" w:color="auto"/>
              <w:right w:val="single" w:sz="4" w:space="0" w:color="auto"/>
            </w:tcBorders>
            <w:noWrap/>
            <w:vAlign w:val="center"/>
            <w:hideMark/>
          </w:tcPr>
          <w:p w:rsidR="00A45B58" w:rsidRPr="00A75496" w:rsidRDefault="00A45B58" w:rsidP="005320BB">
            <w:pPr>
              <w:numPr>
                <w:ilvl w:val="0"/>
                <w:numId w:val="115"/>
              </w:numPr>
              <w:spacing w:before="120" w:after="0" w:line="240" w:lineRule="auto"/>
              <w:ind w:left="771" w:hanging="567"/>
              <w:contextualSpacing/>
              <w:jc w:val="both"/>
              <w:rPr>
                <w:rFonts w:ascii="Arial" w:eastAsia="Times New Roman" w:hAnsi="Arial" w:cs="Arial"/>
                <w:szCs w:val="16"/>
                <w:lang w:val="es-ES" w:eastAsia="es-MX"/>
              </w:rPr>
            </w:pPr>
            <w:r w:rsidRPr="00A75496">
              <w:rPr>
                <w:rFonts w:ascii="Arial" w:eastAsia="Times New Roman" w:hAnsi="Arial" w:cs="Arial"/>
                <w:szCs w:val="16"/>
                <w:lang w:val="es-ES" w:eastAsia="es-MX"/>
              </w:rPr>
              <w:t>Registro para medidor de polietileno de alta Resistencia 25x40 (Zona tráfico pesado)</w:t>
            </w:r>
          </w:p>
        </w:tc>
        <w:tc>
          <w:tcPr>
            <w:tcW w:w="850" w:type="dxa"/>
            <w:tcBorders>
              <w:top w:val="nil"/>
              <w:left w:val="nil"/>
              <w:bottom w:val="single" w:sz="4" w:space="0" w:color="auto"/>
              <w:right w:val="single" w:sz="8" w:space="0" w:color="auto"/>
            </w:tcBorders>
            <w:noWrap/>
          </w:tcPr>
          <w:p w:rsidR="00A45B58" w:rsidRPr="00A75496" w:rsidRDefault="00A45B58" w:rsidP="005320BB">
            <w:pPr>
              <w:spacing w:after="0" w:line="240" w:lineRule="auto"/>
              <w:ind w:hanging="2"/>
              <w:jc w:val="both"/>
              <w:rPr>
                <w:rFonts w:ascii="Arial" w:eastAsia="Times New Roman" w:hAnsi="Arial" w:cs="Arial"/>
                <w:szCs w:val="16"/>
                <w:lang w:eastAsia="es-MX"/>
              </w:rPr>
            </w:pPr>
          </w:p>
        </w:tc>
      </w:tr>
    </w:tbl>
    <w:p w:rsidR="00A45B58" w:rsidRPr="00A75496" w:rsidRDefault="00A45B58" w:rsidP="00A45B58">
      <w:pPr>
        <w:tabs>
          <w:tab w:val="left" w:pos="2340"/>
        </w:tabs>
        <w:spacing w:after="240"/>
        <w:ind w:hanging="2"/>
        <w:rPr>
          <w:rFonts w:ascii="Arial" w:eastAsia="Arial" w:hAnsi="Arial" w:cs="Arial"/>
          <w:sz w:val="24"/>
          <w:szCs w:val="24"/>
        </w:rPr>
      </w:pPr>
    </w:p>
    <w:tbl>
      <w:tblPr>
        <w:tblpPr w:leftFromText="141" w:rightFromText="141" w:bottomFromText="160" w:vertAnchor="text" w:horzAnchor="margin" w:tblpXSpec="center" w:tblpY="258"/>
        <w:tblOverlap w:val="never"/>
        <w:tblW w:w="7928" w:type="dxa"/>
        <w:tblLayout w:type="fixed"/>
        <w:tblCellMar>
          <w:left w:w="70" w:type="dxa"/>
          <w:right w:w="70" w:type="dxa"/>
        </w:tblCellMar>
        <w:tblLook w:val="04A0" w:firstRow="1" w:lastRow="0" w:firstColumn="1" w:lastColumn="0" w:noHBand="0" w:noVBand="1"/>
      </w:tblPr>
      <w:tblGrid>
        <w:gridCol w:w="6947"/>
        <w:gridCol w:w="981"/>
      </w:tblGrid>
      <w:tr w:rsidR="00A45B58" w:rsidRPr="00A75496" w:rsidTr="005320BB">
        <w:trPr>
          <w:trHeight w:val="183"/>
        </w:trPr>
        <w:tc>
          <w:tcPr>
            <w:tcW w:w="7928" w:type="dxa"/>
            <w:gridSpan w:val="2"/>
            <w:tcBorders>
              <w:top w:val="single" w:sz="8" w:space="0" w:color="auto"/>
              <w:left w:val="single" w:sz="8" w:space="0" w:color="auto"/>
              <w:bottom w:val="single" w:sz="8" w:space="0" w:color="auto"/>
              <w:right w:val="single" w:sz="8" w:space="0" w:color="000000"/>
            </w:tcBorders>
            <w:shd w:val="clear" w:color="auto" w:fill="BFBFBF" w:themeFill="background1" w:themeFillShade="BF"/>
            <w:noWrap/>
            <w:vAlign w:val="center"/>
            <w:hideMark/>
          </w:tcPr>
          <w:p w:rsidR="00A45B58" w:rsidRPr="00A75496" w:rsidRDefault="00A45B58" w:rsidP="00EF0829">
            <w:pPr>
              <w:spacing w:after="0" w:line="240" w:lineRule="auto"/>
              <w:ind w:hanging="2"/>
              <w:jc w:val="center"/>
              <w:rPr>
                <w:rFonts w:eastAsia="Times New Roman"/>
                <w:b/>
                <w:szCs w:val="18"/>
                <w:lang w:val="es-ES" w:eastAsia="es-ES"/>
              </w:rPr>
            </w:pPr>
            <w:r w:rsidRPr="00A75496">
              <w:rPr>
                <w:rFonts w:eastAsia="Times New Roman"/>
                <w:b/>
                <w:szCs w:val="18"/>
                <w:lang w:val="es-ES" w:eastAsia="es-ES"/>
              </w:rPr>
              <w:t>POR MANO DE OBRA CONEXIÓN DE DESCARGA DE DRENAJE</w:t>
            </w:r>
          </w:p>
        </w:tc>
      </w:tr>
      <w:tr w:rsidR="00A45B58" w:rsidRPr="00A75496" w:rsidTr="005320BB">
        <w:trPr>
          <w:trHeight w:val="25"/>
        </w:trPr>
        <w:tc>
          <w:tcPr>
            <w:tcW w:w="6947" w:type="dxa"/>
            <w:tcBorders>
              <w:top w:val="nil"/>
              <w:left w:val="single" w:sz="8" w:space="0" w:color="auto"/>
              <w:bottom w:val="single" w:sz="4" w:space="0" w:color="000000"/>
              <w:right w:val="single" w:sz="4" w:space="0" w:color="000000"/>
            </w:tcBorders>
            <w:noWrap/>
            <w:vAlign w:val="center"/>
            <w:hideMark/>
          </w:tcPr>
          <w:p w:rsidR="00A45B58" w:rsidRPr="00A75496" w:rsidRDefault="00A45B58" w:rsidP="00EF0829">
            <w:pPr>
              <w:spacing w:after="0" w:line="240" w:lineRule="auto"/>
              <w:ind w:hanging="2"/>
              <w:jc w:val="both"/>
              <w:rPr>
                <w:rFonts w:eastAsia="Times New Roman"/>
                <w:szCs w:val="18"/>
                <w:lang w:val="es-ES" w:eastAsia="es-MX"/>
              </w:rPr>
            </w:pPr>
            <w:r w:rsidRPr="00A75496">
              <w:rPr>
                <w:rFonts w:eastAsia="Times New Roman"/>
                <w:szCs w:val="18"/>
                <w:lang w:val="es-ES" w:eastAsia="es-MX"/>
              </w:rPr>
              <w:t xml:space="preserve">         1)      Diámetro de 6” Mano de obra (sin materiales)</w:t>
            </w:r>
          </w:p>
        </w:tc>
        <w:tc>
          <w:tcPr>
            <w:tcW w:w="981" w:type="dxa"/>
            <w:tcBorders>
              <w:top w:val="nil"/>
              <w:left w:val="nil"/>
              <w:bottom w:val="single" w:sz="4" w:space="0" w:color="000000"/>
              <w:right w:val="single" w:sz="8" w:space="0" w:color="auto"/>
            </w:tcBorders>
            <w:noWrap/>
            <w:vAlign w:val="center"/>
            <w:hideMark/>
          </w:tcPr>
          <w:p w:rsidR="00A45B58" w:rsidRPr="00A75496" w:rsidRDefault="00A45B58" w:rsidP="00EF0829">
            <w:pPr>
              <w:ind w:hanging="2"/>
              <w:rPr>
                <w:rFonts w:eastAsia="Times New Roman"/>
                <w:szCs w:val="18"/>
                <w:lang w:val="es-ES" w:eastAsia="es-MX"/>
              </w:rPr>
            </w:pPr>
          </w:p>
        </w:tc>
      </w:tr>
    </w:tbl>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Times New Roman" w:hAnsi="Arial" w:cs="Arial"/>
          <w:sz w:val="24"/>
          <w:szCs w:val="24"/>
        </w:rPr>
        <w:t xml:space="preserve">Las cuotas por conexión o reposición de tomas, llaves </w:t>
      </w:r>
      <w:proofErr w:type="spellStart"/>
      <w:r w:rsidRPr="00A75496">
        <w:rPr>
          <w:rFonts w:ascii="Arial" w:eastAsia="Times New Roman" w:hAnsi="Arial" w:cs="Arial"/>
          <w:sz w:val="24"/>
          <w:szCs w:val="24"/>
        </w:rPr>
        <w:t>restrictoras</w:t>
      </w:r>
      <w:proofErr w:type="spellEnd"/>
      <w:r w:rsidRPr="00A75496">
        <w:rPr>
          <w:rFonts w:ascii="Arial" w:eastAsia="Times New Roman" w:hAnsi="Arial" w:cs="Arial"/>
          <w:sz w:val="24"/>
          <w:szCs w:val="24"/>
        </w:rPr>
        <w:t xml:space="preserve">, medidores o cualquier aditamento, que rebasen las especificaciones establecidas, deberán ser evaluadas por el </w:t>
      </w:r>
      <w:r w:rsidRPr="00A75496">
        <w:rPr>
          <w:rFonts w:ascii="Arial" w:eastAsia="Times New Roman" w:hAnsi="Arial" w:cs="Arial"/>
          <w:b/>
          <w:sz w:val="24"/>
          <w:szCs w:val="24"/>
        </w:rPr>
        <w:t>SAPAZA</w:t>
      </w:r>
      <w:r w:rsidRPr="00A75496">
        <w:rPr>
          <w:rFonts w:ascii="Arial" w:eastAsia="Times New Roman" w:hAnsi="Arial" w:cs="Arial"/>
          <w:sz w:val="24"/>
          <w:szCs w:val="24"/>
        </w:rPr>
        <w:t xml:space="preserve"> en el momento de solicitar la conexión.</w:t>
      </w:r>
    </w:p>
    <w:p w:rsidR="00A45B58" w:rsidRPr="00A75496" w:rsidRDefault="00A45B58" w:rsidP="00A45B58">
      <w:pPr>
        <w:spacing w:before="240" w:after="120"/>
        <w:ind w:hanging="2"/>
        <w:jc w:val="both"/>
        <w:rPr>
          <w:rFonts w:ascii="Arial" w:eastAsia="Times New Roman" w:hAnsi="Arial" w:cs="Arial"/>
          <w:sz w:val="24"/>
          <w:szCs w:val="24"/>
        </w:rPr>
      </w:pPr>
      <w:r w:rsidRPr="00A75496">
        <w:rPr>
          <w:rFonts w:ascii="Arial" w:eastAsia="Times New Roman" w:hAnsi="Arial" w:cs="Arial"/>
          <w:b/>
          <w:sz w:val="24"/>
          <w:szCs w:val="24"/>
        </w:rPr>
        <w:t xml:space="preserve">Artículo 99. </w:t>
      </w:r>
      <w:r w:rsidRPr="00A75496">
        <w:rPr>
          <w:rFonts w:ascii="Arial" w:eastAsia="Times New Roman" w:hAnsi="Arial" w:cs="Arial"/>
          <w:bCs/>
          <w:sz w:val="24"/>
          <w:szCs w:val="24"/>
        </w:rPr>
        <w:t xml:space="preserve">Las cuotas por los siguientes servicios serán </w:t>
      </w:r>
      <w:r w:rsidRPr="00A75496">
        <w:rPr>
          <w:rFonts w:ascii="Arial" w:eastAsia="Times New Roman" w:hAnsi="Arial" w:cs="Arial"/>
          <w:sz w:val="24"/>
          <w:szCs w:val="24"/>
        </w:rPr>
        <w:t xml:space="preserve">más la tasa del 16% del Impuesto al Valor Agregado (IVA) para todos los conceptos. </w:t>
      </w:r>
    </w:p>
    <w:p w:rsidR="005320BB" w:rsidRPr="00A75496" w:rsidRDefault="005320BB" w:rsidP="00A45B58">
      <w:pPr>
        <w:spacing w:before="240" w:after="120"/>
        <w:ind w:hanging="2"/>
        <w:jc w:val="both"/>
        <w:rPr>
          <w:rFonts w:ascii="Arial" w:eastAsia="Times New Roman" w:hAnsi="Arial" w:cs="Arial"/>
          <w:sz w:val="24"/>
          <w:szCs w:val="24"/>
        </w:rPr>
      </w:pPr>
    </w:p>
    <w:tbl>
      <w:tblPr>
        <w:tblpPr w:leftFromText="141" w:rightFromText="141" w:bottomFromText="160" w:vertAnchor="text" w:horzAnchor="margin" w:tblpXSpec="center" w:tblpY="113"/>
        <w:tblOverlap w:val="never"/>
        <w:tblW w:w="7662" w:type="dxa"/>
        <w:tblLayout w:type="fixed"/>
        <w:tblCellMar>
          <w:left w:w="70" w:type="dxa"/>
          <w:right w:w="70" w:type="dxa"/>
        </w:tblCellMar>
        <w:tblLook w:val="04A0" w:firstRow="1" w:lastRow="0" w:firstColumn="1" w:lastColumn="0" w:noHBand="0" w:noVBand="1"/>
      </w:tblPr>
      <w:tblGrid>
        <w:gridCol w:w="6018"/>
        <w:gridCol w:w="1644"/>
      </w:tblGrid>
      <w:tr w:rsidR="00A45B58" w:rsidRPr="00A75496" w:rsidTr="005320BB">
        <w:trPr>
          <w:trHeight w:val="63"/>
        </w:trPr>
        <w:tc>
          <w:tcPr>
            <w:tcW w:w="7662" w:type="dxa"/>
            <w:gridSpan w:val="2"/>
            <w:tcBorders>
              <w:top w:val="single" w:sz="8" w:space="0" w:color="auto"/>
              <w:left w:val="single" w:sz="8" w:space="0" w:color="auto"/>
              <w:bottom w:val="single" w:sz="8" w:space="0" w:color="auto"/>
              <w:right w:val="single" w:sz="8" w:space="0" w:color="000000"/>
            </w:tcBorders>
            <w:shd w:val="clear" w:color="auto" w:fill="BFBFBF" w:themeFill="background1" w:themeFillShade="BF"/>
            <w:noWrap/>
            <w:vAlign w:val="center"/>
            <w:hideMark/>
          </w:tcPr>
          <w:p w:rsidR="00A45B58" w:rsidRPr="00A75496" w:rsidRDefault="00A45B58" w:rsidP="00EF0829">
            <w:pPr>
              <w:spacing w:after="0" w:line="240" w:lineRule="auto"/>
              <w:ind w:hanging="2"/>
              <w:jc w:val="center"/>
              <w:rPr>
                <w:rFonts w:eastAsia="Times New Roman"/>
                <w:b/>
                <w:sz w:val="24"/>
                <w:szCs w:val="16"/>
                <w:lang w:val="es-ES" w:eastAsia="es-MX"/>
              </w:rPr>
            </w:pPr>
            <w:r w:rsidRPr="00A75496">
              <w:rPr>
                <w:rFonts w:eastAsia="Times New Roman"/>
                <w:b/>
                <w:sz w:val="24"/>
                <w:szCs w:val="16"/>
                <w:lang w:val="es-ES" w:eastAsia="es-MX"/>
              </w:rPr>
              <w:t>EXPEDICIÓN DE DICTÁMENES DE FACTIBILIDAD POR UNIDAD DE CONSUMO</w:t>
            </w:r>
          </w:p>
        </w:tc>
      </w:tr>
      <w:tr w:rsidR="00A45B58" w:rsidRPr="00A75496" w:rsidTr="00EF0829">
        <w:trPr>
          <w:trHeight w:val="63"/>
        </w:trPr>
        <w:tc>
          <w:tcPr>
            <w:tcW w:w="6018" w:type="dxa"/>
            <w:tcBorders>
              <w:top w:val="single" w:sz="4" w:space="0" w:color="auto"/>
              <w:left w:val="single" w:sz="4" w:space="0" w:color="auto"/>
              <w:bottom w:val="single" w:sz="4" w:space="0" w:color="auto"/>
              <w:right w:val="single" w:sz="4" w:space="0" w:color="auto"/>
            </w:tcBorders>
            <w:noWrap/>
            <w:vAlign w:val="bottom"/>
            <w:hideMark/>
          </w:tcPr>
          <w:p w:rsidR="00A45B58" w:rsidRPr="00A75496" w:rsidRDefault="00A45B58" w:rsidP="00EF0829">
            <w:pPr>
              <w:spacing w:after="0" w:line="240" w:lineRule="auto"/>
              <w:ind w:hanging="2"/>
              <w:jc w:val="both"/>
              <w:rPr>
                <w:rFonts w:eastAsia="Times New Roman"/>
                <w:sz w:val="24"/>
                <w:szCs w:val="16"/>
                <w:lang w:eastAsia="es-MX"/>
              </w:rPr>
            </w:pPr>
            <w:r w:rsidRPr="00A75496">
              <w:rPr>
                <w:rFonts w:eastAsia="Times New Roman"/>
                <w:sz w:val="24"/>
                <w:szCs w:val="16"/>
                <w:lang w:eastAsia="es-MX"/>
              </w:rPr>
              <w:t>1 Unidad de consumo</w:t>
            </w:r>
          </w:p>
        </w:tc>
        <w:tc>
          <w:tcPr>
            <w:tcW w:w="1644" w:type="dxa"/>
            <w:tcBorders>
              <w:top w:val="single" w:sz="4" w:space="0" w:color="auto"/>
              <w:left w:val="single" w:sz="4" w:space="0" w:color="auto"/>
              <w:bottom w:val="single" w:sz="4" w:space="0" w:color="auto"/>
              <w:right w:val="single" w:sz="4" w:space="0" w:color="auto"/>
            </w:tcBorders>
            <w:noWrap/>
            <w:vAlign w:val="center"/>
          </w:tcPr>
          <w:p w:rsidR="00A45B58" w:rsidRPr="00A75496" w:rsidRDefault="00A45B58" w:rsidP="00EF0829">
            <w:pPr>
              <w:spacing w:after="0" w:line="240" w:lineRule="auto"/>
              <w:ind w:hanging="2"/>
              <w:jc w:val="right"/>
              <w:rPr>
                <w:rFonts w:eastAsia="Times New Roman"/>
                <w:sz w:val="24"/>
                <w:szCs w:val="16"/>
                <w:lang w:eastAsia="es-MX"/>
              </w:rPr>
            </w:pPr>
          </w:p>
        </w:tc>
      </w:tr>
      <w:tr w:rsidR="00A45B58" w:rsidRPr="00A75496" w:rsidTr="00EF0829">
        <w:trPr>
          <w:trHeight w:val="84"/>
        </w:trPr>
        <w:tc>
          <w:tcPr>
            <w:tcW w:w="6018" w:type="dxa"/>
            <w:tcBorders>
              <w:top w:val="single" w:sz="4" w:space="0" w:color="auto"/>
              <w:left w:val="single" w:sz="4" w:space="0" w:color="auto"/>
              <w:bottom w:val="single" w:sz="4" w:space="0" w:color="auto"/>
              <w:right w:val="single" w:sz="4" w:space="0" w:color="auto"/>
            </w:tcBorders>
            <w:noWrap/>
            <w:vAlign w:val="center"/>
            <w:hideMark/>
          </w:tcPr>
          <w:p w:rsidR="00A45B58" w:rsidRPr="00A75496" w:rsidRDefault="00A45B58" w:rsidP="00EF0829">
            <w:pPr>
              <w:spacing w:after="0" w:line="240" w:lineRule="auto"/>
              <w:ind w:hanging="2"/>
              <w:jc w:val="both"/>
              <w:rPr>
                <w:rFonts w:eastAsia="Times New Roman"/>
                <w:sz w:val="24"/>
                <w:szCs w:val="16"/>
                <w:lang w:eastAsia="es-MX"/>
              </w:rPr>
            </w:pPr>
            <w:r w:rsidRPr="00A75496">
              <w:rPr>
                <w:rFonts w:eastAsia="Times New Roman"/>
                <w:sz w:val="24"/>
                <w:szCs w:val="16"/>
                <w:lang w:eastAsia="es-MX"/>
              </w:rPr>
              <w:t>De 2 a 20 Unidades de consumo</w:t>
            </w:r>
          </w:p>
        </w:tc>
        <w:tc>
          <w:tcPr>
            <w:tcW w:w="1644" w:type="dxa"/>
            <w:tcBorders>
              <w:top w:val="single" w:sz="4" w:space="0" w:color="auto"/>
              <w:left w:val="single" w:sz="4" w:space="0" w:color="auto"/>
              <w:bottom w:val="single" w:sz="4" w:space="0" w:color="auto"/>
              <w:right w:val="single" w:sz="4" w:space="0" w:color="auto"/>
            </w:tcBorders>
            <w:noWrap/>
            <w:vAlign w:val="center"/>
          </w:tcPr>
          <w:p w:rsidR="00A45B58" w:rsidRPr="00A75496" w:rsidRDefault="00A45B58" w:rsidP="00EF0829">
            <w:pPr>
              <w:spacing w:after="0" w:line="240" w:lineRule="auto"/>
              <w:ind w:hanging="2"/>
              <w:jc w:val="right"/>
              <w:rPr>
                <w:rFonts w:eastAsia="Times New Roman"/>
                <w:sz w:val="24"/>
                <w:szCs w:val="16"/>
                <w:lang w:eastAsia="es-MX"/>
              </w:rPr>
            </w:pPr>
          </w:p>
        </w:tc>
      </w:tr>
      <w:tr w:rsidR="00A45B58" w:rsidRPr="00A75496" w:rsidTr="00EF0829">
        <w:trPr>
          <w:trHeight w:val="84"/>
        </w:trPr>
        <w:tc>
          <w:tcPr>
            <w:tcW w:w="6018" w:type="dxa"/>
            <w:tcBorders>
              <w:top w:val="single" w:sz="4" w:space="0" w:color="auto"/>
              <w:left w:val="single" w:sz="4" w:space="0" w:color="auto"/>
              <w:bottom w:val="single" w:sz="4" w:space="0" w:color="auto"/>
              <w:right w:val="single" w:sz="4" w:space="0" w:color="auto"/>
            </w:tcBorders>
            <w:noWrap/>
            <w:vAlign w:val="center"/>
            <w:hideMark/>
          </w:tcPr>
          <w:p w:rsidR="00A45B58" w:rsidRPr="00A75496" w:rsidRDefault="00A45B58" w:rsidP="00EF0829">
            <w:pPr>
              <w:spacing w:after="0" w:line="240" w:lineRule="auto"/>
              <w:ind w:hanging="2"/>
              <w:jc w:val="both"/>
              <w:rPr>
                <w:rFonts w:eastAsia="Times New Roman"/>
                <w:sz w:val="24"/>
                <w:szCs w:val="16"/>
                <w:lang w:eastAsia="es-MX"/>
              </w:rPr>
            </w:pPr>
            <w:r w:rsidRPr="00A75496">
              <w:rPr>
                <w:rFonts w:eastAsia="Times New Roman"/>
                <w:sz w:val="24"/>
                <w:szCs w:val="16"/>
                <w:lang w:eastAsia="es-MX"/>
              </w:rPr>
              <w:t>De 21 a 50 Unidades de consumo</w:t>
            </w:r>
          </w:p>
        </w:tc>
        <w:tc>
          <w:tcPr>
            <w:tcW w:w="1644" w:type="dxa"/>
            <w:tcBorders>
              <w:top w:val="single" w:sz="4" w:space="0" w:color="auto"/>
              <w:left w:val="single" w:sz="4" w:space="0" w:color="auto"/>
              <w:bottom w:val="single" w:sz="4" w:space="0" w:color="auto"/>
              <w:right w:val="single" w:sz="4" w:space="0" w:color="auto"/>
            </w:tcBorders>
            <w:noWrap/>
            <w:vAlign w:val="center"/>
          </w:tcPr>
          <w:p w:rsidR="00A45B58" w:rsidRPr="00A75496" w:rsidRDefault="00A45B58" w:rsidP="00EF0829">
            <w:pPr>
              <w:spacing w:after="0" w:line="240" w:lineRule="auto"/>
              <w:ind w:hanging="2"/>
              <w:jc w:val="right"/>
              <w:rPr>
                <w:rFonts w:eastAsia="Times New Roman"/>
                <w:sz w:val="24"/>
                <w:szCs w:val="16"/>
                <w:lang w:eastAsia="es-MX"/>
              </w:rPr>
            </w:pPr>
          </w:p>
        </w:tc>
      </w:tr>
      <w:tr w:rsidR="00A45B58" w:rsidRPr="00A75496" w:rsidTr="00EF0829">
        <w:trPr>
          <w:trHeight w:val="84"/>
        </w:trPr>
        <w:tc>
          <w:tcPr>
            <w:tcW w:w="6018" w:type="dxa"/>
            <w:tcBorders>
              <w:top w:val="single" w:sz="4" w:space="0" w:color="auto"/>
              <w:left w:val="single" w:sz="4" w:space="0" w:color="auto"/>
              <w:bottom w:val="single" w:sz="4" w:space="0" w:color="auto"/>
              <w:right w:val="single" w:sz="4" w:space="0" w:color="auto"/>
            </w:tcBorders>
            <w:noWrap/>
            <w:vAlign w:val="center"/>
            <w:hideMark/>
          </w:tcPr>
          <w:p w:rsidR="00A45B58" w:rsidRPr="00A75496" w:rsidRDefault="00A45B58" w:rsidP="00EF0829">
            <w:pPr>
              <w:spacing w:after="0" w:line="240" w:lineRule="auto"/>
              <w:ind w:hanging="2"/>
              <w:jc w:val="both"/>
              <w:rPr>
                <w:rFonts w:eastAsia="Times New Roman"/>
                <w:sz w:val="24"/>
                <w:szCs w:val="16"/>
                <w:lang w:eastAsia="es-MX"/>
              </w:rPr>
            </w:pPr>
            <w:r w:rsidRPr="00A75496">
              <w:rPr>
                <w:rFonts w:eastAsia="Times New Roman"/>
                <w:sz w:val="24"/>
                <w:szCs w:val="16"/>
                <w:lang w:eastAsia="es-MX"/>
              </w:rPr>
              <w:t>De 51 a 100 Unidades de consumo</w:t>
            </w:r>
          </w:p>
        </w:tc>
        <w:tc>
          <w:tcPr>
            <w:tcW w:w="1644" w:type="dxa"/>
            <w:tcBorders>
              <w:top w:val="single" w:sz="4" w:space="0" w:color="auto"/>
              <w:left w:val="single" w:sz="4" w:space="0" w:color="auto"/>
              <w:bottom w:val="single" w:sz="4" w:space="0" w:color="auto"/>
              <w:right w:val="single" w:sz="4" w:space="0" w:color="auto"/>
            </w:tcBorders>
            <w:noWrap/>
            <w:vAlign w:val="center"/>
          </w:tcPr>
          <w:p w:rsidR="00A45B58" w:rsidRPr="00A75496" w:rsidRDefault="00A45B58" w:rsidP="00EF0829">
            <w:pPr>
              <w:spacing w:after="0" w:line="240" w:lineRule="auto"/>
              <w:ind w:hanging="2"/>
              <w:jc w:val="right"/>
              <w:rPr>
                <w:rFonts w:eastAsia="Times New Roman"/>
                <w:sz w:val="24"/>
                <w:szCs w:val="16"/>
                <w:lang w:eastAsia="es-MX"/>
              </w:rPr>
            </w:pPr>
          </w:p>
        </w:tc>
      </w:tr>
      <w:tr w:rsidR="00A45B58" w:rsidRPr="00A75496" w:rsidTr="00EF0829">
        <w:trPr>
          <w:trHeight w:val="84"/>
        </w:trPr>
        <w:tc>
          <w:tcPr>
            <w:tcW w:w="6018" w:type="dxa"/>
            <w:tcBorders>
              <w:top w:val="single" w:sz="4" w:space="0" w:color="auto"/>
              <w:left w:val="single" w:sz="4" w:space="0" w:color="auto"/>
              <w:bottom w:val="single" w:sz="4" w:space="0" w:color="auto"/>
              <w:right w:val="single" w:sz="4" w:space="0" w:color="auto"/>
            </w:tcBorders>
            <w:noWrap/>
            <w:vAlign w:val="center"/>
            <w:hideMark/>
          </w:tcPr>
          <w:p w:rsidR="00A45B58" w:rsidRPr="00A75496" w:rsidRDefault="00A45B58" w:rsidP="00EF0829">
            <w:pPr>
              <w:spacing w:after="0" w:line="240" w:lineRule="auto"/>
              <w:ind w:hanging="2"/>
              <w:jc w:val="both"/>
              <w:rPr>
                <w:rFonts w:eastAsia="Times New Roman"/>
                <w:sz w:val="24"/>
                <w:szCs w:val="16"/>
                <w:lang w:eastAsia="es-MX"/>
              </w:rPr>
            </w:pPr>
            <w:r w:rsidRPr="00A75496">
              <w:rPr>
                <w:rFonts w:eastAsia="Times New Roman"/>
                <w:sz w:val="24"/>
                <w:szCs w:val="16"/>
                <w:lang w:eastAsia="es-MX"/>
              </w:rPr>
              <w:lastRenderedPageBreak/>
              <w:t xml:space="preserve">De 101 Unidades de consumo en adelante </w:t>
            </w:r>
          </w:p>
        </w:tc>
        <w:tc>
          <w:tcPr>
            <w:tcW w:w="1644" w:type="dxa"/>
            <w:tcBorders>
              <w:top w:val="single" w:sz="4" w:space="0" w:color="auto"/>
              <w:left w:val="single" w:sz="4" w:space="0" w:color="auto"/>
              <w:bottom w:val="single" w:sz="4" w:space="0" w:color="auto"/>
              <w:right w:val="single" w:sz="4" w:space="0" w:color="auto"/>
            </w:tcBorders>
            <w:noWrap/>
            <w:vAlign w:val="center"/>
          </w:tcPr>
          <w:p w:rsidR="00A45B58" w:rsidRPr="00A75496" w:rsidRDefault="00A45B58" w:rsidP="00EF0829">
            <w:pPr>
              <w:spacing w:after="0" w:line="240" w:lineRule="auto"/>
              <w:ind w:hanging="2"/>
              <w:jc w:val="right"/>
              <w:rPr>
                <w:rFonts w:eastAsia="Times New Roman"/>
                <w:sz w:val="24"/>
                <w:szCs w:val="16"/>
                <w:lang w:eastAsia="es-MX"/>
              </w:rPr>
            </w:pPr>
          </w:p>
        </w:tc>
      </w:tr>
    </w:tbl>
    <w:p w:rsidR="00A45B58" w:rsidRPr="00A75496" w:rsidRDefault="00A45B58" w:rsidP="00A45B58">
      <w:pPr>
        <w:tabs>
          <w:tab w:val="left" w:pos="2340"/>
        </w:tabs>
        <w:spacing w:after="240"/>
        <w:ind w:hanging="2"/>
        <w:jc w:val="both"/>
        <w:rPr>
          <w:rFonts w:ascii="Arial" w:eastAsia="Arial" w:hAnsi="Arial" w:cs="Arial"/>
          <w:sz w:val="24"/>
          <w:szCs w:val="24"/>
        </w:rPr>
      </w:pPr>
    </w:p>
    <w:p w:rsidR="005320BB" w:rsidRPr="00A75496" w:rsidRDefault="005320BB" w:rsidP="00A45B58">
      <w:pPr>
        <w:tabs>
          <w:tab w:val="left" w:pos="2340"/>
        </w:tabs>
        <w:spacing w:after="240"/>
        <w:ind w:hanging="2"/>
        <w:jc w:val="both"/>
        <w:rPr>
          <w:rFonts w:ascii="Arial" w:eastAsia="Arial" w:hAnsi="Arial" w:cs="Arial"/>
          <w:sz w:val="24"/>
          <w:szCs w:val="24"/>
        </w:rPr>
      </w:pPr>
    </w:p>
    <w:p w:rsidR="005320BB" w:rsidRPr="00A75496" w:rsidRDefault="005320BB" w:rsidP="00A45B58">
      <w:pPr>
        <w:tabs>
          <w:tab w:val="left" w:pos="2340"/>
        </w:tabs>
        <w:spacing w:after="240"/>
        <w:ind w:hanging="2"/>
        <w:jc w:val="both"/>
        <w:rPr>
          <w:rFonts w:ascii="Arial" w:eastAsia="Arial" w:hAnsi="Arial" w:cs="Arial"/>
          <w:sz w:val="24"/>
          <w:szCs w:val="24"/>
        </w:rPr>
      </w:pPr>
    </w:p>
    <w:p w:rsidR="005320BB" w:rsidRPr="00A75496" w:rsidRDefault="005320BB" w:rsidP="00A45B58">
      <w:pPr>
        <w:tabs>
          <w:tab w:val="left" w:pos="2340"/>
        </w:tabs>
        <w:spacing w:after="240"/>
        <w:ind w:hanging="2"/>
        <w:jc w:val="both"/>
        <w:rPr>
          <w:rFonts w:ascii="Arial" w:eastAsia="Arial" w:hAnsi="Arial" w:cs="Arial"/>
          <w:sz w:val="24"/>
          <w:szCs w:val="24"/>
        </w:rPr>
      </w:pPr>
    </w:p>
    <w:tbl>
      <w:tblPr>
        <w:tblW w:w="7677" w:type="dxa"/>
        <w:jc w:val="center"/>
        <w:tblLayout w:type="fixed"/>
        <w:tblCellMar>
          <w:left w:w="70" w:type="dxa"/>
          <w:right w:w="70" w:type="dxa"/>
        </w:tblCellMar>
        <w:tblLook w:val="04A0" w:firstRow="1" w:lastRow="0" w:firstColumn="1" w:lastColumn="0" w:noHBand="0" w:noVBand="1"/>
      </w:tblPr>
      <w:tblGrid>
        <w:gridCol w:w="6112"/>
        <w:gridCol w:w="1565"/>
      </w:tblGrid>
      <w:tr w:rsidR="00A45B58" w:rsidRPr="00A75496" w:rsidTr="005320BB">
        <w:trPr>
          <w:trHeight w:val="34"/>
          <w:jc w:val="center"/>
        </w:trPr>
        <w:tc>
          <w:tcPr>
            <w:tcW w:w="7677" w:type="dxa"/>
            <w:gridSpan w:val="2"/>
            <w:tcBorders>
              <w:top w:val="single" w:sz="8" w:space="0" w:color="auto"/>
              <w:left w:val="single" w:sz="8" w:space="0" w:color="auto"/>
              <w:bottom w:val="single" w:sz="8" w:space="0" w:color="auto"/>
              <w:right w:val="single" w:sz="8" w:space="0" w:color="000000"/>
            </w:tcBorders>
            <w:shd w:val="clear" w:color="auto" w:fill="BFBFBF" w:themeFill="background1" w:themeFillShade="BF"/>
            <w:noWrap/>
            <w:vAlign w:val="center"/>
            <w:hideMark/>
          </w:tcPr>
          <w:p w:rsidR="00A45B58" w:rsidRPr="00A75496" w:rsidRDefault="00A45B58" w:rsidP="005320BB">
            <w:pPr>
              <w:spacing w:after="0" w:line="240" w:lineRule="auto"/>
              <w:ind w:hanging="2"/>
              <w:jc w:val="center"/>
              <w:rPr>
                <w:rFonts w:ascii="Arial" w:eastAsia="Times New Roman" w:hAnsi="Arial" w:cs="Arial"/>
                <w:b/>
                <w:sz w:val="24"/>
                <w:szCs w:val="16"/>
                <w:lang w:val="es-ES" w:eastAsia="es-MX"/>
              </w:rPr>
            </w:pPr>
            <w:r w:rsidRPr="00A75496">
              <w:rPr>
                <w:rFonts w:ascii="Arial" w:eastAsia="Times New Roman" w:hAnsi="Arial" w:cs="Arial"/>
                <w:b/>
                <w:sz w:val="24"/>
                <w:szCs w:val="16"/>
                <w:lang w:val="es-ES" w:eastAsia="es-MX"/>
              </w:rPr>
              <w:t>SERVICIOS ADICIONALES</w:t>
            </w:r>
          </w:p>
        </w:tc>
      </w:tr>
      <w:tr w:rsidR="00A45B58" w:rsidRPr="00A75496" w:rsidTr="005320BB">
        <w:trPr>
          <w:trHeight w:val="34"/>
          <w:jc w:val="center"/>
        </w:trPr>
        <w:tc>
          <w:tcPr>
            <w:tcW w:w="6112" w:type="dxa"/>
            <w:tcBorders>
              <w:top w:val="nil"/>
              <w:left w:val="single" w:sz="8" w:space="0" w:color="auto"/>
              <w:bottom w:val="single" w:sz="4" w:space="0" w:color="auto"/>
              <w:right w:val="single" w:sz="4" w:space="0" w:color="auto"/>
            </w:tcBorders>
            <w:noWrap/>
            <w:vAlign w:val="center"/>
            <w:hideMark/>
          </w:tcPr>
          <w:p w:rsidR="00A45B58" w:rsidRPr="00A75496" w:rsidRDefault="00A45B58" w:rsidP="00A45B58">
            <w:pPr>
              <w:pStyle w:val="Prrafodelista"/>
              <w:numPr>
                <w:ilvl w:val="0"/>
                <w:numId w:val="116"/>
              </w:numPr>
              <w:suppressAutoHyphens/>
              <w:spacing w:after="0" w:line="240" w:lineRule="auto"/>
              <w:contextualSpacing w:val="0"/>
              <w:jc w:val="both"/>
              <w:textDirection w:val="btLr"/>
              <w:textAlignment w:val="top"/>
              <w:outlineLvl w:val="0"/>
              <w:rPr>
                <w:rFonts w:ascii="Arial" w:eastAsia="Times New Roman" w:hAnsi="Arial" w:cs="Arial"/>
                <w:sz w:val="24"/>
                <w:szCs w:val="16"/>
                <w:lang w:val="es-ES" w:eastAsia="es-MX"/>
              </w:rPr>
            </w:pPr>
            <w:r w:rsidRPr="00A75496">
              <w:rPr>
                <w:rFonts w:ascii="Arial" w:eastAsia="Times New Roman" w:hAnsi="Arial" w:cs="Arial"/>
                <w:sz w:val="24"/>
                <w:szCs w:val="16"/>
                <w:lang w:val="es-ES" w:eastAsia="es-MX"/>
              </w:rPr>
              <w:t xml:space="preserve">Suspensión o reconexión de servicio medido: </w:t>
            </w:r>
          </w:p>
        </w:tc>
        <w:tc>
          <w:tcPr>
            <w:tcW w:w="1565" w:type="dxa"/>
            <w:tcBorders>
              <w:top w:val="nil"/>
              <w:left w:val="nil"/>
              <w:bottom w:val="single" w:sz="4" w:space="0" w:color="auto"/>
              <w:right w:val="single" w:sz="8" w:space="0" w:color="auto"/>
            </w:tcBorders>
            <w:noWrap/>
          </w:tcPr>
          <w:p w:rsidR="00A45B58" w:rsidRPr="00A75496" w:rsidRDefault="00A45B58" w:rsidP="00EF0829">
            <w:pPr>
              <w:spacing w:after="0" w:line="240" w:lineRule="auto"/>
              <w:ind w:hanging="2"/>
              <w:jc w:val="right"/>
              <w:rPr>
                <w:rFonts w:ascii="Arial" w:eastAsia="Times New Roman" w:hAnsi="Arial" w:cs="Arial"/>
                <w:sz w:val="24"/>
                <w:szCs w:val="16"/>
                <w:lang w:val="es-ES" w:eastAsia="es-MX"/>
              </w:rPr>
            </w:pPr>
          </w:p>
        </w:tc>
      </w:tr>
      <w:tr w:rsidR="00A45B58" w:rsidRPr="00A75496" w:rsidTr="005320BB">
        <w:trPr>
          <w:trHeight w:val="553"/>
          <w:jc w:val="center"/>
        </w:trPr>
        <w:tc>
          <w:tcPr>
            <w:tcW w:w="6112" w:type="dxa"/>
            <w:tcBorders>
              <w:top w:val="nil"/>
              <w:left w:val="single" w:sz="8" w:space="0" w:color="auto"/>
              <w:bottom w:val="single" w:sz="4" w:space="0" w:color="auto"/>
              <w:right w:val="single" w:sz="4" w:space="0" w:color="auto"/>
            </w:tcBorders>
            <w:noWrap/>
            <w:vAlign w:val="center"/>
            <w:hideMark/>
          </w:tcPr>
          <w:p w:rsidR="00A45B58" w:rsidRPr="00A75496" w:rsidRDefault="00A45B58" w:rsidP="00A45B58">
            <w:pPr>
              <w:pStyle w:val="Prrafodelista"/>
              <w:numPr>
                <w:ilvl w:val="0"/>
                <w:numId w:val="116"/>
              </w:numPr>
              <w:suppressAutoHyphens/>
              <w:spacing w:after="0" w:line="240" w:lineRule="auto"/>
              <w:contextualSpacing w:val="0"/>
              <w:jc w:val="both"/>
              <w:textDirection w:val="btLr"/>
              <w:textAlignment w:val="top"/>
              <w:outlineLvl w:val="0"/>
              <w:rPr>
                <w:rFonts w:ascii="Arial" w:eastAsia="Times New Roman" w:hAnsi="Arial" w:cs="Arial"/>
                <w:sz w:val="24"/>
                <w:szCs w:val="16"/>
                <w:lang w:val="es-ES" w:eastAsia="es-MX"/>
              </w:rPr>
            </w:pPr>
            <w:r w:rsidRPr="00A75496">
              <w:rPr>
                <w:rFonts w:ascii="Arial" w:eastAsia="Times New Roman" w:hAnsi="Arial" w:cs="Arial"/>
                <w:sz w:val="24"/>
                <w:szCs w:val="16"/>
                <w:lang w:val="es-ES" w:eastAsia="es-MX"/>
              </w:rPr>
              <w:t>Suspensión o reconexión de Servicios en cuota fija o cualquier otro de los servicios:</w:t>
            </w:r>
          </w:p>
        </w:tc>
        <w:tc>
          <w:tcPr>
            <w:tcW w:w="1565" w:type="dxa"/>
            <w:tcBorders>
              <w:top w:val="nil"/>
              <w:left w:val="nil"/>
              <w:bottom w:val="single" w:sz="4" w:space="0" w:color="auto"/>
              <w:right w:val="single" w:sz="8" w:space="0" w:color="auto"/>
            </w:tcBorders>
            <w:noWrap/>
          </w:tcPr>
          <w:p w:rsidR="00A45B58" w:rsidRPr="00A75496" w:rsidRDefault="00A45B58" w:rsidP="00EF0829">
            <w:pPr>
              <w:spacing w:after="0" w:line="240" w:lineRule="auto"/>
              <w:ind w:hanging="2"/>
              <w:jc w:val="right"/>
              <w:rPr>
                <w:rFonts w:ascii="Arial" w:eastAsia="Times New Roman" w:hAnsi="Arial" w:cs="Arial"/>
                <w:sz w:val="24"/>
                <w:szCs w:val="16"/>
                <w:lang w:val="es-ES" w:eastAsia="es-MX"/>
              </w:rPr>
            </w:pPr>
          </w:p>
        </w:tc>
      </w:tr>
      <w:tr w:rsidR="00A45B58" w:rsidRPr="00A75496" w:rsidTr="005320BB">
        <w:trPr>
          <w:trHeight w:val="45"/>
          <w:jc w:val="center"/>
        </w:trPr>
        <w:tc>
          <w:tcPr>
            <w:tcW w:w="6112" w:type="dxa"/>
            <w:tcBorders>
              <w:top w:val="nil"/>
              <w:left w:val="single" w:sz="8" w:space="0" w:color="auto"/>
              <w:bottom w:val="single" w:sz="4" w:space="0" w:color="auto"/>
              <w:right w:val="single" w:sz="4" w:space="0" w:color="auto"/>
            </w:tcBorders>
            <w:noWrap/>
            <w:vAlign w:val="center"/>
            <w:hideMark/>
          </w:tcPr>
          <w:p w:rsidR="00A45B58" w:rsidRPr="00A75496" w:rsidRDefault="00A45B58" w:rsidP="00A45B58">
            <w:pPr>
              <w:pStyle w:val="Prrafodelista"/>
              <w:numPr>
                <w:ilvl w:val="0"/>
                <w:numId w:val="116"/>
              </w:numPr>
              <w:suppressAutoHyphens/>
              <w:spacing w:after="0" w:line="240" w:lineRule="auto"/>
              <w:contextualSpacing w:val="0"/>
              <w:jc w:val="both"/>
              <w:textDirection w:val="btLr"/>
              <w:textAlignment w:val="top"/>
              <w:outlineLvl w:val="0"/>
              <w:rPr>
                <w:rFonts w:ascii="Arial" w:eastAsia="Times New Roman" w:hAnsi="Arial" w:cs="Arial"/>
                <w:sz w:val="24"/>
                <w:szCs w:val="16"/>
                <w:lang w:val="es-ES" w:eastAsia="es-MX"/>
              </w:rPr>
            </w:pPr>
            <w:r w:rsidRPr="00A75496">
              <w:rPr>
                <w:rFonts w:ascii="Arial" w:eastAsia="Times New Roman" w:hAnsi="Arial" w:cs="Arial"/>
                <w:sz w:val="24"/>
                <w:szCs w:val="16"/>
                <w:lang w:val="es-ES" w:eastAsia="es-MX"/>
              </w:rPr>
              <w:t>Conexión de toma y/o descargas provisionales:</w:t>
            </w:r>
          </w:p>
        </w:tc>
        <w:tc>
          <w:tcPr>
            <w:tcW w:w="1565" w:type="dxa"/>
            <w:tcBorders>
              <w:top w:val="nil"/>
              <w:left w:val="nil"/>
              <w:bottom w:val="single" w:sz="4" w:space="0" w:color="auto"/>
              <w:right w:val="single" w:sz="8" w:space="0" w:color="auto"/>
            </w:tcBorders>
            <w:noWrap/>
          </w:tcPr>
          <w:p w:rsidR="00A45B58" w:rsidRPr="00A75496" w:rsidRDefault="00A45B58" w:rsidP="00EF0829">
            <w:pPr>
              <w:spacing w:after="0" w:line="240" w:lineRule="auto"/>
              <w:ind w:hanging="2"/>
              <w:jc w:val="right"/>
              <w:rPr>
                <w:rFonts w:ascii="Arial" w:eastAsia="Times New Roman" w:hAnsi="Arial" w:cs="Arial"/>
                <w:sz w:val="24"/>
                <w:szCs w:val="16"/>
                <w:lang w:val="es-ES" w:eastAsia="es-MX"/>
              </w:rPr>
            </w:pPr>
          </w:p>
        </w:tc>
      </w:tr>
      <w:tr w:rsidR="00A45B58" w:rsidRPr="00A75496" w:rsidTr="005320BB">
        <w:trPr>
          <w:trHeight w:val="45"/>
          <w:jc w:val="center"/>
        </w:trPr>
        <w:tc>
          <w:tcPr>
            <w:tcW w:w="6112" w:type="dxa"/>
            <w:tcBorders>
              <w:top w:val="nil"/>
              <w:left w:val="single" w:sz="8" w:space="0" w:color="auto"/>
              <w:bottom w:val="single" w:sz="4" w:space="0" w:color="auto"/>
              <w:right w:val="single" w:sz="4" w:space="0" w:color="auto"/>
            </w:tcBorders>
            <w:noWrap/>
            <w:vAlign w:val="center"/>
            <w:hideMark/>
          </w:tcPr>
          <w:p w:rsidR="00A45B58" w:rsidRPr="00A75496" w:rsidRDefault="00A45B58" w:rsidP="00A45B58">
            <w:pPr>
              <w:pStyle w:val="Prrafodelista"/>
              <w:numPr>
                <w:ilvl w:val="0"/>
                <w:numId w:val="116"/>
              </w:numPr>
              <w:suppressAutoHyphens/>
              <w:spacing w:after="0" w:line="240" w:lineRule="auto"/>
              <w:contextualSpacing w:val="0"/>
              <w:jc w:val="both"/>
              <w:textDirection w:val="btLr"/>
              <w:textAlignment w:val="top"/>
              <w:outlineLvl w:val="0"/>
              <w:rPr>
                <w:rFonts w:ascii="Arial" w:eastAsia="Times New Roman" w:hAnsi="Arial" w:cs="Arial"/>
                <w:sz w:val="24"/>
                <w:szCs w:val="16"/>
                <w:lang w:val="es-ES" w:eastAsia="es-MX"/>
              </w:rPr>
            </w:pPr>
            <w:r w:rsidRPr="00A75496">
              <w:rPr>
                <w:rFonts w:ascii="Arial" w:eastAsia="Times New Roman" w:hAnsi="Arial" w:cs="Arial"/>
                <w:sz w:val="24"/>
                <w:szCs w:val="16"/>
                <w:lang w:val="es-ES" w:eastAsia="es-MX"/>
              </w:rPr>
              <w:t>Constancia de no adeudo:</w:t>
            </w:r>
          </w:p>
        </w:tc>
        <w:tc>
          <w:tcPr>
            <w:tcW w:w="1565" w:type="dxa"/>
            <w:tcBorders>
              <w:top w:val="nil"/>
              <w:left w:val="nil"/>
              <w:bottom w:val="single" w:sz="4" w:space="0" w:color="auto"/>
              <w:right w:val="single" w:sz="8" w:space="0" w:color="auto"/>
            </w:tcBorders>
            <w:noWrap/>
          </w:tcPr>
          <w:p w:rsidR="00A45B58" w:rsidRPr="00A75496" w:rsidRDefault="00A45B58" w:rsidP="00EF0829">
            <w:pPr>
              <w:spacing w:after="0" w:line="240" w:lineRule="auto"/>
              <w:ind w:hanging="2"/>
              <w:jc w:val="right"/>
              <w:rPr>
                <w:rFonts w:ascii="Arial" w:eastAsia="Times New Roman" w:hAnsi="Arial" w:cs="Arial"/>
                <w:sz w:val="24"/>
                <w:szCs w:val="16"/>
                <w:lang w:val="es-ES" w:eastAsia="es-MX"/>
              </w:rPr>
            </w:pPr>
          </w:p>
        </w:tc>
      </w:tr>
      <w:tr w:rsidR="00A45B58" w:rsidRPr="00A75496" w:rsidTr="005320BB">
        <w:trPr>
          <w:trHeight w:val="45"/>
          <w:jc w:val="center"/>
        </w:trPr>
        <w:tc>
          <w:tcPr>
            <w:tcW w:w="6112" w:type="dxa"/>
            <w:tcBorders>
              <w:top w:val="nil"/>
              <w:left w:val="single" w:sz="8" w:space="0" w:color="auto"/>
              <w:bottom w:val="single" w:sz="4" w:space="0" w:color="auto"/>
              <w:right w:val="single" w:sz="4" w:space="0" w:color="auto"/>
            </w:tcBorders>
            <w:noWrap/>
            <w:vAlign w:val="center"/>
            <w:hideMark/>
          </w:tcPr>
          <w:p w:rsidR="00A45B58" w:rsidRPr="00A75496" w:rsidRDefault="00A45B58" w:rsidP="00A45B58">
            <w:pPr>
              <w:pStyle w:val="Prrafodelista"/>
              <w:numPr>
                <w:ilvl w:val="0"/>
                <w:numId w:val="116"/>
              </w:numPr>
              <w:suppressAutoHyphens/>
              <w:spacing w:after="0" w:line="240" w:lineRule="auto"/>
              <w:contextualSpacing w:val="0"/>
              <w:jc w:val="both"/>
              <w:textDirection w:val="btLr"/>
              <w:textAlignment w:val="top"/>
              <w:outlineLvl w:val="0"/>
              <w:rPr>
                <w:rFonts w:ascii="Arial" w:eastAsia="Times New Roman" w:hAnsi="Arial" w:cs="Arial"/>
                <w:sz w:val="24"/>
                <w:szCs w:val="16"/>
                <w:lang w:val="es-ES" w:eastAsia="es-MX"/>
              </w:rPr>
            </w:pPr>
            <w:r w:rsidRPr="00A75496">
              <w:rPr>
                <w:rFonts w:ascii="Arial" w:eastAsia="Times New Roman" w:hAnsi="Arial" w:cs="Arial"/>
                <w:sz w:val="24"/>
                <w:szCs w:val="16"/>
                <w:lang w:val="es-ES" w:eastAsia="es-MX"/>
              </w:rPr>
              <w:t>Venta de aguas residual tratadas, por cada m</w:t>
            </w:r>
            <w:r w:rsidRPr="00A75496">
              <w:rPr>
                <w:rFonts w:ascii="Arial" w:eastAsia="Times New Roman" w:hAnsi="Arial" w:cs="Arial"/>
                <w:sz w:val="24"/>
                <w:szCs w:val="16"/>
                <w:vertAlign w:val="superscript"/>
                <w:lang w:val="es-ES" w:eastAsia="es-MX"/>
              </w:rPr>
              <w:t>3</w:t>
            </w:r>
            <w:r w:rsidRPr="00A75496">
              <w:rPr>
                <w:rFonts w:ascii="Arial" w:eastAsia="Times New Roman" w:hAnsi="Arial" w:cs="Arial"/>
                <w:sz w:val="24"/>
                <w:szCs w:val="16"/>
                <w:lang w:val="es-ES" w:eastAsia="es-MX"/>
              </w:rPr>
              <w:t>:</w:t>
            </w:r>
          </w:p>
        </w:tc>
        <w:tc>
          <w:tcPr>
            <w:tcW w:w="1565" w:type="dxa"/>
            <w:tcBorders>
              <w:top w:val="nil"/>
              <w:left w:val="nil"/>
              <w:bottom w:val="single" w:sz="4" w:space="0" w:color="auto"/>
              <w:right w:val="single" w:sz="8" w:space="0" w:color="auto"/>
            </w:tcBorders>
            <w:noWrap/>
          </w:tcPr>
          <w:p w:rsidR="00A45B58" w:rsidRPr="00A75496" w:rsidRDefault="00A45B58" w:rsidP="00EF0829">
            <w:pPr>
              <w:spacing w:after="0" w:line="240" w:lineRule="auto"/>
              <w:ind w:hanging="2"/>
              <w:jc w:val="right"/>
              <w:rPr>
                <w:rFonts w:ascii="Arial" w:eastAsia="Times New Roman" w:hAnsi="Arial" w:cs="Arial"/>
                <w:sz w:val="24"/>
                <w:szCs w:val="16"/>
                <w:lang w:val="es-ES" w:eastAsia="es-MX"/>
              </w:rPr>
            </w:pPr>
          </w:p>
        </w:tc>
      </w:tr>
      <w:tr w:rsidR="00A45B58" w:rsidRPr="00A75496" w:rsidTr="005320BB">
        <w:trPr>
          <w:trHeight w:val="45"/>
          <w:jc w:val="center"/>
        </w:trPr>
        <w:tc>
          <w:tcPr>
            <w:tcW w:w="6112" w:type="dxa"/>
            <w:tcBorders>
              <w:top w:val="nil"/>
              <w:left w:val="single" w:sz="8" w:space="0" w:color="auto"/>
              <w:bottom w:val="single" w:sz="4" w:space="0" w:color="auto"/>
              <w:right w:val="single" w:sz="4" w:space="0" w:color="auto"/>
            </w:tcBorders>
            <w:noWrap/>
            <w:vAlign w:val="center"/>
            <w:hideMark/>
          </w:tcPr>
          <w:p w:rsidR="00A45B58" w:rsidRPr="00A75496" w:rsidRDefault="00A45B58" w:rsidP="00A45B58">
            <w:pPr>
              <w:pStyle w:val="Prrafodelista"/>
              <w:numPr>
                <w:ilvl w:val="0"/>
                <w:numId w:val="116"/>
              </w:numPr>
              <w:suppressAutoHyphens/>
              <w:spacing w:after="0" w:line="240" w:lineRule="auto"/>
              <w:contextualSpacing w:val="0"/>
              <w:jc w:val="both"/>
              <w:textDirection w:val="btLr"/>
              <w:textAlignment w:val="top"/>
              <w:outlineLvl w:val="0"/>
              <w:rPr>
                <w:rFonts w:ascii="Arial" w:eastAsia="Times New Roman" w:hAnsi="Arial" w:cs="Arial"/>
                <w:sz w:val="24"/>
                <w:szCs w:val="16"/>
                <w:lang w:val="es-ES" w:eastAsia="es-MX"/>
              </w:rPr>
            </w:pPr>
            <w:r w:rsidRPr="00A75496">
              <w:rPr>
                <w:rFonts w:ascii="Arial" w:eastAsia="Times New Roman" w:hAnsi="Arial" w:cs="Arial"/>
                <w:sz w:val="24"/>
                <w:szCs w:val="16"/>
                <w:lang w:val="es-ES" w:eastAsia="es-MX"/>
              </w:rPr>
              <w:t>Venta de agua potable por bloque, por cada m</w:t>
            </w:r>
            <w:r w:rsidRPr="00A75496">
              <w:rPr>
                <w:rFonts w:ascii="Arial" w:eastAsia="Times New Roman" w:hAnsi="Arial" w:cs="Arial"/>
                <w:sz w:val="24"/>
                <w:szCs w:val="16"/>
                <w:vertAlign w:val="superscript"/>
                <w:lang w:val="es-ES" w:eastAsia="es-MX"/>
              </w:rPr>
              <w:t>3</w:t>
            </w:r>
            <w:r w:rsidRPr="00A75496">
              <w:rPr>
                <w:rFonts w:ascii="Arial" w:eastAsia="Times New Roman" w:hAnsi="Arial" w:cs="Arial"/>
                <w:sz w:val="24"/>
                <w:szCs w:val="16"/>
                <w:lang w:val="es-ES" w:eastAsia="es-MX"/>
              </w:rPr>
              <w:t xml:space="preserve"> </w:t>
            </w:r>
          </w:p>
        </w:tc>
        <w:tc>
          <w:tcPr>
            <w:tcW w:w="1565" w:type="dxa"/>
            <w:tcBorders>
              <w:top w:val="nil"/>
              <w:left w:val="nil"/>
              <w:bottom w:val="single" w:sz="4" w:space="0" w:color="auto"/>
              <w:right w:val="single" w:sz="8" w:space="0" w:color="auto"/>
            </w:tcBorders>
            <w:noWrap/>
          </w:tcPr>
          <w:p w:rsidR="00A45B58" w:rsidRPr="00A75496" w:rsidRDefault="00A45B58" w:rsidP="00EF0829">
            <w:pPr>
              <w:spacing w:after="0" w:line="240" w:lineRule="auto"/>
              <w:ind w:hanging="2"/>
              <w:jc w:val="right"/>
              <w:rPr>
                <w:rFonts w:ascii="Arial" w:eastAsia="Times New Roman" w:hAnsi="Arial" w:cs="Arial"/>
                <w:sz w:val="24"/>
                <w:szCs w:val="16"/>
                <w:highlight w:val="magenta"/>
                <w:lang w:val="es-ES" w:eastAsia="es-MX"/>
              </w:rPr>
            </w:pPr>
          </w:p>
        </w:tc>
      </w:tr>
      <w:tr w:rsidR="00A45B58" w:rsidRPr="00A75496" w:rsidTr="005320BB">
        <w:trPr>
          <w:trHeight w:val="45"/>
          <w:jc w:val="center"/>
        </w:trPr>
        <w:tc>
          <w:tcPr>
            <w:tcW w:w="6112" w:type="dxa"/>
            <w:tcBorders>
              <w:top w:val="nil"/>
              <w:left w:val="single" w:sz="8" w:space="0" w:color="auto"/>
              <w:bottom w:val="single" w:sz="4" w:space="0" w:color="auto"/>
              <w:right w:val="single" w:sz="4" w:space="0" w:color="auto"/>
            </w:tcBorders>
            <w:noWrap/>
            <w:vAlign w:val="center"/>
            <w:hideMark/>
          </w:tcPr>
          <w:p w:rsidR="00A45B58" w:rsidRPr="00A75496" w:rsidRDefault="00A45B58" w:rsidP="00A45B58">
            <w:pPr>
              <w:pStyle w:val="Prrafodelista"/>
              <w:numPr>
                <w:ilvl w:val="0"/>
                <w:numId w:val="116"/>
              </w:numPr>
              <w:suppressAutoHyphens/>
              <w:spacing w:after="0" w:line="240" w:lineRule="auto"/>
              <w:contextualSpacing w:val="0"/>
              <w:jc w:val="both"/>
              <w:textDirection w:val="btLr"/>
              <w:textAlignment w:val="top"/>
              <w:outlineLvl w:val="0"/>
              <w:rPr>
                <w:rFonts w:ascii="Arial" w:eastAsia="Times New Roman" w:hAnsi="Arial" w:cs="Arial"/>
                <w:sz w:val="24"/>
                <w:szCs w:val="16"/>
                <w:lang w:val="es-ES" w:eastAsia="es-MX"/>
              </w:rPr>
            </w:pPr>
            <w:r w:rsidRPr="00A75496">
              <w:rPr>
                <w:rFonts w:ascii="Arial" w:eastAsia="Times New Roman" w:hAnsi="Arial" w:cs="Arial"/>
                <w:sz w:val="24"/>
                <w:szCs w:val="16"/>
                <w:lang w:val="es-ES" w:eastAsia="es-MX"/>
              </w:rPr>
              <w:t>Servicio de equipo hidroneumático (</w:t>
            </w:r>
            <w:proofErr w:type="spellStart"/>
            <w:r w:rsidRPr="00A75496">
              <w:rPr>
                <w:rFonts w:ascii="Arial" w:eastAsia="Times New Roman" w:hAnsi="Arial" w:cs="Arial"/>
                <w:sz w:val="24"/>
                <w:szCs w:val="16"/>
                <w:lang w:val="es-ES" w:eastAsia="es-MX"/>
              </w:rPr>
              <w:t>Váctor</w:t>
            </w:r>
            <w:proofErr w:type="spellEnd"/>
            <w:r w:rsidRPr="00A75496">
              <w:rPr>
                <w:rFonts w:ascii="Arial" w:eastAsia="Times New Roman" w:hAnsi="Arial" w:cs="Arial"/>
                <w:sz w:val="24"/>
                <w:szCs w:val="16"/>
                <w:lang w:val="es-ES" w:eastAsia="es-MX"/>
              </w:rPr>
              <w:t>), por cada hora de servicio:</w:t>
            </w:r>
          </w:p>
        </w:tc>
        <w:tc>
          <w:tcPr>
            <w:tcW w:w="1565" w:type="dxa"/>
            <w:tcBorders>
              <w:top w:val="nil"/>
              <w:left w:val="nil"/>
              <w:bottom w:val="single" w:sz="4" w:space="0" w:color="auto"/>
              <w:right w:val="single" w:sz="8" w:space="0" w:color="auto"/>
            </w:tcBorders>
            <w:noWrap/>
          </w:tcPr>
          <w:p w:rsidR="00A45B58" w:rsidRPr="00A75496" w:rsidRDefault="00A45B58" w:rsidP="00EF0829">
            <w:pPr>
              <w:spacing w:after="0" w:line="240" w:lineRule="auto"/>
              <w:ind w:hanging="2"/>
              <w:jc w:val="right"/>
              <w:rPr>
                <w:rFonts w:ascii="Arial" w:eastAsia="Times New Roman" w:hAnsi="Arial" w:cs="Arial"/>
                <w:sz w:val="24"/>
                <w:szCs w:val="16"/>
                <w:lang w:val="es-ES" w:eastAsia="es-MX"/>
              </w:rPr>
            </w:pPr>
          </w:p>
        </w:tc>
      </w:tr>
      <w:tr w:rsidR="00A45B58" w:rsidRPr="00A75496" w:rsidTr="005320BB">
        <w:trPr>
          <w:trHeight w:val="45"/>
          <w:jc w:val="center"/>
        </w:trPr>
        <w:tc>
          <w:tcPr>
            <w:tcW w:w="6112" w:type="dxa"/>
            <w:tcBorders>
              <w:top w:val="nil"/>
              <w:left w:val="single" w:sz="8" w:space="0" w:color="auto"/>
              <w:bottom w:val="single" w:sz="4" w:space="0" w:color="auto"/>
              <w:right w:val="single" w:sz="4" w:space="0" w:color="auto"/>
            </w:tcBorders>
            <w:noWrap/>
            <w:vAlign w:val="center"/>
            <w:hideMark/>
          </w:tcPr>
          <w:p w:rsidR="00A45B58" w:rsidRPr="00A75496" w:rsidRDefault="00A45B58" w:rsidP="00A45B58">
            <w:pPr>
              <w:pStyle w:val="Prrafodelista"/>
              <w:numPr>
                <w:ilvl w:val="0"/>
                <w:numId w:val="116"/>
              </w:numPr>
              <w:suppressAutoHyphens/>
              <w:spacing w:after="0" w:line="240" w:lineRule="auto"/>
              <w:contextualSpacing w:val="0"/>
              <w:jc w:val="both"/>
              <w:textDirection w:val="btLr"/>
              <w:textAlignment w:val="top"/>
              <w:outlineLvl w:val="0"/>
              <w:rPr>
                <w:rFonts w:ascii="Arial" w:eastAsia="Times New Roman" w:hAnsi="Arial" w:cs="Arial"/>
                <w:sz w:val="24"/>
                <w:szCs w:val="16"/>
                <w:lang w:val="es-ES" w:eastAsia="es-MX"/>
              </w:rPr>
            </w:pPr>
            <w:proofErr w:type="spellStart"/>
            <w:r w:rsidRPr="00A75496">
              <w:rPr>
                <w:rFonts w:ascii="Arial" w:eastAsia="Times New Roman" w:hAnsi="Arial" w:cs="Arial"/>
                <w:sz w:val="24"/>
                <w:szCs w:val="16"/>
                <w:lang w:val="es-ES" w:eastAsia="es-MX"/>
              </w:rPr>
              <w:t>Váctor</w:t>
            </w:r>
            <w:proofErr w:type="spellEnd"/>
            <w:r w:rsidRPr="00A75496">
              <w:rPr>
                <w:rFonts w:ascii="Arial" w:eastAsia="Times New Roman" w:hAnsi="Arial" w:cs="Arial"/>
                <w:sz w:val="24"/>
                <w:szCs w:val="16"/>
                <w:lang w:val="es-ES" w:eastAsia="es-MX"/>
              </w:rPr>
              <w:t>, por cada kilómetro recorrido en servicios foráneos.</w:t>
            </w:r>
          </w:p>
        </w:tc>
        <w:tc>
          <w:tcPr>
            <w:tcW w:w="1565" w:type="dxa"/>
            <w:tcBorders>
              <w:top w:val="nil"/>
              <w:left w:val="nil"/>
              <w:bottom w:val="single" w:sz="4" w:space="0" w:color="auto"/>
              <w:right w:val="single" w:sz="8" w:space="0" w:color="auto"/>
            </w:tcBorders>
            <w:noWrap/>
          </w:tcPr>
          <w:p w:rsidR="00A45B58" w:rsidRPr="00A75496" w:rsidRDefault="00A45B58" w:rsidP="00EF0829">
            <w:pPr>
              <w:spacing w:after="0" w:line="240" w:lineRule="auto"/>
              <w:ind w:hanging="2"/>
              <w:jc w:val="right"/>
              <w:rPr>
                <w:rFonts w:ascii="Arial" w:eastAsia="Times New Roman" w:hAnsi="Arial" w:cs="Arial"/>
                <w:sz w:val="24"/>
                <w:szCs w:val="16"/>
                <w:lang w:val="es-ES" w:eastAsia="es-MX"/>
              </w:rPr>
            </w:pPr>
          </w:p>
        </w:tc>
      </w:tr>
      <w:tr w:rsidR="00A45B58" w:rsidRPr="00A75496" w:rsidTr="005320BB">
        <w:trPr>
          <w:trHeight w:val="45"/>
          <w:jc w:val="center"/>
        </w:trPr>
        <w:tc>
          <w:tcPr>
            <w:tcW w:w="6112" w:type="dxa"/>
            <w:tcBorders>
              <w:top w:val="nil"/>
              <w:left w:val="single" w:sz="8" w:space="0" w:color="auto"/>
              <w:bottom w:val="single" w:sz="4" w:space="0" w:color="auto"/>
              <w:right w:val="single" w:sz="4" w:space="0" w:color="auto"/>
            </w:tcBorders>
            <w:noWrap/>
            <w:vAlign w:val="center"/>
            <w:hideMark/>
          </w:tcPr>
          <w:p w:rsidR="00A45B58" w:rsidRPr="00A75496" w:rsidRDefault="00A45B58" w:rsidP="00A45B58">
            <w:pPr>
              <w:pStyle w:val="Prrafodelista"/>
              <w:numPr>
                <w:ilvl w:val="0"/>
                <w:numId w:val="116"/>
              </w:numPr>
              <w:suppressAutoHyphens/>
              <w:spacing w:after="0" w:line="240" w:lineRule="auto"/>
              <w:contextualSpacing w:val="0"/>
              <w:jc w:val="both"/>
              <w:textDirection w:val="btLr"/>
              <w:textAlignment w:val="top"/>
              <w:outlineLvl w:val="0"/>
              <w:rPr>
                <w:rFonts w:ascii="Arial" w:eastAsia="Times New Roman" w:hAnsi="Arial" w:cs="Arial"/>
                <w:sz w:val="24"/>
                <w:szCs w:val="16"/>
                <w:lang w:val="es-ES" w:eastAsia="es-MX"/>
              </w:rPr>
            </w:pPr>
            <w:r w:rsidRPr="00A75496">
              <w:rPr>
                <w:rFonts w:ascii="Arial" w:eastAsia="Times New Roman" w:hAnsi="Arial" w:cs="Arial"/>
                <w:sz w:val="24"/>
                <w:szCs w:val="16"/>
                <w:lang w:val="es-ES" w:eastAsia="es-MX"/>
              </w:rPr>
              <w:t>Descarga de lodos en la planta de tratamiento, proveniente de fosas sépticas y baños móviles, por cada metro</w:t>
            </w:r>
            <w:r w:rsidRPr="00A75496">
              <w:rPr>
                <w:rFonts w:ascii="Arial" w:eastAsia="Times New Roman" w:hAnsi="Arial" w:cs="Arial"/>
                <w:sz w:val="24"/>
                <w:szCs w:val="16"/>
                <w:vertAlign w:val="superscript"/>
                <w:lang w:val="es-ES" w:eastAsia="es-MX"/>
              </w:rPr>
              <w:t>3</w:t>
            </w:r>
          </w:p>
        </w:tc>
        <w:tc>
          <w:tcPr>
            <w:tcW w:w="1565" w:type="dxa"/>
            <w:tcBorders>
              <w:top w:val="nil"/>
              <w:left w:val="nil"/>
              <w:bottom w:val="single" w:sz="4" w:space="0" w:color="auto"/>
              <w:right w:val="single" w:sz="8" w:space="0" w:color="auto"/>
            </w:tcBorders>
            <w:noWrap/>
          </w:tcPr>
          <w:p w:rsidR="00A45B58" w:rsidRPr="00A75496" w:rsidRDefault="00A45B58" w:rsidP="00EF0829">
            <w:pPr>
              <w:spacing w:after="0" w:line="240" w:lineRule="auto"/>
              <w:ind w:hanging="2"/>
              <w:jc w:val="right"/>
              <w:rPr>
                <w:rFonts w:ascii="Arial" w:eastAsia="Times New Roman" w:hAnsi="Arial" w:cs="Arial"/>
                <w:sz w:val="24"/>
                <w:szCs w:val="16"/>
                <w:lang w:val="es-ES" w:eastAsia="es-MX"/>
              </w:rPr>
            </w:pPr>
          </w:p>
        </w:tc>
      </w:tr>
      <w:tr w:rsidR="00A45B58" w:rsidRPr="00A75496" w:rsidTr="005320BB">
        <w:trPr>
          <w:trHeight w:val="45"/>
          <w:jc w:val="center"/>
        </w:trPr>
        <w:tc>
          <w:tcPr>
            <w:tcW w:w="6112" w:type="dxa"/>
            <w:tcBorders>
              <w:top w:val="single" w:sz="4" w:space="0" w:color="auto"/>
              <w:left w:val="single" w:sz="4" w:space="0" w:color="auto"/>
              <w:bottom w:val="single" w:sz="4" w:space="0" w:color="auto"/>
              <w:right w:val="single" w:sz="4" w:space="0" w:color="auto"/>
            </w:tcBorders>
            <w:noWrap/>
            <w:vAlign w:val="center"/>
            <w:hideMark/>
          </w:tcPr>
          <w:p w:rsidR="00A45B58" w:rsidRPr="00A75496" w:rsidRDefault="00A45B58" w:rsidP="00A45B58">
            <w:pPr>
              <w:pStyle w:val="Prrafodelista"/>
              <w:numPr>
                <w:ilvl w:val="0"/>
                <w:numId w:val="116"/>
              </w:numPr>
              <w:suppressAutoHyphens/>
              <w:spacing w:after="0" w:line="240" w:lineRule="auto"/>
              <w:contextualSpacing w:val="0"/>
              <w:jc w:val="both"/>
              <w:textDirection w:val="btLr"/>
              <w:textAlignment w:val="top"/>
              <w:outlineLvl w:val="0"/>
              <w:rPr>
                <w:rFonts w:ascii="Arial" w:eastAsia="Times New Roman" w:hAnsi="Arial" w:cs="Arial"/>
                <w:sz w:val="24"/>
                <w:szCs w:val="16"/>
                <w:lang w:val="es-ES" w:eastAsia="es-MX"/>
              </w:rPr>
            </w:pPr>
            <w:r w:rsidRPr="00A75496">
              <w:rPr>
                <w:rFonts w:ascii="Arial" w:eastAsia="Times New Roman" w:hAnsi="Arial" w:cs="Arial"/>
                <w:sz w:val="24"/>
                <w:szCs w:val="16"/>
                <w:lang w:val="es-ES" w:eastAsia="es-MX"/>
              </w:rPr>
              <w:t>Por reposición de Asfalto, por cada metro lineal:</w:t>
            </w:r>
          </w:p>
        </w:tc>
        <w:tc>
          <w:tcPr>
            <w:tcW w:w="1565" w:type="dxa"/>
            <w:tcBorders>
              <w:top w:val="single" w:sz="4" w:space="0" w:color="auto"/>
              <w:left w:val="single" w:sz="4" w:space="0" w:color="auto"/>
              <w:bottom w:val="single" w:sz="4" w:space="0" w:color="auto"/>
              <w:right w:val="single" w:sz="4" w:space="0" w:color="auto"/>
            </w:tcBorders>
            <w:noWrap/>
          </w:tcPr>
          <w:p w:rsidR="00A45B58" w:rsidRPr="00A75496" w:rsidRDefault="00A45B58" w:rsidP="00EF0829">
            <w:pPr>
              <w:spacing w:after="0" w:line="240" w:lineRule="auto"/>
              <w:ind w:hanging="2"/>
              <w:jc w:val="right"/>
              <w:rPr>
                <w:rFonts w:ascii="Arial" w:eastAsia="Times New Roman" w:hAnsi="Arial" w:cs="Arial"/>
                <w:sz w:val="24"/>
                <w:szCs w:val="16"/>
                <w:lang w:val="es-ES" w:eastAsia="es-MX"/>
              </w:rPr>
            </w:pPr>
          </w:p>
        </w:tc>
      </w:tr>
      <w:tr w:rsidR="00A45B58" w:rsidRPr="00A75496" w:rsidTr="005320BB">
        <w:trPr>
          <w:trHeight w:val="45"/>
          <w:jc w:val="center"/>
        </w:trPr>
        <w:tc>
          <w:tcPr>
            <w:tcW w:w="6112" w:type="dxa"/>
            <w:tcBorders>
              <w:top w:val="single" w:sz="4" w:space="0" w:color="auto"/>
              <w:left w:val="single" w:sz="4" w:space="0" w:color="auto"/>
              <w:bottom w:val="single" w:sz="4" w:space="0" w:color="auto"/>
              <w:right w:val="single" w:sz="4" w:space="0" w:color="auto"/>
            </w:tcBorders>
            <w:noWrap/>
            <w:vAlign w:val="center"/>
            <w:hideMark/>
          </w:tcPr>
          <w:p w:rsidR="00A45B58" w:rsidRPr="00A75496" w:rsidRDefault="00A45B58" w:rsidP="00A45B58">
            <w:pPr>
              <w:pStyle w:val="Prrafodelista"/>
              <w:numPr>
                <w:ilvl w:val="0"/>
                <w:numId w:val="116"/>
              </w:numPr>
              <w:suppressAutoHyphens/>
              <w:spacing w:after="0" w:line="240" w:lineRule="auto"/>
              <w:contextualSpacing w:val="0"/>
              <w:jc w:val="both"/>
              <w:textDirection w:val="btLr"/>
              <w:textAlignment w:val="top"/>
              <w:outlineLvl w:val="0"/>
              <w:rPr>
                <w:rFonts w:ascii="Arial" w:eastAsia="Times New Roman" w:hAnsi="Arial" w:cs="Arial"/>
                <w:sz w:val="24"/>
                <w:szCs w:val="16"/>
                <w:lang w:val="es-ES" w:eastAsia="es-MX"/>
              </w:rPr>
            </w:pPr>
            <w:r w:rsidRPr="00A75496">
              <w:rPr>
                <w:rFonts w:ascii="Arial" w:eastAsia="Times New Roman" w:hAnsi="Arial" w:cs="Arial"/>
                <w:sz w:val="24"/>
                <w:szCs w:val="16"/>
                <w:lang w:val="es-ES" w:eastAsia="es-MX"/>
              </w:rPr>
              <w:t xml:space="preserve">Servicio de pipa de agua, con capacidad de hasta 11,000 </w:t>
            </w:r>
            <w:proofErr w:type="spellStart"/>
            <w:r w:rsidRPr="00A75496">
              <w:rPr>
                <w:rFonts w:ascii="Arial" w:eastAsia="Times New Roman" w:hAnsi="Arial" w:cs="Arial"/>
                <w:sz w:val="24"/>
                <w:szCs w:val="16"/>
                <w:lang w:val="es-ES" w:eastAsia="es-MX"/>
              </w:rPr>
              <w:t>Lts</w:t>
            </w:r>
            <w:proofErr w:type="spellEnd"/>
            <w:r w:rsidRPr="00A75496">
              <w:rPr>
                <w:rFonts w:ascii="Arial" w:eastAsia="Times New Roman" w:hAnsi="Arial" w:cs="Arial"/>
                <w:sz w:val="24"/>
                <w:szCs w:val="16"/>
                <w:lang w:val="es-ES" w:eastAsia="es-MX"/>
              </w:rPr>
              <w:t>:</w:t>
            </w:r>
          </w:p>
        </w:tc>
        <w:tc>
          <w:tcPr>
            <w:tcW w:w="1565" w:type="dxa"/>
            <w:tcBorders>
              <w:top w:val="single" w:sz="4" w:space="0" w:color="auto"/>
              <w:left w:val="single" w:sz="4" w:space="0" w:color="auto"/>
              <w:bottom w:val="single" w:sz="4" w:space="0" w:color="auto"/>
              <w:right w:val="single" w:sz="4" w:space="0" w:color="auto"/>
            </w:tcBorders>
            <w:noWrap/>
          </w:tcPr>
          <w:p w:rsidR="00A45B58" w:rsidRPr="00A75496" w:rsidRDefault="00A45B58" w:rsidP="00EF0829">
            <w:pPr>
              <w:spacing w:after="0" w:line="240" w:lineRule="auto"/>
              <w:ind w:hanging="2"/>
              <w:jc w:val="right"/>
              <w:rPr>
                <w:rFonts w:ascii="Arial" w:eastAsia="Times New Roman" w:hAnsi="Arial" w:cs="Arial"/>
                <w:sz w:val="24"/>
                <w:szCs w:val="16"/>
                <w:lang w:val="es-ES" w:eastAsia="es-MX"/>
              </w:rPr>
            </w:pPr>
          </w:p>
        </w:tc>
      </w:tr>
    </w:tbl>
    <w:p w:rsidR="00A45B58" w:rsidRPr="00A75496" w:rsidRDefault="00A45B58" w:rsidP="00A45B58">
      <w:pPr>
        <w:tabs>
          <w:tab w:val="left" w:pos="2340"/>
        </w:tabs>
        <w:spacing w:after="240"/>
        <w:ind w:hanging="2"/>
        <w:jc w:val="both"/>
        <w:rPr>
          <w:rFonts w:ascii="Arial" w:eastAsia="Arial" w:hAnsi="Arial" w:cs="Arial"/>
          <w:sz w:val="24"/>
          <w:szCs w:val="24"/>
        </w:rPr>
      </w:pPr>
    </w:p>
    <w:p w:rsidR="005320BB" w:rsidRPr="00A75496" w:rsidRDefault="005320BB" w:rsidP="00A45B58">
      <w:pPr>
        <w:tabs>
          <w:tab w:val="left" w:pos="2340"/>
        </w:tabs>
        <w:spacing w:after="240"/>
        <w:ind w:hanging="2"/>
        <w:jc w:val="both"/>
        <w:rPr>
          <w:rFonts w:ascii="Arial" w:eastAsia="Arial" w:hAnsi="Arial" w:cs="Arial"/>
          <w:sz w:val="24"/>
          <w:szCs w:val="24"/>
        </w:rPr>
      </w:pPr>
    </w:p>
    <w:p w:rsidR="005320BB" w:rsidRPr="00A75496" w:rsidRDefault="005320BB" w:rsidP="00A45B58">
      <w:pPr>
        <w:tabs>
          <w:tab w:val="left" w:pos="2340"/>
        </w:tabs>
        <w:spacing w:after="240"/>
        <w:ind w:hanging="2"/>
        <w:jc w:val="both"/>
        <w:rPr>
          <w:rFonts w:ascii="Arial" w:eastAsia="Arial" w:hAnsi="Arial" w:cs="Arial"/>
          <w:sz w:val="24"/>
          <w:szCs w:val="24"/>
        </w:rPr>
      </w:pPr>
    </w:p>
    <w:p w:rsidR="005320BB" w:rsidRPr="00A75496" w:rsidRDefault="005320BB" w:rsidP="00A45B58">
      <w:pPr>
        <w:tabs>
          <w:tab w:val="left" w:pos="2340"/>
        </w:tabs>
        <w:spacing w:after="240"/>
        <w:ind w:hanging="2"/>
        <w:jc w:val="both"/>
        <w:rPr>
          <w:rFonts w:ascii="Arial" w:eastAsia="Arial" w:hAnsi="Arial" w:cs="Arial"/>
          <w:sz w:val="24"/>
          <w:szCs w:val="24"/>
        </w:rPr>
      </w:pPr>
    </w:p>
    <w:p w:rsidR="005320BB" w:rsidRPr="00A75496" w:rsidRDefault="005320BB" w:rsidP="00A45B58">
      <w:pPr>
        <w:tabs>
          <w:tab w:val="left" w:pos="2340"/>
        </w:tabs>
        <w:spacing w:after="240"/>
        <w:ind w:hanging="2"/>
        <w:jc w:val="both"/>
        <w:rPr>
          <w:rFonts w:ascii="Arial" w:eastAsia="Arial" w:hAnsi="Arial" w:cs="Arial"/>
          <w:sz w:val="24"/>
          <w:szCs w:val="24"/>
        </w:rPr>
      </w:pPr>
    </w:p>
    <w:p w:rsidR="005320BB" w:rsidRPr="00A75496" w:rsidRDefault="005320BB" w:rsidP="00A45B58">
      <w:pPr>
        <w:tabs>
          <w:tab w:val="left" w:pos="2340"/>
        </w:tabs>
        <w:spacing w:after="240"/>
        <w:ind w:hanging="2"/>
        <w:jc w:val="both"/>
        <w:rPr>
          <w:rFonts w:ascii="Arial" w:eastAsia="Arial" w:hAnsi="Arial" w:cs="Arial"/>
          <w:sz w:val="24"/>
          <w:szCs w:val="24"/>
        </w:rPr>
      </w:pPr>
    </w:p>
    <w:p w:rsidR="005320BB" w:rsidRPr="00A75496" w:rsidRDefault="005320BB" w:rsidP="00A45B58">
      <w:pPr>
        <w:tabs>
          <w:tab w:val="left" w:pos="2340"/>
        </w:tabs>
        <w:spacing w:after="240"/>
        <w:ind w:hanging="2"/>
        <w:jc w:val="both"/>
        <w:rPr>
          <w:rFonts w:ascii="Arial" w:eastAsia="Arial" w:hAnsi="Arial" w:cs="Arial"/>
          <w:sz w:val="24"/>
          <w:szCs w:val="24"/>
        </w:rPr>
      </w:pPr>
    </w:p>
    <w:tbl>
      <w:tblPr>
        <w:tblpPr w:leftFromText="141" w:rightFromText="141" w:bottomFromText="160" w:vertAnchor="text" w:horzAnchor="margin" w:tblpXSpec="center" w:tblpY="-248"/>
        <w:tblOverlap w:val="never"/>
        <w:tblW w:w="7371" w:type="dxa"/>
        <w:tblLayout w:type="fixed"/>
        <w:tblCellMar>
          <w:left w:w="70" w:type="dxa"/>
          <w:right w:w="70" w:type="dxa"/>
        </w:tblCellMar>
        <w:tblLook w:val="04A0" w:firstRow="1" w:lastRow="0" w:firstColumn="1" w:lastColumn="0" w:noHBand="0" w:noVBand="1"/>
      </w:tblPr>
      <w:tblGrid>
        <w:gridCol w:w="5944"/>
        <w:gridCol w:w="1427"/>
      </w:tblGrid>
      <w:tr w:rsidR="00A45B58" w:rsidRPr="00A75496" w:rsidTr="005320BB">
        <w:trPr>
          <w:trHeight w:val="52"/>
        </w:trPr>
        <w:tc>
          <w:tcPr>
            <w:tcW w:w="5944" w:type="dxa"/>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hideMark/>
          </w:tcPr>
          <w:p w:rsidR="00A45B58" w:rsidRPr="00A75496" w:rsidRDefault="00A45B58" w:rsidP="00EF0829">
            <w:pPr>
              <w:spacing w:after="0" w:line="240" w:lineRule="auto"/>
              <w:ind w:hanging="2"/>
              <w:jc w:val="center"/>
              <w:rPr>
                <w:rFonts w:ascii="Arial" w:eastAsia="Times New Roman" w:hAnsi="Arial" w:cs="Arial"/>
                <w:b/>
                <w:sz w:val="20"/>
                <w:szCs w:val="16"/>
                <w:lang w:val="es-ES" w:eastAsia="es-MX"/>
              </w:rPr>
            </w:pPr>
            <w:r w:rsidRPr="00A75496">
              <w:rPr>
                <w:rFonts w:ascii="Arial" w:eastAsia="Times New Roman" w:hAnsi="Arial" w:cs="Arial"/>
                <w:b/>
                <w:sz w:val="20"/>
                <w:szCs w:val="16"/>
                <w:lang w:val="es-ES" w:eastAsia="es-MX"/>
              </w:rPr>
              <w:t>SERVICIOS DE EXCAVACIÓN, RELLENO Y REPOSICIÓN EN LOS SIGUIENTES TIPOS DE SUELO</w:t>
            </w:r>
          </w:p>
        </w:tc>
        <w:tc>
          <w:tcPr>
            <w:tcW w:w="1427" w:type="dxa"/>
            <w:tcBorders>
              <w:top w:val="single" w:sz="8" w:space="0" w:color="auto"/>
              <w:left w:val="nil"/>
              <w:bottom w:val="single" w:sz="8" w:space="0" w:color="auto"/>
              <w:right w:val="single" w:sz="8" w:space="0" w:color="auto"/>
            </w:tcBorders>
            <w:shd w:val="clear" w:color="auto" w:fill="BFBFBF" w:themeFill="background1" w:themeFillShade="BF"/>
            <w:noWrap/>
            <w:hideMark/>
          </w:tcPr>
          <w:p w:rsidR="00A45B58" w:rsidRPr="00A75496" w:rsidRDefault="00A45B58" w:rsidP="00EF0829">
            <w:pPr>
              <w:spacing w:after="0" w:line="240" w:lineRule="auto"/>
              <w:ind w:hanging="2"/>
              <w:jc w:val="center"/>
              <w:rPr>
                <w:rFonts w:ascii="Arial" w:eastAsia="Times New Roman" w:hAnsi="Arial" w:cs="Arial"/>
                <w:b/>
                <w:sz w:val="20"/>
                <w:szCs w:val="16"/>
                <w:lang w:val="es-ES" w:eastAsia="es-MX"/>
              </w:rPr>
            </w:pPr>
            <w:r w:rsidRPr="00A75496">
              <w:rPr>
                <w:rFonts w:ascii="Arial" w:eastAsia="Times New Roman" w:hAnsi="Arial" w:cs="Arial"/>
                <w:b/>
                <w:sz w:val="20"/>
                <w:szCs w:val="16"/>
                <w:lang w:val="es-ES" w:eastAsia="es-MX"/>
              </w:rPr>
              <w:t>METRO LINEAL</w:t>
            </w:r>
          </w:p>
        </w:tc>
      </w:tr>
      <w:tr w:rsidR="00A45B58" w:rsidRPr="00A75496" w:rsidTr="00EF0829">
        <w:trPr>
          <w:trHeight w:val="308"/>
        </w:trPr>
        <w:tc>
          <w:tcPr>
            <w:tcW w:w="5944" w:type="dxa"/>
            <w:tcBorders>
              <w:top w:val="nil"/>
              <w:left w:val="single" w:sz="8" w:space="0" w:color="auto"/>
              <w:bottom w:val="single" w:sz="4" w:space="0" w:color="auto"/>
              <w:right w:val="single" w:sz="4" w:space="0" w:color="auto"/>
            </w:tcBorders>
            <w:noWrap/>
            <w:vAlign w:val="center"/>
            <w:hideMark/>
          </w:tcPr>
          <w:p w:rsidR="00A45B58" w:rsidRPr="00A75496" w:rsidRDefault="00A45B58" w:rsidP="00EF0829">
            <w:pPr>
              <w:numPr>
                <w:ilvl w:val="0"/>
                <w:numId w:val="117"/>
              </w:numPr>
              <w:spacing w:before="120" w:after="0" w:line="240" w:lineRule="auto"/>
              <w:ind w:left="0" w:hanging="2"/>
              <w:jc w:val="both"/>
              <w:rPr>
                <w:rFonts w:ascii="Arial" w:eastAsia="Times New Roman" w:hAnsi="Arial" w:cs="Arial"/>
                <w:b/>
                <w:sz w:val="20"/>
                <w:szCs w:val="16"/>
                <w:lang w:val="es-ES" w:eastAsia="es-MX"/>
              </w:rPr>
            </w:pPr>
            <w:r w:rsidRPr="00A75496">
              <w:rPr>
                <w:rFonts w:ascii="Arial" w:eastAsia="Times New Roman" w:hAnsi="Arial" w:cs="Arial"/>
                <w:b/>
                <w:sz w:val="20"/>
                <w:szCs w:val="16"/>
                <w:lang w:val="es-ES" w:eastAsia="es-MX"/>
              </w:rPr>
              <w:lastRenderedPageBreak/>
              <w:t>PARA TOMA DE AGUA</w:t>
            </w:r>
          </w:p>
        </w:tc>
        <w:tc>
          <w:tcPr>
            <w:tcW w:w="1427" w:type="dxa"/>
            <w:tcBorders>
              <w:top w:val="nil"/>
              <w:left w:val="nil"/>
              <w:bottom w:val="single" w:sz="4" w:space="0" w:color="auto"/>
              <w:right w:val="single" w:sz="8" w:space="0" w:color="auto"/>
            </w:tcBorders>
            <w:noWrap/>
            <w:vAlign w:val="bottom"/>
            <w:hideMark/>
          </w:tcPr>
          <w:p w:rsidR="00A45B58" w:rsidRPr="00A75496" w:rsidRDefault="00A45B58" w:rsidP="00EF0829">
            <w:pPr>
              <w:spacing w:after="0" w:line="240" w:lineRule="auto"/>
              <w:ind w:hanging="2"/>
              <w:jc w:val="both"/>
              <w:rPr>
                <w:rFonts w:ascii="Arial" w:eastAsia="Times New Roman" w:hAnsi="Arial" w:cs="Arial"/>
                <w:sz w:val="20"/>
                <w:szCs w:val="16"/>
                <w:lang w:val="es-ES" w:eastAsia="es-MX"/>
              </w:rPr>
            </w:pPr>
            <w:r w:rsidRPr="00A75496">
              <w:rPr>
                <w:rFonts w:ascii="Arial" w:eastAsia="Times New Roman" w:hAnsi="Arial" w:cs="Arial"/>
                <w:sz w:val="20"/>
                <w:szCs w:val="16"/>
                <w:lang w:val="es-ES" w:eastAsia="es-MX"/>
              </w:rPr>
              <w:t> </w:t>
            </w:r>
          </w:p>
        </w:tc>
      </w:tr>
      <w:tr w:rsidR="00A45B58" w:rsidRPr="00A75496" w:rsidTr="00EF0829">
        <w:trPr>
          <w:trHeight w:hRule="exact" w:val="537"/>
        </w:trPr>
        <w:tc>
          <w:tcPr>
            <w:tcW w:w="5944" w:type="dxa"/>
            <w:tcBorders>
              <w:top w:val="nil"/>
              <w:left w:val="single" w:sz="8" w:space="0" w:color="auto"/>
              <w:bottom w:val="single" w:sz="4" w:space="0" w:color="auto"/>
              <w:right w:val="single" w:sz="4" w:space="0" w:color="auto"/>
            </w:tcBorders>
            <w:shd w:val="clear" w:color="auto" w:fill="FFFFFF"/>
            <w:vAlign w:val="center"/>
            <w:hideMark/>
          </w:tcPr>
          <w:p w:rsidR="00A45B58" w:rsidRPr="00A75496" w:rsidRDefault="00A45B58" w:rsidP="00EF0829">
            <w:pPr>
              <w:spacing w:after="0" w:line="240" w:lineRule="auto"/>
              <w:ind w:hanging="2"/>
              <w:jc w:val="both"/>
              <w:rPr>
                <w:rFonts w:ascii="Arial" w:eastAsia="Arial" w:hAnsi="Arial" w:cs="Arial"/>
                <w:sz w:val="20"/>
                <w:szCs w:val="16"/>
                <w:lang w:val="es-ES" w:eastAsia="es-MX"/>
              </w:rPr>
            </w:pPr>
            <w:r w:rsidRPr="00A75496">
              <w:rPr>
                <w:rFonts w:ascii="Arial" w:eastAsia="Arial" w:hAnsi="Arial" w:cs="Arial"/>
                <w:sz w:val="20"/>
                <w:szCs w:val="16"/>
                <w:lang w:val="es-ES" w:eastAsia="es-MX"/>
              </w:rPr>
              <w:t xml:space="preserve">1.     Tipo de suelo: TERRACERÍA </w:t>
            </w:r>
          </w:p>
        </w:tc>
        <w:tc>
          <w:tcPr>
            <w:tcW w:w="1427" w:type="dxa"/>
            <w:tcBorders>
              <w:top w:val="nil"/>
              <w:left w:val="nil"/>
              <w:bottom w:val="single" w:sz="4" w:space="0" w:color="auto"/>
              <w:right w:val="single" w:sz="8" w:space="0" w:color="auto"/>
            </w:tcBorders>
            <w:shd w:val="clear" w:color="auto" w:fill="FFFFFF"/>
            <w:vAlign w:val="center"/>
          </w:tcPr>
          <w:p w:rsidR="00A45B58" w:rsidRPr="00A75496" w:rsidRDefault="00A45B58" w:rsidP="00EF0829">
            <w:pPr>
              <w:spacing w:after="0" w:line="240" w:lineRule="auto"/>
              <w:ind w:hanging="2"/>
              <w:jc w:val="right"/>
              <w:rPr>
                <w:rFonts w:ascii="Arial" w:eastAsia="Times New Roman" w:hAnsi="Arial" w:cs="Arial"/>
                <w:sz w:val="20"/>
                <w:szCs w:val="16"/>
                <w:lang w:val="es-ES" w:eastAsia="es-MX"/>
              </w:rPr>
            </w:pPr>
          </w:p>
        </w:tc>
      </w:tr>
      <w:tr w:rsidR="00A45B58" w:rsidRPr="00A75496" w:rsidTr="00EF0829">
        <w:trPr>
          <w:trHeight w:hRule="exact" w:val="495"/>
        </w:trPr>
        <w:tc>
          <w:tcPr>
            <w:tcW w:w="5944" w:type="dxa"/>
            <w:tcBorders>
              <w:top w:val="nil"/>
              <w:left w:val="single" w:sz="8" w:space="0" w:color="auto"/>
              <w:bottom w:val="single" w:sz="4" w:space="0" w:color="auto"/>
              <w:right w:val="single" w:sz="4" w:space="0" w:color="auto"/>
            </w:tcBorders>
            <w:vAlign w:val="center"/>
            <w:hideMark/>
          </w:tcPr>
          <w:p w:rsidR="00A45B58" w:rsidRPr="00A75496" w:rsidRDefault="00A45B58" w:rsidP="00EF0829">
            <w:pPr>
              <w:spacing w:after="0" w:line="240" w:lineRule="auto"/>
              <w:ind w:hanging="2"/>
              <w:jc w:val="both"/>
              <w:rPr>
                <w:rFonts w:ascii="Arial" w:eastAsia="Times New Roman" w:hAnsi="Arial" w:cs="Arial"/>
                <w:sz w:val="20"/>
                <w:szCs w:val="16"/>
                <w:lang w:val="es-ES" w:eastAsia="es-MX"/>
              </w:rPr>
            </w:pPr>
            <w:r w:rsidRPr="00A75496">
              <w:rPr>
                <w:rFonts w:ascii="Arial" w:eastAsia="Arial" w:hAnsi="Arial" w:cs="Arial"/>
                <w:sz w:val="20"/>
                <w:szCs w:val="16"/>
                <w:lang w:val="es-ES" w:eastAsia="es-MX"/>
              </w:rPr>
              <w:t xml:space="preserve">2.     Tipo de suelo: EMPEDRADO </w:t>
            </w:r>
          </w:p>
        </w:tc>
        <w:tc>
          <w:tcPr>
            <w:tcW w:w="1427" w:type="dxa"/>
            <w:tcBorders>
              <w:top w:val="nil"/>
              <w:left w:val="nil"/>
              <w:bottom w:val="single" w:sz="4" w:space="0" w:color="auto"/>
              <w:right w:val="single" w:sz="8" w:space="0" w:color="auto"/>
            </w:tcBorders>
            <w:vAlign w:val="center"/>
          </w:tcPr>
          <w:p w:rsidR="00A45B58" w:rsidRPr="00A75496" w:rsidRDefault="00A45B58" w:rsidP="00EF0829">
            <w:pPr>
              <w:spacing w:after="0" w:line="240" w:lineRule="auto"/>
              <w:ind w:hanging="2"/>
              <w:jc w:val="right"/>
              <w:rPr>
                <w:rFonts w:ascii="Arial" w:eastAsia="Times New Roman" w:hAnsi="Arial" w:cs="Arial"/>
                <w:sz w:val="20"/>
                <w:szCs w:val="16"/>
                <w:lang w:val="es-ES" w:eastAsia="es-MX"/>
              </w:rPr>
            </w:pPr>
          </w:p>
        </w:tc>
      </w:tr>
      <w:tr w:rsidR="00A45B58" w:rsidRPr="00A75496" w:rsidTr="00EF0829">
        <w:trPr>
          <w:trHeight w:hRule="exact" w:val="457"/>
        </w:trPr>
        <w:tc>
          <w:tcPr>
            <w:tcW w:w="5944" w:type="dxa"/>
            <w:tcBorders>
              <w:top w:val="nil"/>
              <w:left w:val="single" w:sz="8" w:space="0" w:color="auto"/>
              <w:bottom w:val="single" w:sz="4" w:space="0" w:color="auto"/>
              <w:right w:val="single" w:sz="4" w:space="0" w:color="auto"/>
            </w:tcBorders>
            <w:vAlign w:val="center"/>
            <w:hideMark/>
          </w:tcPr>
          <w:p w:rsidR="00A45B58" w:rsidRPr="00A75496" w:rsidRDefault="00A45B58" w:rsidP="00EF0829">
            <w:pPr>
              <w:spacing w:after="0" w:line="240" w:lineRule="auto"/>
              <w:ind w:hanging="2"/>
              <w:jc w:val="both"/>
              <w:rPr>
                <w:rFonts w:ascii="Arial" w:eastAsia="Times New Roman" w:hAnsi="Arial" w:cs="Arial"/>
                <w:sz w:val="20"/>
                <w:szCs w:val="16"/>
                <w:lang w:val="es-ES" w:eastAsia="es-MX"/>
              </w:rPr>
            </w:pPr>
            <w:r w:rsidRPr="00A75496">
              <w:rPr>
                <w:rFonts w:ascii="Arial" w:eastAsia="Arial" w:hAnsi="Arial" w:cs="Arial"/>
                <w:sz w:val="20"/>
                <w:szCs w:val="16"/>
                <w:lang w:val="es-ES" w:eastAsia="es-MX"/>
              </w:rPr>
              <w:t>3.     Tipo de suelo: ADOQUÍN</w:t>
            </w:r>
          </w:p>
        </w:tc>
        <w:tc>
          <w:tcPr>
            <w:tcW w:w="1427" w:type="dxa"/>
            <w:tcBorders>
              <w:top w:val="nil"/>
              <w:left w:val="nil"/>
              <w:bottom w:val="single" w:sz="4" w:space="0" w:color="auto"/>
              <w:right w:val="single" w:sz="8" w:space="0" w:color="auto"/>
            </w:tcBorders>
            <w:vAlign w:val="center"/>
          </w:tcPr>
          <w:p w:rsidR="00A45B58" w:rsidRPr="00A75496" w:rsidRDefault="00A45B58" w:rsidP="00EF0829">
            <w:pPr>
              <w:spacing w:after="0" w:line="240" w:lineRule="auto"/>
              <w:ind w:hanging="2"/>
              <w:jc w:val="right"/>
              <w:rPr>
                <w:rFonts w:ascii="Arial" w:eastAsia="Times New Roman" w:hAnsi="Arial" w:cs="Arial"/>
                <w:sz w:val="20"/>
                <w:szCs w:val="16"/>
                <w:lang w:val="es-ES" w:eastAsia="es-MX"/>
              </w:rPr>
            </w:pPr>
          </w:p>
        </w:tc>
      </w:tr>
      <w:tr w:rsidR="00A45B58" w:rsidRPr="00A75496" w:rsidTr="00EF0829">
        <w:trPr>
          <w:trHeight w:hRule="exact" w:val="485"/>
        </w:trPr>
        <w:tc>
          <w:tcPr>
            <w:tcW w:w="5944" w:type="dxa"/>
            <w:tcBorders>
              <w:top w:val="nil"/>
              <w:left w:val="single" w:sz="8" w:space="0" w:color="auto"/>
              <w:bottom w:val="single" w:sz="4" w:space="0" w:color="auto"/>
              <w:right w:val="single" w:sz="4" w:space="0" w:color="auto"/>
            </w:tcBorders>
            <w:vAlign w:val="center"/>
            <w:hideMark/>
          </w:tcPr>
          <w:p w:rsidR="00A45B58" w:rsidRPr="00A75496" w:rsidRDefault="00A45B58" w:rsidP="00EF0829">
            <w:pPr>
              <w:spacing w:after="0" w:line="240" w:lineRule="auto"/>
              <w:ind w:hanging="2"/>
              <w:jc w:val="both"/>
              <w:rPr>
                <w:rFonts w:ascii="Arial" w:eastAsia="Times New Roman" w:hAnsi="Arial" w:cs="Arial"/>
                <w:sz w:val="20"/>
                <w:szCs w:val="16"/>
                <w:lang w:val="es-ES" w:eastAsia="es-MX"/>
              </w:rPr>
            </w:pPr>
            <w:r w:rsidRPr="00A75496">
              <w:rPr>
                <w:rFonts w:ascii="Arial" w:eastAsia="Arial" w:hAnsi="Arial" w:cs="Arial"/>
                <w:sz w:val="20"/>
                <w:szCs w:val="16"/>
                <w:lang w:val="es-ES" w:eastAsia="es-MX"/>
              </w:rPr>
              <w:t>4.     Tipo de suelo: ASFALTO</w:t>
            </w:r>
          </w:p>
        </w:tc>
        <w:tc>
          <w:tcPr>
            <w:tcW w:w="1427" w:type="dxa"/>
            <w:tcBorders>
              <w:top w:val="nil"/>
              <w:left w:val="nil"/>
              <w:bottom w:val="single" w:sz="4" w:space="0" w:color="auto"/>
              <w:right w:val="single" w:sz="8" w:space="0" w:color="auto"/>
            </w:tcBorders>
            <w:vAlign w:val="center"/>
          </w:tcPr>
          <w:p w:rsidR="00A45B58" w:rsidRPr="00A75496" w:rsidRDefault="00A45B58" w:rsidP="00EF0829">
            <w:pPr>
              <w:spacing w:after="0" w:line="240" w:lineRule="auto"/>
              <w:ind w:hanging="2"/>
              <w:jc w:val="right"/>
              <w:rPr>
                <w:rFonts w:ascii="Arial" w:eastAsia="Times New Roman" w:hAnsi="Arial" w:cs="Arial"/>
                <w:sz w:val="20"/>
                <w:szCs w:val="16"/>
                <w:lang w:val="es-ES" w:eastAsia="es-MX"/>
              </w:rPr>
            </w:pPr>
          </w:p>
        </w:tc>
      </w:tr>
      <w:tr w:rsidR="00A45B58" w:rsidRPr="00A75496" w:rsidTr="00EF0829">
        <w:trPr>
          <w:trHeight w:hRule="exact" w:val="469"/>
        </w:trPr>
        <w:tc>
          <w:tcPr>
            <w:tcW w:w="5944" w:type="dxa"/>
            <w:tcBorders>
              <w:top w:val="nil"/>
              <w:left w:val="single" w:sz="8" w:space="0" w:color="auto"/>
              <w:bottom w:val="single" w:sz="4" w:space="0" w:color="auto"/>
              <w:right w:val="single" w:sz="4" w:space="0" w:color="auto"/>
            </w:tcBorders>
            <w:vAlign w:val="center"/>
            <w:hideMark/>
          </w:tcPr>
          <w:p w:rsidR="00A45B58" w:rsidRPr="00A75496" w:rsidRDefault="00A45B58" w:rsidP="00EF0829">
            <w:pPr>
              <w:spacing w:after="0" w:line="240" w:lineRule="auto"/>
              <w:ind w:hanging="2"/>
              <w:jc w:val="both"/>
              <w:rPr>
                <w:rFonts w:ascii="Arial" w:eastAsia="Times New Roman" w:hAnsi="Arial" w:cs="Arial"/>
                <w:sz w:val="20"/>
                <w:szCs w:val="16"/>
                <w:lang w:val="es-ES" w:eastAsia="es-MX"/>
              </w:rPr>
            </w:pPr>
            <w:r w:rsidRPr="00A75496">
              <w:rPr>
                <w:rFonts w:ascii="Arial" w:eastAsia="Arial" w:hAnsi="Arial" w:cs="Arial"/>
                <w:sz w:val="20"/>
                <w:szCs w:val="16"/>
                <w:lang w:val="es-ES" w:eastAsia="es-MX"/>
              </w:rPr>
              <w:t>5.     Tipo de suelo: CONCRETO</w:t>
            </w:r>
          </w:p>
        </w:tc>
        <w:tc>
          <w:tcPr>
            <w:tcW w:w="1427" w:type="dxa"/>
            <w:tcBorders>
              <w:top w:val="nil"/>
              <w:left w:val="nil"/>
              <w:bottom w:val="single" w:sz="4" w:space="0" w:color="auto"/>
              <w:right w:val="single" w:sz="8" w:space="0" w:color="auto"/>
            </w:tcBorders>
            <w:vAlign w:val="center"/>
          </w:tcPr>
          <w:p w:rsidR="00A45B58" w:rsidRPr="00A75496" w:rsidRDefault="00A45B58" w:rsidP="00EF0829">
            <w:pPr>
              <w:spacing w:after="0" w:line="240" w:lineRule="auto"/>
              <w:ind w:hanging="2"/>
              <w:jc w:val="right"/>
              <w:rPr>
                <w:rFonts w:ascii="Arial" w:eastAsia="Times New Roman" w:hAnsi="Arial" w:cs="Arial"/>
                <w:sz w:val="20"/>
                <w:szCs w:val="16"/>
                <w:lang w:val="es-ES" w:eastAsia="es-MX"/>
              </w:rPr>
            </w:pPr>
          </w:p>
        </w:tc>
      </w:tr>
      <w:tr w:rsidR="00A45B58" w:rsidRPr="00A75496" w:rsidTr="00EF0829">
        <w:trPr>
          <w:trHeight w:val="464"/>
        </w:trPr>
        <w:tc>
          <w:tcPr>
            <w:tcW w:w="5944" w:type="dxa"/>
            <w:tcBorders>
              <w:top w:val="nil"/>
              <w:left w:val="single" w:sz="8" w:space="0" w:color="auto"/>
              <w:bottom w:val="single" w:sz="4" w:space="0" w:color="auto"/>
              <w:right w:val="single" w:sz="4" w:space="0" w:color="auto"/>
            </w:tcBorders>
            <w:vAlign w:val="center"/>
            <w:hideMark/>
          </w:tcPr>
          <w:p w:rsidR="00A45B58" w:rsidRPr="00A75496" w:rsidRDefault="00A45B58" w:rsidP="00EF0829">
            <w:pPr>
              <w:numPr>
                <w:ilvl w:val="0"/>
                <w:numId w:val="117"/>
              </w:numPr>
              <w:spacing w:before="120" w:after="0" w:line="240" w:lineRule="auto"/>
              <w:ind w:left="0" w:hanging="2"/>
              <w:jc w:val="both"/>
              <w:rPr>
                <w:rFonts w:ascii="Arial" w:eastAsia="Times New Roman" w:hAnsi="Arial" w:cs="Arial"/>
                <w:b/>
                <w:sz w:val="20"/>
                <w:szCs w:val="16"/>
                <w:lang w:val="es-ES" w:eastAsia="es-MX"/>
              </w:rPr>
            </w:pPr>
            <w:r w:rsidRPr="00A75496">
              <w:rPr>
                <w:rFonts w:ascii="Arial" w:eastAsia="Times New Roman" w:hAnsi="Arial" w:cs="Arial"/>
                <w:b/>
                <w:sz w:val="20"/>
                <w:szCs w:val="16"/>
                <w:lang w:val="es-ES" w:eastAsia="es-MX"/>
              </w:rPr>
              <w:t>PARA DESCARGA DE DRENAJE</w:t>
            </w:r>
          </w:p>
        </w:tc>
        <w:tc>
          <w:tcPr>
            <w:tcW w:w="1427" w:type="dxa"/>
            <w:tcBorders>
              <w:top w:val="nil"/>
              <w:left w:val="nil"/>
              <w:bottom w:val="single" w:sz="4" w:space="0" w:color="auto"/>
              <w:right w:val="single" w:sz="8" w:space="0" w:color="auto"/>
            </w:tcBorders>
            <w:vAlign w:val="center"/>
          </w:tcPr>
          <w:p w:rsidR="00A45B58" w:rsidRPr="00A75496" w:rsidRDefault="00A45B58" w:rsidP="00EF0829">
            <w:pPr>
              <w:spacing w:after="0" w:line="240" w:lineRule="auto"/>
              <w:ind w:hanging="2"/>
              <w:jc w:val="right"/>
              <w:rPr>
                <w:rFonts w:ascii="Arial" w:eastAsia="Times New Roman" w:hAnsi="Arial" w:cs="Arial"/>
                <w:sz w:val="20"/>
                <w:szCs w:val="16"/>
                <w:lang w:val="es-ES" w:eastAsia="es-MX"/>
              </w:rPr>
            </w:pPr>
          </w:p>
        </w:tc>
      </w:tr>
      <w:tr w:rsidR="00A45B58" w:rsidRPr="00A75496" w:rsidTr="00EF0829">
        <w:trPr>
          <w:trHeight w:hRule="exact" w:val="458"/>
        </w:trPr>
        <w:tc>
          <w:tcPr>
            <w:tcW w:w="5944" w:type="dxa"/>
            <w:tcBorders>
              <w:top w:val="nil"/>
              <w:left w:val="single" w:sz="8" w:space="0" w:color="auto"/>
              <w:bottom w:val="single" w:sz="4" w:space="0" w:color="auto"/>
              <w:right w:val="single" w:sz="4" w:space="0" w:color="auto"/>
            </w:tcBorders>
            <w:vAlign w:val="center"/>
            <w:hideMark/>
          </w:tcPr>
          <w:p w:rsidR="00A45B58" w:rsidRPr="00A75496" w:rsidRDefault="00A45B58" w:rsidP="00EF0829">
            <w:pPr>
              <w:spacing w:after="0" w:line="240" w:lineRule="auto"/>
              <w:ind w:hanging="2"/>
              <w:jc w:val="both"/>
              <w:rPr>
                <w:rFonts w:ascii="Arial" w:eastAsia="Times New Roman" w:hAnsi="Arial" w:cs="Arial"/>
                <w:sz w:val="20"/>
                <w:szCs w:val="16"/>
                <w:lang w:val="es-ES" w:eastAsia="es-MX"/>
              </w:rPr>
            </w:pPr>
            <w:r w:rsidRPr="00A75496">
              <w:rPr>
                <w:rFonts w:ascii="Arial" w:eastAsia="Arial" w:hAnsi="Arial" w:cs="Arial"/>
                <w:sz w:val="20"/>
                <w:szCs w:val="16"/>
                <w:lang w:val="es-ES" w:eastAsia="es-MX"/>
              </w:rPr>
              <w:t xml:space="preserve">6.     Tipo de suelo: TERRACERÍA </w:t>
            </w:r>
          </w:p>
        </w:tc>
        <w:tc>
          <w:tcPr>
            <w:tcW w:w="1427" w:type="dxa"/>
            <w:tcBorders>
              <w:top w:val="nil"/>
              <w:left w:val="nil"/>
              <w:bottom w:val="single" w:sz="4" w:space="0" w:color="auto"/>
              <w:right w:val="single" w:sz="8" w:space="0" w:color="auto"/>
            </w:tcBorders>
            <w:vAlign w:val="center"/>
          </w:tcPr>
          <w:p w:rsidR="00A45B58" w:rsidRPr="00A75496" w:rsidRDefault="00A45B58" w:rsidP="00EF0829">
            <w:pPr>
              <w:spacing w:after="0" w:line="240" w:lineRule="auto"/>
              <w:ind w:hanging="2"/>
              <w:jc w:val="right"/>
              <w:rPr>
                <w:rFonts w:ascii="Arial" w:eastAsia="Times New Roman" w:hAnsi="Arial" w:cs="Arial"/>
                <w:sz w:val="20"/>
                <w:szCs w:val="16"/>
                <w:lang w:val="es-ES" w:eastAsia="es-MX"/>
              </w:rPr>
            </w:pPr>
          </w:p>
        </w:tc>
      </w:tr>
      <w:tr w:rsidR="00A45B58" w:rsidRPr="00A75496" w:rsidTr="00EF0829">
        <w:trPr>
          <w:trHeight w:hRule="exact" w:val="488"/>
        </w:trPr>
        <w:tc>
          <w:tcPr>
            <w:tcW w:w="5944" w:type="dxa"/>
            <w:tcBorders>
              <w:top w:val="nil"/>
              <w:left w:val="single" w:sz="8" w:space="0" w:color="auto"/>
              <w:bottom w:val="single" w:sz="4" w:space="0" w:color="auto"/>
              <w:right w:val="single" w:sz="4" w:space="0" w:color="auto"/>
            </w:tcBorders>
            <w:vAlign w:val="center"/>
            <w:hideMark/>
          </w:tcPr>
          <w:p w:rsidR="00A45B58" w:rsidRPr="00A75496" w:rsidRDefault="00A45B58" w:rsidP="00EF0829">
            <w:pPr>
              <w:spacing w:after="0" w:line="240" w:lineRule="auto"/>
              <w:ind w:hanging="2"/>
              <w:jc w:val="both"/>
              <w:rPr>
                <w:rFonts w:ascii="Arial" w:eastAsia="Times New Roman" w:hAnsi="Arial" w:cs="Arial"/>
                <w:sz w:val="20"/>
                <w:szCs w:val="16"/>
                <w:lang w:val="es-ES" w:eastAsia="es-MX"/>
              </w:rPr>
            </w:pPr>
            <w:r w:rsidRPr="00A75496">
              <w:rPr>
                <w:rFonts w:ascii="Arial" w:eastAsia="Arial" w:hAnsi="Arial" w:cs="Arial"/>
                <w:sz w:val="20"/>
                <w:szCs w:val="16"/>
                <w:lang w:val="es-ES" w:eastAsia="es-MX"/>
              </w:rPr>
              <w:t xml:space="preserve">7.     Tipo de suelo: EMPEDRADO </w:t>
            </w:r>
          </w:p>
        </w:tc>
        <w:tc>
          <w:tcPr>
            <w:tcW w:w="1427" w:type="dxa"/>
            <w:tcBorders>
              <w:top w:val="nil"/>
              <w:left w:val="nil"/>
              <w:bottom w:val="single" w:sz="4" w:space="0" w:color="auto"/>
              <w:right w:val="single" w:sz="8" w:space="0" w:color="auto"/>
            </w:tcBorders>
            <w:vAlign w:val="center"/>
          </w:tcPr>
          <w:p w:rsidR="00A45B58" w:rsidRPr="00A75496" w:rsidRDefault="00A45B58" w:rsidP="00EF0829">
            <w:pPr>
              <w:spacing w:after="0" w:line="240" w:lineRule="auto"/>
              <w:ind w:hanging="2"/>
              <w:jc w:val="right"/>
              <w:rPr>
                <w:rFonts w:ascii="Arial" w:eastAsia="Times New Roman" w:hAnsi="Arial" w:cs="Arial"/>
                <w:sz w:val="20"/>
                <w:szCs w:val="16"/>
                <w:lang w:val="es-ES" w:eastAsia="es-MX"/>
              </w:rPr>
            </w:pPr>
          </w:p>
        </w:tc>
      </w:tr>
      <w:tr w:rsidR="00A45B58" w:rsidRPr="00A75496" w:rsidTr="00EF0829">
        <w:trPr>
          <w:trHeight w:hRule="exact" w:val="497"/>
        </w:trPr>
        <w:tc>
          <w:tcPr>
            <w:tcW w:w="5944" w:type="dxa"/>
            <w:tcBorders>
              <w:top w:val="nil"/>
              <w:left w:val="single" w:sz="8" w:space="0" w:color="auto"/>
              <w:bottom w:val="single" w:sz="4" w:space="0" w:color="auto"/>
              <w:right w:val="single" w:sz="4" w:space="0" w:color="auto"/>
            </w:tcBorders>
            <w:vAlign w:val="center"/>
            <w:hideMark/>
          </w:tcPr>
          <w:p w:rsidR="00A45B58" w:rsidRPr="00A75496" w:rsidRDefault="00A45B58" w:rsidP="00EF0829">
            <w:pPr>
              <w:spacing w:after="0" w:line="240" w:lineRule="auto"/>
              <w:ind w:hanging="2"/>
              <w:jc w:val="both"/>
              <w:rPr>
                <w:rFonts w:ascii="Arial" w:eastAsia="Times New Roman" w:hAnsi="Arial" w:cs="Arial"/>
                <w:sz w:val="20"/>
                <w:szCs w:val="16"/>
                <w:lang w:val="es-ES" w:eastAsia="es-MX"/>
              </w:rPr>
            </w:pPr>
            <w:r w:rsidRPr="00A75496">
              <w:rPr>
                <w:rFonts w:ascii="Arial" w:eastAsia="Arial" w:hAnsi="Arial" w:cs="Arial"/>
                <w:sz w:val="20"/>
                <w:szCs w:val="16"/>
                <w:lang w:val="es-ES" w:eastAsia="es-MX"/>
              </w:rPr>
              <w:t>8.     Tipo de suelo: ADOQUÍN</w:t>
            </w:r>
          </w:p>
        </w:tc>
        <w:tc>
          <w:tcPr>
            <w:tcW w:w="1427" w:type="dxa"/>
            <w:tcBorders>
              <w:top w:val="nil"/>
              <w:left w:val="nil"/>
              <w:bottom w:val="single" w:sz="4" w:space="0" w:color="auto"/>
              <w:right w:val="single" w:sz="8" w:space="0" w:color="auto"/>
            </w:tcBorders>
            <w:vAlign w:val="center"/>
          </w:tcPr>
          <w:p w:rsidR="00A45B58" w:rsidRPr="00A75496" w:rsidRDefault="00A45B58" w:rsidP="00EF0829">
            <w:pPr>
              <w:spacing w:after="0" w:line="240" w:lineRule="auto"/>
              <w:ind w:hanging="2"/>
              <w:jc w:val="right"/>
              <w:rPr>
                <w:rFonts w:ascii="Arial" w:eastAsia="Times New Roman" w:hAnsi="Arial" w:cs="Arial"/>
                <w:sz w:val="20"/>
                <w:szCs w:val="16"/>
                <w:lang w:val="es-ES" w:eastAsia="es-MX"/>
              </w:rPr>
            </w:pPr>
          </w:p>
        </w:tc>
      </w:tr>
      <w:tr w:rsidR="00A45B58" w:rsidRPr="00A75496" w:rsidTr="00EF0829">
        <w:trPr>
          <w:trHeight w:hRule="exact" w:val="455"/>
        </w:trPr>
        <w:tc>
          <w:tcPr>
            <w:tcW w:w="5944" w:type="dxa"/>
            <w:tcBorders>
              <w:top w:val="nil"/>
              <w:left w:val="single" w:sz="8" w:space="0" w:color="auto"/>
              <w:bottom w:val="single" w:sz="4" w:space="0" w:color="auto"/>
              <w:right w:val="single" w:sz="4" w:space="0" w:color="auto"/>
            </w:tcBorders>
            <w:vAlign w:val="center"/>
            <w:hideMark/>
          </w:tcPr>
          <w:p w:rsidR="00A45B58" w:rsidRPr="00A75496" w:rsidRDefault="00A45B58" w:rsidP="00EF0829">
            <w:pPr>
              <w:spacing w:after="0" w:line="240" w:lineRule="auto"/>
              <w:ind w:hanging="2"/>
              <w:jc w:val="both"/>
              <w:rPr>
                <w:rFonts w:ascii="Arial" w:eastAsia="Times New Roman" w:hAnsi="Arial" w:cs="Arial"/>
                <w:sz w:val="20"/>
                <w:szCs w:val="16"/>
                <w:lang w:val="es-ES" w:eastAsia="es-MX"/>
              </w:rPr>
            </w:pPr>
            <w:r w:rsidRPr="00A75496">
              <w:rPr>
                <w:rFonts w:ascii="Arial" w:eastAsia="Arial" w:hAnsi="Arial" w:cs="Arial"/>
                <w:sz w:val="20"/>
                <w:szCs w:val="16"/>
                <w:lang w:val="es-ES" w:eastAsia="es-MX"/>
              </w:rPr>
              <w:t>9.     Tipo de suelo: ASFALTO</w:t>
            </w:r>
          </w:p>
        </w:tc>
        <w:tc>
          <w:tcPr>
            <w:tcW w:w="1427" w:type="dxa"/>
            <w:tcBorders>
              <w:top w:val="nil"/>
              <w:left w:val="nil"/>
              <w:bottom w:val="single" w:sz="4" w:space="0" w:color="auto"/>
              <w:right w:val="single" w:sz="8" w:space="0" w:color="auto"/>
            </w:tcBorders>
            <w:vAlign w:val="center"/>
          </w:tcPr>
          <w:p w:rsidR="00A45B58" w:rsidRPr="00A75496" w:rsidRDefault="00A45B58" w:rsidP="00EF0829">
            <w:pPr>
              <w:spacing w:after="0" w:line="240" w:lineRule="auto"/>
              <w:ind w:hanging="2"/>
              <w:jc w:val="right"/>
              <w:rPr>
                <w:rFonts w:ascii="Arial" w:eastAsia="Times New Roman" w:hAnsi="Arial" w:cs="Arial"/>
                <w:sz w:val="20"/>
                <w:szCs w:val="16"/>
                <w:lang w:val="es-ES" w:eastAsia="es-MX"/>
              </w:rPr>
            </w:pPr>
          </w:p>
        </w:tc>
      </w:tr>
      <w:tr w:rsidR="00A45B58" w:rsidRPr="00A75496" w:rsidTr="00EF0829">
        <w:trPr>
          <w:trHeight w:hRule="exact" w:val="486"/>
        </w:trPr>
        <w:tc>
          <w:tcPr>
            <w:tcW w:w="5944" w:type="dxa"/>
            <w:tcBorders>
              <w:top w:val="nil"/>
              <w:left w:val="single" w:sz="8" w:space="0" w:color="auto"/>
              <w:bottom w:val="single" w:sz="4" w:space="0" w:color="auto"/>
              <w:right w:val="single" w:sz="4" w:space="0" w:color="auto"/>
            </w:tcBorders>
            <w:vAlign w:val="center"/>
            <w:hideMark/>
          </w:tcPr>
          <w:p w:rsidR="00A45B58" w:rsidRPr="00A75496" w:rsidRDefault="00A45B58" w:rsidP="00EF0829">
            <w:pPr>
              <w:spacing w:after="0" w:line="240" w:lineRule="auto"/>
              <w:ind w:hanging="2"/>
              <w:jc w:val="both"/>
              <w:rPr>
                <w:rFonts w:ascii="Arial" w:eastAsia="Times New Roman" w:hAnsi="Arial" w:cs="Arial"/>
                <w:sz w:val="20"/>
                <w:szCs w:val="16"/>
                <w:lang w:val="es-ES" w:eastAsia="es-MX"/>
              </w:rPr>
            </w:pPr>
            <w:r w:rsidRPr="00A75496">
              <w:rPr>
                <w:rFonts w:ascii="Arial" w:eastAsia="Arial" w:hAnsi="Arial" w:cs="Arial"/>
                <w:sz w:val="20"/>
                <w:szCs w:val="16"/>
                <w:lang w:val="es-ES" w:eastAsia="es-MX"/>
              </w:rPr>
              <w:t>10.  Tipo de suelo: CONCRETO</w:t>
            </w:r>
          </w:p>
        </w:tc>
        <w:tc>
          <w:tcPr>
            <w:tcW w:w="1427" w:type="dxa"/>
            <w:tcBorders>
              <w:top w:val="nil"/>
              <w:left w:val="nil"/>
              <w:bottom w:val="single" w:sz="4" w:space="0" w:color="auto"/>
              <w:right w:val="single" w:sz="8" w:space="0" w:color="auto"/>
            </w:tcBorders>
            <w:vAlign w:val="center"/>
          </w:tcPr>
          <w:p w:rsidR="00A45B58" w:rsidRPr="00A75496" w:rsidRDefault="00A45B58" w:rsidP="00EF0829">
            <w:pPr>
              <w:spacing w:after="0" w:line="240" w:lineRule="auto"/>
              <w:ind w:hanging="2"/>
              <w:jc w:val="right"/>
              <w:rPr>
                <w:rFonts w:ascii="Arial" w:eastAsia="Times New Roman" w:hAnsi="Arial" w:cs="Arial"/>
                <w:sz w:val="20"/>
                <w:szCs w:val="16"/>
                <w:lang w:val="es-ES" w:eastAsia="es-MX"/>
              </w:rPr>
            </w:pPr>
          </w:p>
        </w:tc>
      </w:tr>
      <w:tr w:rsidR="00A45B58" w:rsidRPr="00A75496" w:rsidTr="00EF0829">
        <w:trPr>
          <w:trHeight w:val="499"/>
        </w:trPr>
        <w:tc>
          <w:tcPr>
            <w:tcW w:w="5944" w:type="dxa"/>
            <w:tcBorders>
              <w:top w:val="nil"/>
              <w:left w:val="single" w:sz="8" w:space="0" w:color="auto"/>
              <w:bottom w:val="single" w:sz="4" w:space="0" w:color="auto"/>
              <w:right w:val="single" w:sz="4" w:space="0" w:color="auto"/>
            </w:tcBorders>
            <w:vAlign w:val="center"/>
            <w:hideMark/>
          </w:tcPr>
          <w:p w:rsidR="00A45B58" w:rsidRPr="00A75496" w:rsidRDefault="00A45B58" w:rsidP="00EF0829">
            <w:pPr>
              <w:numPr>
                <w:ilvl w:val="0"/>
                <w:numId w:val="117"/>
              </w:numPr>
              <w:spacing w:before="120" w:after="0" w:line="240" w:lineRule="auto"/>
              <w:ind w:left="0" w:hanging="2"/>
              <w:jc w:val="both"/>
              <w:rPr>
                <w:rFonts w:ascii="Arial" w:eastAsia="Times New Roman" w:hAnsi="Arial" w:cs="Arial"/>
                <w:b/>
                <w:sz w:val="20"/>
                <w:szCs w:val="16"/>
                <w:lang w:val="es-ES" w:eastAsia="es-MX"/>
              </w:rPr>
            </w:pPr>
            <w:r w:rsidRPr="00A75496">
              <w:rPr>
                <w:rFonts w:ascii="Arial" w:eastAsia="Times New Roman" w:hAnsi="Arial" w:cs="Arial"/>
                <w:b/>
                <w:sz w:val="20"/>
                <w:szCs w:val="16"/>
                <w:lang w:val="es-ES" w:eastAsia="es-MX"/>
              </w:rPr>
              <w:t>PARA TOMA DE AGUA Y DESCARGA</w:t>
            </w:r>
          </w:p>
        </w:tc>
        <w:tc>
          <w:tcPr>
            <w:tcW w:w="1427" w:type="dxa"/>
            <w:tcBorders>
              <w:top w:val="nil"/>
              <w:left w:val="nil"/>
              <w:bottom w:val="single" w:sz="4" w:space="0" w:color="auto"/>
              <w:right w:val="single" w:sz="8" w:space="0" w:color="auto"/>
            </w:tcBorders>
            <w:vAlign w:val="center"/>
          </w:tcPr>
          <w:p w:rsidR="00A45B58" w:rsidRPr="00A75496" w:rsidRDefault="00A45B58" w:rsidP="00EF0829">
            <w:pPr>
              <w:spacing w:after="0" w:line="240" w:lineRule="auto"/>
              <w:ind w:hanging="2"/>
              <w:jc w:val="right"/>
              <w:rPr>
                <w:rFonts w:ascii="Arial" w:eastAsia="Times New Roman" w:hAnsi="Arial" w:cs="Arial"/>
                <w:sz w:val="20"/>
                <w:szCs w:val="16"/>
                <w:lang w:val="es-ES" w:eastAsia="es-MX"/>
              </w:rPr>
            </w:pPr>
          </w:p>
        </w:tc>
      </w:tr>
      <w:tr w:rsidR="00A45B58" w:rsidRPr="00A75496" w:rsidTr="00EF0829">
        <w:trPr>
          <w:trHeight w:hRule="exact" w:val="453"/>
        </w:trPr>
        <w:tc>
          <w:tcPr>
            <w:tcW w:w="5944" w:type="dxa"/>
            <w:tcBorders>
              <w:top w:val="nil"/>
              <w:left w:val="single" w:sz="8" w:space="0" w:color="auto"/>
              <w:bottom w:val="single" w:sz="4" w:space="0" w:color="auto"/>
              <w:right w:val="single" w:sz="4" w:space="0" w:color="auto"/>
            </w:tcBorders>
            <w:vAlign w:val="center"/>
            <w:hideMark/>
          </w:tcPr>
          <w:p w:rsidR="00A45B58" w:rsidRPr="00A75496" w:rsidRDefault="00A45B58" w:rsidP="00EF0829">
            <w:pPr>
              <w:spacing w:after="0" w:line="240" w:lineRule="auto"/>
              <w:ind w:hanging="2"/>
              <w:jc w:val="both"/>
              <w:rPr>
                <w:rFonts w:ascii="Arial" w:eastAsia="Times New Roman" w:hAnsi="Arial" w:cs="Arial"/>
                <w:sz w:val="20"/>
                <w:szCs w:val="16"/>
                <w:lang w:val="es-ES" w:eastAsia="es-MX"/>
              </w:rPr>
            </w:pPr>
            <w:r w:rsidRPr="00A75496">
              <w:rPr>
                <w:rFonts w:ascii="Arial" w:eastAsia="Arial" w:hAnsi="Arial" w:cs="Arial"/>
                <w:sz w:val="20"/>
                <w:szCs w:val="16"/>
                <w:lang w:val="es-ES" w:eastAsia="es-MX"/>
              </w:rPr>
              <w:t>11.  Tipo de suelo: TERRACERÍA</w:t>
            </w:r>
          </w:p>
        </w:tc>
        <w:tc>
          <w:tcPr>
            <w:tcW w:w="1427" w:type="dxa"/>
            <w:tcBorders>
              <w:top w:val="nil"/>
              <w:left w:val="nil"/>
              <w:bottom w:val="single" w:sz="4" w:space="0" w:color="auto"/>
              <w:right w:val="single" w:sz="8" w:space="0" w:color="auto"/>
            </w:tcBorders>
            <w:vAlign w:val="center"/>
          </w:tcPr>
          <w:p w:rsidR="00A45B58" w:rsidRPr="00A75496" w:rsidRDefault="00A45B58" w:rsidP="00EF0829">
            <w:pPr>
              <w:spacing w:after="0" w:line="240" w:lineRule="auto"/>
              <w:ind w:hanging="2"/>
              <w:jc w:val="right"/>
              <w:rPr>
                <w:rFonts w:ascii="Arial" w:eastAsia="Times New Roman" w:hAnsi="Arial" w:cs="Arial"/>
                <w:sz w:val="20"/>
                <w:szCs w:val="16"/>
                <w:lang w:val="es-ES" w:eastAsia="es-MX"/>
              </w:rPr>
            </w:pPr>
          </w:p>
        </w:tc>
      </w:tr>
      <w:tr w:rsidR="00A45B58" w:rsidRPr="00A75496" w:rsidTr="00EF0829">
        <w:trPr>
          <w:trHeight w:hRule="exact" w:val="481"/>
        </w:trPr>
        <w:tc>
          <w:tcPr>
            <w:tcW w:w="5944" w:type="dxa"/>
            <w:tcBorders>
              <w:top w:val="nil"/>
              <w:left w:val="single" w:sz="8" w:space="0" w:color="auto"/>
              <w:bottom w:val="single" w:sz="4" w:space="0" w:color="auto"/>
              <w:right w:val="single" w:sz="4" w:space="0" w:color="auto"/>
            </w:tcBorders>
            <w:vAlign w:val="center"/>
            <w:hideMark/>
          </w:tcPr>
          <w:p w:rsidR="00A45B58" w:rsidRPr="00A75496" w:rsidRDefault="00A45B58" w:rsidP="00EF0829">
            <w:pPr>
              <w:spacing w:after="0" w:line="240" w:lineRule="auto"/>
              <w:ind w:hanging="2"/>
              <w:jc w:val="both"/>
              <w:rPr>
                <w:rFonts w:ascii="Arial" w:eastAsia="Times New Roman" w:hAnsi="Arial" w:cs="Arial"/>
                <w:sz w:val="20"/>
                <w:szCs w:val="16"/>
                <w:lang w:val="es-ES" w:eastAsia="es-MX"/>
              </w:rPr>
            </w:pPr>
            <w:r w:rsidRPr="00A75496">
              <w:rPr>
                <w:rFonts w:ascii="Arial" w:eastAsia="Arial" w:hAnsi="Arial" w:cs="Arial"/>
                <w:sz w:val="20"/>
                <w:szCs w:val="16"/>
                <w:lang w:val="es-ES" w:eastAsia="es-MX"/>
              </w:rPr>
              <w:t>12.  Tipo de suelo: EMPEDRADO</w:t>
            </w:r>
          </w:p>
        </w:tc>
        <w:tc>
          <w:tcPr>
            <w:tcW w:w="1427" w:type="dxa"/>
            <w:tcBorders>
              <w:top w:val="nil"/>
              <w:left w:val="nil"/>
              <w:bottom w:val="single" w:sz="4" w:space="0" w:color="auto"/>
              <w:right w:val="single" w:sz="8" w:space="0" w:color="auto"/>
            </w:tcBorders>
            <w:vAlign w:val="center"/>
          </w:tcPr>
          <w:p w:rsidR="00A45B58" w:rsidRPr="00A75496" w:rsidRDefault="00A45B58" w:rsidP="00EF0829">
            <w:pPr>
              <w:spacing w:after="0" w:line="240" w:lineRule="auto"/>
              <w:ind w:hanging="2"/>
              <w:jc w:val="right"/>
              <w:rPr>
                <w:rFonts w:ascii="Arial" w:eastAsia="Times New Roman" w:hAnsi="Arial" w:cs="Arial"/>
                <w:sz w:val="20"/>
                <w:szCs w:val="16"/>
                <w:lang w:val="es-ES" w:eastAsia="es-MX"/>
              </w:rPr>
            </w:pPr>
          </w:p>
        </w:tc>
      </w:tr>
      <w:tr w:rsidR="00A45B58" w:rsidRPr="00A75496" w:rsidTr="00EF0829">
        <w:trPr>
          <w:trHeight w:hRule="exact" w:val="465"/>
        </w:trPr>
        <w:tc>
          <w:tcPr>
            <w:tcW w:w="5944" w:type="dxa"/>
            <w:tcBorders>
              <w:top w:val="nil"/>
              <w:left w:val="single" w:sz="8" w:space="0" w:color="auto"/>
              <w:bottom w:val="single" w:sz="4" w:space="0" w:color="auto"/>
              <w:right w:val="single" w:sz="4" w:space="0" w:color="auto"/>
            </w:tcBorders>
            <w:vAlign w:val="center"/>
            <w:hideMark/>
          </w:tcPr>
          <w:p w:rsidR="00A45B58" w:rsidRPr="00A75496" w:rsidRDefault="00A45B58" w:rsidP="00EF0829">
            <w:pPr>
              <w:spacing w:after="0" w:line="240" w:lineRule="auto"/>
              <w:ind w:hanging="2"/>
              <w:jc w:val="both"/>
              <w:rPr>
                <w:rFonts w:ascii="Arial" w:eastAsia="Times New Roman" w:hAnsi="Arial" w:cs="Arial"/>
                <w:sz w:val="20"/>
                <w:szCs w:val="16"/>
                <w:lang w:val="es-ES" w:eastAsia="es-MX"/>
              </w:rPr>
            </w:pPr>
            <w:r w:rsidRPr="00A75496">
              <w:rPr>
                <w:rFonts w:ascii="Arial" w:eastAsia="Arial" w:hAnsi="Arial" w:cs="Arial"/>
                <w:sz w:val="20"/>
                <w:szCs w:val="16"/>
                <w:lang w:val="es-ES" w:eastAsia="es-MX"/>
              </w:rPr>
              <w:t>13.  Tipo de suelo: ADOQUÍN</w:t>
            </w:r>
          </w:p>
        </w:tc>
        <w:tc>
          <w:tcPr>
            <w:tcW w:w="1427" w:type="dxa"/>
            <w:tcBorders>
              <w:top w:val="nil"/>
              <w:left w:val="nil"/>
              <w:bottom w:val="single" w:sz="4" w:space="0" w:color="auto"/>
              <w:right w:val="single" w:sz="8" w:space="0" w:color="auto"/>
            </w:tcBorders>
            <w:vAlign w:val="center"/>
          </w:tcPr>
          <w:p w:rsidR="00A45B58" w:rsidRPr="00A75496" w:rsidRDefault="00A45B58" w:rsidP="00EF0829">
            <w:pPr>
              <w:spacing w:after="0" w:line="240" w:lineRule="auto"/>
              <w:ind w:hanging="2"/>
              <w:jc w:val="right"/>
              <w:rPr>
                <w:rFonts w:ascii="Arial" w:eastAsia="Times New Roman" w:hAnsi="Arial" w:cs="Arial"/>
                <w:sz w:val="20"/>
                <w:szCs w:val="16"/>
                <w:lang w:val="es-ES" w:eastAsia="es-MX"/>
              </w:rPr>
            </w:pPr>
          </w:p>
        </w:tc>
      </w:tr>
      <w:tr w:rsidR="00A45B58" w:rsidRPr="00A75496" w:rsidTr="00EF0829">
        <w:trPr>
          <w:trHeight w:hRule="exact" w:val="469"/>
        </w:trPr>
        <w:tc>
          <w:tcPr>
            <w:tcW w:w="5944" w:type="dxa"/>
            <w:tcBorders>
              <w:top w:val="nil"/>
              <w:left w:val="single" w:sz="8" w:space="0" w:color="auto"/>
              <w:bottom w:val="single" w:sz="4" w:space="0" w:color="auto"/>
              <w:right w:val="single" w:sz="4" w:space="0" w:color="auto"/>
            </w:tcBorders>
            <w:vAlign w:val="center"/>
            <w:hideMark/>
          </w:tcPr>
          <w:p w:rsidR="00A45B58" w:rsidRPr="00A75496" w:rsidRDefault="00A45B58" w:rsidP="00EF0829">
            <w:pPr>
              <w:spacing w:after="0" w:line="240" w:lineRule="auto"/>
              <w:ind w:hanging="2"/>
              <w:jc w:val="both"/>
              <w:rPr>
                <w:rFonts w:ascii="Arial" w:eastAsia="Times New Roman" w:hAnsi="Arial" w:cs="Arial"/>
                <w:sz w:val="20"/>
                <w:szCs w:val="16"/>
                <w:lang w:val="es-ES" w:eastAsia="es-MX"/>
              </w:rPr>
            </w:pPr>
            <w:r w:rsidRPr="00A75496">
              <w:rPr>
                <w:rFonts w:ascii="Arial" w:eastAsia="Arial" w:hAnsi="Arial" w:cs="Arial"/>
                <w:sz w:val="20"/>
                <w:szCs w:val="16"/>
                <w:lang w:val="es-ES" w:eastAsia="es-MX"/>
              </w:rPr>
              <w:t>14.  Tipo de suelo: ASFALTO</w:t>
            </w:r>
          </w:p>
        </w:tc>
        <w:tc>
          <w:tcPr>
            <w:tcW w:w="1427" w:type="dxa"/>
            <w:tcBorders>
              <w:top w:val="nil"/>
              <w:left w:val="nil"/>
              <w:bottom w:val="single" w:sz="4" w:space="0" w:color="auto"/>
              <w:right w:val="single" w:sz="8" w:space="0" w:color="auto"/>
            </w:tcBorders>
            <w:vAlign w:val="center"/>
          </w:tcPr>
          <w:p w:rsidR="00A45B58" w:rsidRPr="00A75496" w:rsidRDefault="00A45B58" w:rsidP="00EF0829">
            <w:pPr>
              <w:spacing w:after="0" w:line="240" w:lineRule="auto"/>
              <w:ind w:hanging="2"/>
              <w:jc w:val="right"/>
              <w:rPr>
                <w:rFonts w:ascii="Arial" w:eastAsia="Times New Roman" w:hAnsi="Arial" w:cs="Arial"/>
                <w:sz w:val="20"/>
                <w:szCs w:val="16"/>
                <w:lang w:val="es-ES" w:eastAsia="es-MX"/>
              </w:rPr>
            </w:pPr>
          </w:p>
        </w:tc>
      </w:tr>
      <w:tr w:rsidR="00A45B58" w:rsidRPr="00A75496" w:rsidTr="00EF0829">
        <w:trPr>
          <w:trHeight w:hRule="exact" w:val="478"/>
        </w:trPr>
        <w:tc>
          <w:tcPr>
            <w:tcW w:w="5944" w:type="dxa"/>
            <w:tcBorders>
              <w:top w:val="nil"/>
              <w:left w:val="single" w:sz="8" w:space="0" w:color="auto"/>
              <w:bottom w:val="single" w:sz="8" w:space="0" w:color="auto"/>
              <w:right w:val="single" w:sz="4" w:space="0" w:color="auto"/>
            </w:tcBorders>
            <w:vAlign w:val="center"/>
            <w:hideMark/>
          </w:tcPr>
          <w:p w:rsidR="00A45B58" w:rsidRPr="00A75496" w:rsidRDefault="00A45B58" w:rsidP="00EF0829">
            <w:pPr>
              <w:spacing w:after="0" w:line="240" w:lineRule="auto"/>
              <w:ind w:hanging="2"/>
              <w:jc w:val="both"/>
              <w:rPr>
                <w:rFonts w:ascii="Arial" w:eastAsia="Times New Roman" w:hAnsi="Arial" w:cs="Arial"/>
                <w:sz w:val="20"/>
                <w:szCs w:val="16"/>
                <w:lang w:val="es-ES" w:eastAsia="es-MX"/>
              </w:rPr>
            </w:pPr>
            <w:r w:rsidRPr="00A75496">
              <w:rPr>
                <w:rFonts w:ascii="Arial" w:eastAsia="Arial" w:hAnsi="Arial" w:cs="Arial"/>
                <w:sz w:val="20"/>
                <w:szCs w:val="16"/>
                <w:lang w:val="es-ES" w:eastAsia="es-MX"/>
              </w:rPr>
              <w:t xml:space="preserve">15.   Tipo de suelo: CONCRETO </w:t>
            </w:r>
          </w:p>
        </w:tc>
        <w:tc>
          <w:tcPr>
            <w:tcW w:w="1427" w:type="dxa"/>
            <w:tcBorders>
              <w:top w:val="nil"/>
              <w:left w:val="nil"/>
              <w:bottom w:val="single" w:sz="8" w:space="0" w:color="auto"/>
              <w:right w:val="single" w:sz="8" w:space="0" w:color="auto"/>
            </w:tcBorders>
            <w:vAlign w:val="center"/>
            <w:hideMark/>
          </w:tcPr>
          <w:p w:rsidR="00A45B58" w:rsidRPr="00A75496" w:rsidRDefault="00A45B58" w:rsidP="00EF0829">
            <w:pPr>
              <w:ind w:hanging="2"/>
              <w:rPr>
                <w:rFonts w:ascii="Arial" w:eastAsia="Times New Roman" w:hAnsi="Arial" w:cs="Arial"/>
                <w:sz w:val="20"/>
                <w:szCs w:val="16"/>
                <w:lang w:val="es-ES" w:eastAsia="es-MX"/>
              </w:rPr>
            </w:pPr>
          </w:p>
        </w:tc>
      </w:tr>
    </w:tbl>
    <w:p w:rsidR="00A45B58" w:rsidRPr="00A75496" w:rsidRDefault="00A45B58" w:rsidP="00A45B58">
      <w:pPr>
        <w:tabs>
          <w:tab w:val="left" w:pos="2340"/>
        </w:tabs>
        <w:spacing w:after="240"/>
        <w:ind w:hanging="2"/>
        <w:jc w:val="both"/>
        <w:rPr>
          <w:rFonts w:ascii="Arial" w:eastAsia="Arial" w:hAnsi="Arial" w:cs="Arial"/>
          <w:sz w:val="24"/>
          <w:szCs w:val="24"/>
        </w:rPr>
      </w:pPr>
    </w:p>
    <w:p w:rsidR="00A45B58" w:rsidRPr="00A75496" w:rsidRDefault="00A45B58" w:rsidP="00A45B58">
      <w:pPr>
        <w:ind w:hanging="2"/>
        <w:jc w:val="both"/>
        <w:rPr>
          <w:rFonts w:ascii="Arial" w:eastAsia="Times New Roman" w:hAnsi="Arial" w:cs="Arial"/>
          <w:b/>
          <w:sz w:val="24"/>
          <w:szCs w:val="24"/>
        </w:rPr>
      </w:pPr>
    </w:p>
    <w:p w:rsidR="00A45B58" w:rsidRPr="00A75496" w:rsidRDefault="00A45B58" w:rsidP="00A45B58">
      <w:pPr>
        <w:ind w:hanging="2"/>
        <w:jc w:val="both"/>
        <w:rPr>
          <w:rFonts w:ascii="Arial" w:eastAsiaTheme="minorHAnsi" w:hAnsi="Arial" w:cs="Arial"/>
          <w:sz w:val="24"/>
          <w:szCs w:val="24"/>
        </w:rPr>
      </w:pPr>
      <w:r w:rsidRPr="00A75496">
        <w:rPr>
          <w:rFonts w:ascii="Arial" w:eastAsia="Times New Roman" w:hAnsi="Arial" w:cs="Arial"/>
          <w:b/>
          <w:sz w:val="24"/>
          <w:szCs w:val="24"/>
        </w:rPr>
        <w:t>Artículo 100</w:t>
      </w:r>
      <w:r w:rsidRPr="00A75496">
        <w:rPr>
          <w:rFonts w:ascii="Arial" w:eastAsiaTheme="minorHAnsi" w:hAnsi="Arial" w:cs="Arial"/>
          <w:b/>
          <w:bCs/>
          <w:sz w:val="24"/>
          <w:szCs w:val="24"/>
        </w:rPr>
        <w:t>.</w:t>
      </w:r>
      <w:r w:rsidRPr="00A75496">
        <w:rPr>
          <w:rFonts w:ascii="Arial" w:eastAsiaTheme="minorHAnsi" w:hAnsi="Arial" w:cs="Arial"/>
          <w:sz w:val="24"/>
          <w:szCs w:val="24"/>
        </w:rPr>
        <w:t xml:space="preserve">  VISTO BUENO: Cuando una acción urbanística sea menor, esté ubicada dentro de la zona urbana y no implique un incremento significativo en la demanda de agua potable y descargas residuales a la que ya está establecida en la zona, se expedirá un VISTO BUENO "POSITIVO", en caso de no cumplir con las características señaladas, deberá solicitarse un Dictamen de Factibilidad.</w:t>
      </w:r>
    </w:p>
    <w:p w:rsidR="00A45B58" w:rsidRPr="00A75496" w:rsidRDefault="00A45B58" w:rsidP="00A45B58">
      <w:pPr>
        <w:ind w:hanging="2"/>
        <w:jc w:val="both"/>
        <w:rPr>
          <w:rFonts w:ascii="Arial" w:eastAsiaTheme="minorHAnsi" w:hAnsi="Arial" w:cs="Arial"/>
          <w:sz w:val="24"/>
          <w:szCs w:val="24"/>
        </w:rPr>
      </w:pPr>
      <w:r w:rsidRPr="00A75496">
        <w:rPr>
          <w:rFonts w:ascii="Arial" w:eastAsiaTheme="minorHAnsi" w:hAnsi="Arial" w:cs="Arial"/>
          <w:sz w:val="24"/>
          <w:szCs w:val="24"/>
        </w:rPr>
        <w:t xml:space="preserve">El VISTO BUENO será parte de los </w:t>
      </w:r>
      <w:r w:rsidRPr="00A75496">
        <w:rPr>
          <w:rFonts w:ascii="Arial" w:eastAsiaTheme="minorHAnsi" w:hAnsi="Arial" w:cs="Arial"/>
          <w:bCs/>
          <w:sz w:val="24"/>
          <w:szCs w:val="24"/>
        </w:rPr>
        <w:t>requisitos que el solicitante</w:t>
      </w:r>
      <w:r w:rsidRPr="00A75496">
        <w:rPr>
          <w:rFonts w:ascii="Arial" w:eastAsiaTheme="minorHAnsi" w:hAnsi="Arial" w:cs="Arial"/>
          <w:sz w:val="24"/>
          <w:szCs w:val="24"/>
        </w:rPr>
        <w:t xml:space="preserve"> lleve ante el Departamento de Ordenamiento Territorial del Ayuntamiento de Zapotlán el Grande, Jalisco, para </w:t>
      </w:r>
      <w:r w:rsidRPr="00A75496">
        <w:rPr>
          <w:rFonts w:ascii="Arial" w:eastAsiaTheme="minorHAnsi" w:hAnsi="Arial" w:cs="Arial"/>
          <w:bCs/>
          <w:sz w:val="24"/>
          <w:szCs w:val="24"/>
        </w:rPr>
        <w:t xml:space="preserve">obtener </w:t>
      </w:r>
      <w:r w:rsidRPr="00A75496">
        <w:rPr>
          <w:rFonts w:ascii="Arial" w:eastAsiaTheme="minorHAnsi" w:hAnsi="Arial" w:cs="Arial"/>
          <w:sz w:val="24"/>
          <w:szCs w:val="24"/>
        </w:rPr>
        <w:t xml:space="preserve">el permiso de construcción, ampliación o </w:t>
      </w:r>
      <w:r w:rsidRPr="00A75496">
        <w:rPr>
          <w:rFonts w:ascii="Arial" w:eastAsiaTheme="minorHAnsi" w:hAnsi="Arial" w:cs="Arial"/>
          <w:sz w:val="24"/>
          <w:szCs w:val="24"/>
        </w:rPr>
        <w:lastRenderedPageBreak/>
        <w:t>remodelación, con un costo de $ ______ más la tasa del 16% del Impuesto al Valor Agregado (IVA).</w:t>
      </w:r>
    </w:p>
    <w:p w:rsidR="00A45B58" w:rsidRPr="00A75496" w:rsidRDefault="00A45B58" w:rsidP="00A45B58">
      <w:pPr>
        <w:tabs>
          <w:tab w:val="left" w:pos="2340"/>
        </w:tabs>
        <w:spacing w:after="240"/>
        <w:ind w:hanging="2"/>
        <w:jc w:val="both"/>
        <w:rPr>
          <w:rFonts w:ascii="Arial" w:eastAsia="Arial" w:hAnsi="Arial" w:cs="Arial"/>
          <w:sz w:val="24"/>
          <w:szCs w:val="24"/>
        </w:rPr>
      </w:pP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SECCIÓN DÉCIMA PRIMERA </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Del rastro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101.</w:t>
      </w:r>
      <w:r w:rsidRPr="00A75496">
        <w:rPr>
          <w:rFonts w:ascii="Arial" w:eastAsia="Arial" w:hAnsi="Arial" w:cs="Arial"/>
          <w:sz w:val="24"/>
          <w:szCs w:val="24"/>
        </w:rPr>
        <w:t xml:space="preserve"> Las personas físicas o jurídicas que pretendan realizar el sacrificio de cualquier clase de animales para consumo humano en el Rastro Municipal, deberán obtener la autorización y pagar los derechos, conforme a las siguientes tablas: </w:t>
      </w:r>
    </w:p>
    <w:p w:rsidR="00A45B58" w:rsidRPr="00A75496" w:rsidRDefault="00A45B58" w:rsidP="00A45B58">
      <w:pPr>
        <w:numPr>
          <w:ilvl w:val="0"/>
          <w:numId w:val="118"/>
        </w:numPr>
        <w:pBdr>
          <w:top w:val="nil"/>
          <w:left w:val="nil"/>
          <w:bottom w:val="nil"/>
          <w:right w:val="nil"/>
          <w:between w:val="nil"/>
        </w:pBdr>
        <w:tabs>
          <w:tab w:val="left" w:pos="2340"/>
        </w:tabs>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el sacrificio y servicios relacionados:</w:t>
      </w:r>
    </w:p>
    <w:tbl>
      <w:tblPr>
        <w:tblW w:w="8921" w:type="dxa"/>
        <w:tblLayout w:type="fixed"/>
        <w:tblCellMar>
          <w:left w:w="70" w:type="dxa"/>
          <w:right w:w="70" w:type="dxa"/>
        </w:tblCellMar>
        <w:tblLook w:val="04A0" w:firstRow="1" w:lastRow="0" w:firstColumn="1" w:lastColumn="0" w:noHBand="0" w:noVBand="1"/>
      </w:tblPr>
      <w:tblGrid>
        <w:gridCol w:w="1124"/>
        <w:gridCol w:w="833"/>
        <w:gridCol w:w="1010"/>
        <w:gridCol w:w="851"/>
        <w:gridCol w:w="850"/>
        <w:gridCol w:w="851"/>
        <w:gridCol w:w="850"/>
        <w:gridCol w:w="851"/>
        <w:gridCol w:w="850"/>
        <w:gridCol w:w="851"/>
      </w:tblGrid>
      <w:tr w:rsidR="00A45B58" w:rsidRPr="00A75496" w:rsidTr="00EF0829">
        <w:trPr>
          <w:trHeight w:val="1170"/>
        </w:trPr>
        <w:tc>
          <w:tcPr>
            <w:tcW w:w="1124" w:type="dxa"/>
            <w:tcBorders>
              <w:top w:val="single" w:sz="8" w:space="0" w:color="000000"/>
              <w:left w:val="single" w:sz="8" w:space="0" w:color="000000"/>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b/>
                <w:bCs/>
                <w:sz w:val="16"/>
                <w:szCs w:val="10"/>
                <w:lang w:eastAsia="es-MX"/>
              </w:rPr>
            </w:pPr>
            <w:r w:rsidRPr="00A75496">
              <w:rPr>
                <w:rFonts w:ascii="Arial" w:eastAsia="Times New Roman" w:hAnsi="Arial" w:cs="Arial"/>
                <w:b/>
                <w:bCs/>
                <w:sz w:val="16"/>
                <w:szCs w:val="10"/>
                <w:lang w:eastAsia="es-MX"/>
              </w:rPr>
              <w:t>TIPO DE GANADO</w:t>
            </w:r>
          </w:p>
        </w:tc>
        <w:tc>
          <w:tcPr>
            <w:tcW w:w="833" w:type="dxa"/>
            <w:tcBorders>
              <w:top w:val="single" w:sz="8" w:space="0" w:color="000000"/>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b/>
                <w:bCs/>
                <w:sz w:val="16"/>
                <w:szCs w:val="10"/>
                <w:lang w:eastAsia="es-MX"/>
              </w:rPr>
            </w:pPr>
            <w:r w:rsidRPr="00A75496">
              <w:rPr>
                <w:rFonts w:ascii="Arial" w:eastAsia="Times New Roman" w:hAnsi="Arial" w:cs="Arial"/>
                <w:b/>
                <w:bCs/>
                <w:sz w:val="16"/>
                <w:szCs w:val="10"/>
                <w:lang w:eastAsia="es-MX"/>
              </w:rPr>
              <w:t>DERECHO DE SACRIFICIO</w:t>
            </w:r>
          </w:p>
        </w:tc>
        <w:tc>
          <w:tcPr>
            <w:tcW w:w="1010" w:type="dxa"/>
            <w:tcBorders>
              <w:top w:val="single" w:sz="8" w:space="0" w:color="000000"/>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b/>
                <w:bCs/>
                <w:sz w:val="16"/>
                <w:szCs w:val="10"/>
                <w:lang w:eastAsia="es-MX"/>
              </w:rPr>
            </w:pPr>
            <w:r w:rsidRPr="00A75496">
              <w:rPr>
                <w:rFonts w:ascii="Arial" w:eastAsia="Times New Roman" w:hAnsi="Arial" w:cs="Arial"/>
                <w:b/>
                <w:bCs/>
                <w:sz w:val="16"/>
                <w:szCs w:val="10"/>
                <w:lang w:eastAsia="es-MX"/>
              </w:rPr>
              <w:t>PROCESO DE FAENADO (INSENSIBILIZACION, DESGUELLE, EVISCERADO, ETC)</w:t>
            </w:r>
          </w:p>
        </w:tc>
        <w:tc>
          <w:tcPr>
            <w:tcW w:w="851" w:type="dxa"/>
            <w:tcBorders>
              <w:top w:val="single" w:sz="8" w:space="0" w:color="000000"/>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b/>
                <w:bCs/>
                <w:sz w:val="16"/>
                <w:szCs w:val="10"/>
                <w:lang w:eastAsia="es-MX"/>
              </w:rPr>
            </w:pPr>
            <w:r w:rsidRPr="00A75496">
              <w:rPr>
                <w:rFonts w:ascii="Arial" w:eastAsia="Times New Roman" w:hAnsi="Arial" w:cs="Arial"/>
                <w:b/>
                <w:bCs/>
                <w:sz w:val="16"/>
                <w:szCs w:val="10"/>
                <w:lang w:eastAsia="es-MX"/>
              </w:rPr>
              <w:t>LAVADO DE VÍSCERAS ROJAS Y VERDES</w:t>
            </w:r>
          </w:p>
        </w:tc>
        <w:tc>
          <w:tcPr>
            <w:tcW w:w="850" w:type="dxa"/>
            <w:tcBorders>
              <w:top w:val="single" w:sz="8" w:space="0" w:color="000000"/>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b/>
                <w:bCs/>
                <w:sz w:val="16"/>
                <w:szCs w:val="10"/>
                <w:lang w:eastAsia="es-MX"/>
              </w:rPr>
            </w:pPr>
            <w:r w:rsidRPr="00A75496">
              <w:rPr>
                <w:rFonts w:ascii="Arial" w:eastAsia="Times New Roman" w:hAnsi="Arial" w:cs="Arial"/>
                <w:b/>
                <w:bCs/>
                <w:sz w:val="16"/>
                <w:szCs w:val="10"/>
                <w:lang w:eastAsia="es-MX"/>
              </w:rPr>
              <w:t>PROCESO DE SANITIZACION DE LAS CANALES</w:t>
            </w:r>
          </w:p>
        </w:tc>
        <w:tc>
          <w:tcPr>
            <w:tcW w:w="851" w:type="dxa"/>
            <w:tcBorders>
              <w:top w:val="single" w:sz="8" w:space="0" w:color="000000"/>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b/>
                <w:bCs/>
                <w:sz w:val="16"/>
                <w:szCs w:val="10"/>
                <w:lang w:eastAsia="es-MX"/>
              </w:rPr>
            </w:pPr>
            <w:r w:rsidRPr="00A75496">
              <w:rPr>
                <w:rFonts w:ascii="Arial" w:eastAsia="Times New Roman" w:hAnsi="Arial" w:cs="Arial"/>
                <w:b/>
                <w:bCs/>
                <w:sz w:val="16"/>
                <w:szCs w:val="10"/>
                <w:lang w:eastAsia="es-MX"/>
              </w:rPr>
              <w:t>DESPIECE</w:t>
            </w:r>
          </w:p>
        </w:tc>
        <w:tc>
          <w:tcPr>
            <w:tcW w:w="850" w:type="dxa"/>
            <w:tcBorders>
              <w:top w:val="single" w:sz="8" w:space="0" w:color="000000"/>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b/>
                <w:bCs/>
                <w:sz w:val="16"/>
                <w:szCs w:val="10"/>
                <w:lang w:eastAsia="es-MX"/>
              </w:rPr>
            </w:pPr>
            <w:r w:rsidRPr="00A75496">
              <w:rPr>
                <w:rFonts w:ascii="Arial" w:eastAsia="Times New Roman" w:hAnsi="Arial" w:cs="Arial"/>
                <w:b/>
                <w:bCs/>
                <w:sz w:val="16"/>
                <w:szCs w:val="10"/>
                <w:lang w:eastAsia="es-MX"/>
              </w:rPr>
              <w:t>SALADO DE PIELES</w:t>
            </w:r>
          </w:p>
        </w:tc>
        <w:tc>
          <w:tcPr>
            <w:tcW w:w="851" w:type="dxa"/>
            <w:tcBorders>
              <w:top w:val="single" w:sz="8" w:space="0" w:color="000000"/>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b/>
                <w:bCs/>
                <w:sz w:val="16"/>
                <w:szCs w:val="10"/>
                <w:lang w:eastAsia="es-MX"/>
              </w:rPr>
            </w:pPr>
            <w:r w:rsidRPr="00A75496">
              <w:rPr>
                <w:rFonts w:ascii="Arial" w:eastAsia="Times New Roman" w:hAnsi="Arial" w:cs="Arial"/>
                <w:b/>
                <w:bCs/>
                <w:sz w:val="16"/>
                <w:szCs w:val="10"/>
                <w:lang w:eastAsia="es-MX"/>
              </w:rPr>
              <w:t>REFRIGERACION</w:t>
            </w:r>
          </w:p>
        </w:tc>
        <w:tc>
          <w:tcPr>
            <w:tcW w:w="850" w:type="dxa"/>
            <w:tcBorders>
              <w:top w:val="single" w:sz="8" w:space="0" w:color="000000"/>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b/>
                <w:bCs/>
                <w:sz w:val="16"/>
                <w:szCs w:val="10"/>
                <w:lang w:eastAsia="es-MX"/>
              </w:rPr>
            </w:pPr>
            <w:r w:rsidRPr="00A75496">
              <w:rPr>
                <w:rFonts w:ascii="Arial" w:eastAsia="Times New Roman" w:hAnsi="Arial" w:cs="Arial"/>
                <w:b/>
                <w:bCs/>
                <w:sz w:val="16"/>
                <w:szCs w:val="10"/>
                <w:lang w:eastAsia="es-MX"/>
              </w:rPr>
              <w:t>EMBARQUE</w:t>
            </w:r>
          </w:p>
        </w:tc>
        <w:tc>
          <w:tcPr>
            <w:tcW w:w="851" w:type="dxa"/>
            <w:tcBorders>
              <w:top w:val="single" w:sz="8" w:space="0" w:color="000000"/>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b/>
                <w:bCs/>
                <w:sz w:val="16"/>
                <w:szCs w:val="10"/>
                <w:lang w:eastAsia="es-MX"/>
              </w:rPr>
            </w:pPr>
            <w:r w:rsidRPr="00A75496">
              <w:rPr>
                <w:rFonts w:ascii="Arial" w:eastAsia="Times New Roman" w:hAnsi="Arial" w:cs="Arial"/>
                <w:b/>
                <w:bCs/>
                <w:sz w:val="16"/>
                <w:szCs w:val="10"/>
                <w:lang w:eastAsia="es-MX"/>
              </w:rPr>
              <w:t>DISCRIBUCION (ACARREO)</w:t>
            </w:r>
          </w:p>
        </w:tc>
      </w:tr>
      <w:tr w:rsidR="00A45B58" w:rsidRPr="00A75496" w:rsidTr="00EF0829">
        <w:trPr>
          <w:trHeight w:val="315"/>
        </w:trPr>
        <w:tc>
          <w:tcPr>
            <w:tcW w:w="1124" w:type="dxa"/>
            <w:tcBorders>
              <w:top w:val="nil"/>
              <w:left w:val="single" w:sz="8" w:space="0" w:color="000000"/>
              <w:bottom w:val="single" w:sz="8" w:space="0" w:color="000000"/>
              <w:right w:val="single" w:sz="8" w:space="0" w:color="000000"/>
            </w:tcBorders>
            <w:vAlign w:val="center"/>
            <w:hideMark/>
          </w:tcPr>
          <w:p w:rsidR="00A45B58" w:rsidRPr="00A75496" w:rsidRDefault="00A45B58" w:rsidP="00EF0829">
            <w:pPr>
              <w:spacing w:after="0" w:line="240" w:lineRule="auto"/>
              <w:ind w:hanging="2"/>
              <w:rPr>
                <w:rFonts w:ascii="Arial" w:eastAsia="Times New Roman" w:hAnsi="Arial" w:cs="Arial"/>
                <w:sz w:val="16"/>
                <w:szCs w:val="10"/>
                <w:lang w:eastAsia="es-MX"/>
              </w:rPr>
            </w:pPr>
            <w:r w:rsidRPr="00A75496">
              <w:rPr>
                <w:rFonts w:ascii="Arial" w:eastAsia="Times New Roman" w:hAnsi="Arial" w:cs="Arial"/>
                <w:sz w:val="16"/>
                <w:szCs w:val="10"/>
                <w:lang w:eastAsia="es-MX"/>
              </w:rPr>
              <w:t>VACUNO</w:t>
            </w:r>
          </w:p>
        </w:tc>
        <w:tc>
          <w:tcPr>
            <w:tcW w:w="833"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$122.00</w:t>
            </w:r>
          </w:p>
        </w:tc>
        <w:tc>
          <w:tcPr>
            <w:tcW w:w="1010"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$102.00</w:t>
            </w:r>
          </w:p>
        </w:tc>
        <w:tc>
          <w:tcPr>
            <w:tcW w:w="851"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$25.00</w:t>
            </w:r>
          </w:p>
        </w:tc>
        <w:tc>
          <w:tcPr>
            <w:tcW w:w="850"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$6.00</w:t>
            </w:r>
          </w:p>
        </w:tc>
        <w:tc>
          <w:tcPr>
            <w:tcW w:w="851"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$25.00</w:t>
            </w:r>
          </w:p>
        </w:tc>
        <w:tc>
          <w:tcPr>
            <w:tcW w:w="850"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$21.00</w:t>
            </w:r>
          </w:p>
        </w:tc>
        <w:tc>
          <w:tcPr>
            <w:tcW w:w="851"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$38.00</w:t>
            </w:r>
          </w:p>
        </w:tc>
        <w:tc>
          <w:tcPr>
            <w:tcW w:w="850"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$25.00</w:t>
            </w:r>
          </w:p>
        </w:tc>
        <w:tc>
          <w:tcPr>
            <w:tcW w:w="851"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$193.00</w:t>
            </w:r>
          </w:p>
        </w:tc>
      </w:tr>
      <w:tr w:rsidR="00A45B58" w:rsidRPr="00A75496" w:rsidTr="00EF0829">
        <w:trPr>
          <w:trHeight w:val="315"/>
        </w:trPr>
        <w:tc>
          <w:tcPr>
            <w:tcW w:w="1124" w:type="dxa"/>
            <w:tcBorders>
              <w:top w:val="nil"/>
              <w:left w:val="single" w:sz="8" w:space="0" w:color="000000"/>
              <w:bottom w:val="single" w:sz="8" w:space="0" w:color="000000"/>
              <w:right w:val="single" w:sz="8" w:space="0" w:color="000000"/>
            </w:tcBorders>
            <w:vAlign w:val="center"/>
            <w:hideMark/>
          </w:tcPr>
          <w:p w:rsidR="00A45B58" w:rsidRPr="00A75496" w:rsidRDefault="00A45B58" w:rsidP="00EF0829">
            <w:pPr>
              <w:spacing w:after="0" w:line="240" w:lineRule="auto"/>
              <w:ind w:hanging="2"/>
              <w:rPr>
                <w:rFonts w:ascii="Arial" w:eastAsia="Times New Roman" w:hAnsi="Arial" w:cs="Arial"/>
                <w:sz w:val="16"/>
                <w:szCs w:val="10"/>
                <w:lang w:eastAsia="es-MX"/>
              </w:rPr>
            </w:pPr>
            <w:r w:rsidRPr="00A75496">
              <w:rPr>
                <w:rFonts w:ascii="Arial" w:eastAsia="Times New Roman" w:hAnsi="Arial" w:cs="Arial"/>
                <w:sz w:val="16"/>
                <w:szCs w:val="10"/>
                <w:lang w:eastAsia="es-MX"/>
              </w:rPr>
              <w:t>TERNERAS</w:t>
            </w:r>
          </w:p>
        </w:tc>
        <w:tc>
          <w:tcPr>
            <w:tcW w:w="833"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$102.00</w:t>
            </w:r>
          </w:p>
        </w:tc>
        <w:tc>
          <w:tcPr>
            <w:tcW w:w="1010"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$99.00</w:t>
            </w:r>
          </w:p>
        </w:tc>
        <w:tc>
          <w:tcPr>
            <w:tcW w:w="851"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$25.00</w:t>
            </w:r>
          </w:p>
        </w:tc>
        <w:tc>
          <w:tcPr>
            <w:tcW w:w="850"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$6.00</w:t>
            </w:r>
          </w:p>
        </w:tc>
        <w:tc>
          <w:tcPr>
            <w:tcW w:w="851"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$25.00</w:t>
            </w:r>
          </w:p>
        </w:tc>
        <w:tc>
          <w:tcPr>
            <w:tcW w:w="850"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$21.00</w:t>
            </w:r>
          </w:p>
        </w:tc>
        <w:tc>
          <w:tcPr>
            <w:tcW w:w="851"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$33.00</w:t>
            </w:r>
          </w:p>
        </w:tc>
        <w:tc>
          <w:tcPr>
            <w:tcW w:w="850"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$20.00</w:t>
            </w:r>
          </w:p>
        </w:tc>
        <w:tc>
          <w:tcPr>
            <w:tcW w:w="851"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$140.00</w:t>
            </w:r>
          </w:p>
        </w:tc>
      </w:tr>
      <w:tr w:rsidR="00A45B58" w:rsidRPr="00A75496" w:rsidTr="00EF0829">
        <w:trPr>
          <w:trHeight w:val="315"/>
        </w:trPr>
        <w:tc>
          <w:tcPr>
            <w:tcW w:w="1124" w:type="dxa"/>
            <w:tcBorders>
              <w:top w:val="nil"/>
              <w:left w:val="single" w:sz="8" w:space="0" w:color="000000"/>
              <w:bottom w:val="single" w:sz="8" w:space="0" w:color="000000"/>
              <w:right w:val="single" w:sz="8" w:space="0" w:color="000000"/>
            </w:tcBorders>
            <w:vAlign w:val="center"/>
            <w:hideMark/>
          </w:tcPr>
          <w:p w:rsidR="00A45B58" w:rsidRPr="00A75496" w:rsidRDefault="00A45B58" w:rsidP="00EF0829">
            <w:pPr>
              <w:spacing w:after="0" w:line="240" w:lineRule="auto"/>
              <w:ind w:hanging="2"/>
              <w:rPr>
                <w:rFonts w:ascii="Arial" w:eastAsia="Times New Roman" w:hAnsi="Arial" w:cs="Arial"/>
                <w:sz w:val="16"/>
                <w:szCs w:val="10"/>
                <w:lang w:eastAsia="es-MX"/>
              </w:rPr>
            </w:pPr>
            <w:r w:rsidRPr="00A75496">
              <w:rPr>
                <w:rFonts w:ascii="Arial" w:eastAsia="Times New Roman" w:hAnsi="Arial" w:cs="Arial"/>
                <w:sz w:val="16"/>
                <w:szCs w:val="10"/>
                <w:lang w:eastAsia="es-MX"/>
              </w:rPr>
              <w:t>BECERROS</w:t>
            </w:r>
          </w:p>
        </w:tc>
        <w:tc>
          <w:tcPr>
            <w:tcW w:w="833"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$77.00</w:t>
            </w:r>
          </w:p>
        </w:tc>
        <w:tc>
          <w:tcPr>
            <w:tcW w:w="1010"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$99.00</w:t>
            </w:r>
          </w:p>
        </w:tc>
        <w:tc>
          <w:tcPr>
            <w:tcW w:w="851"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$25.00</w:t>
            </w:r>
          </w:p>
        </w:tc>
        <w:tc>
          <w:tcPr>
            <w:tcW w:w="850"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$6.00</w:t>
            </w:r>
          </w:p>
        </w:tc>
        <w:tc>
          <w:tcPr>
            <w:tcW w:w="851"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$25.00</w:t>
            </w:r>
          </w:p>
        </w:tc>
        <w:tc>
          <w:tcPr>
            <w:tcW w:w="850"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$21.00</w:t>
            </w:r>
          </w:p>
        </w:tc>
        <w:tc>
          <w:tcPr>
            <w:tcW w:w="851"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$25.00</w:t>
            </w:r>
          </w:p>
        </w:tc>
        <w:tc>
          <w:tcPr>
            <w:tcW w:w="850"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$13.00</w:t>
            </w:r>
          </w:p>
        </w:tc>
        <w:tc>
          <w:tcPr>
            <w:tcW w:w="851"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$127.00</w:t>
            </w:r>
          </w:p>
        </w:tc>
      </w:tr>
      <w:tr w:rsidR="00A45B58" w:rsidRPr="00A75496" w:rsidTr="00EF0829">
        <w:trPr>
          <w:trHeight w:val="315"/>
        </w:trPr>
        <w:tc>
          <w:tcPr>
            <w:tcW w:w="1124" w:type="dxa"/>
            <w:tcBorders>
              <w:top w:val="nil"/>
              <w:left w:val="single" w:sz="8" w:space="0" w:color="000000"/>
              <w:bottom w:val="single" w:sz="8" w:space="0" w:color="000000"/>
              <w:right w:val="single" w:sz="8" w:space="0" w:color="000000"/>
            </w:tcBorders>
            <w:vAlign w:val="center"/>
            <w:hideMark/>
          </w:tcPr>
          <w:p w:rsidR="00A45B58" w:rsidRPr="00A75496" w:rsidRDefault="00A45B58" w:rsidP="00EF0829">
            <w:pPr>
              <w:spacing w:after="0" w:line="240" w:lineRule="auto"/>
              <w:ind w:hanging="2"/>
              <w:rPr>
                <w:rFonts w:ascii="Arial" w:eastAsia="Times New Roman" w:hAnsi="Arial" w:cs="Arial"/>
                <w:sz w:val="16"/>
                <w:szCs w:val="10"/>
                <w:lang w:eastAsia="es-MX"/>
              </w:rPr>
            </w:pPr>
            <w:r w:rsidRPr="00A75496">
              <w:rPr>
                <w:rFonts w:ascii="Arial" w:eastAsia="Times New Roman" w:hAnsi="Arial" w:cs="Arial"/>
                <w:sz w:val="16"/>
                <w:szCs w:val="10"/>
                <w:lang w:eastAsia="es-MX"/>
              </w:rPr>
              <w:t>PORCINO</w:t>
            </w:r>
          </w:p>
        </w:tc>
        <w:tc>
          <w:tcPr>
            <w:tcW w:w="833"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$101.00</w:t>
            </w:r>
          </w:p>
        </w:tc>
        <w:tc>
          <w:tcPr>
            <w:tcW w:w="1010"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$99.00</w:t>
            </w:r>
          </w:p>
        </w:tc>
        <w:tc>
          <w:tcPr>
            <w:tcW w:w="851"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$13.00</w:t>
            </w:r>
          </w:p>
        </w:tc>
        <w:tc>
          <w:tcPr>
            <w:tcW w:w="850"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$6.00</w:t>
            </w:r>
          </w:p>
        </w:tc>
        <w:tc>
          <w:tcPr>
            <w:tcW w:w="851"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$25.00</w:t>
            </w:r>
          </w:p>
        </w:tc>
        <w:tc>
          <w:tcPr>
            <w:tcW w:w="850"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N/A</w:t>
            </w:r>
          </w:p>
        </w:tc>
        <w:tc>
          <w:tcPr>
            <w:tcW w:w="851"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$23.00</w:t>
            </w:r>
          </w:p>
        </w:tc>
        <w:tc>
          <w:tcPr>
            <w:tcW w:w="850"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$12.00</w:t>
            </w:r>
          </w:p>
        </w:tc>
        <w:tc>
          <w:tcPr>
            <w:tcW w:w="851"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0"/>
                <w:lang w:eastAsia="es-MX"/>
              </w:rPr>
            </w:pPr>
            <w:r w:rsidRPr="00A75496">
              <w:rPr>
                <w:rFonts w:ascii="Arial" w:eastAsia="Times New Roman" w:hAnsi="Arial" w:cs="Arial"/>
                <w:sz w:val="16"/>
                <w:szCs w:val="10"/>
                <w:lang w:eastAsia="es-MX"/>
              </w:rPr>
              <w:t>$114.00</w:t>
            </w:r>
          </w:p>
        </w:tc>
      </w:tr>
    </w:tbl>
    <w:p w:rsidR="00A45B58" w:rsidRPr="00A75496" w:rsidRDefault="00A45B58" w:rsidP="00A45B58">
      <w:pPr>
        <w:pBdr>
          <w:top w:val="nil"/>
          <w:left w:val="nil"/>
          <w:bottom w:val="nil"/>
          <w:right w:val="nil"/>
          <w:between w:val="nil"/>
        </w:pBdr>
        <w:tabs>
          <w:tab w:val="left" w:pos="2340"/>
        </w:tabs>
        <w:spacing w:after="0"/>
        <w:ind w:hanging="2"/>
        <w:jc w:val="both"/>
        <w:rPr>
          <w:rFonts w:ascii="Arial" w:eastAsia="Arial" w:hAnsi="Arial" w:cs="Arial"/>
          <w:sz w:val="16"/>
          <w:szCs w:val="16"/>
        </w:rPr>
      </w:pPr>
    </w:p>
    <w:p w:rsidR="00A45B58" w:rsidRPr="00A75496" w:rsidRDefault="00A45B58" w:rsidP="00A45B58">
      <w:pPr>
        <w:numPr>
          <w:ilvl w:val="0"/>
          <w:numId w:val="119"/>
        </w:numPr>
        <w:pBdr>
          <w:top w:val="nil"/>
          <w:left w:val="nil"/>
          <w:bottom w:val="nil"/>
          <w:right w:val="nil"/>
          <w:between w:val="nil"/>
        </w:pBdr>
        <w:tabs>
          <w:tab w:val="left" w:pos="2340"/>
        </w:tabs>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sacrificio en días festivos o inhábiles, se cobrará 50% adicional sobre el costo ya establecido.</w:t>
      </w:r>
    </w:p>
    <w:p w:rsidR="00A45B58" w:rsidRPr="00A75496" w:rsidRDefault="00A45B58" w:rsidP="00A45B58">
      <w:pPr>
        <w:pBdr>
          <w:top w:val="nil"/>
          <w:left w:val="nil"/>
          <w:bottom w:val="nil"/>
          <w:right w:val="nil"/>
          <w:between w:val="nil"/>
        </w:pBdr>
        <w:tabs>
          <w:tab w:val="left" w:pos="2340"/>
        </w:tabs>
        <w:spacing w:after="0"/>
        <w:ind w:left="1429"/>
        <w:jc w:val="both"/>
        <w:rPr>
          <w:rFonts w:ascii="Arial" w:eastAsia="Arial" w:hAnsi="Arial" w:cs="Arial"/>
          <w:sz w:val="24"/>
          <w:szCs w:val="24"/>
        </w:rPr>
      </w:pPr>
    </w:p>
    <w:p w:rsidR="00A45B58" w:rsidRPr="00A75496" w:rsidRDefault="00A45B58" w:rsidP="00A45B58">
      <w:pPr>
        <w:numPr>
          <w:ilvl w:val="0"/>
          <w:numId w:val="119"/>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Otros servicios y subproductos del Rastro Municipal:</w:t>
      </w:r>
    </w:p>
    <w:tbl>
      <w:tblPr>
        <w:tblW w:w="7371" w:type="dxa"/>
        <w:tblInd w:w="557" w:type="dxa"/>
        <w:tblLayout w:type="fixed"/>
        <w:tblCellMar>
          <w:left w:w="70" w:type="dxa"/>
          <w:right w:w="70" w:type="dxa"/>
        </w:tblCellMar>
        <w:tblLook w:val="04A0" w:firstRow="1" w:lastRow="0" w:firstColumn="1" w:lastColumn="0" w:noHBand="0" w:noVBand="1"/>
      </w:tblPr>
      <w:tblGrid>
        <w:gridCol w:w="1843"/>
        <w:gridCol w:w="1418"/>
        <w:gridCol w:w="1134"/>
        <w:gridCol w:w="850"/>
        <w:gridCol w:w="992"/>
        <w:gridCol w:w="1134"/>
      </w:tblGrid>
      <w:tr w:rsidR="00A45B58" w:rsidRPr="00A75496" w:rsidTr="00EF0829">
        <w:trPr>
          <w:trHeight w:val="840"/>
        </w:trPr>
        <w:tc>
          <w:tcPr>
            <w:tcW w:w="1843" w:type="dxa"/>
            <w:tcBorders>
              <w:top w:val="single" w:sz="8" w:space="0" w:color="000000"/>
              <w:left w:val="single" w:sz="8" w:space="0" w:color="000000"/>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b/>
                <w:bCs/>
                <w:sz w:val="16"/>
                <w:szCs w:val="12"/>
                <w:lang w:eastAsia="es-MX"/>
              </w:rPr>
            </w:pPr>
            <w:r w:rsidRPr="00A75496">
              <w:rPr>
                <w:rFonts w:ascii="Arial" w:eastAsia="Times New Roman" w:hAnsi="Arial" w:cs="Arial"/>
                <w:b/>
                <w:bCs/>
                <w:sz w:val="16"/>
                <w:szCs w:val="12"/>
                <w:lang w:eastAsia="es-MX"/>
              </w:rPr>
              <w:t>TIPO DE GANADO</w:t>
            </w:r>
          </w:p>
        </w:tc>
        <w:tc>
          <w:tcPr>
            <w:tcW w:w="1418" w:type="dxa"/>
            <w:tcBorders>
              <w:top w:val="single" w:sz="8" w:space="0" w:color="000000"/>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b/>
                <w:bCs/>
                <w:sz w:val="16"/>
                <w:szCs w:val="12"/>
                <w:lang w:eastAsia="es-MX"/>
              </w:rPr>
            </w:pPr>
            <w:r w:rsidRPr="00A75496">
              <w:rPr>
                <w:rFonts w:ascii="Arial" w:eastAsia="Times New Roman" w:hAnsi="Arial" w:cs="Arial"/>
                <w:b/>
                <w:bCs/>
                <w:sz w:val="16"/>
                <w:szCs w:val="12"/>
                <w:lang w:eastAsia="es-MX"/>
              </w:rPr>
              <w:t>RECEPCION DE GANADO EN HORARIO EXTRAORDINARIO</w:t>
            </w:r>
          </w:p>
        </w:tc>
        <w:tc>
          <w:tcPr>
            <w:tcW w:w="1134" w:type="dxa"/>
            <w:tcBorders>
              <w:top w:val="single" w:sz="8" w:space="0" w:color="000000"/>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b/>
                <w:bCs/>
                <w:sz w:val="16"/>
                <w:szCs w:val="12"/>
                <w:lang w:eastAsia="es-MX"/>
              </w:rPr>
            </w:pPr>
            <w:r w:rsidRPr="00A75496">
              <w:rPr>
                <w:rFonts w:ascii="Arial" w:eastAsia="Times New Roman" w:hAnsi="Arial" w:cs="Arial"/>
                <w:b/>
                <w:bCs/>
                <w:sz w:val="16"/>
                <w:szCs w:val="12"/>
                <w:lang w:eastAsia="es-MX"/>
              </w:rPr>
              <w:t>EMBARQUE Y SALIDA</w:t>
            </w:r>
          </w:p>
        </w:tc>
        <w:tc>
          <w:tcPr>
            <w:tcW w:w="850" w:type="dxa"/>
            <w:tcBorders>
              <w:top w:val="single" w:sz="8" w:space="0" w:color="000000"/>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b/>
                <w:bCs/>
                <w:sz w:val="16"/>
                <w:szCs w:val="12"/>
                <w:lang w:eastAsia="es-MX"/>
              </w:rPr>
            </w:pPr>
            <w:r w:rsidRPr="00A75496">
              <w:rPr>
                <w:rFonts w:ascii="Arial" w:eastAsia="Times New Roman" w:hAnsi="Arial" w:cs="Arial"/>
                <w:b/>
                <w:bCs/>
                <w:sz w:val="16"/>
                <w:szCs w:val="12"/>
                <w:lang w:eastAsia="es-MX"/>
              </w:rPr>
              <w:t>KG. DE SANGRE COCIDA</w:t>
            </w:r>
          </w:p>
        </w:tc>
        <w:tc>
          <w:tcPr>
            <w:tcW w:w="992" w:type="dxa"/>
            <w:tcBorders>
              <w:top w:val="single" w:sz="8" w:space="0" w:color="000000"/>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b/>
                <w:bCs/>
                <w:sz w:val="16"/>
                <w:szCs w:val="12"/>
                <w:lang w:eastAsia="es-MX"/>
              </w:rPr>
            </w:pPr>
            <w:r w:rsidRPr="00A75496">
              <w:rPr>
                <w:rFonts w:ascii="Arial" w:eastAsia="Times New Roman" w:hAnsi="Arial" w:cs="Arial"/>
                <w:b/>
                <w:bCs/>
                <w:sz w:val="16"/>
                <w:szCs w:val="12"/>
                <w:lang w:eastAsia="es-MX"/>
              </w:rPr>
              <w:t>BAZOFIA</w:t>
            </w:r>
          </w:p>
        </w:tc>
        <w:tc>
          <w:tcPr>
            <w:tcW w:w="1134" w:type="dxa"/>
            <w:tcBorders>
              <w:top w:val="single" w:sz="8" w:space="0" w:color="000000"/>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b/>
                <w:bCs/>
                <w:sz w:val="16"/>
                <w:szCs w:val="12"/>
                <w:lang w:eastAsia="es-MX"/>
              </w:rPr>
            </w:pPr>
            <w:r w:rsidRPr="00A75496">
              <w:rPr>
                <w:rFonts w:ascii="Arial" w:eastAsia="Times New Roman" w:hAnsi="Arial" w:cs="Arial"/>
                <w:b/>
                <w:bCs/>
                <w:sz w:val="16"/>
                <w:szCs w:val="12"/>
                <w:lang w:eastAsia="es-MX"/>
              </w:rPr>
              <w:t>TONELADA DE ESTIERCOL</w:t>
            </w:r>
          </w:p>
        </w:tc>
      </w:tr>
      <w:tr w:rsidR="00A45B58" w:rsidRPr="00A75496" w:rsidTr="00EF0829">
        <w:trPr>
          <w:trHeight w:val="315"/>
        </w:trPr>
        <w:tc>
          <w:tcPr>
            <w:tcW w:w="1843" w:type="dxa"/>
            <w:tcBorders>
              <w:top w:val="nil"/>
              <w:left w:val="single" w:sz="8" w:space="0" w:color="000000"/>
              <w:bottom w:val="single" w:sz="8" w:space="0" w:color="000000"/>
              <w:right w:val="single" w:sz="8" w:space="0" w:color="000000"/>
            </w:tcBorders>
            <w:vAlign w:val="center"/>
            <w:hideMark/>
          </w:tcPr>
          <w:p w:rsidR="00A45B58" w:rsidRPr="00A75496" w:rsidRDefault="00A45B58" w:rsidP="00EF0829">
            <w:pPr>
              <w:spacing w:after="0" w:line="240" w:lineRule="auto"/>
              <w:ind w:hanging="2"/>
              <w:rPr>
                <w:rFonts w:ascii="Arial" w:eastAsia="Times New Roman" w:hAnsi="Arial" w:cs="Arial"/>
                <w:b/>
                <w:bCs/>
                <w:sz w:val="16"/>
                <w:szCs w:val="12"/>
                <w:lang w:eastAsia="es-MX"/>
              </w:rPr>
            </w:pPr>
            <w:r w:rsidRPr="00A75496">
              <w:rPr>
                <w:rFonts w:ascii="Arial" w:eastAsia="Times New Roman" w:hAnsi="Arial" w:cs="Arial"/>
                <w:b/>
                <w:bCs/>
                <w:sz w:val="16"/>
                <w:szCs w:val="12"/>
                <w:lang w:eastAsia="es-MX"/>
              </w:rPr>
              <w:t>VACUNO</w:t>
            </w:r>
          </w:p>
        </w:tc>
        <w:tc>
          <w:tcPr>
            <w:tcW w:w="1418"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2"/>
                <w:lang w:eastAsia="es-MX"/>
              </w:rPr>
            </w:pPr>
            <w:r w:rsidRPr="00A75496">
              <w:rPr>
                <w:rFonts w:ascii="Arial" w:eastAsia="Times New Roman" w:hAnsi="Arial" w:cs="Arial"/>
                <w:sz w:val="16"/>
                <w:szCs w:val="12"/>
                <w:lang w:eastAsia="es-MX"/>
              </w:rPr>
              <w:t>$148.00</w:t>
            </w:r>
          </w:p>
        </w:tc>
        <w:tc>
          <w:tcPr>
            <w:tcW w:w="1134"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2"/>
                <w:lang w:eastAsia="es-MX"/>
              </w:rPr>
            </w:pPr>
            <w:r w:rsidRPr="00A75496">
              <w:rPr>
                <w:rFonts w:ascii="Arial" w:eastAsia="Times New Roman" w:hAnsi="Arial" w:cs="Arial"/>
                <w:sz w:val="16"/>
                <w:szCs w:val="12"/>
                <w:lang w:eastAsia="es-MX"/>
              </w:rPr>
              <w:t>$81.00</w:t>
            </w:r>
          </w:p>
        </w:tc>
        <w:tc>
          <w:tcPr>
            <w:tcW w:w="850"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2"/>
                <w:lang w:eastAsia="es-MX"/>
              </w:rPr>
            </w:pPr>
            <w:r w:rsidRPr="00A75496">
              <w:rPr>
                <w:rFonts w:ascii="Arial" w:eastAsia="Times New Roman" w:hAnsi="Arial" w:cs="Arial"/>
                <w:sz w:val="16"/>
                <w:szCs w:val="12"/>
                <w:lang w:eastAsia="es-MX"/>
              </w:rPr>
              <w:t>$30.00</w:t>
            </w:r>
          </w:p>
        </w:tc>
        <w:tc>
          <w:tcPr>
            <w:tcW w:w="992"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2"/>
                <w:lang w:eastAsia="es-MX"/>
              </w:rPr>
            </w:pPr>
            <w:r w:rsidRPr="00A75496">
              <w:rPr>
                <w:rFonts w:ascii="Arial" w:eastAsia="Times New Roman" w:hAnsi="Arial" w:cs="Arial"/>
                <w:sz w:val="16"/>
                <w:szCs w:val="12"/>
                <w:lang w:eastAsia="es-MX"/>
              </w:rPr>
              <w:t>$44.00</w:t>
            </w:r>
          </w:p>
        </w:tc>
        <w:tc>
          <w:tcPr>
            <w:tcW w:w="1134"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2"/>
                <w:lang w:eastAsia="es-MX"/>
              </w:rPr>
            </w:pPr>
            <w:r w:rsidRPr="00A75496">
              <w:rPr>
                <w:rFonts w:ascii="Arial" w:eastAsia="Times New Roman" w:hAnsi="Arial" w:cs="Arial"/>
                <w:sz w:val="16"/>
                <w:szCs w:val="12"/>
                <w:lang w:eastAsia="es-MX"/>
              </w:rPr>
              <w:t>$30.00</w:t>
            </w:r>
          </w:p>
        </w:tc>
      </w:tr>
      <w:tr w:rsidR="00A45B58" w:rsidRPr="00A75496" w:rsidTr="00EF0829">
        <w:trPr>
          <w:trHeight w:val="315"/>
        </w:trPr>
        <w:tc>
          <w:tcPr>
            <w:tcW w:w="1843" w:type="dxa"/>
            <w:tcBorders>
              <w:top w:val="nil"/>
              <w:left w:val="single" w:sz="8" w:space="0" w:color="000000"/>
              <w:bottom w:val="single" w:sz="8" w:space="0" w:color="000000"/>
              <w:right w:val="single" w:sz="8" w:space="0" w:color="000000"/>
            </w:tcBorders>
            <w:vAlign w:val="center"/>
            <w:hideMark/>
          </w:tcPr>
          <w:p w:rsidR="00A45B58" w:rsidRPr="00A75496" w:rsidRDefault="00A45B58" w:rsidP="00EF0829">
            <w:pPr>
              <w:spacing w:after="0" w:line="240" w:lineRule="auto"/>
              <w:ind w:hanging="2"/>
              <w:rPr>
                <w:rFonts w:ascii="Arial" w:eastAsia="Times New Roman" w:hAnsi="Arial" w:cs="Arial"/>
                <w:b/>
                <w:bCs/>
                <w:sz w:val="16"/>
                <w:szCs w:val="12"/>
                <w:lang w:eastAsia="es-MX"/>
              </w:rPr>
            </w:pPr>
            <w:r w:rsidRPr="00A75496">
              <w:rPr>
                <w:rFonts w:ascii="Arial" w:eastAsia="Times New Roman" w:hAnsi="Arial" w:cs="Arial"/>
                <w:b/>
                <w:bCs/>
                <w:sz w:val="16"/>
                <w:szCs w:val="12"/>
                <w:lang w:eastAsia="es-MX"/>
              </w:rPr>
              <w:t>TERNERAS</w:t>
            </w:r>
          </w:p>
        </w:tc>
        <w:tc>
          <w:tcPr>
            <w:tcW w:w="1418"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2"/>
                <w:lang w:eastAsia="es-MX"/>
              </w:rPr>
            </w:pPr>
            <w:r w:rsidRPr="00A75496">
              <w:rPr>
                <w:rFonts w:ascii="Arial" w:eastAsia="Times New Roman" w:hAnsi="Arial" w:cs="Arial"/>
                <w:sz w:val="16"/>
                <w:szCs w:val="12"/>
                <w:lang w:eastAsia="es-MX"/>
              </w:rPr>
              <w:t>$134.00</w:t>
            </w:r>
          </w:p>
        </w:tc>
        <w:tc>
          <w:tcPr>
            <w:tcW w:w="1134"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2"/>
                <w:lang w:eastAsia="es-MX"/>
              </w:rPr>
            </w:pPr>
            <w:r w:rsidRPr="00A75496">
              <w:rPr>
                <w:rFonts w:ascii="Arial" w:eastAsia="Times New Roman" w:hAnsi="Arial" w:cs="Arial"/>
                <w:sz w:val="16"/>
                <w:szCs w:val="12"/>
                <w:lang w:eastAsia="es-MX"/>
              </w:rPr>
              <w:t>$81.00</w:t>
            </w:r>
          </w:p>
        </w:tc>
        <w:tc>
          <w:tcPr>
            <w:tcW w:w="850"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2"/>
                <w:lang w:eastAsia="es-MX"/>
              </w:rPr>
            </w:pPr>
            <w:r w:rsidRPr="00A75496">
              <w:rPr>
                <w:rFonts w:ascii="Arial" w:eastAsia="Times New Roman" w:hAnsi="Arial" w:cs="Arial"/>
                <w:sz w:val="16"/>
                <w:szCs w:val="12"/>
                <w:lang w:eastAsia="es-MX"/>
              </w:rPr>
              <w:t>$30.00</w:t>
            </w:r>
          </w:p>
        </w:tc>
        <w:tc>
          <w:tcPr>
            <w:tcW w:w="992"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2"/>
                <w:lang w:eastAsia="es-MX"/>
              </w:rPr>
            </w:pPr>
            <w:r w:rsidRPr="00A75496">
              <w:rPr>
                <w:rFonts w:ascii="Arial" w:eastAsia="Times New Roman" w:hAnsi="Arial" w:cs="Arial"/>
                <w:sz w:val="16"/>
                <w:szCs w:val="12"/>
                <w:lang w:eastAsia="es-MX"/>
              </w:rPr>
              <w:t>$44.00</w:t>
            </w:r>
          </w:p>
        </w:tc>
        <w:tc>
          <w:tcPr>
            <w:tcW w:w="1134"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2"/>
                <w:lang w:eastAsia="es-MX"/>
              </w:rPr>
            </w:pPr>
            <w:r w:rsidRPr="00A75496">
              <w:rPr>
                <w:rFonts w:ascii="Arial" w:eastAsia="Times New Roman" w:hAnsi="Arial" w:cs="Arial"/>
                <w:sz w:val="16"/>
                <w:szCs w:val="12"/>
                <w:lang w:eastAsia="es-MX"/>
              </w:rPr>
              <w:t>$30.00</w:t>
            </w:r>
          </w:p>
        </w:tc>
      </w:tr>
      <w:tr w:rsidR="00A45B58" w:rsidRPr="00A75496" w:rsidTr="00EF0829">
        <w:trPr>
          <w:trHeight w:val="315"/>
        </w:trPr>
        <w:tc>
          <w:tcPr>
            <w:tcW w:w="1843" w:type="dxa"/>
            <w:tcBorders>
              <w:top w:val="nil"/>
              <w:left w:val="single" w:sz="8" w:space="0" w:color="000000"/>
              <w:bottom w:val="single" w:sz="8" w:space="0" w:color="000000"/>
              <w:right w:val="single" w:sz="8" w:space="0" w:color="000000"/>
            </w:tcBorders>
            <w:vAlign w:val="center"/>
            <w:hideMark/>
          </w:tcPr>
          <w:p w:rsidR="00A45B58" w:rsidRPr="00A75496" w:rsidRDefault="00A45B58" w:rsidP="00EF0829">
            <w:pPr>
              <w:spacing w:after="0" w:line="240" w:lineRule="auto"/>
              <w:ind w:hanging="2"/>
              <w:rPr>
                <w:rFonts w:ascii="Arial" w:eastAsia="Times New Roman" w:hAnsi="Arial" w:cs="Arial"/>
                <w:b/>
                <w:bCs/>
                <w:sz w:val="16"/>
                <w:szCs w:val="12"/>
                <w:lang w:eastAsia="es-MX"/>
              </w:rPr>
            </w:pPr>
            <w:r w:rsidRPr="00A75496">
              <w:rPr>
                <w:rFonts w:ascii="Arial" w:eastAsia="Times New Roman" w:hAnsi="Arial" w:cs="Arial"/>
                <w:b/>
                <w:bCs/>
                <w:sz w:val="16"/>
                <w:szCs w:val="12"/>
                <w:lang w:eastAsia="es-MX"/>
              </w:rPr>
              <w:t>BECERROS</w:t>
            </w:r>
          </w:p>
        </w:tc>
        <w:tc>
          <w:tcPr>
            <w:tcW w:w="1418"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2"/>
                <w:lang w:eastAsia="es-MX"/>
              </w:rPr>
            </w:pPr>
            <w:r w:rsidRPr="00A75496">
              <w:rPr>
                <w:rFonts w:ascii="Arial" w:eastAsia="Times New Roman" w:hAnsi="Arial" w:cs="Arial"/>
                <w:sz w:val="16"/>
                <w:szCs w:val="12"/>
                <w:lang w:eastAsia="es-MX"/>
              </w:rPr>
              <w:t>$134.00</w:t>
            </w:r>
          </w:p>
        </w:tc>
        <w:tc>
          <w:tcPr>
            <w:tcW w:w="1134"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2"/>
                <w:lang w:eastAsia="es-MX"/>
              </w:rPr>
            </w:pPr>
            <w:r w:rsidRPr="00A75496">
              <w:rPr>
                <w:rFonts w:ascii="Arial" w:eastAsia="Times New Roman" w:hAnsi="Arial" w:cs="Arial"/>
                <w:sz w:val="16"/>
                <w:szCs w:val="12"/>
                <w:lang w:eastAsia="es-MX"/>
              </w:rPr>
              <w:t>$81.00</w:t>
            </w:r>
          </w:p>
        </w:tc>
        <w:tc>
          <w:tcPr>
            <w:tcW w:w="850"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2"/>
                <w:lang w:eastAsia="es-MX"/>
              </w:rPr>
            </w:pPr>
            <w:r w:rsidRPr="00A75496">
              <w:rPr>
                <w:rFonts w:ascii="Arial" w:eastAsia="Times New Roman" w:hAnsi="Arial" w:cs="Arial"/>
                <w:sz w:val="16"/>
                <w:szCs w:val="12"/>
                <w:lang w:eastAsia="es-MX"/>
              </w:rPr>
              <w:t>$30.00</w:t>
            </w:r>
          </w:p>
        </w:tc>
        <w:tc>
          <w:tcPr>
            <w:tcW w:w="992"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2"/>
                <w:lang w:eastAsia="es-MX"/>
              </w:rPr>
            </w:pPr>
            <w:r w:rsidRPr="00A75496">
              <w:rPr>
                <w:rFonts w:ascii="Arial" w:eastAsia="Times New Roman" w:hAnsi="Arial" w:cs="Arial"/>
                <w:sz w:val="16"/>
                <w:szCs w:val="12"/>
                <w:lang w:eastAsia="es-MX"/>
              </w:rPr>
              <w:t>$44.00</w:t>
            </w:r>
          </w:p>
        </w:tc>
        <w:tc>
          <w:tcPr>
            <w:tcW w:w="1134"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2"/>
                <w:lang w:eastAsia="es-MX"/>
              </w:rPr>
            </w:pPr>
            <w:r w:rsidRPr="00A75496">
              <w:rPr>
                <w:rFonts w:ascii="Arial" w:eastAsia="Times New Roman" w:hAnsi="Arial" w:cs="Arial"/>
                <w:sz w:val="16"/>
                <w:szCs w:val="12"/>
                <w:lang w:eastAsia="es-MX"/>
              </w:rPr>
              <w:t>$30.00</w:t>
            </w:r>
          </w:p>
        </w:tc>
      </w:tr>
      <w:tr w:rsidR="00A45B58" w:rsidRPr="00A75496" w:rsidTr="00EF0829">
        <w:trPr>
          <w:trHeight w:val="315"/>
        </w:trPr>
        <w:tc>
          <w:tcPr>
            <w:tcW w:w="1843" w:type="dxa"/>
            <w:tcBorders>
              <w:top w:val="nil"/>
              <w:left w:val="single" w:sz="8" w:space="0" w:color="000000"/>
              <w:bottom w:val="single" w:sz="8" w:space="0" w:color="000000"/>
              <w:right w:val="single" w:sz="8" w:space="0" w:color="000000"/>
            </w:tcBorders>
            <w:vAlign w:val="center"/>
            <w:hideMark/>
          </w:tcPr>
          <w:p w:rsidR="00A45B58" w:rsidRPr="00A75496" w:rsidRDefault="00A45B58" w:rsidP="00EF0829">
            <w:pPr>
              <w:spacing w:after="0" w:line="240" w:lineRule="auto"/>
              <w:ind w:hanging="2"/>
              <w:rPr>
                <w:rFonts w:ascii="Arial" w:eastAsia="Times New Roman" w:hAnsi="Arial" w:cs="Arial"/>
                <w:b/>
                <w:bCs/>
                <w:sz w:val="16"/>
                <w:szCs w:val="12"/>
                <w:lang w:eastAsia="es-MX"/>
              </w:rPr>
            </w:pPr>
            <w:r w:rsidRPr="00A75496">
              <w:rPr>
                <w:rFonts w:ascii="Arial" w:eastAsia="Times New Roman" w:hAnsi="Arial" w:cs="Arial"/>
                <w:b/>
                <w:bCs/>
                <w:sz w:val="16"/>
                <w:szCs w:val="12"/>
                <w:lang w:eastAsia="es-MX"/>
              </w:rPr>
              <w:t>PORCINO</w:t>
            </w:r>
          </w:p>
        </w:tc>
        <w:tc>
          <w:tcPr>
            <w:tcW w:w="1418"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2"/>
                <w:lang w:eastAsia="es-MX"/>
              </w:rPr>
            </w:pPr>
            <w:r w:rsidRPr="00A75496">
              <w:rPr>
                <w:rFonts w:ascii="Arial" w:eastAsia="Times New Roman" w:hAnsi="Arial" w:cs="Arial"/>
                <w:sz w:val="16"/>
                <w:szCs w:val="12"/>
                <w:lang w:eastAsia="es-MX"/>
              </w:rPr>
              <w:t>$66.00</w:t>
            </w:r>
          </w:p>
        </w:tc>
        <w:tc>
          <w:tcPr>
            <w:tcW w:w="1134"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2"/>
                <w:lang w:eastAsia="es-MX"/>
              </w:rPr>
            </w:pPr>
            <w:r w:rsidRPr="00A75496">
              <w:rPr>
                <w:rFonts w:ascii="Arial" w:eastAsia="Times New Roman" w:hAnsi="Arial" w:cs="Arial"/>
                <w:sz w:val="16"/>
                <w:szCs w:val="12"/>
                <w:lang w:eastAsia="es-MX"/>
              </w:rPr>
              <w:t>$37.00</w:t>
            </w:r>
          </w:p>
        </w:tc>
        <w:tc>
          <w:tcPr>
            <w:tcW w:w="850"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2"/>
                <w:lang w:eastAsia="es-MX"/>
              </w:rPr>
            </w:pPr>
            <w:r w:rsidRPr="00A75496">
              <w:rPr>
                <w:rFonts w:ascii="Arial" w:eastAsia="Times New Roman" w:hAnsi="Arial" w:cs="Arial"/>
                <w:sz w:val="16"/>
                <w:szCs w:val="12"/>
                <w:lang w:eastAsia="es-MX"/>
              </w:rPr>
              <w:t>$30.00</w:t>
            </w:r>
          </w:p>
        </w:tc>
        <w:tc>
          <w:tcPr>
            <w:tcW w:w="992"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2"/>
                <w:lang w:eastAsia="es-MX"/>
              </w:rPr>
            </w:pPr>
            <w:r w:rsidRPr="00A75496">
              <w:rPr>
                <w:rFonts w:ascii="Arial" w:eastAsia="Times New Roman" w:hAnsi="Arial" w:cs="Arial"/>
                <w:sz w:val="16"/>
                <w:szCs w:val="12"/>
                <w:lang w:eastAsia="es-MX"/>
              </w:rPr>
              <w:t>$44.00</w:t>
            </w:r>
          </w:p>
        </w:tc>
        <w:tc>
          <w:tcPr>
            <w:tcW w:w="1134" w:type="dxa"/>
            <w:tcBorders>
              <w:top w:val="nil"/>
              <w:left w:val="nil"/>
              <w:bottom w:val="single" w:sz="8" w:space="0" w:color="000000"/>
              <w:right w:val="single" w:sz="8" w:space="0" w:color="000000"/>
            </w:tcBorders>
            <w:vAlign w:val="center"/>
            <w:hideMark/>
          </w:tcPr>
          <w:p w:rsidR="00A45B58" w:rsidRPr="00A75496" w:rsidRDefault="00A45B58" w:rsidP="00EF0829">
            <w:pPr>
              <w:spacing w:after="0" w:line="240" w:lineRule="auto"/>
              <w:ind w:hanging="2"/>
              <w:jc w:val="center"/>
              <w:rPr>
                <w:rFonts w:ascii="Arial" w:eastAsia="Times New Roman" w:hAnsi="Arial" w:cs="Arial"/>
                <w:sz w:val="16"/>
                <w:szCs w:val="12"/>
                <w:lang w:eastAsia="es-MX"/>
              </w:rPr>
            </w:pPr>
            <w:r w:rsidRPr="00A75496">
              <w:rPr>
                <w:rFonts w:ascii="Arial" w:eastAsia="Times New Roman" w:hAnsi="Arial" w:cs="Arial"/>
                <w:sz w:val="16"/>
                <w:szCs w:val="12"/>
                <w:lang w:eastAsia="es-MX"/>
              </w:rPr>
              <w:t>$30.00</w:t>
            </w:r>
          </w:p>
        </w:tc>
      </w:tr>
    </w:tbl>
    <w:p w:rsidR="00A45B58" w:rsidRPr="00A75496" w:rsidRDefault="00A45B58" w:rsidP="00A45B58">
      <w:pPr>
        <w:tabs>
          <w:tab w:val="left" w:pos="2340"/>
        </w:tabs>
        <w:spacing w:after="240"/>
        <w:ind w:hanging="2"/>
        <w:jc w:val="both"/>
        <w:rPr>
          <w:rFonts w:ascii="Arial" w:eastAsia="Arial" w:hAnsi="Arial" w:cs="Arial"/>
          <w:sz w:val="16"/>
          <w:szCs w:val="16"/>
        </w:rPr>
      </w:pP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lastRenderedPageBreak/>
        <w:t xml:space="preserve">En rastros concesionados a particulares, incluyendo establecimientos Tipo Inspección Federal (T.I.F.), por cabeza de ganado, se cobrará el 15% adicional de la tarifa señalada en las fracciones I y II del presente artículo. Una vez que Secretaria de Agricultura, Ganadería desarrollo Rural Pesca y Alimentación (SAGARPA) a través del Servicio Nacional de Sanidad, Inocuidad y Calidad Agroalimentaria (SENASICA) haya otorgado la certificación del nuevo rastro Tipo Inspección Federal (T.I.F.) </w:t>
      </w:r>
    </w:p>
    <w:p w:rsidR="00A45B58" w:rsidRPr="00A75496" w:rsidRDefault="00A45B58" w:rsidP="00A45B58">
      <w:pPr>
        <w:numPr>
          <w:ilvl w:val="0"/>
          <w:numId w:val="120"/>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otros servicios que preste el rastro municipal, diferentes a los señalados en este capítulo, por cada uno, de: $19.00 a $1,410.00</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102.</w:t>
      </w:r>
      <w:r w:rsidRPr="00A75496">
        <w:rPr>
          <w:rFonts w:ascii="Arial" w:eastAsia="Arial" w:hAnsi="Arial" w:cs="Arial"/>
          <w:sz w:val="24"/>
          <w:szCs w:val="24"/>
        </w:rPr>
        <w:t xml:space="preserve">  Las personas físicas o jurídicas que pretendan realizar el sacrificio de cualquier clase de animales para consumo familiar no más de 3, con excepción de las aves, en lugar diferente al Rastro Municipal y dentro del Municipio, deberán obtener la(s) autorización(es) y pagar los derechos, conforme a la siguiente tabla:</w:t>
      </w:r>
    </w:p>
    <w:tbl>
      <w:tblPr>
        <w:tblW w:w="39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2268"/>
      </w:tblGrid>
      <w:tr w:rsidR="00A45B58" w:rsidRPr="00A75496" w:rsidTr="00EF0829">
        <w:trPr>
          <w:jc w:val="center"/>
        </w:trPr>
        <w:tc>
          <w:tcPr>
            <w:tcW w:w="1696" w:type="dxa"/>
            <w:vAlign w:val="center"/>
          </w:tcPr>
          <w:p w:rsidR="00A45B58" w:rsidRPr="00A75496" w:rsidRDefault="00A45B58" w:rsidP="00EF0829">
            <w:pPr>
              <w:spacing w:after="240"/>
              <w:ind w:hanging="2"/>
              <w:jc w:val="center"/>
              <w:rPr>
                <w:rFonts w:ascii="Arial" w:eastAsia="Arial" w:hAnsi="Arial" w:cs="Arial"/>
                <w:sz w:val="20"/>
                <w:szCs w:val="20"/>
              </w:rPr>
            </w:pPr>
            <w:r w:rsidRPr="00A75496">
              <w:rPr>
                <w:rFonts w:ascii="Arial" w:eastAsia="Arial" w:hAnsi="Arial" w:cs="Arial"/>
                <w:b/>
                <w:sz w:val="20"/>
                <w:szCs w:val="20"/>
              </w:rPr>
              <w:t>TIPO DE ANIMAL</w:t>
            </w:r>
          </w:p>
        </w:tc>
        <w:tc>
          <w:tcPr>
            <w:tcW w:w="2268" w:type="dxa"/>
            <w:vAlign w:val="center"/>
          </w:tcPr>
          <w:p w:rsidR="00A45B58" w:rsidRPr="00A75496" w:rsidRDefault="00A45B58" w:rsidP="00EF0829">
            <w:pPr>
              <w:spacing w:after="240"/>
              <w:ind w:hanging="2"/>
              <w:rPr>
                <w:rFonts w:ascii="Arial" w:eastAsia="Arial" w:hAnsi="Arial" w:cs="Arial"/>
                <w:sz w:val="20"/>
                <w:szCs w:val="20"/>
              </w:rPr>
            </w:pPr>
            <w:r w:rsidRPr="00A75496">
              <w:rPr>
                <w:rFonts w:ascii="Arial" w:eastAsia="Arial" w:hAnsi="Arial" w:cs="Arial"/>
                <w:b/>
                <w:sz w:val="20"/>
                <w:szCs w:val="20"/>
              </w:rPr>
              <w:t>COSTO UNITARIO POR SACRIFICIO</w:t>
            </w:r>
          </w:p>
        </w:tc>
      </w:tr>
      <w:tr w:rsidR="00A45B58" w:rsidRPr="00A75496" w:rsidTr="00EF0829">
        <w:trPr>
          <w:jc w:val="center"/>
        </w:trPr>
        <w:tc>
          <w:tcPr>
            <w:tcW w:w="1696" w:type="dxa"/>
          </w:tcPr>
          <w:p w:rsidR="00A45B58" w:rsidRPr="00A75496" w:rsidRDefault="00A45B58" w:rsidP="00EF0829">
            <w:pPr>
              <w:spacing w:after="240"/>
              <w:ind w:hanging="2"/>
              <w:rPr>
                <w:rFonts w:ascii="Arial" w:eastAsia="Arial" w:hAnsi="Arial" w:cs="Arial"/>
                <w:sz w:val="20"/>
                <w:szCs w:val="20"/>
              </w:rPr>
            </w:pPr>
            <w:r w:rsidRPr="00A75496">
              <w:rPr>
                <w:rFonts w:ascii="Arial" w:eastAsia="Arial" w:hAnsi="Arial" w:cs="Arial"/>
                <w:sz w:val="20"/>
                <w:szCs w:val="20"/>
              </w:rPr>
              <w:t>OVICAPRINOS</w:t>
            </w:r>
          </w:p>
        </w:tc>
        <w:tc>
          <w:tcPr>
            <w:tcW w:w="2268" w:type="dxa"/>
          </w:tcPr>
          <w:p w:rsidR="00A45B58" w:rsidRPr="00A75496" w:rsidRDefault="00A45B58" w:rsidP="00EF0829">
            <w:pPr>
              <w:spacing w:after="240"/>
              <w:ind w:hanging="2"/>
              <w:jc w:val="center"/>
              <w:rPr>
                <w:rFonts w:ascii="Arial" w:eastAsia="Arial" w:hAnsi="Arial" w:cs="Arial"/>
                <w:sz w:val="20"/>
                <w:szCs w:val="20"/>
              </w:rPr>
            </w:pPr>
            <w:r w:rsidRPr="00A75496">
              <w:rPr>
                <w:rFonts w:ascii="Arial" w:eastAsia="Arial" w:hAnsi="Arial" w:cs="Arial"/>
                <w:sz w:val="20"/>
                <w:szCs w:val="20"/>
              </w:rPr>
              <w:t>$45.00</w:t>
            </w:r>
          </w:p>
        </w:tc>
      </w:tr>
      <w:tr w:rsidR="00A45B58" w:rsidRPr="00A75496" w:rsidTr="00EF0829">
        <w:trPr>
          <w:jc w:val="center"/>
        </w:trPr>
        <w:tc>
          <w:tcPr>
            <w:tcW w:w="1696" w:type="dxa"/>
          </w:tcPr>
          <w:p w:rsidR="00A45B58" w:rsidRPr="00A75496" w:rsidRDefault="00A45B58" w:rsidP="00EF0829">
            <w:pPr>
              <w:spacing w:after="240"/>
              <w:ind w:hanging="2"/>
              <w:rPr>
                <w:rFonts w:ascii="Arial" w:eastAsia="Arial" w:hAnsi="Arial" w:cs="Arial"/>
                <w:sz w:val="20"/>
                <w:szCs w:val="20"/>
              </w:rPr>
            </w:pPr>
            <w:r w:rsidRPr="00A75496">
              <w:rPr>
                <w:rFonts w:ascii="Arial" w:eastAsia="Arial" w:hAnsi="Arial" w:cs="Arial"/>
                <w:sz w:val="20"/>
                <w:szCs w:val="20"/>
              </w:rPr>
              <w:t>AVES</w:t>
            </w:r>
          </w:p>
        </w:tc>
        <w:tc>
          <w:tcPr>
            <w:tcW w:w="2268" w:type="dxa"/>
          </w:tcPr>
          <w:p w:rsidR="00A45B58" w:rsidRPr="00A75496" w:rsidRDefault="00A45B58" w:rsidP="00EF0829">
            <w:pPr>
              <w:spacing w:after="240"/>
              <w:ind w:hanging="2"/>
              <w:jc w:val="center"/>
              <w:rPr>
                <w:rFonts w:ascii="Arial" w:eastAsia="Arial" w:hAnsi="Arial" w:cs="Arial"/>
                <w:sz w:val="20"/>
                <w:szCs w:val="20"/>
              </w:rPr>
            </w:pPr>
            <w:r w:rsidRPr="00A75496">
              <w:rPr>
                <w:rFonts w:ascii="Arial" w:eastAsia="Arial" w:hAnsi="Arial" w:cs="Arial"/>
                <w:sz w:val="20"/>
                <w:szCs w:val="20"/>
              </w:rPr>
              <w:t>$  2.00</w:t>
            </w:r>
          </w:p>
        </w:tc>
      </w:tr>
    </w:tbl>
    <w:p w:rsidR="00A45B58" w:rsidRPr="00A75496" w:rsidRDefault="00A45B58" w:rsidP="00A45B58">
      <w:pPr>
        <w:tabs>
          <w:tab w:val="left" w:pos="2340"/>
        </w:tabs>
        <w:spacing w:after="240"/>
        <w:ind w:hanging="2"/>
        <w:jc w:val="both"/>
        <w:rPr>
          <w:rFonts w:ascii="Arial" w:eastAsia="Arial" w:hAnsi="Arial" w:cs="Arial"/>
          <w:sz w:val="24"/>
          <w:szCs w:val="24"/>
        </w:rPr>
      </w:pPr>
    </w:p>
    <w:p w:rsidR="00A45B58" w:rsidRPr="00A75496" w:rsidRDefault="00A45B58" w:rsidP="00A45B58">
      <w:pPr>
        <w:tabs>
          <w:tab w:val="left" w:pos="2340"/>
        </w:tabs>
        <w:spacing w:after="240"/>
        <w:ind w:hanging="2"/>
        <w:jc w:val="center"/>
        <w:rPr>
          <w:rFonts w:ascii="Arial" w:eastAsia="Arial" w:hAnsi="Arial" w:cs="Arial"/>
          <w:b/>
          <w:sz w:val="24"/>
          <w:szCs w:val="24"/>
        </w:rPr>
      </w:pP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SECCIÓN DÉCIMA SEGUNDA</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Del Registro Civil</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103.</w:t>
      </w:r>
      <w:r w:rsidRPr="00A75496">
        <w:rPr>
          <w:rFonts w:ascii="Arial" w:eastAsia="Arial" w:hAnsi="Arial" w:cs="Arial"/>
          <w:sz w:val="24"/>
          <w:szCs w:val="24"/>
        </w:rPr>
        <w:t xml:space="preserve"> Las personas físicas que requieran los servicios del registro civil, en los términos de este capítulo, pagarán previamente los derechos correspondientes, conforme a la siguiente: </w:t>
      </w:r>
    </w:p>
    <w:p w:rsidR="00A45B58" w:rsidRPr="00A75496" w:rsidRDefault="00A45B58" w:rsidP="00A45B58">
      <w:pPr>
        <w:tabs>
          <w:tab w:val="left" w:pos="2340"/>
        </w:tabs>
        <w:spacing w:after="240"/>
        <w:ind w:hanging="2"/>
        <w:rPr>
          <w:rFonts w:ascii="Arial" w:eastAsia="Arial" w:hAnsi="Arial" w:cs="Arial"/>
          <w:sz w:val="24"/>
          <w:szCs w:val="24"/>
        </w:rPr>
      </w:pPr>
      <w:r w:rsidRPr="00A75496">
        <w:rPr>
          <w:rFonts w:ascii="Arial" w:eastAsia="Arial" w:hAnsi="Arial" w:cs="Arial"/>
          <w:sz w:val="24"/>
          <w:szCs w:val="24"/>
        </w:rPr>
        <w:t>TARIFA</w:t>
      </w:r>
    </w:p>
    <w:p w:rsidR="00A45B58" w:rsidRPr="00A75496" w:rsidRDefault="00A45B58" w:rsidP="00A45B58">
      <w:pPr>
        <w:pStyle w:val="Prrafodelista"/>
        <w:numPr>
          <w:ilvl w:val="0"/>
          <w:numId w:val="121"/>
        </w:numPr>
        <w:tabs>
          <w:tab w:val="left" w:pos="2340"/>
        </w:tabs>
        <w:suppressAutoHyphens/>
        <w:spacing w:after="24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A domicilio: </w:t>
      </w:r>
    </w:p>
    <w:p w:rsidR="00A45B58" w:rsidRPr="00A75496" w:rsidRDefault="00A45B58" w:rsidP="00A45B58">
      <w:pPr>
        <w:pStyle w:val="Prrafodelista"/>
        <w:numPr>
          <w:ilvl w:val="0"/>
          <w:numId w:val="122"/>
        </w:numPr>
        <w:tabs>
          <w:tab w:val="left" w:pos="2340"/>
        </w:tabs>
        <w:suppressAutoHyphens/>
        <w:spacing w:after="24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Matrimonio en horas hábiles: $997.50</w:t>
      </w:r>
    </w:p>
    <w:p w:rsidR="00A45B58" w:rsidRPr="00A75496" w:rsidRDefault="00A45B58" w:rsidP="00A45B58">
      <w:pPr>
        <w:pStyle w:val="Prrafodelista"/>
        <w:numPr>
          <w:ilvl w:val="0"/>
          <w:numId w:val="122"/>
        </w:numPr>
        <w:tabs>
          <w:tab w:val="left" w:pos="2340"/>
        </w:tabs>
        <w:suppressAutoHyphens/>
        <w:spacing w:after="24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Matrimonio en horas inhábiles: $1,992.00</w:t>
      </w:r>
    </w:p>
    <w:p w:rsidR="00A45B58" w:rsidRPr="00A75496" w:rsidRDefault="00A45B58" w:rsidP="00A45B58">
      <w:pPr>
        <w:pStyle w:val="Prrafodelista"/>
        <w:numPr>
          <w:ilvl w:val="0"/>
          <w:numId w:val="122"/>
        </w:numPr>
        <w:tabs>
          <w:tab w:val="left" w:pos="2340"/>
        </w:tabs>
        <w:suppressAutoHyphens/>
        <w:spacing w:after="24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Los demás actos en horas hábiles; $597.50</w:t>
      </w:r>
    </w:p>
    <w:p w:rsidR="00A45B58" w:rsidRPr="00A75496" w:rsidRDefault="00A45B58" w:rsidP="00A45B58">
      <w:pPr>
        <w:pStyle w:val="Prrafodelista"/>
        <w:numPr>
          <w:ilvl w:val="0"/>
          <w:numId w:val="122"/>
        </w:numPr>
        <w:tabs>
          <w:tab w:val="left" w:pos="2340"/>
        </w:tabs>
        <w:suppressAutoHyphens/>
        <w:spacing w:after="24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Los demás actos en horas inhábiles; $784.00</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t>No se causarán los derechos a que se refiere esta fracción en los casos en que se realicen campañas de registros colectivos conforme al artículo 10 de la Ley del Registro Civil del Estado de Jalisco.</w:t>
      </w:r>
    </w:p>
    <w:p w:rsidR="00A45B58" w:rsidRPr="00A75496" w:rsidRDefault="00A45B58" w:rsidP="00A45B58">
      <w:pPr>
        <w:pStyle w:val="Prrafodelista"/>
        <w:numPr>
          <w:ilvl w:val="0"/>
          <w:numId w:val="121"/>
        </w:numPr>
        <w:tabs>
          <w:tab w:val="left" w:pos="2340"/>
        </w:tabs>
        <w:suppressAutoHyphens/>
        <w:spacing w:after="24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las anotaciones e inserciones en las actas del registro civil se pagará el derecho conforme a las siguientes tarifas: </w:t>
      </w:r>
    </w:p>
    <w:p w:rsidR="00A45B58" w:rsidRPr="00A75496" w:rsidRDefault="00A45B58" w:rsidP="00A45B58">
      <w:pPr>
        <w:numPr>
          <w:ilvl w:val="0"/>
          <w:numId w:val="123"/>
        </w:numPr>
        <w:pBdr>
          <w:top w:val="nil"/>
          <w:left w:val="nil"/>
          <w:bottom w:val="nil"/>
          <w:right w:val="nil"/>
          <w:between w:val="nil"/>
        </w:pBdr>
        <w:tabs>
          <w:tab w:val="left" w:pos="2340"/>
        </w:tabs>
        <w:suppressAutoHyphens/>
        <w:spacing w:after="0"/>
        <w:textDirection w:val="btLr"/>
        <w:textAlignment w:val="top"/>
        <w:outlineLvl w:val="0"/>
        <w:rPr>
          <w:rFonts w:ascii="Arial" w:eastAsia="Arial" w:hAnsi="Arial" w:cs="Arial"/>
          <w:sz w:val="24"/>
          <w:szCs w:val="24"/>
        </w:rPr>
      </w:pPr>
      <w:r w:rsidRPr="00A75496">
        <w:rPr>
          <w:rFonts w:ascii="Arial" w:eastAsia="Arial" w:hAnsi="Arial" w:cs="Arial"/>
          <w:sz w:val="24"/>
          <w:szCs w:val="24"/>
        </w:rPr>
        <w:t>De cambio de régimen patrimonial en el matrimonio: $712.00</w:t>
      </w:r>
    </w:p>
    <w:p w:rsidR="00A45B58" w:rsidRPr="00A75496" w:rsidRDefault="00A45B58" w:rsidP="00A45B58">
      <w:pPr>
        <w:numPr>
          <w:ilvl w:val="0"/>
          <w:numId w:val="123"/>
        </w:numPr>
        <w:pBdr>
          <w:top w:val="nil"/>
          <w:left w:val="nil"/>
          <w:bottom w:val="nil"/>
          <w:right w:val="nil"/>
          <w:between w:val="nil"/>
        </w:pBdr>
        <w:tabs>
          <w:tab w:val="left" w:pos="2340"/>
        </w:tabs>
        <w:suppressAutoHyphens/>
        <w:spacing w:after="0"/>
        <w:textDirection w:val="btLr"/>
        <w:textAlignment w:val="top"/>
        <w:outlineLvl w:val="0"/>
        <w:rPr>
          <w:rFonts w:ascii="Arial" w:eastAsia="Arial" w:hAnsi="Arial" w:cs="Arial"/>
          <w:sz w:val="24"/>
          <w:szCs w:val="24"/>
        </w:rPr>
      </w:pPr>
      <w:r w:rsidRPr="00A75496">
        <w:rPr>
          <w:rFonts w:ascii="Arial" w:eastAsia="Arial" w:hAnsi="Arial" w:cs="Arial"/>
          <w:sz w:val="24"/>
          <w:szCs w:val="24"/>
        </w:rPr>
        <w:t>Por inscripciones extranjeras del Registro Civil: $302.00</w:t>
      </w:r>
    </w:p>
    <w:p w:rsidR="00A45B58" w:rsidRPr="00A75496" w:rsidRDefault="00A45B58" w:rsidP="00A45B58">
      <w:pPr>
        <w:numPr>
          <w:ilvl w:val="0"/>
          <w:numId w:val="123"/>
        </w:numPr>
        <w:pBdr>
          <w:top w:val="nil"/>
          <w:left w:val="nil"/>
          <w:bottom w:val="nil"/>
          <w:right w:val="nil"/>
          <w:between w:val="nil"/>
        </w:pBdr>
        <w:tabs>
          <w:tab w:val="left" w:pos="2340"/>
        </w:tabs>
        <w:suppressAutoHyphens/>
        <w:spacing w:after="0"/>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 Por inscripción derivada de las Adopciones Simples y Plenas: $302.00</w:t>
      </w:r>
    </w:p>
    <w:p w:rsidR="00A45B58" w:rsidRPr="00A75496" w:rsidRDefault="00A45B58" w:rsidP="00A45B58">
      <w:pPr>
        <w:numPr>
          <w:ilvl w:val="0"/>
          <w:numId w:val="123"/>
        </w:numPr>
        <w:pBdr>
          <w:top w:val="nil"/>
          <w:left w:val="nil"/>
          <w:bottom w:val="nil"/>
          <w:right w:val="nil"/>
          <w:between w:val="nil"/>
        </w:pBdr>
        <w:tabs>
          <w:tab w:val="left" w:pos="2340"/>
        </w:tabs>
        <w:suppressAutoHyphens/>
        <w:spacing w:after="240"/>
        <w:textDirection w:val="btLr"/>
        <w:textAlignment w:val="top"/>
        <w:outlineLvl w:val="0"/>
        <w:rPr>
          <w:rFonts w:ascii="Arial" w:eastAsia="Arial" w:hAnsi="Arial" w:cs="Arial"/>
          <w:sz w:val="24"/>
          <w:szCs w:val="24"/>
        </w:rPr>
      </w:pPr>
      <w:r w:rsidRPr="00A75496">
        <w:rPr>
          <w:rFonts w:ascii="Arial" w:eastAsia="Arial" w:hAnsi="Arial" w:cs="Arial"/>
          <w:sz w:val="24"/>
          <w:szCs w:val="24"/>
        </w:rPr>
        <w:t>Por anotación derivado de una sentencia: $302.00</w:t>
      </w:r>
    </w:p>
    <w:p w:rsidR="00A45B58" w:rsidRPr="00A75496" w:rsidRDefault="00A45B58" w:rsidP="00A45B58">
      <w:pPr>
        <w:pStyle w:val="Prrafodelista"/>
        <w:numPr>
          <w:ilvl w:val="0"/>
          <w:numId w:val="121"/>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Procedimiento Administrativo para aclaración de actas del Registro Civil: $332.00</w:t>
      </w:r>
    </w:p>
    <w:p w:rsidR="00A45B58" w:rsidRPr="00A75496" w:rsidRDefault="00A45B58" w:rsidP="00A45B58">
      <w:pPr>
        <w:pStyle w:val="Prrafodelista"/>
        <w:numPr>
          <w:ilvl w:val="0"/>
          <w:numId w:val="121"/>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Modificaciones de las actas del estado civil Por Notario Público: $441.00</w:t>
      </w:r>
    </w:p>
    <w:p w:rsidR="00A45B58" w:rsidRPr="00A75496" w:rsidRDefault="00A45B58" w:rsidP="00A45B58">
      <w:pPr>
        <w:pStyle w:val="Prrafodelista"/>
        <w:numPr>
          <w:ilvl w:val="0"/>
          <w:numId w:val="121"/>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Acta de solicitud de Divorcio Administrativo: $171.00</w:t>
      </w:r>
    </w:p>
    <w:p w:rsidR="00A45B58" w:rsidRPr="00A75496" w:rsidRDefault="00A45B58" w:rsidP="00A45B58">
      <w:pPr>
        <w:pStyle w:val="Prrafodelista"/>
        <w:numPr>
          <w:ilvl w:val="0"/>
          <w:numId w:val="121"/>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Ratificación de la solicitud de Divorcio Administrativo: $171.00 </w:t>
      </w:r>
    </w:p>
    <w:p w:rsidR="00A45B58" w:rsidRPr="00A75496" w:rsidRDefault="00A45B58" w:rsidP="00A45B58">
      <w:pPr>
        <w:pStyle w:val="Prrafodelista"/>
        <w:numPr>
          <w:ilvl w:val="0"/>
          <w:numId w:val="121"/>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Levantamiento de acta de divorcio: $332.00</w:t>
      </w:r>
    </w:p>
    <w:p w:rsidR="00A45B58" w:rsidRPr="00A75496" w:rsidRDefault="00A45B58" w:rsidP="00A45B58">
      <w:pPr>
        <w:pStyle w:val="Prrafodelista"/>
        <w:numPr>
          <w:ilvl w:val="0"/>
          <w:numId w:val="121"/>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Levantamiento de acta por reconocimiento de hijos: $210.00</w:t>
      </w:r>
    </w:p>
    <w:p w:rsidR="00A45B58" w:rsidRPr="00A75496" w:rsidRDefault="00A45B58" w:rsidP="00A45B58">
      <w:pPr>
        <w:pStyle w:val="Prrafodelista"/>
        <w:numPr>
          <w:ilvl w:val="0"/>
          <w:numId w:val="121"/>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Los registros normales o extemporáneos de nacimiento, serán gratuitos, así como la primera copia certificada del acta de registro de nacimiento”. </w:t>
      </w:r>
    </w:p>
    <w:p w:rsidR="00A45B58" w:rsidRPr="00A75496" w:rsidRDefault="00A45B58" w:rsidP="00A45B58">
      <w:pPr>
        <w:tabs>
          <w:tab w:val="left" w:pos="2340"/>
        </w:tabs>
        <w:spacing w:after="0" w:line="240" w:lineRule="auto"/>
        <w:ind w:hanging="2"/>
        <w:jc w:val="both"/>
        <w:rPr>
          <w:rFonts w:ascii="Arial" w:eastAsia="Arial" w:hAnsi="Arial" w:cs="Arial"/>
          <w:sz w:val="24"/>
          <w:szCs w:val="24"/>
        </w:rPr>
      </w:pPr>
      <w:r w:rsidRPr="00A75496">
        <w:rPr>
          <w:rFonts w:ascii="Arial" w:eastAsia="Arial" w:hAnsi="Arial" w:cs="Arial"/>
          <w:sz w:val="24"/>
          <w:szCs w:val="24"/>
        </w:rPr>
        <w:t>También estarán exentas del pago de derechos, la expedición de constancias certificadas de inexistencia de registros de nacimiento.</w:t>
      </w:r>
    </w:p>
    <w:p w:rsidR="00A45B58" w:rsidRPr="00A75496" w:rsidRDefault="00A45B58" w:rsidP="00A45B58">
      <w:pPr>
        <w:tabs>
          <w:tab w:val="left" w:pos="2340"/>
        </w:tabs>
        <w:spacing w:after="240"/>
        <w:ind w:hanging="2"/>
        <w:jc w:val="both"/>
        <w:rPr>
          <w:rFonts w:ascii="Arial" w:eastAsia="Arial" w:hAnsi="Arial" w:cs="Arial"/>
          <w:sz w:val="24"/>
          <w:szCs w:val="24"/>
        </w:rPr>
      </w:pP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t>Para los efectos de la aplicación de este capítulo, los horarios de labores al igual que las a los servicios, deberán estar a la vista del público. El horario será: De lunes a viernes de 8:30 a 14:30 horas cuotas correspondientes.</w:t>
      </w:r>
    </w:p>
    <w:p w:rsidR="00A45B58" w:rsidRPr="00A75496" w:rsidRDefault="00A45B58" w:rsidP="00A45B58">
      <w:pPr>
        <w:tabs>
          <w:tab w:val="left" w:pos="2340"/>
        </w:tabs>
        <w:spacing w:after="240"/>
        <w:ind w:hanging="2"/>
        <w:jc w:val="center"/>
        <w:rPr>
          <w:rFonts w:ascii="Arial" w:eastAsia="Arial" w:hAnsi="Arial" w:cs="Arial"/>
          <w:sz w:val="24"/>
          <w:szCs w:val="24"/>
        </w:rPr>
      </w:pP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SECCIÓN DÉCIMA TERCERA </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De las certificaciones</w:t>
      </w:r>
    </w:p>
    <w:p w:rsidR="00A45B58" w:rsidRPr="00A75496" w:rsidRDefault="00A45B58" w:rsidP="00A45B58">
      <w:pPr>
        <w:tabs>
          <w:tab w:val="left" w:pos="3360"/>
        </w:tabs>
        <w:spacing w:after="240"/>
        <w:ind w:hanging="2"/>
        <w:jc w:val="both"/>
        <w:rPr>
          <w:rFonts w:ascii="Arial" w:eastAsia="Arial" w:hAnsi="Arial" w:cs="Arial"/>
          <w:b/>
          <w:sz w:val="24"/>
          <w:szCs w:val="24"/>
        </w:rPr>
      </w:pPr>
      <w:r w:rsidRPr="00A75496">
        <w:rPr>
          <w:rFonts w:ascii="Arial" w:eastAsia="Arial" w:hAnsi="Arial" w:cs="Arial"/>
          <w:b/>
          <w:sz w:val="24"/>
          <w:szCs w:val="24"/>
        </w:rPr>
        <w:t>Artículo 104.</w:t>
      </w:r>
      <w:r w:rsidRPr="00A75496">
        <w:rPr>
          <w:rFonts w:ascii="Arial" w:eastAsia="Arial" w:hAnsi="Arial" w:cs="Arial"/>
          <w:sz w:val="24"/>
          <w:szCs w:val="24"/>
        </w:rPr>
        <w:t xml:space="preserve"> Los derechos por certificaciones se causarán y pagarán, previamente, conforme a la siguiente: TARIFA</w:t>
      </w:r>
    </w:p>
    <w:p w:rsidR="00A45B58" w:rsidRPr="00A75496" w:rsidRDefault="00A45B58" w:rsidP="00A45B58">
      <w:pPr>
        <w:numPr>
          <w:ilvl w:val="0"/>
          <w:numId w:val="124"/>
        </w:numPr>
        <w:pBdr>
          <w:top w:val="nil"/>
          <w:left w:val="nil"/>
          <w:bottom w:val="nil"/>
          <w:right w:val="nil"/>
          <w:between w:val="nil"/>
        </w:pBdr>
        <w:tabs>
          <w:tab w:val="left" w:pos="142"/>
        </w:tabs>
        <w:suppressAutoHyphens/>
        <w:spacing w:after="160"/>
        <w:ind w:left="567" w:hanging="283"/>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Expedición de documentos y certificaciones de actos del registro civil, por cada uno de acuerdo a lo siguiente: </w:t>
      </w:r>
    </w:p>
    <w:p w:rsidR="00A45B58" w:rsidRPr="00A75496" w:rsidRDefault="00A45B58" w:rsidP="00A45B58">
      <w:pPr>
        <w:numPr>
          <w:ilvl w:val="0"/>
          <w:numId w:val="125"/>
        </w:numPr>
        <w:pBdr>
          <w:top w:val="nil"/>
          <w:left w:val="nil"/>
          <w:bottom w:val="nil"/>
          <w:right w:val="nil"/>
          <w:between w:val="nil"/>
        </w:pBdr>
        <w:tabs>
          <w:tab w:val="left" w:pos="3360"/>
        </w:tabs>
        <w:suppressAutoHyphens/>
        <w:spacing w:after="160"/>
        <w:textDirection w:val="btLr"/>
        <w:textAlignment w:val="top"/>
        <w:outlineLvl w:val="0"/>
        <w:rPr>
          <w:rFonts w:ascii="Arial" w:eastAsia="Arial" w:hAnsi="Arial" w:cs="Arial"/>
          <w:sz w:val="24"/>
          <w:szCs w:val="24"/>
        </w:rPr>
      </w:pPr>
      <w:r w:rsidRPr="00A75496">
        <w:rPr>
          <w:rFonts w:ascii="Arial" w:eastAsia="Arial" w:hAnsi="Arial" w:cs="Arial"/>
          <w:sz w:val="24"/>
          <w:szCs w:val="24"/>
        </w:rPr>
        <w:t>Certificación de Actas del Registro Civil del Municipio: $44.00</w:t>
      </w:r>
    </w:p>
    <w:p w:rsidR="00A45B58" w:rsidRPr="00A75496" w:rsidRDefault="00A45B58" w:rsidP="00A45B58">
      <w:pPr>
        <w:numPr>
          <w:ilvl w:val="0"/>
          <w:numId w:val="125"/>
        </w:numPr>
        <w:pBdr>
          <w:top w:val="nil"/>
          <w:left w:val="nil"/>
          <w:bottom w:val="nil"/>
          <w:right w:val="nil"/>
          <w:between w:val="nil"/>
        </w:pBdr>
        <w:tabs>
          <w:tab w:val="left" w:pos="3360"/>
        </w:tabs>
        <w:suppressAutoHyphens/>
        <w:spacing w:after="160"/>
        <w:textDirection w:val="btLr"/>
        <w:textAlignment w:val="top"/>
        <w:outlineLvl w:val="0"/>
        <w:rPr>
          <w:rFonts w:ascii="Arial" w:eastAsia="Arial" w:hAnsi="Arial" w:cs="Arial"/>
          <w:sz w:val="24"/>
          <w:szCs w:val="24"/>
        </w:rPr>
      </w:pPr>
      <w:r w:rsidRPr="00A75496">
        <w:rPr>
          <w:rFonts w:ascii="Arial" w:eastAsia="Arial" w:hAnsi="Arial" w:cs="Arial"/>
          <w:sz w:val="24"/>
          <w:szCs w:val="24"/>
        </w:rPr>
        <w:t>Certificación de Actas de otros Municipios dentro del Estado de Jalisco: $115.00</w:t>
      </w:r>
    </w:p>
    <w:p w:rsidR="00A45B58" w:rsidRPr="00A75496" w:rsidRDefault="00A45B58" w:rsidP="00A45B58">
      <w:pPr>
        <w:numPr>
          <w:ilvl w:val="0"/>
          <w:numId w:val="125"/>
        </w:numPr>
        <w:pBdr>
          <w:top w:val="nil"/>
          <w:left w:val="nil"/>
          <w:bottom w:val="nil"/>
          <w:right w:val="nil"/>
          <w:between w:val="nil"/>
        </w:pBdr>
        <w:tabs>
          <w:tab w:val="left" w:pos="3360"/>
        </w:tabs>
        <w:suppressAutoHyphens/>
        <w:spacing w:after="160"/>
        <w:textDirection w:val="btLr"/>
        <w:textAlignment w:val="top"/>
        <w:outlineLvl w:val="0"/>
        <w:rPr>
          <w:rFonts w:ascii="Arial" w:eastAsia="Arial" w:hAnsi="Arial" w:cs="Arial"/>
          <w:sz w:val="24"/>
          <w:szCs w:val="24"/>
        </w:rPr>
      </w:pPr>
      <w:r w:rsidRPr="00A75496">
        <w:rPr>
          <w:rFonts w:ascii="Arial" w:eastAsia="Arial" w:hAnsi="Arial" w:cs="Arial"/>
          <w:sz w:val="24"/>
          <w:szCs w:val="24"/>
        </w:rPr>
        <w:t>Certificación de Actas de cualquier parte de la República Mexicana: $278.00</w:t>
      </w:r>
    </w:p>
    <w:p w:rsidR="00A45B58" w:rsidRPr="00A75496" w:rsidRDefault="00A45B58" w:rsidP="00A45B58">
      <w:pPr>
        <w:numPr>
          <w:ilvl w:val="0"/>
          <w:numId w:val="125"/>
        </w:numPr>
        <w:pBdr>
          <w:top w:val="nil"/>
          <w:left w:val="nil"/>
          <w:bottom w:val="nil"/>
          <w:right w:val="nil"/>
          <w:between w:val="nil"/>
        </w:pBdr>
        <w:tabs>
          <w:tab w:val="left" w:pos="2340"/>
        </w:tabs>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Extractos de actas, del Registro Civil por cada uno: $44.00</w:t>
      </w:r>
    </w:p>
    <w:p w:rsidR="00A45B58" w:rsidRPr="00A75496" w:rsidRDefault="00A45B58" w:rsidP="00A45B58">
      <w:pPr>
        <w:numPr>
          <w:ilvl w:val="0"/>
          <w:numId w:val="125"/>
        </w:numPr>
        <w:pBdr>
          <w:top w:val="nil"/>
          <w:left w:val="nil"/>
          <w:bottom w:val="nil"/>
          <w:right w:val="nil"/>
          <w:between w:val="nil"/>
        </w:pBdr>
        <w:tabs>
          <w:tab w:val="left" w:pos="3360"/>
        </w:tabs>
        <w:suppressAutoHyphens/>
        <w:spacing w:after="160"/>
        <w:textDirection w:val="btLr"/>
        <w:textAlignment w:val="top"/>
        <w:outlineLvl w:val="0"/>
        <w:rPr>
          <w:rFonts w:ascii="Arial" w:eastAsia="Arial" w:hAnsi="Arial" w:cs="Arial"/>
          <w:sz w:val="24"/>
          <w:szCs w:val="24"/>
        </w:rPr>
      </w:pPr>
      <w:r w:rsidRPr="00A75496">
        <w:rPr>
          <w:rFonts w:ascii="Arial" w:eastAsia="Arial" w:hAnsi="Arial" w:cs="Arial"/>
          <w:sz w:val="24"/>
          <w:szCs w:val="24"/>
        </w:rPr>
        <w:t>Certificación de Actos del Registro Civil: $64.00</w:t>
      </w:r>
    </w:p>
    <w:p w:rsidR="00A45B58" w:rsidRPr="00A75496" w:rsidRDefault="00A45B58" w:rsidP="00A45B58">
      <w:pPr>
        <w:numPr>
          <w:ilvl w:val="0"/>
          <w:numId w:val="125"/>
        </w:numPr>
        <w:pBdr>
          <w:top w:val="nil"/>
          <w:left w:val="nil"/>
          <w:bottom w:val="nil"/>
          <w:right w:val="nil"/>
          <w:between w:val="nil"/>
        </w:pBdr>
        <w:tabs>
          <w:tab w:val="left" w:pos="2340"/>
        </w:tabs>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Resolución Administrativa derivada del trámite del divorcio administrativo: $288.00</w:t>
      </w:r>
    </w:p>
    <w:p w:rsidR="00A45B58" w:rsidRPr="00A75496" w:rsidRDefault="00A45B58" w:rsidP="00A45B58">
      <w:pPr>
        <w:numPr>
          <w:ilvl w:val="0"/>
          <w:numId w:val="125"/>
        </w:numPr>
        <w:pBdr>
          <w:top w:val="nil"/>
          <w:left w:val="nil"/>
          <w:bottom w:val="nil"/>
          <w:right w:val="nil"/>
          <w:between w:val="nil"/>
        </w:pBdr>
        <w:tabs>
          <w:tab w:val="left" w:pos="3360"/>
        </w:tabs>
        <w:suppressAutoHyphens/>
        <w:spacing w:after="160"/>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Certificado de inexistencia, por cada uno: </w:t>
      </w:r>
    </w:p>
    <w:p w:rsidR="00A45B58" w:rsidRPr="00A75496" w:rsidRDefault="00A45B58" w:rsidP="00A45B58">
      <w:pPr>
        <w:numPr>
          <w:ilvl w:val="0"/>
          <w:numId w:val="126"/>
        </w:numPr>
        <w:pBdr>
          <w:top w:val="nil"/>
          <w:left w:val="nil"/>
          <w:bottom w:val="nil"/>
          <w:right w:val="nil"/>
          <w:between w:val="nil"/>
        </w:pBdr>
        <w:tabs>
          <w:tab w:val="left" w:pos="3360"/>
        </w:tabs>
        <w:suppressAutoHyphens/>
        <w:spacing w:after="160"/>
        <w:textDirection w:val="btLr"/>
        <w:textAlignment w:val="top"/>
        <w:outlineLvl w:val="0"/>
        <w:rPr>
          <w:rFonts w:ascii="Arial" w:eastAsia="Arial" w:hAnsi="Arial" w:cs="Arial"/>
          <w:sz w:val="24"/>
          <w:szCs w:val="24"/>
        </w:rPr>
      </w:pPr>
      <w:r w:rsidRPr="00A75496">
        <w:rPr>
          <w:rFonts w:ascii="Arial" w:eastAsia="Arial" w:hAnsi="Arial" w:cs="Arial"/>
          <w:sz w:val="24"/>
          <w:szCs w:val="24"/>
        </w:rPr>
        <w:t>Constancia de Soltería: $125.00</w:t>
      </w:r>
    </w:p>
    <w:p w:rsidR="00A45B58" w:rsidRPr="00A75496" w:rsidRDefault="00A45B58" w:rsidP="00A45B58">
      <w:pPr>
        <w:numPr>
          <w:ilvl w:val="0"/>
          <w:numId w:val="126"/>
        </w:numPr>
        <w:pBdr>
          <w:top w:val="nil"/>
          <w:left w:val="nil"/>
          <w:bottom w:val="nil"/>
          <w:right w:val="nil"/>
          <w:between w:val="nil"/>
        </w:pBdr>
        <w:tabs>
          <w:tab w:val="left" w:pos="3360"/>
        </w:tabs>
        <w:suppressAutoHyphens/>
        <w:spacing w:after="160"/>
        <w:textDirection w:val="btLr"/>
        <w:textAlignment w:val="top"/>
        <w:outlineLvl w:val="0"/>
        <w:rPr>
          <w:rFonts w:ascii="Arial" w:eastAsia="Arial" w:hAnsi="Arial" w:cs="Arial"/>
          <w:sz w:val="24"/>
          <w:szCs w:val="24"/>
        </w:rPr>
      </w:pPr>
      <w:r w:rsidRPr="00A75496">
        <w:rPr>
          <w:rFonts w:ascii="Arial" w:eastAsia="Arial" w:hAnsi="Arial" w:cs="Arial"/>
          <w:sz w:val="24"/>
          <w:szCs w:val="24"/>
        </w:rPr>
        <w:t>Constancia de Inexistencia en archivos del Registro Civil: $125.00</w:t>
      </w:r>
    </w:p>
    <w:p w:rsidR="00A45B58" w:rsidRPr="00A75496" w:rsidRDefault="00A45B58" w:rsidP="00A45B58">
      <w:pPr>
        <w:numPr>
          <w:ilvl w:val="0"/>
          <w:numId w:val="127"/>
        </w:numPr>
        <w:pBdr>
          <w:top w:val="nil"/>
          <w:left w:val="nil"/>
          <w:bottom w:val="nil"/>
          <w:right w:val="nil"/>
          <w:between w:val="nil"/>
        </w:pBdr>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Convenio de liquidación de Sociedad Legal, dentro del divorcio administrativo, donde no existan bienes adquiridos dentro de este régimen matrimonial: $170.00</w:t>
      </w:r>
    </w:p>
    <w:p w:rsidR="00A45B58" w:rsidRPr="00A75496" w:rsidRDefault="00A45B58" w:rsidP="00A45B58">
      <w:pPr>
        <w:pStyle w:val="Prrafodelista"/>
        <w:numPr>
          <w:ilvl w:val="0"/>
          <w:numId w:val="128"/>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Certificación de documento, por el titular de la secretaria General del Municipio, pagará por cada hoja: $16.00</w:t>
      </w:r>
    </w:p>
    <w:p w:rsidR="00A45B58" w:rsidRPr="00A75496" w:rsidRDefault="00A45B58" w:rsidP="00A45B58">
      <w:pPr>
        <w:pStyle w:val="Prrafodelista"/>
        <w:numPr>
          <w:ilvl w:val="0"/>
          <w:numId w:val="128"/>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Certificado de residencia, por cada uno: $154.00</w:t>
      </w:r>
    </w:p>
    <w:p w:rsidR="00A45B58" w:rsidRPr="00A75496" w:rsidRDefault="00A45B58" w:rsidP="00A45B58">
      <w:pPr>
        <w:pStyle w:val="Prrafodelista"/>
        <w:numPr>
          <w:ilvl w:val="0"/>
          <w:numId w:val="128"/>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Certificados de residencia para fines de naturalización, regularización de situación migratoria y otros fines análogos, por cada uno: $455.00</w:t>
      </w:r>
    </w:p>
    <w:p w:rsidR="00A45B58" w:rsidRPr="00A75496" w:rsidRDefault="00A45B58" w:rsidP="00A45B58">
      <w:pPr>
        <w:pStyle w:val="Prrafodelista"/>
        <w:numPr>
          <w:ilvl w:val="0"/>
          <w:numId w:val="128"/>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Constancia de Identidad: $121.00</w:t>
      </w:r>
    </w:p>
    <w:p w:rsidR="00A45B58" w:rsidRPr="00A75496" w:rsidRDefault="00A45B58" w:rsidP="00A45B58">
      <w:pPr>
        <w:pStyle w:val="Prrafodelista"/>
        <w:numPr>
          <w:ilvl w:val="0"/>
          <w:numId w:val="128"/>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Constancia de insolvencia económica: $121.00</w:t>
      </w:r>
    </w:p>
    <w:p w:rsidR="00A45B58" w:rsidRPr="00A75496" w:rsidRDefault="00A45B58" w:rsidP="00A45B58">
      <w:pPr>
        <w:pStyle w:val="Prrafodelista"/>
        <w:numPr>
          <w:ilvl w:val="0"/>
          <w:numId w:val="128"/>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Constancia de modo honesto de vivir: $121.00</w:t>
      </w:r>
    </w:p>
    <w:p w:rsidR="00A45B58" w:rsidRPr="00A75496" w:rsidRDefault="00A45B58" w:rsidP="00A45B58">
      <w:pPr>
        <w:pStyle w:val="Prrafodelista"/>
        <w:numPr>
          <w:ilvl w:val="0"/>
          <w:numId w:val="128"/>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Constancia de Introductor de ganando: $121.00</w:t>
      </w:r>
    </w:p>
    <w:p w:rsidR="00A45B58" w:rsidRPr="00A75496" w:rsidRDefault="00A45B58" w:rsidP="00A45B58">
      <w:pPr>
        <w:pStyle w:val="Prrafodelista"/>
        <w:numPr>
          <w:ilvl w:val="0"/>
          <w:numId w:val="128"/>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Constancia de liberación del servicio militar: $121.00</w:t>
      </w:r>
    </w:p>
    <w:p w:rsidR="00A45B58" w:rsidRPr="00A75496" w:rsidRDefault="00A45B58" w:rsidP="00A45B58">
      <w:pPr>
        <w:pStyle w:val="Prrafodelista"/>
        <w:numPr>
          <w:ilvl w:val="0"/>
          <w:numId w:val="128"/>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Constancia de existencia y/o inexistencia de antecedentes por infracción al bando de policía y orden público: $130.00</w:t>
      </w:r>
    </w:p>
    <w:p w:rsidR="00A45B58" w:rsidRPr="00A75496" w:rsidRDefault="00A45B58" w:rsidP="00A45B58">
      <w:pPr>
        <w:pStyle w:val="Prrafodelista"/>
        <w:numPr>
          <w:ilvl w:val="0"/>
          <w:numId w:val="128"/>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Certificado médico prenupcial, por cada una de las partes: $215.00</w:t>
      </w:r>
    </w:p>
    <w:p w:rsidR="00A45B58" w:rsidRPr="00A75496" w:rsidRDefault="00A45B58" w:rsidP="00A45B58">
      <w:pPr>
        <w:pStyle w:val="Prrafodelista"/>
        <w:tabs>
          <w:tab w:val="left" w:pos="2340"/>
        </w:tabs>
        <w:spacing w:after="240"/>
        <w:ind w:left="718"/>
        <w:jc w:val="both"/>
        <w:rPr>
          <w:rFonts w:ascii="Arial" w:eastAsia="Arial" w:hAnsi="Arial" w:cs="Arial"/>
          <w:sz w:val="24"/>
          <w:szCs w:val="24"/>
        </w:rPr>
      </w:pPr>
      <w:r w:rsidRPr="00A75496">
        <w:rPr>
          <w:rFonts w:ascii="Arial" w:eastAsia="Arial" w:hAnsi="Arial" w:cs="Arial"/>
          <w:sz w:val="24"/>
          <w:szCs w:val="24"/>
        </w:rPr>
        <w:t>No se causarán los derechos a que se refiere esta fracción en los casos en que se realicen campañas de registros colectivos conforme al artículo 10 de la Ley del Registro Civil del Estado de Jalisco.</w:t>
      </w:r>
    </w:p>
    <w:p w:rsidR="00A45B58" w:rsidRPr="00A75496" w:rsidRDefault="00A45B58" w:rsidP="00A45B58">
      <w:pPr>
        <w:pStyle w:val="Prrafodelista"/>
        <w:numPr>
          <w:ilvl w:val="0"/>
          <w:numId w:val="128"/>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Certificado de alcoholemia en los servicios médicos municipales: </w:t>
      </w:r>
    </w:p>
    <w:p w:rsidR="00A45B58" w:rsidRPr="00A75496" w:rsidRDefault="00A45B58" w:rsidP="00A45B58">
      <w:pPr>
        <w:numPr>
          <w:ilvl w:val="0"/>
          <w:numId w:val="129"/>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En horas hábiles, por cada uno: $364.00</w:t>
      </w:r>
    </w:p>
    <w:p w:rsidR="00A45B58" w:rsidRPr="00A75496" w:rsidRDefault="00A45B58" w:rsidP="00A45B58">
      <w:pPr>
        <w:numPr>
          <w:ilvl w:val="0"/>
          <w:numId w:val="129"/>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En horas inhábiles, por cada uno: $543.00</w:t>
      </w:r>
    </w:p>
    <w:p w:rsidR="00A45B58" w:rsidRPr="00A75496" w:rsidRDefault="00A45B58" w:rsidP="00A45B58">
      <w:pPr>
        <w:pStyle w:val="Prrafodelista"/>
        <w:numPr>
          <w:ilvl w:val="0"/>
          <w:numId w:val="130"/>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Certificado de revisión de control epidemiológico: </w:t>
      </w:r>
    </w:p>
    <w:p w:rsidR="00A45B58" w:rsidRPr="00A75496" w:rsidRDefault="00A45B58" w:rsidP="00A45B58">
      <w:pPr>
        <w:numPr>
          <w:ilvl w:val="0"/>
          <w:numId w:val="131"/>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Con espejo: $170.00</w:t>
      </w:r>
    </w:p>
    <w:p w:rsidR="00A45B58" w:rsidRPr="00A75496" w:rsidRDefault="00A45B58" w:rsidP="00A45B58">
      <w:pPr>
        <w:numPr>
          <w:ilvl w:val="0"/>
          <w:numId w:val="131"/>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Sin espejo: $119.00</w:t>
      </w:r>
    </w:p>
    <w:p w:rsidR="00A45B58" w:rsidRPr="00A75496" w:rsidRDefault="00A45B58" w:rsidP="00A45B58">
      <w:pPr>
        <w:pStyle w:val="Prrafodelista"/>
        <w:numPr>
          <w:ilvl w:val="0"/>
          <w:numId w:val="132"/>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Certificado de salud: $125.00</w:t>
      </w:r>
    </w:p>
    <w:p w:rsidR="00A45B58" w:rsidRPr="00A75496" w:rsidRDefault="00A45B58" w:rsidP="00A45B58">
      <w:pPr>
        <w:pStyle w:val="Prrafodelista"/>
        <w:numPr>
          <w:ilvl w:val="0"/>
          <w:numId w:val="132"/>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Certificado de caso médico legal: $125.00</w:t>
      </w:r>
    </w:p>
    <w:p w:rsidR="00A45B58" w:rsidRPr="00A75496" w:rsidRDefault="00A45B58" w:rsidP="00A45B58">
      <w:pPr>
        <w:pStyle w:val="Prrafodelista"/>
        <w:numPr>
          <w:ilvl w:val="0"/>
          <w:numId w:val="132"/>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Certificaciones de habitabilidad de inmuebles, el 15% de costo de la licencia de construcción, cuyo pago se cubrirá simultáneamente extendiéndose el certificado al supervisar la Dirección de Ordenamiento Territorial, que la obra se realizó conformidad con el proyecto autorizado. </w:t>
      </w:r>
    </w:p>
    <w:p w:rsidR="00A45B58" w:rsidRPr="00A75496" w:rsidRDefault="00A45B58" w:rsidP="00A45B58">
      <w:pPr>
        <w:pStyle w:val="Prrafodelista"/>
        <w:tabs>
          <w:tab w:val="left" w:pos="2340"/>
        </w:tabs>
        <w:spacing w:after="240"/>
        <w:ind w:left="718"/>
        <w:jc w:val="both"/>
        <w:rPr>
          <w:rFonts w:ascii="Arial" w:eastAsia="Arial" w:hAnsi="Arial" w:cs="Arial"/>
          <w:sz w:val="24"/>
          <w:szCs w:val="24"/>
        </w:rPr>
      </w:pPr>
      <w:r w:rsidRPr="00A75496">
        <w:rPr>
          <w:rFonts w:ascii="Arial" w:eastAsia="Arial" w:hAnsi="Arial" w:cs="Arial"/>
          <w:sz w:val="24"/>
          <w:szCs w:val="24"/>
        </w:rPr>
        <w:t>No se requerirán certificado de habitabilidad, todas aquellas edificaciones nuevas o ampliaciones menores a 40 metros cuadrados.</w:t>
      </w:r>
    </w:p>
    <w:p w:rsidR="00A45B58" w:rsidRPr="00A75496" w:rsidRDefault="00A45B58" w:rsidP="00A45B58">
      <w:pPr>
        <w:pStyle w:val="Prrafodelista"/>
        <w:numPr>
          <w:ilvl w:val="0"/>
          <w:numId w:val="132"/>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Expedición de planos por la Coordinación General de Gestión de la Ciudad, por cada uno: $267.00</w:t>
      </w:r>
    </w:p>
    <w:p w:rsidR="00A45B58" w:rsidRPr="00A75496" w:rsidRDefault="00A45B58" w:rsidP="00A45B58">
      <w:pPr>
        <w:pStyle w:val="Prrafodelista"/>
        <w:numPr>
          <w:ilvl w:val="0"/>
          <w:numId w:val="132"/>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Certificación de planos, por cada uno: $111.00</w:t>
      </w:r>
    </w:p>
    <w:p w:rsidR="00A45B58" w:rsidRPr="00A75496" w:rsidRDefault="00A45B58" w:rsidP="00A45B58">
      <w:pPr>
        <w:pStyle w:val="Prrafodelista"/>
        <w:numPr>
          <w:ilvl w:val="0"/>
          <w:numId w:val="132"/>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Dictámenes de usos y destinos específicos: $912.00</w:t>
      </w:r>
    </w:p>
    <w:p w:rsidR="00A45B58" w:rsidRPr="00A75496" w:rsidRDefault="00A45B58" w:rsidP="00A45B58">
      <w:pPr>
        <w:pStyle w:val="Prrafodelista"/>
        <w:numPr>
          <w:ilvl w:val="0"/>
          <w:numId w:val="132"/>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Dictamen de trazo, usos y destinos específicos: </w:t>
      </w:r>
    </w:p>
    <w:p w:rsidR="00A45B58" w:rsidRPr="00A75496" w:rsidRDefault="00A45B58" w:rsidP="00A45B58">
      <w:pPr>
        <w:numPr>
          <w:ilvl w:val="0"/>
          <w:numId w:val="13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1 a 150 m2: $378.00</w:t>
      </w:r>
    </w:p>
    <w:p w:rsidR="00A45B58" w:rsidRPr="00A75496" w:rsidRDefault="00A45B58" w:rsidP="00A45B58">
      <w:pPr>
        <w:numPr>
          <w:ilvl w:val="0"/>
          <w:numId w:val="13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Más de 150 a 300 m2: $1,229.00</w:t>
      </w:r>
    </w:p>
    <w:p w:rsidR="00A45B58" w:rsidRPr="00A75496" w:rsidRDefault="00A45B58" w:rsidP="00A45B58">
      <w:pPr>
        <w:numPr>
          <w:ilvl w:val="0"/>
          <w:numId w:val="13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Más de 300 a 1000 m2: $1,928.00</w:t>
      </w:r>
    </w:p>
    <w:p w:rsidR="00A45B58" w:rsidRPr="00A75496" w:rsidRDefault="00A45B58" w:rsidP="00A45B58">
      <w:pPr>
        <w:numPr>
          <w:ilvl w:val="0"/>
          <w:numId w:val="13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Más de 1000 m2 pagará lo establecido en el inciso c) anterior, más 0.20 por cada metro que exceda.</w:t>
      </w:r>
    </w:p>
    <w:p w:rsidR="00A45B58" w:rsidRPr="00A75496" w:rsidRDefault="00A45B58" w:rsidP="00A45B58">
      <w:pPr>
        <w:pStyle w:val="Prrafodelista"/>
        <w:numPr>
          <w:ilvl w:val="0"/>
          <w:numId w:val="136"/>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Dictamen técnico jurídico para la modificación de uso de suelo, densidad o intensidad de conformidad con el artículo 251 del Código Urbano para el Estado de Jalisco:</w:t>
      </w:r>
    </w:p>
    <w:p w:rsidR="00A45B58" w:rsidRPr="00A75496" w:rsidRDefault="00A45B58" w:rsidP="00A45B58">
      <w:pPr>
        <w:pStyle w:val="Prrafodelista"/>
        <w:numPr>
          <w:ilvl w:val="0"/>
          <w:numId w:val="134"/>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1 a 150 m2: $740.00</w:t>
      </w:r>
    </w:p>
    <w:p w:rsidR="00A45B58" w:rsidRPr="00A75496" w:rsidRDefault="00A45B58" w:rsidP="00A45B58">
      <w:pPr>
        <w:pStyle w:val="Prrafodelista"/>
        <w:numPr>
          <w:ilvl w:val="0"/>
          <w:numId w:val="134"/>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150 a 300 m2: $1,255.00</w:t>
      </w:r>
    </w:p>
    <w:p w:rsidR="00A45B58" w:rsidRPr="00A75496" w:rsidRDefault="00A45B58" w:rsidP="00A45B58">
      <w:pPr>
        <w:pStyle w:val="Prrafodelista"/>
        <w:numPr>
          <w:ilvl w:val="0"/>
          <w:numId w:val="134"/>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300 a 1,000 m2: $1,932.00</w:t>
      </w:r>
    </w:p>
    <w:p w:rsidR="00A45B58" w:rsidRPr="00A75496" w:rsidRDefault="00A45B58" w:rsidP="00A45B58">
      <w:pPr>
        <w:pStyle w:val="Prrafodelista"/>
        <w:numPr>
          <w:ilvl w:val="0"/>
          <w:numId w:val="134"/>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Más de 1,001 m2 pagara lo establecido en el inciso c) anterior, más 0.40 por cada metro que exceda.</w:t>
      </w:r>
    </w:p>
    <w:p w:rsidR="00A45B58" w:rsidRPr="00A75496" w:rsidRDefault="00A45B58" w:rsidP="00A45B58">
      <w:pPr>
        <w:pStyle w:val="Prrafodelista"/>
        <w:numPr>
          <w:ilvl w:val="0"/>
          <w:numId w:val="137"/>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Dictamen técnico de impacto de tránsito, pagaran:</w:t>
      </w:r>
    </w:p>
    <w:p w:rsidR="00A45B58" w:rsidRPr="00A75496" w:rsidRDefault="00A45B58" w:rsidP="00A45B58">
      <w:pPr>
        <w:pStyle w:val="Prrafodelista"/>
        <w:numPr>
          <w:ilvl w:val="0"/>
          <w:numId w:val="135"/>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Edificaciones que presente impactos en el tránsito vehicular: $740.00</w:t>
      </w:r>
    </w:p>
    <w:p w:rsidR="00A45B58" w:rsidRPr="00A75496" w:rsidRDefault="00A45B58" w:rsidP="00A45B58">
      <w:pPr>
        <w:pStyle w:val="Prrafodelista"/>
        <w:numPr>
          <w:ilvl w:val="0"/>
          <w:numId w:val="135"/>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Acciones urbanísticas que se prevea impactos significativos en su entorno: $1,650.00</w:t>
      </w:r>
    </w:p>
    <w:p w:rsidR="00A45B58" w:rsidRPr="00A75496" w:rsidRDefault="00A45B58" w:rsidP="00A45B58">
      <w:pPr>
        <w:pStyle w:val="Prrafodelista"/>
        <w:numPr>
          <w:ilvl w:val="0"/>
          <w:numId w:val="137"/>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Los certificados, autorizaciones o constancias especiales no previstos en este capítulo, causarán derechos, por cada uno: $128.00</w:t>
      </w:r>
    </w:p>
    <w:p w:rsidR="00A45B58" w:rsidRPr="00A75496" w:rsidRDefault="00A45B58" w:rsidP="00A45B58">
      <w:pPr>
        <w:tabs>
          <w:tab w:val="left" w:pos="2340"/>
        </w:tabs>
        <w:spacing w:after="240"/>
        <w:ind w:hanging="2"/>
        <w:jc w:val="center"/>
        <w:rPr>
          <w:rFonts w:ascii="Arial" w:eastAsia="Arial" w:hAnsi="Arial" w:cs="Arial"/>
          <w:sz w:val="24"/>
          <w:szCs w:val="24"/>
        </w:rPr>
      </w:pP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lastRenderedPageBreak/>
        <w:t xml:space="preserve">SECCIÓN DÉCIMA CUARTA </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Servicios de catastro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105.</w:t>
      </w:r>
      <w:r w:rsidRPr="00A75496">
        <w:rPr>
          <w:rFonts w:ascii="Arial" w:eastAsia="Arial" w:hAnsi="Arial" w:cs="Arial"/>
          <w:sz w:val="24"/>
          <w:szCs w:val="24"/>
        </w:rPr>
        <w:t xml:space="preserve"> Las personas físicas o jurídicas que requieran de los servicios de la dirección o área de catastro que en este capítulo se enumeran, pagarán los derechos correspondientes conforme a las siguientes: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t xml:space="preserve">TARIFAS </w:t>
      </w:r>
    </w:p>
    <w:p w:rsidR="00A45B58" w:rsidRPr="00A75496" w:rsidRDefault="00A45B58" w:rsidP="00A45B58">
      <w:pPr>
        <w:pStyle w:val="Prrafodelista"/>
        <w:numPr>
          <w:ilvl w:val="0"/>
          <w:numId w:val="138"/>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Copia de planos: </w:t>
      </w:r>
    </w:p>
    <w:p w:rsidR="00A45B58" w:rsidRPr="00A75496" w:rsidRDefault="00A45B58" w:rsidP="00A45B58">
      <w:pPr>
        <w:numPr>
          <w:ilvl w:val="0"/>
          <w:numId w:val="139"/>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manzana, Instituto Nacional de Suelo Sustentable (INSUS) o Urbanización, por cada lámina: $183.00</w:t>
      </w:r>
    </w:p>
    <w:p w:rsidR="00A45B58" w:rsidRPr="00A75496" w:rsidRDefault="00A45B58" w:rsidP="00A45B58">
      <w:pPr>
        <w:numPr>
          <w:ilvl w:val="0"/>
          <w:numId w:val="139"/>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Plano general de población o de zona catastral, por cada lámina: $325.00</w:t>
      </w:r>
    </w:p>
    <w:p w:rsidR="00A45B58" w:rsidRPr="00A75496" w:rsidRDefault="00A45B58" w:rsidP="00A45B58">
      <w:pPr>
        <w:numPr>
          <w:ilvl w:val="0"/>
          <w:numId w:val="139"/>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De plano o fotografía de </w:t>
      </w:r>
      <w:proofErr w:type="spellStart"/>
      <w:r w:rsidRPr="00A75496">
        <w:rPr>
          <w:rFonts w:ascii="Arial" w:eastAsia="Arial" w:hAnsi="Arial" w:cs="Arial"/>
          <w:sz w:val="24"/>
          <w:szCs w:val="24"/>
        </w:rPr>
        <w:t>ortofoto</w:t>
      </w:r>
      <w:proofErr w:type="spellEnd"/>
      <w:r w:rsidRPr="00A75496">
        <w:rPr>
          <w:rFonts w:ascii="Arial" w:eastAsia="Arial" w:hAnsi="Arial" w:cs="Arial"/>
          <w:sz w:val="24"/>
          <w:szCs w:val="24"/>
        </w:rPr>
        <w:t>: $325.00</w:t>
      </w:r>
    </w:p>
    <w:p w:rsidR="00A45B58" w:rsidRPr="00A75496" w:rsidRDefault="00A45B58" w:rsidP="00A45B58">
      <w:pPr>
        <w:numPr>
          <w:ilvl w:val="0"/>
          <w:numId w:val="139"/>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Juego de planos, que contienen las tablas de valores unitarios de terrenos y construcciones de las localidades que comprendan el municipio: $660.00 </w:t>
      </w:r>
    </w:p>
    <w:p w:rsidR="00A45B58" w:rsidRPr="00A75496" w:rsidRDefault="00A45B58" w:rsidP="00A45B58">
      <w:pPr>
        <w:numPr>
          <w:ilvl w:val="0"/>
          <w:numId w:val="139"/>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Plano por predio: $154.00</w:t>
      </w:r>
    </w:p>
    <w:p w:rsidR="00A45B58" w:rsidRPr="00A75496" w:rsidRDefault="00A45B58" w:rsidP="00A45B58">
      <w:pPr>
        <w:numPr>
          <w:ilvl w:val="0"/>
          <w:numId w:val="139"/>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Plano digital de Fraccionamiento de nueva creación con cuentas catastrales: $253.00</w:t>
      </w:r>
    </w:p>
    <w:p w:rsidR="00A45B58" w:rsidRPr="00A75496" w:rsidRDefault="00A45B58" w:rsidP="00A45B58">
      <w:pPr>
        <w:pStyle w:val="Prrafodelista"/>
        <w:numPr>
          <w:ilvl w:val="0"/>
          <w:numId w:val="138"/>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Certificaciones catastrales </w:t>
      </w:r>
    </w:p>
    <w:p w:rsidR="00A45B58" w:rsidRPr="00A75496" w:rsidRDefault="00A45B58" w:rsidP="00A45B58">
      <w:pPr>
        <w:numPr>
          <w:ilvl w:val="0"/>
          <w:numId w:val="140"/>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Certificado de inscripción de propiedad, por cada predio: $138.00</w:t>
      </w:r>
    </w:p>
    <w:p w:rsidR="00A45B58" w:rsidRPr="00A75496" w:rsidRDefault="00A45B58" w:rsidP="00A45B58">
      <w:pPr>
        <w:numPr>
          <w:ilvl w:val="0"/>
          <w:numId w:val="140"/>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Si además se solicita historial, del certificado de propiedad, se cobrará porcada búsqueda de antecedentes adicionales: $66.00</w:t>
      </w:r>
    </w:p>
    <w:p w:rsidR="00A45B58" w:rsidRPr="00A75496" w:rsidRDefault="00A45B58" w:rsidP="00A45B58">
      <w:pPr>
        <w:numPr>
          <w:ilvl w:val="0"/>
          <w:numId w:val="140"/>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Certificado de no-inscripción de propiedad: $72.00</w:t>
      </w:r>
    </w:p>
    <w:p w:rsidR="00A45B58" w:rsidRPr="00A75496" w:rsidRDefault="00A45B58" w:rsidP="00A45B58">
      <w:pPr>
        <w:numPr>
          <w:ilvl w:val="0"/>
          <w:numId w:val="140"/>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certificación en copias, por cada hoja: $72.00</w:t>
      </w:r>
    </w:p>
    <w:p w:rsidR="00A45B58" w:rsidRPr="00A75496" w:rsidRDefault="00A45B58" w:rsidP="00A45B58">
      <w:pPr>
        <w:numPr>
          <w:ilvl w:val="0"/>
          <w:numId w:val="140"/>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certificación en planos: $72.00</w:t>
      </w:r>
    </w:p>
    <w:p w:rsidR="00A45B58" w:rsidRPr="00A75496" w:rsidRDefault="00A45B58" w:rsidP="00A45B58">
      <w:pPr>
        <w:numPr>
          <w:ilvl w:val="0"/>
          <w:numId w:val="140"/>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certificación de no adeudo: $72.00</w:t>
      </w:r>
    </w:p>
    <w:p w:rsidR="00A45B58" w:rsidRPr="00A75496" w:rsidRDefault="00A45B58" w:rsidP="00A45B58">
      <w:pPr>
        <w:numPr>
          <w:ilvl w:val="0"/>
          <w:numId w:val="140"/>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Certificado de no propiedad: $72.00</w:t>
      </w:r>
    </w:p>
    <w:p w:rsidR="00A45B58" w:rsidRPr="00A75496" w:rsidRDefault="00A45B58" w:rsidP="00A45B58">
      <w:pPr>
        <w:tabs>
          <w:tab w:val="left" w:pos="2340"/>
        </w:tabs>
        <w:spacing w:after="240"/>
        <w:ind w:leftChars="514" w:left="1131" w:firstLine="1"/>
        <w:jc w:val="both"/>
        <w:rPr>
          <w:rFonts w:ascii="Arial" w:eastAsia="Arial" w:hAnsi="Arial" w:cs="Arial"/>
          <w:sz w:val="24"/>
          <w:szCs w:val="24"/>
        </w:rPr>
      </w:pPr>
      <w:r w:rsidRPr="00A75496">
        <w:rPr>
          <w:rFonts w:ascii="Arial" w:eastAsia="Arial" w:hAnsi="Arial" w:cs="Arial"/>
          <w:sz w:val="24"/>
          <w:szCs w:val="24"/>
        </w:rPr>
        <w:t xml:space="preserve">A los pensionados, jubilados, </w:t>
      </w:r>
      <w:r w:rsidR="00072F3F">
        <w:rPr>
          <w:rFonts w:ascii="Arial" w:eastAsia="Arial" w:hAnsi="Arial" w:cs="Arial"/>
          <w:sz w:val="24"/>
          <w:szCs w:val="24"/>
        </w:rPr>
        <w:t>personas con discapacidad</w:t>
      </w:r>
      <w:r w:rsidR="00072F3F" w:rsidRPr="00A75496">
        <w:rPr>
          <w:rFonts w:ascii="Arial" w:eastAsia="Arial" w:hAnsi="Arial" w:cs="Arial"/>
          <w:sz w:val="24"/>
          <w:szCs w:val="24"/>
        </w:rPr>
        <w:t xml:space="preserve"> </w:t>
      </w:r>
      <w:r w:rsidRPr="00A75496">
        <w:rPr>
          <w:rFonts w:ascii="Arial" w:eastAsia="Arial" w:hAnsi="Arial" w:cs="Arial"/>
          <w:sz w:val="24"/>
          <w:szCs w:val="24"/>
        </w:rPr>
        <w:t>y los que obtengan algún crédito del INFONAVIT, o de la Dirección de Pensiones del Estado, que soliciten los servicios señalados en esta fracción serán beneficiados con el 50% de reducción de los derechos correspondientes.</w:t>
      </w:r>
    </w:p>
    <w:p w:rsidR="00A45B58" w:rsidRPr="00A75496" w:rsidRDefault="00A45B58" w:rsidP="00A45B58">
      <w:pPr>
        <w:pStyle w:val="Prrafodelista"/>
        <w:numPr>
          <w:ilvl w:val="0"/>
          <w:numId w:val="138"/>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Informes. </w:t>
      </w:r>
    </w:p>
    <w:p w:rsidR="00A45B58" w:rsidRPr="00A75496" w:rsidRDefault="00A45B58" w:rsidP="00A45B58">
      <w:pPr>
        <w:numPr>
          <w:ilvl w:val="0"/>
          <w:numId w:val="141"/>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Informes catastrales, por cada predio: $72.00</w:t>
      </w:r>
    </w:p>
    <w:p w:rsidR="00A45B58" w:rsidRPr="00A75496" w:rsidRDefault="00A45B58" w:rsidP="00A45B58">
      <w:pPr>
        <w:numPr>
          <w:ilvl w:val="0"/>
          <w:numId w:val="141"/>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Expedición de fotocopias del microfilme, por cada hoja simple: $135.00</w:t>
      </w:r>
    </w:p>
    <w:p w:rsidR="00A45B58" w:rsidRPr="00A75496" w:rsidRDefault="00A45B58" w:rsidP="00A45B58">
      <w:pPr>
        <w:numPr>
          <w:ilvl w:val="0"/>
          <w:numId w:val="141"/>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Informes catastrales, por datos técnicos, por cada predio: $187.00</w:t>
      </w:r>
    </w:p>
    <w:p w:rsidR="00A45B58" w:rsidRPr="00A75496" w:rsidRDefault="00A45B58" w:rsidP="00A45B58">
      <w:pPr>
        <w:numPr>
          <w:ilvl w:val="0"/>
          <w:numId w:val="141"/>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Copia simple por hoja: $6.00</w:t>
      </w:r>
    </w:p>
    <w:p w:rsidR="00A45B58" w:rsidRPr="00A75496" w:rsidRDefault="00A45B58" w:rsidP="00A45B58">
      <w:pPr>
        <w:pStyle w:val="Prrafodelista"/>
        <w:numPr>
          <w:ilvl w:val="0"/>
          <w:numId w:val="138"/>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Deslindes catastrales: </w:t>
      </w:r>
    </w:p>
    <w:p w:rsidR="00A45B58" w:rsidRPr="00A75496" w:rsidRDefault="00A45B58" w:rsidP="00A45B58">
      <w:pPr>
        <w:numPr>
          <w:ilvl w:val="0"/>
          <w:numId w:val="142"/>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la expedición de deslindes de predios urbanos, con base en planos catastrales existentes: </w:t>
      </w:r>
    </w:p>
    <w:p w:rsidR="00A45B58" w:rsidRPr="00A75496" w:rsidRDefault="00A45B58" w:rsidP="00A45B58">
      <w:pPr>
        <w:pStyle w:val="Prrafodelista"/>
        <w:numPr>
          <w:ilvl w:val="1"/>
          <w:numId w:val="143"/>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1 a1,000 metros cuadrados: $198.00</w:t>
      </w:r>
    </w:p>
    <w:p w:rsidR="00A45B58" w:rsidRPr="00A75496" w:rsidRDefault="00A45B58" w:rsidP="00A45B58">
      <w:pPr>
        <w:pStyle w:val="Prrafodelista"/>
        <w:numPr>
          <w:ilvl w:val="1"/>
          <w:numId w:val="143"/>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1,000 metros cuadrados en adelante se cobrará la cantidad anterior, más por cada 100 metros cuadrados o fracción excedente: $11.00</w:t>
      </w:r>
    </w:p>
    <w:p w:rsidR="00A45B58" w:rsidRPr="00A75496" w:rsidRDefault="00A45B58" w:rsidP="00A45B58">
      <w:pPr>
        <w:numPr>
          <w:ilvl w:val="0"/>
          <w:numId w:val="144"/>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la revisión de deslindes de predios rústicos: </w:t>
      </w:r>
    </w:p>
    <w:p w:rsidR="00A45B58" w:rsidRPr="00A75496" w:rsidRDefault="00A45B58" w:rsidP="00A45B58">
      <w:pPr>
        <w:pStyle w:val="Prrafodelista"/>
        <w:numPr>
          <w:ilvl w:val="1"/>
          <w:numId w:val="145"/>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1 a10,000 metros cuadrados: $325.00</w:t>
      </w:r>
    </w:p>
    <w:p w:rsidR="00A45B58" w:rsidRPr="00A75496" w:rsidRDefault="00A45B58" w:rsidP="00A45B58">
      <w:pPr>
        <w:pStyle w:val="Prrafodelista"/>
        <w:numPr>
          <w:ilvl w:val="1"/>
          <w:numId w:val="145"/>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más de 10,000 hasta 50,000 metros cuadrados: $485.00</w:t>
      </w:r>
    </w:p>
    <w:p w:rsidR="00A45B58" w:rsidRPr="00A75496" w:rsidRDefault="00A45B58" w:rsidP="00A45B58">
      <w:pPr>
        <w:pStyle w:val="Prrafodelista"/>
        <w:numPr>
          <w:ilvl w:val="1"/>
          <w:numId w:val="145"/>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más de 50,000 hasta 100,000 metros cuadrados: $647.00</w:t>
      </w:r>
    </w:p>
    <w:p w:rsidR="00A45B58" w:rsidRPr="00A75496" w:rsidRDefault="00A45B58" w:rsidP="00A45B58">
      <w:pPr>
        <w:pStyle w:val="Prrafodelista"/>
        <w:numPr>
          <w:ilvl w:val="1"/>
          <w:numId w:val="145"/>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más de 100,000 metros cuadrados en adelante: $880.00</w:t>
      </w:r>
    </w:p>
    <w:p w:rsidR="00A45B58" w:rsidRPr="00A75496" w:rsidRDefault="00A45B58" w:rsidP="00A45B58">
      <w:pPr>
        <w:tabs>
          <w:tab w:val="left" w:pos="2340"/>
        </w:tabs>
        <w:spacing w:after="240"/>
        <w:ind w:leftChars="514" w:left="1133" w:hanging="2"/>
        <w:jc w:val="both"/>
        <w:rPr>
          <w:rFonts w:ascii="Arial" w:eastAsia="Arial" w:hAnsi="Arial" w:cs="Arial"/>
          <w:sz w:val="24"/>
          <w:szCs w:val="24"/>
        </w:rPr>
      </w:pPr>
      <w:r w:rsidRPr="00A75496">
        <w:rPr>
          <w:rFonts w:ascii="Arial" w:eastAsia="Arial" w:hAnsi="Arial" w:cs="Arial"/>
          <w:sz w:val="24"/>
          <w:szCs w:val="24"/>
        </w:rPr>
        <w:t xml:space="preserve">Por la práctica de deslindes catastrales realizados por el área de catastro en predios rústicos, se cobrará el importe correspondiente </w:t>
      </w:r>
      <w:r w:rsidRPr="00A75496">
        <w:rPr>
          <w:rFonts w:ascii="Arial" w:eastAsia="Arial" w:hAnsi="Arial" w:cs="Arial"/>
          <w:sz w:val="24"/>
          <w:szCs w:val="24"/>
        </w:rPr>
        <w:lastRenderedPageBreak/>
        <w:t>a 20 veces la tarifa anterior, más en su caso, los gastos generados por el trabajo a realizar, así como los viáticos del personal técnico que deberá realizar estos trabajos. Previa disponibilidad del equipo especializado y personal capacitado.</w:t>
      </w:r>
    </w:p>
    <w:p w:rsidR="00A45B58" w:rsidRPr="00A75496" w:rsidRDefault="00A45B58" w:rsidP="00A45B58">
      <w:pPr>
        <w:pStyle w:val="Prrafodelista"/>
        <w:numPr>
          <w:ilvl w:val="0"/>
          <w:numId w:val="138"/>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cada dictamen de valor practicado por el área de catastro: $787.00</w:t>
      </w:r>
    </w:p>
    <w:p w:rsidR="00A45B58" w:rsidRPr="00A75496" w:rsidRDefault="00A45B58" w:rsidP="00A45B58">
      <w:pPr>
        <w:numPr>
          <w:ilvl w:val="0"/>
          <w:numId w:val="146"/>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Hasta $150,000 de valor: </w:t>
      </w:r>
    </w:p>
    <w:p w:rsidR="00A45B58" w:rsidRPr="00A75496" w:rsidRDefault="00A45B58" w:rsidP="00A45B58">
      <w:pPr>
        <w:numPr>
          <w:ilvl w:val="0"/>
          <w:numId w:val="146"/>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De $150,000.01 a $1, 000,000.00 se cobrará la cantidad del inciso anterior, más el 2 al millar sobre el excedente a $150,000.00 </w:t>
      </w:r>
    </w:p>
    <w:p w:rsidR="00A45B58" w:rsidRPr="00A75496" w:rsidRDefault="00A45B58" w:rsidP="00A45B58">
      <w:pPr>
        <w:numPr>
          <w:ilvl w:val="0"/>
          <w:numId w:val="146"/>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De $1’000,000.01 a $5’000,000.00 se cobrará la cantidad del inciso a) más el 1.6 al millar sobre el excedente a $1’000,000.00. </w:t>
      </w:r>
    </w:p>
    <w:p w:rsidR="00A45B58" w:rsidRPr="00A75496" w:rsidRDefault="00A45B58" w:rsidP="00A45B58">
      <w:pPr>
        <w:numPr>
          <w:ilvl w:val="0"/>
          <w:numId w:val="146"/>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$5’000,000.01 en adelante se cobrará la cantidad del inciso a) más el 0.8 al millar sobre el excedente a $5’000,000.00</w:t>
      </w:r>
    </w:p>
    <w:p w:rsidR="00A45B58" w:rsidRPr="00A75496" w:rsidRDefault="00A45B58" w:rsidP="00A45B58">
      <w:pPr>
        <w:pStyle w:val="Prrafodelista"/>
        <w:numPr>
          <w:ilvl w:val="0"/>
          <w:numId w:val="138"/>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cada vez que el área de catastro revise un avalúo practicado por otras instituciones o valuadores independientes, que acrediten su carácter de perito valuador, pagarán la siguiente tarifa: $182.00</w:t>
      </w:r>
    </w:p>
    <w:p w:rsidR="00A45B58" w:rsidRPr="00A75496" w:rsidRDefault="00A45B58" w:rsidP="00A45B58">
      <w:pPr>
        <w:pStyle w:val="Prrafodelista"/>
        <w:tabs>
          <w:tab w:val="left" w:pos="2340"/>
        </w:tabs>
        <w:spacing w:after="240"/>
        <w:ind w:left="718"/>
        <w:jc w:val="both"/>
        <w:rPr>
          <w:rFonts w:ascii="Arial" w:eastAsia="Arial" w:hAnsi="Arial" w:cs="Arial"/>
          <w:sz w:val="24"/>
          <w:szCs w:val="24"/>
        </w:rPr>
      </w:pPr>
      <w:r w:rsidRPr="00A75496">
        <w:rPr>
          <w:rFonts w:ascii="Arial" w:eastAsia="Arial" w:hAnsi="Arial" w:cs="Arial"/>
          <w:sz w:val="24"/>
          <w:szCs w:val="24"/>
        </w:rPr>
        <w:t>A solicitud del interesado, dichos documentos se entregarán en un plazo no mayor a 36 horas, cobrándose en este caso el doble de la cuota correspondiente.</w:t>
      </w:r>
    </w:p>
    <w:p w:rsidR="00A45B58" w:rsidRPr="00A75496" w:rsidRDefault="00A45B58" w:rsidP="00A45B58">
      <w:pPr>
        <w:pStyle w:val="Prrafodelista"/>
        <w:numPr>
          <w:ilvl w:val="0"/>
          <w:numId w:val="138"/>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la asignación de cuentas y claves catastrales: $182.00</w:t>
      </w:r>
    </w:p>
    <w:p w:rsidR="00A45B58" w:rsidRPr="00A75496" w:rsidRDefault="00A45B58" w:rsidP="00A45B58">
      <w:pPr>
        <w:pStyle w:val="Prrafodelista"/>
        <w:numPr>
          <w:ilvl w:val="0"/>
          <w:numId w:val="138"/>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Rectificación de datos en las cuentas catastrales a solicitud del contribuyente, a excepción de errores administrativos: $66.00</w:t>
      </w:r>
    </w:p>
    <w:p w:rsidR="00A45B58" w:rsidRPr="00A75496" w:rsidRDefault="00A45B58" w:rsidP="00A45B58">
      <w:pPr>
        <w:pStyle w:val="Prrafodelista"/>
        <w:numPr>
          <w:ilvl w:val="0"/>
          <w:numId w:val="138"/>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la elaboración de avalúos técnicos para trámite de Fusión, Subdivisión, Excedencias e inconformidad de valores unitarios de terreno o construcción y/o superficie: $182.00</w:t>
      </w:r>
    </w:p>
    <w:p w:rsidR="00A45B58" w:rsidRPr="00A75496" w:rsidRDefault="00A45B58" w:rsidP="00A45B58">
      <w:pPr>
        <w:pStyle w:val="Prrafodelista"/>
        <w:numPr>
          <w:ilvl w:val="0"/>
          <w:numId w:val="138"/>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No se causará el pago de derechos por servicios Catastrales: </w:t>
      </w:r>
    </w:p>
    <w:p w:rsidR="00A45B58" w:rsidRPr="00A75496" w:rsidRDefault="00A45B58" w:rsidP="00A45B58">
      <w:pPr>
        <w:numPr>
          <w:ilvl w:val="0"/>
          <w:numId w:val="147"/>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Cuando las certificaciones, copias certificadas o informes se expidan por las autoridades, siempre y cuando no sean a petición de parte; </w:t>
      </w:r>
    </w:p>
    <w:p w:rsidR="00A45B58" w:rsidRPr="00A75496" w:rsidRDefault="00A45B58" w:rsidP="00A45B58">
      <w:pPr>
        <w:numPr>
          <w:ilvl w:val="0"/>
          <w:numId w:val="147"/>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 xml:space="preserve">Las que estén destinadas a exhibirse ante los Tribunales del Trabajo, los Penales o el Ministerio Público, cuando este actúe en el orden penal y se expidan para el juicio de amparo; </w:t>
      </w:r>
    </w:p>
    <w:p w:rsidR="00A45B58" w:rsidRPr="00A75496" w:rsidRDefault="00A45B58" w:rsidP="00A45B58">
      <w:pPr>
        <w:numPr>
          <w:ilvl w:val="0"/>
          <w:numId w:val="147"/>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Las que tengan por objeto probar hechos relacionados con demandas de indemnización civil provenientes de delito; </w:t>
      </w:r>
    </w:p>
    <w:p w:rsidR="00A45B58" w:rsidRPr="00A75496" w:rsidRDefault="00A45B58" w:rsidP="00A45B58">
      <w:pPr>
        <w:numPr>
          <w:ilvl w:val="0"/>
          <w:numId w:val="147"/>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Las que se expidan para juicios de alimentos, cuando sean solicitados por el acreedor alimentista. </w:t>
      </w:r>
    </w:p>
    <w:p w:rsidR="00A45B58" w:rsidRPr="00A75496" w:rsidRDefault="00A45B58" w:rsidP="00A45B58">
      <w:pPr>
        <w:numPr>
          <w:ilvl w:val="0"/>
          <w:numId w:val="147"/>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Cuando los servicios se deriven de actos, contratos de operaciones celebradas con la intervención de organismos públicos de seguridad social, o el Instituto Nacional de Suelo Sustentable (INSUS).</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t>Cuando las personas físicas o jurídicas requieran de manera urgente en un plazo no mayor a 36 horas, de los servicios de la dirección o área de catastro que en este capítulo se enumeran, se cobrará en cada caso el doble de la cuota correspondiente.</w:t>
      </w:r>
    </w:p>
    <w:p w:rsidR="00A45B58" w:rsidRPr="00A75496" w:rsidRDefault="00A45B58" w:rsidP="00A45B58">
      <w:pPr>
        <w:tabs>
          <w:tab w:val="left" w:pos="854"/>
          <w:tab w:val="left" w:pos="2340"/>
        </w:tabs>
        <w:spacing w:after="240"/>
        <w:ind w:hanging="2"/>
        <w:jc w:val="center"/>
        <w:rPr>
          <w:rFonts w:ascii="Arial" w:eastAsia="Arial" w:hAnsi="Arial" w:cs="Arial"/>
          <w:sz w:val="24"/>
          <w:szCs w:val="24"/>
        </w:rPr>
      </w:pPr>
    </w:p>
    <w:p w:rsidR="00A45B58" w:rsidRPr="00A75496" w:rsidRDefault="00A45B58" w:rsidP="00A45B58">
      <w:pPr>
        <w:tabs>
          <w:tab w:val="left" w:pos="854"/>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CAPÍTULO TERCERO</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Otros derechos </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SECCIÓN ÚNICA </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Derechos no especificados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106.</w:t>
      </w:r>
      <w:r w:rsidRPr="00A75496">
        <w:rPr>
          <w:rFonts w:ascii="Arial" w:eastAsia="Arial" w:hAnsi="Arial" w:cs="Arial"/>
          <w:sz w:val="24"/>
          <w:szCs w:val="24"/>
        </w:rPr>
        <w:t xml:space="preserve"> Aquellos otros derechos que provengan de servicios prestados por la autoridad municipal, que no contravengan las disposiciones del Convenio de Coordinación Fiscal en materia de derechos, y que no estén previstos en este título, se cobrarán conforme a la siguiente:</w:t>
      </w:r>
    </w:p>
    <w:p w:rsidR="00A45B58" w:rsidRPr="00A75496" w:rsidRDefault="00A45B58" w:rsidP="00A45B58">
      <w:pPr>
        <w:numPr>
          <w:ilvl w:val="0"/>
          <w:numId w:val="148"/>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Servicios que se presten en horas hábiles, por cada uno, de: $83.00 a $1,912.00</w:t>
      </w:r>
    </w:p>
    <w:p w:rsidR="00A45B58" w:rsidRPr="00A75496" w:rsidRDefault="00A45B58" w:rsidP="00A45B58">
      <w:pPr>
        <w:numPr>
          <w:ilvl w:val="0"/>
          <w:numId w:val="148"/>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Servicios que se presten en horas inhábiles, por cada uno, de:  $223.00 a $5,134.00</w:t>
      </w:r>
    </w:p>
    <w:p w:rsidR="00A45B58" w:rsidRPr="00A75496" w:rsidRDefault="00A45B58" w:rsidP="00A45B58">
      <w:pPr>
        <w:numPr>
          <w:ilvl w:val="0"/>
          <w:numId w:val="148"/>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Trámite de pasaporte ante la Secretaria de Relaciones Exteriores: $400.00</w:t>
      </w:r>
    </w:p>
    <w:p w:rsidR="00A45B58" w:rsidRPr="00A75496" w:rsidRDefault="00A45B58" w:rsidP="00A45B58">
      <w:pPr>
        <w:tabs>
          <w:tab w:val="left" w:pos="2340"/>
        </w:tabs>
        <w:spacing w:after="240"/>
        <w:ind w:leftChars="322" w:left="708" w:firstLine="1"/>
        <w:jc w:val="both"/>
        <w:rPr>
          <w:rFonts w:ascii="Arial" w:eastAsia="Arial" w:hAnsi="Arial" w:cs="Arial"/>
          <w:sz w:val="24"/>
          <w:szCs w:val="24"/>
        </w:rPr>
      </w:pPr>
      <w:r w:rsidRPr="00A75496">
        <w:rPr>
          <w:rFonts w:ascii="Arial" w:eastAsia="Arial" w:hAnsi="Arial" w:cs="Arial"/>
          <w:sz w:val="24"/>
          <w:szCs w:val="24"/>
        </w:rPr>
        <w:lastRenderedPageBreak/>
        <w:t>A los contribuyentes que acrediten tener la calidad de pensionado jubilados, personas con discapacidad, o que tengan 60 años o más, serán beneficiados con una reducción de 50% del pago a que se refiere esta fracción: $200.00</w:t>
      </w:r>
    </w:p>
    <w:p w:rsidR="00A45B58" w:rsidRPr="00A75496" w:rsidRDefault="00A45B58" w:rsidP="00A45B58">
      <w:pPr>
        <w:numPr>
          <w:ilvl w:val="0"/>
          <w:numId w:val="149"/>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Búsqueda de antecedentes en la Dirección de Obras Públicas y/o Ordenamiento Territorial expedición de constancias o sellado de planos en los trámites efectuados ante esta dependencia: $215.00</w:t>
      </w:r>
    </w:p>
    <w:p w:rsidR="00A45B58" w:rsidRPr="00A75496" w:rsidRDefault="00A45B58" w:rsidP="00A45B58">
      <w:pPr>
        <w:numPr>
          <w:ilvl w:val="0"/>
          <w:numId w:val="14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Búsquedas:</w:t>
      </w:r>
    </w:p>
    <w:p w:rsidR="00A45B58" w:rsidRPr="00A75496" w:rsidRDefault="00A45B58" w:rsidP="00A45B58">
      <w:pPr>
        <w:pStyle w:val="Prrafodelista"/>
        <w:numPr>
          <w:ilvl w:val="0"/>
          <w:numId w:val="150"/>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Búsquedas de documentos y/o recibos de ingresos de contribuciones: $129.00</w:t>
      </w:r>
    </w:p>
    <w:p w:rsidR="00A45B58" w:rsidRPr="00A75496" w:rsidRDefault="00A45B58" w:rsidP="00A45B58">
      <w:pPr>
        <w:pStyle w:val="Prrafodelista"/>
        <w:numPr>
          <w:ilvl w:val="0"/>
          <w:numId w:val="150"/>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Búsqueda de documentos en los archivos de la Secretaria General: $129.00</w:t>
      </w:r>
    </w:p>
    <w:p w:rsidR="00A45B58" w:rsidRPr="00A75496" w:rsidRDefault="00A45B58" w:rsidP="00A45B58">
      <w:pPr>
        <w:numPr>
          <w:ilvl w:val="0"/>
          <w:numId w:val="151"/>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El uso de marcas y publicidad, así como la venta y consumo de productos de las mismas en inmuebles propiedad del Municipio, pagarán los derechos conforme a lo estipulado en el contrato correspondiente y lo establecido en los reglamentos Municipales respectivos, previa aprobación por el Ayuntamiento y además pagarán las licencias de funcionamiento correspondiente, que establece esta Ley.</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 xml:space="preserve">Artículo 107. </w:t>
      </w:r>
      <w:r w:rsidRPr="00A75496">
        <w:rPr>
          <w:rFonts w:ascii="Arial" w:eastAsia="Arial" w:hAnsi="Arial" w:cs="Arial"/>
          <w:sz w:val="24"/>
          <w:szCs w:val="24"/>
        </w:rPr>
        <w:t xml:space="preserve">Las personas físicas o jurídicas que requieren de los servicios administrativos de esta Unidad Municipal de Protección Civil y Bomberos, cubrirán previamente las siguientes tarifas: </w:t>
      </w:r>
    </w:p>
    <w:p w:rsidR="00A45B58" w:rsidRPr="00A75496" w:rsidRDefault="00A45B58" w:rsidP="00A45B58">
      <w:pPr>
        <w:pStyle w:val="Prrafodelista"/>
        <w:numPr>
          <w:ilvl w:val="0"/>
          <w:numId w:val="152"/>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De la Capacitación a empresas: </w:t>
      </w:r>
    </w:p>
    <w:p w:rsidR="00A45B58" w:rsidRPr="00A75496" w:rsidRDefault="00A45B58" w:rsidP="00A45B58">
      <w:pPr>
        <w:numPr>
          <w:ilvl w:val="0"/>
          <w:numId w:val="15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Expedición de constancia impresa en formato foliado u oficial a la empresa y/o patrón: $1,957.00</w:t>
      </w:r>
    </w:p>
    <w:p w:rsidR="00A45B58" w:rsidRPr="00A75496" w:rsidRDefault="00A45B58" w:rsidP="00A45B58">
      <w:pPr>
        <w:numPr>
          <w:ilvl w:val="0"/>
          <w:numId w:val="15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Reexpedición de Constancias impresa en formato foliado u oficial: $101.00</w:t>
      </w:r>
    </w:p>
    <w:p w:rsidR="00A45B58" w:rsidRPr="00A75496" w:rsidRDefault="00A45B58" w:rsidP="00A45B58">
      <w:pPr>
        <w:numPr>
          <w:ilvl w:val="0"/>
          <w:numId w:val="15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la expedición de constancia individual por concepto de capacitación en materia de Protección Civil. </w:t>
      </w:r>
    </w:p>
    <w:p w:rsidR="00A45B58" w:rsidRPr="00A75496" w:rsidRDefault="00A45B58" w:rsidP="00A45B58">
      <w:pPr>
        <w:numPr>
          <w:ilvl w:val="0"/>
          <w:numId w:val="154"/>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Primeros Auxilios básicos (Máximo de 20 participantes): $3,534.00</w:t>
      </w:r>
    </w:p>
    <w:p w:rsidR="00A45B58" w:rsidRPr="00A75496" w:rsidRDefault="00A45B58" w:rsidP="00A45B58">
      <w:pPr>
        <w:numPr>
          <w:ilvl w:val="0"/>
          <w:numId w:val="154"/>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Formación de Unidades Internas (Máximo 20 participantes): $3,534.00</w:t>
      </w:r>
    </w:p>
    <w:p w:rsidR="00A45B58" w:rsidRPr="00A75496" w:rsidRDefault="00A45B58" w:rsidP="00A45B58">
      <w:pPr>
        <w:numPr>
          <w:ilvl w:val="0"/>
          <w:numId w:val="154"/>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Manejo y control de incendios básicos (Máximo 20 participantes): $4,949.00</w:t>
      </w:r>
    </w:p>
    <w:p w:rsidR="00A45B58" w:rsidRPr="00A75496" w:rsidRDefault="00A45B58" w:rsidP="00A45B58">
      <w:pPr>
        <w:numPr>
          <w:ilvl w:val="0"/>
          <w:numId w:val="154"/>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Brigada Búsqueda y Rescate básicos (Máximo 20 participantes): $3,534.00</w:t>
      </w:r>
    </w:p>
    <w:p w:rsidR="00A45B58" w:rsidRPr="00A75496" w:rsidRDefault="00A45B58" w:rsidP="00A45B58">
      <w:pPr>
        <w:numPr>
          <w:ilvl w:val="0"/>
          <w:numId w:val="154"/>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Brigada de seguridad y evaluación (Máximo 20 Participantes): $3,534.00</w:t>
      </w:r>
    </w:p>
    <w:p w:rsidR="00A45B58" w:rsidRPr="00A75496" w:rsidRDefault="00A45B58" w:rsidP="005320BB">
      <w:pPr>
        <w:numPr>
          <w:ilvl w:val="0"/>
          <w:numId w:val="155"/>
        </w:numPr>
        <w:pBdr>
          <w:top w:val="nil"/>
          <w:left w:val="nil"/>
          <w:bottom w:val="nil"/>
          <w:right w:val="nil"/>
          <w:between w:val="nil"/>
        </w:pBdr>
        <w:tabs>
          <w:tab w:val="left" w:pos="2340"/>
        </w:tabs>
        <w:suppressAutoHyphens/>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la expedición de constancia individual por concepto de capacitación grupal en materia de Protección Civil, conforme al reglamento del área correspondiente, por los cursos siguientes </w:t>
      </w:r>
    </w:p>
    <w:p w:rsidR="00A45B58" w:rsidRPr="00A75496" w:rsidRDefault="00A45B58" w:rsidP="005320BB">
      <w:pPr>
        <w:numPr>
          <w:ilvl w:val="0"/>
          <w:numId w:val="156"/>
        </w:numPr>
        <w:pBdr>
          <w:top w:val="nil"/>
          <w:left w:val="nil"/>
          <w:bottom w:val="nil"/>
          <w:right w:val="nil"/>
          <w:between w:val="nil"/>
        </w:pBdr>
        <w:suppressAutoHyphens/>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Formación de Unidades Internas: $198.00</w:t>
      </w:r>
    </w:p>
    <w:p w:rsidR="00A45B58" w:rsidRPr="00A75496" w:rsidRDefault="00A45B58" w:rsidP="005320BB">
      <w:pPr>
        <w:numPr>
          <w:ilvl w:val="0"/>
          <w:numId w:val="156"/>
        </w:numPr>
        <w:pBdr>
          <w:top w:val="nil"/>
          <w:left w:val="nil"/>
          <w:bottom w:val="nil"/>
          <w:right w:val="nil"/>
          <w:between w:val="nil"/>
        </w:pBdr>
        <w:suppressAutoHyphens/>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Brigada de Primeros Auxilios básicos: $198.00</w:t>
      </w:r>
    </w:p>
    <w:p w:rsidR="00A45B58" w:rsidRPr="00A75496" w:rsidRDefault="00A45B58" w:rsidP="005320BB">
      <w:pPr>
        <w:numPr>
          <w:ilvl w:val="0"/>
          <w:numId w:val="156"/>
        </w:numPr>
        <w:pBdr>
          <w:top w:val="nil"/>
          <w:left w:val="nil"/>
          <w:bottom w:val="nil"/>
          <w:right w:val="nil"/>
          <w:between w:val="nil"/>
        </w:pBdr>
        <w:suppressAutoHyphens/>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Brigada de Prevención y combate de incendios básicos: $220.50</w:t>
      </w:r>
    </w:p>
    <w:p w:rsidR="00A45B58" w:rsidRPr="00A75496" w:rsidRDefault="00A45B58" w:rsidP="005320BB">
      <w:pPr>
        <w:numPr>
          <w:ilvl w:val="0"/>
          <w:numId w:val="156"/>
        </w:numPr>
        <w:pBdr>
          <w:top w:val="nil"/>
          <w:left w:val="nil"/>
          <w:bottom w:val="nil"/>
          <w:right w:val="nil"/>
          <w:between w:val="nil"/>
        </w:pBdr>
        <w:suppressAutoHyphens/>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Brigada Búsqueda y Rescate básicos: $198.00</w:t>
      </w:r>
    </w:p>
    <w:p w:rsidR="00A45B58" w:rsidRPr="00A75496" w:rsidRDefault="00A45B58" w:rsidP="005320BB">
      <w:pPr>
        <w:numPr>
          <w:ilvl w:val="0"/>
          <w:numId w:val="156"/>
        </w:numPr>
        <w:pBdr>
          <w:top w:val="nil"/>
          <w:left w:val="nil"/>
          <w:bottom w:val="nil"/>
          <w:right w:val="nil"/>
          <w:between w:val="nil"/>
        </w:pBdr>
        <w:suppressAutoHyphens/>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Brigada de seguridad y evaluación: $198.00</w:t>
      </w:r>
    </w:p>
    <w:p w:rsidR="00A45B58" w:rsidRPr="00A75496" w:rsidRDefault="00A45B58" w:rsidP="00A45B58">
      <w:pPr>
        <w:pBdr>
          <w:top w:val="nil"/>
          <w:left w:val="nil"/>
          <w:bottom w:val="nil"/>
          <w:right w:val="nil"/>
          <w:between w:val="nil"/>
        </w:pBdr>
        <w:spacing w:after="0"/>
        <w:ind w:hanging="2"/>
        <w:jc w:val="both"/>
        <w:rPr>
          <w:rFonts w:ascii="Arial" w:eastAsia="Arial" w:hAnsi="Arial" w:cs="Arial"/>
          <w:sz w:val="24"/>
          <w:szCs w:val="24"/>
        </w:rPr>
      </w:pPr>
    </w:p>
    <w:p w:rsidR="00A45B58" w:rsidRPr="00A75496" w:rsidRDefault="00A45B58" w:rsidP="00A45B58">
      <w:pPr>
        <w:numPr>
          <w:ilvl w:val="0"/>
          <w:numId w:val="157"/>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la expedición de constancia (individual) por concepto de capacitación básica en materia de Protección Civil para tramite de Licencia Municipal: $27.00</w:t>
      </w:r>
    </w:p>
    <w:p w:rsidR="00A45B58" w:rsidRPr="00A75496" w:rsidRDefault="00A45B58" w:rsidP="00A45B58">
      <w:pPr>
        <w:pStyle w:val="Prrafodelista"/>
        <w:numPr>
          <w:ilvl w:val="0"/>
          <w:numId w:val="152"/>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Dictamen técnico de factibilidad de trámite de licencia municipal. </w:t>
      </w:r>
    </w:p>
    <w:p w:rsidR="00A45B58" w:rsidRPr="00A75496" w:rsidRDefault="00A45B58" w:rsidP="005320BB">
      <w:pPr>
        <w:numPr>
          <w:ilvl w:val="0"/>
          <w:numId w:val="158"/>
        </w:numPr>
        <w:pBdr>
          <w:top w:val="nil"/>
          <w:left w:val="nil"/>
          <w:bottom w:val="nil"/>
          <w:right w:val="nil"/>
          <w:between w:val="nil"/>
        </w:pBdr>
        <w:tabs>
          <w:tab w:val="left" w:pos="2340"/>
        </w:tabs>
        <w:suppressAutoHyphens/>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Menor a 50 m2 o riesgo bajo: $154.00</w:t>
      </w:r>
    </w:p>
    <w:p w:rsidR="00A45B58" w:rsidRPr="00A75496" w:rsidRDefault="00A45B58" w:rsidP="005320BB">
      <w:pPr>
        <w:numPr>
          <w:ilvl w:val="0"/>
          <w:numId w:val="158"/>
        </w:numPr>
        <w:pBdr>
          <w:top w:val="nil"/>
          <w:left w:val="nil"/>
          <w:bottom w:val="nil"/>
          <w:right w:val="nil"/>
          <w:between w:val="nil"/>
        </w:pBdr>
        <w:tabs>
          <w:tab w:val="left" w:pos="2340"/>
        </w:tabs>
        <w:suppressAutoHyphens/>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51 m2a 250 m2: $223.00</w:t>
      </w:r>
    </w:p>
    <w:p w:rsidR="00A45B58" w:rsidRPr="00A75496" w:rsidRDefault="00A45B58" w:rsidP="005320BB">
      <w:pPr>
        <w:numPr>
          <w:ilvl w:val="0"/>
          <w:numId w:val="158"/>
        </w:numPr>
        <w:pBdr>
          <w:top w:val="nil"/>
          <w:left w:val="nil"/>
          <w:bottom w:val="nil"/>
          <w:right w:val="nil"/>
          <w:between w:val="nil"/>
        </w:pBdr>
        <w:tabs>
          <w:tab w:val="left" w:pos="2340"/>
        </w:tabs>
        <w:suppressAutoHyphens/>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251 m2a 500 m2: $405.00</w:t>
      </w:r>
    </w:p>
    <w:p w:rsidR="00A45B58" w:rsidRPr="00A75496" w:rsidRDefault="00A45B58" w:rsidP="005320BB">
      <w:pPr>
        <w:numPr>
          <w:ilvl w:val="0"/>
          <w:numId w:val="158"/>
        </w:numPr>
        <w:pBdr>
          <w:top w:val="nil"/>
          <w:left w:val="nil"/>
          <w:bottom w:val="nil"/>
          <w:right w:val="nil"/>
          <w:between w:val="nil"/>
        </w:pBdr>
        <w:tabs>
          <w:tab w:val="left" w:pos="2340"/>
        </w:tabs>
        <w:suppressAutoHyphens/>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501 m2a 1,000 m2: $784.0</w:t>
      </w:r>
    </w:p>
    <w:p w:rsidR="00A45B58" w:rsidRPr="00A75496" w:rsidRDefault="00A45B58" w:rsidP="005320BB">
      <w:pPr>
        <w:numPr>
          <w:ilvl w:val="0"/>
          <w:numId w:val="158"/>
        </w:numPr>
        <w:pBdr>
          <w:top w:val="nil"/>
          <w:left w:val="nil"/>
          <w:bottom w:val="nil"/>
          <w:right w:val="nil"/>
          <w:between w:val="nil"/>
        </w:pBdr>
        <w:tabs>
          <w:tab w:val="left" w:pos="2340"/>
        </w:tabs>
        <w:suppressAutoHyphens/>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Mayor a 1,001 m2 o alto riesgo: $878.00</w:t>
      </w:r>
    </w:p>
    <w:p w:rsidR="00A45B58" w:rsidRPr="00A75496" w:rsidRDefault="00A45B58" w:rsidP="00A45B58">
      <w:pPr>
        <w:tabs>
          <w:tab w:val="left" w:pos="2340"/>
        </w:tabs>
        <w:spacing w:after="240"/>
        <w:ind w:leftChars="321" w:left="706" w:firstLine="1"/>
        <w:jc w:val="both"/>
        <w:rPr>
          <w:rFonts w:ascii="Arial" w:eastAsia="Arial" w:hAnsi="Arial" w:cs="Arial"/>
          <w:sz w:val="24"/>
          <w:szCs w:val="24"/>
        </w:rPr>
      </w:pPr>
      <w:r w:rsidRPr="00A75496">
        <w:rPr>
          <w:rFonts w:ascii="Arial" w:eastAsia="Arial" w:hAnsi="Arial" w:cs="Arial"/>
          <w:sz w:val="24"/>
          <w:szCs w:val="24"/>
        </w:rPr>
        <w:t>En caso que se solicite la reposición del dictamen técnico de factibilidad se cobrará el 50% adicional de las cuotas correspondientes a los incisos anteriores.</w:t>
      </w:r>
    </w:p>
    <w:p w:rsidR="00A45B58" w:rsidRPr="00A75496" w:rsidRDefault="00A45B58" w:rsidP="00A45B58">
      <w:pPr>
        <w:pStyle w:val="Prrafodelista"/>
        <w:numPr>
          <w:ilvl w:val="0"/>
          <w:numId w:val="152"/>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Dictamen técnico de Factibilidad de Operación de Programa Interno o Específico de Protección Civil, de conformidad con la Ley General de Protección Civil y la Ley de Protección Civil del Estado de Jalisco, de acuerdo a la superficie del establecimiento, de acuerdo a lo siguiente. </w:t>
      </w:r>
    </w:p>
    <w:p w:rsidR="00A45B58" w:rsidRPr="00A75496" w:rsidRDefault="00A45B58" w:rsidP="00A45B58">
      <w:pPr>
        <w:numPr>
          <w:ilvl w:val="0"/>
          <w:numId w:val="159"/>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Menor a 100 m2: $135.00</w:t>
      </w:r>
    </w:p>
    <w:p w:rsidR="00A45B58" w:rsidRPr="00A75496" w:rsidRDefault="00A45B58" w:rsidP="00A45B58">
      <w:pPr>
        <w:numPr>
          <w:ilvl w:val="0"/>
          <w:numId w:val="159"/>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101 m2 a 250 m2: $203.00</w:t>
      </w:r>
    </w:p>
    <w:p w:rsidR="00A45B58" w:rsidRPr="00A75496" w:rsidRDefault="00A45B58" w:rsidP="00A45B58">
      <w:pPr>
        <w:numPr>
          <w:ilvl w:val="0"/>
          <w:numId w:val="159"/>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251 m2 a 500 m2: $405.00</w:t>
      </w:r>
    </w:p>
    <w:p w:rsidR="00A45B58" w:rsidRPr="00A75496" w:rsidRDefault="00A45B58" w:rsidP="00A45B58">
      <w:pPr>
        <w:numPr>
          <w:ilvl w:val="0"/>
          <w:numId w:val="159"/>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501 m2 a 1,000 m2: $675.00</w:t>
      </w:r>
    </w:p>
    <w:p w:rsidR="00A45B58" w:rsidRPr="00A75496" w:rsidRDefault="00A45B58" w:rsidP="00A45B58">
      <w:pPr>
        <w:numPr>
          <w:ilvl w:val="0"/>
          <w:numId w:val="15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Mayor a 1,001 m2: $945.00</w:t>
      </w:r>
    </w:p>
    <w:p w:rsidR="00A45B58" w:rsidRPr="00A75496" w:rsidRDefault="00A45B58" w:rsidP="00A45B58">
      <w:pPr>
        <w:pStyle w:val="Prrafodelista"/>
        <w:numPr>
          <w:ilvl w:val="0"/>
          <w:numId w:val="152"/>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Dictamen Técnico de Proyectos para la viabilidad de Construcción y/o Urbanización, de conformidad con el Reglamento, se pagará de la siguiente forma: </w:t>
      </w:r>
    </w:p>
    <w:p w:rsidR="00A45B58" w:rsidRPr="00A75496" w:rsidRDefault="00A45B58" w:rsidP="00A45B58">
      <w:pPr>
        <w:numPr>
          <w:ilvl w:val="0"/>
          <w:numId w:val="161"/>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Para fraccionamientos y/o construcción de viviendas. </w:t>
      </w:r>
    </w:p>
    <w:p w:rsidR="00A45B58" w:rsidRPr="00A75496" w:rsidRDefault="00A45B58" w:rsidP="00A45B58">
      <w:pPr>
        <w:numPr>
          <w:ilvl w:val="0"/>
          <w:numId w:val="160"/>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10 a 50 viviendas: $675.00</w:t>
      </w:r>
    </w:p>
    <w:p w:rsidR="00A45B58" w:rsidRPr="00A75496" w:rsidRDefault="00A45B58" w:rsidP="00A45B58">
      <w:pPr>
        <w:numPr>
          <w:ilvl w:val="0"/>
          <w:numId w:val="160"/>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51 a 100 viviendas: $1,080.00</w:t>
      </w:r>
    </w:p>
    <w:p w:rsidR="00A45B58" w:rsidRPr="00A75496" w:rsidRDefault="00A45B58" w:rsidP="00A45B58">
      <w:pPr>
        <w:numPr>
          <w:ilvl w:val="0"/>
          <w:numId w:val="160"/>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101 a 300 viviendas: $1,756.00</w:t>
      </w:r>
    </w:p>
    <w:p w:rsidR="00A45B58" w:rsidRPr="00A75496" w:rsidRDefault="00A45B58" w:rsidP="00A45B58">
      <w:pPr>
        <w:numPr>
          <w:ilvl w:val="0"/>
          <w:numId w:val="160"/>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301 a 600 viviendas: $2,700.00</w:t>
      </w:r>
    </w:p>
    <w:p w:rsidR="00A45B58" w:rsidRPr="00A75496" w:rsidRDefault="00A45B58" w:rsidP="00A45B58">
      <w:pPr>
        <w:numPr>
          <w:ilvl w:val="0"/>
          <w:numId w:val="160"/>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601 a 1,000 viviendas: $4,050.00</w:t>
      </w:r>
    </w:p>
    <w:p w:rsidR="00A45B58" w:rsidRPr="00A75496" w:rsidRDefault="00A45B58" w:rsidP="00A45B58">
      <w:pPr>
        <w:numPr>
          <w:ilvl w:val="0"/>
          <w:numId w:val="160"/>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Más de 1,000 viviendas: $6,748.00</w:t>
      </w:r>
    </w:p>
    <w:p w:rsidR="00A45B58" w:rsidRPr="00A75496" w:rsidRDefault="00A45B58" w:rsidP="00A45B58">
      <w:pPr>
        <w:numPr>
          <w:ilvl w:val="0"/>
          <w:numId w:val="162"/>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Otros (por superficie a construir o urbanizar, de uso no habitacional): </w:t>
      </w:r>
    </w:p>
    <w:p w:rsidR="00A45B58" w:rsidRPr="00A75496" w:rsidRDefault="00A45B58" w:rsidP="00A45B58">
      <w:pPr>
        <w:numPr>
          <w:ilvl w:val="0"/>
          <w:numId w:val="16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Menor a 1,000 m2: $471.00</w:t>
      </w:r>
    </w:p>
    <w:p w:rsidR="00A45B58" w:rsidRPr="00A75496" w:rsidRDefault="00A45B58" w:rsidP="00A45B58">
      <w:pPr>
        <w:numPr>
          <w:ilvl w:val="0"/>
          <w:numId w:val="16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De 1,001 m2 a 2,500 m2: $6755.00</w:t>
      </w:r>
    </w:p>
    <w:p w:rsidR="00A45B58" w:rsidRPr="00A75496" w:rsidRDefault="00A45B58" w:rsidP="00A45B58">
      <w:pPr>
        <w:numPr>
          <w:ilvl w:val="0"/>
          <w:numId w:val="16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2,501 m2 a 5,000 m2: $1,349.00</w:t>
      </w:r>
    </w:p>
    <w:p w:rsidR="00A45B58" w:rsidRPr="00A75496" w:rsidRDefault="00A45B58" w:rsidP="00A45B58">
      <w:pPr>
        <w:numPr>
          <w:ilvl w:val="0"/>
          <w:numId w:val="16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5,001 m2 a 10,000 m2: $2,024.00</w:t>
      </w:r>
    </w:p>
    <w:p w:rsidR="00A45B58" w:rsidRPr="00A75496" w:rsidRDefault="00A45B58" w:rsidP="00A45B58">
      <w:pPr>
        <w:numPr>
          <w:ilvl w:val="0"/>
          <w:numId w:val="16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Mayor de 10,000 m2: $2,700.00</w:t>
      </w:r>
    </w:p>
    <w:p w:rsidR="00A45B58" w:rsidRPr="00A75496" w:rsidRDefault="00A45B58" w:rsidP="00A45B58">
      <w:pPr>
        <w:tabs>
          <w:tab w:val="left" w:pos="2340"/>
        </w:tabs>
        <w:spacing w:after="240"/>
        <w:ind w:leftChars="515" w:left="1133" w:firstLine="2"/>
        <w:jc w:val="both"/>
        <w:rPr>
          <w:rFonts w:ascii="Arial" w:eastAsia="Arial" w:hAnsi="Arial" w:cs="Arial"/>
          <w:sz w:val="24"/>
          <w:szCs w:val="24"/>
        </w:rPr>
      </w:pPr>
      <w:r w:rsidRPr="00A75496">
        <w:rPr>
          <w:rFonts w:ascii="Arial" w:eastAsia="Arial" w:hAnsi="Arial" w:cs="Arial"/>
          <w:sz w:val="24"/>
          <w:szCs w:val="24"/>
        </w:rPr>
        <w:t xml:space="preserve">Lo anterior en la inteligencia de que el pago previo de este derecho no concede al </w:t>
      </w:r>
      <w:proofErr w:type="spellStart"/>
      <w:r w:rsidRPr="00A75496">
        <w:rPr>
          <w:rFonts w:ascii="Arial" w:eastAsia="Arial" w:hAnsi="Arial" w:cs="Arial"/>
          <w:sz w:val="24"/>
          <w:szCs w:val="24"/>
        </w:rPr>
        <w:t>promovente</w:t>
      </w:r>
      <w:proofErr w:type="spellEnd"/>
      <w:r w:rsidRPr="00A75496">
        <w:rPr>
          <w:rFonts w:ascii="Arial" w:eastAsia="Arial" w:hAnsi="Arial" w:cs="Arial"/>
          <w:sz w:val="24"/>
          <w:szCs w:val="24"/>
        </w:rPr>
        <w:t xml:space="preserve"> la factibilidad favorable, si no existen las condiciones para ello; así mismo, no exenta la obligación de cumplir con los requerimientos solicitados en materia de prevención de riesgos.</w:t>
      </w:r>
    </w:p>
    <w:p w:rsidR="00A45B58" w:rsidRPr="00A75496" w:rsidRDefault="00A45B58" w:rsidP="00A45B58">
      <w:pPr>
        <w:pStyle w:val="Prrafodelista"/>
        <w:numPr>
          <w:ilvl w:val="0"/>
          <w:numId w:val="152"/>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Dictamen Técnico de Seguridad de Determinación de Riegos en materia de Protección Civil: </w:t>
      </w:r>
    </w:p>
    <w:p w:rsidR="00A45B58" w:rsidRPr="00A75496" w:rsidRDefault="00A45B58" w:rsidP="00A45B58">
      <w:pPr>
        <w:numPr>
          <w:ilvl w:val="0"/>
          <w:numId w:val="164"/>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Menor a 50 m2 o riesgo bajo: $134.00</w:t>
      </w:r>
    </w:p>
    <w:p w:rsidR="00A45B58" w:rsidRPr="00A75496" w:rsidRDefault="00A45B58" w:rsidP="00A45B58">
      <w:pPr>
        <w:numPr>
          <w:ilvl w:val="0"/>
          <w:numId w:val="164"/>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51 m2 a 250 m2: $203.00</w:t>
      </w:r>
    </w:p>
    <w:p w:rsidR="00A45B58" w:rsidRPr="00A75496" w:rsidRDefault="00A45B58" w:rsidP="00A45B58">
      <w:pPr>
        <w:numPr>
          <w:ilvl w:val="0"/>
          <w:numId w:val="164"/>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251 m2 a 500 m2: $338.00</w:t>
      </w:r>
    </w:p>
    <w:p w:rsidR="00A45B58" w:rsidRPr="00A75496" w:rsidRDefault="00A45B58" w:rsidP="00A45B58">
      <w:pPr>
        <w:numPr>
          <w:ilvl w:val="0"/>
          <w:numId w:val="164"/>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501 m2a 1,000 m2: $512.00</w:t>
      </w:r>
    </w:p>
    <w:p w:rsidR="00A45B58" w:rsidRPr="00A75496" w:rsidRDefault="00A45B58" w:rsidP="00A45B58">
      <w:pPr>
        <w:numPr>
          <w:ilvl w:val="0"/>
          <w:numId w:val="164"/>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Mayor a 1,001 m2 o alto riesgo: $674.00</w:t>
      </w:r>
    </w:p>
    <w:p w:rsidR="00A45B58" w:rsidRPr="00A75496" w:rsidRDefault="00A45B58" w:rsidP="00A45B58">
      <w:pPr>
        <w:pStyle w:val="Prrafodelista"/>
        <w:numPr>
          <w:ilvl w:val="0"/>
          <w:numId w:val="152"/>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la Solicitud de Constancia de Cumplimiento de Medidas de seguridad y Protección Civil, se cobrará de acuerdo a la superficie del establecimiento conforme a lo siguiente: </w:t>
      </w:r>
    </w:p>
    <w:p w:rsidR="00A45B58" w:rsidRPr="00A75496" w:rsidRDefault="00A45B58" w:rsidP="00A45B58">
      <w:pPr>
        <w:pStyle w:val="Prrafodelista"/>
        <w:numPr>
          <w:ilvl w:val="0"/>
          <w:numId w:val="165"/>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Menor a 100 m2: $39.00</w:t>
      </w:r>
    </w:p>
    <w:p w:rsidR="00A45B58" w:rsidRPr="00A75496" w:rsidRDefault="00A45B58" w:rsidP="00A45B58">
      <w:pPr>
        <w:pStyle w:val="Prrafodelista"/>
        <w:numPr>
          <w:ilvl w:val="0"/>
          <w:numId w:val="165"/>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101 m2 a 250 m2: $50.00</w:t>
      </w:r>
    </w:p>
    <w:p w:rsidR="00A45B58" w:rsidRPr="00A75496" w:rsidRDefault="00A45B58" w:rsidP="00A45B58">
      <w:pPr>
        <w:pStyle w:val="Prrafodelista"/>
        <w:numPr>
          <w:ilvl w:val="0"/>
          <w:numId w:val="165"/>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251 m2 a 500 m2: $76.00</w:t>
      </w:r>
    </w:p>
    <w:p w:rsidR="00A45B58" w:rsidRPr="00A75496" w:rsidRDefault="00A45B58" w:rsidP="00A45B58">
      <w:pPr>
        <w:pStyle w:val="Prrafodelista"/>
        <w:numPr>
          <w:ilvl w:val="0"/>
          <w:numId w:val="165"/>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501 m2 a 1,000 m2: $102.00</w:t>
      </w:r>
    </w:p>
    <w:p w:rsidR="00A45B58" w:rsidRPr="00A75496" w:rsidRDefault="00A45B58" w:rsidP="00A45B58">
      <w:pPr>
        <w:pStyle w:val="Prrafodelista"/>
        <w:numPr>
          <w:ilvl w:val="0"/>
          <w:numId w:val="165"/>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Mayor a 1001 m2 o alto riesgo: $127.00 </w:t>
      </w:r>
    </w:p>
    <w:p w:rsidR="00A45B58" w:rsidRPr="00A75496" w:rsidRDefault="00A45B58" w:rsidP="00A45B58">
      <w:pPr>
        <w:pStyle w:val="Prrafodelista"/>
        <w:numPr>
          <w:ilvl w:val="0"/>
          <w:numId w:val="152"/>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la Solicitud de Dictamen técnico de factibilidad para operación de ferias, tianguis y de negocios colectivos, con la finalidad de evitar </w:t>
      </w:r>
      <w:r w:rsidRPr="00A75496">
        <w:rPr>
          <w:rFonts w:ascii="Arial" w:eastAsia="Arial" w:hAnsi="Arial" w:cs="Arial"/>
          <w:sz w:val="24"/>
          <w:szCs w:val="24"/>
        </w:rPr>
        <w:lastRenderedPageBreak/>
        <w:t>siniestros que pongan en riesgo la integridad física de las personas, se cobrará la cuota de: $1,335.00</w:t>
      </w:r>
    </w:p>
    <w:p w:rsidR="00A45B58" w:rsidRPr="00A75496" w:rsidRDefault="00A45B58" w:rsidP="00A45B58">
      <w:pPr>
        <w:pStyle w:val="Prrafodelista"/>
        <w:numPr>
          <w:ilvl w:val="0"/>
          <w:numId w:val="152"/>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Dictamen técnico de factibilidad para operación de eventos masivos o espectáculos públicos masivos con la finalidad de implementar medidas de seguridad y protección civil, que permita prevenir siniestros o desastres: $1,335.00</w:t>
      </w:r>
    </w:p>
    <w:p w:rsidR="00A45B58" w:rsidRPr="00A75496" w:rsidRDefault="00A45B58" w:rsidP="00A45B58">
      <w:pPr>
        <w:pStyle w:val="Prrafodelista"/>
        <w:numPr>
          <w:ilvl w:val="0"/>
          <w:numId w:val="152"/>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Dictamen de revisión de Programa Especial para Concentraciones masivas de personas de índole política, civil, social o diversa, según el número de aforo:</w:t>
      </w:r>
    </w:p>
    <w:p w:rsidR="00A45B58" w:rsidRPr="00A75496" w:rsidRDefault="00A45B58" w:rsidP="00A45B58">
      <w:pPr>
        <w:numPr>
          <w:ilvl w:val="0"/>
          <w:numId w:val="166"/>
        </w:numPr>
        <w:pBdr>
          <w:top w:val="nil"/>
          <w:left w:val="nil"/>
          <w:bottom w:val="nil"/>
          <w:right w:val="nil"/>
          <w:between w:val="nil"/>
        </w:pBdr>
        <w:tabs>
          <w:tab w:val="left" w:pos="2340"/>
        </w:tabs>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Hasta 3,000 asistentes: $193.00</w:t>
      </w:r>
    </w:p>
    <w:p w:rsidR="00A45B58" w:rsidRPr="00A75496" w:rsidRDefault="00A45B58" w:rsidP="00A45B58">
      <w:pPr>
        <w:numPr>
          <w:ilvl w:val="0"/>
          <w:numId w:val="166"/>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Mayor a 3,001 asistentes: $386.00</w:t>
      </w:r>
    </w:p>
    <w:p w:rsidR="00A45B58" w:rsidRPr="00A75496" w:rsidRDefault="00A45B58" w:rsidP="00A45B58">
      <w:pPr>
        <w:pStyle w:val="Prrafodelista"/>
        <w:numPr>
          <w:ilvl w:val="0"/>
          <w:numId w:val="152"/>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Dictamen técnico de viabilidad para la emisión de la anuencia municipal a que se refiere el artículo 39 de la Ley Federal de Armas de Fuego y Explosivos, pagara de acuerdo a la siguiente clasificación: </w:t>
      </w:r>
    </w:p>
    <w:p w:rsidR="00A45B58" w:rsidRPr="00A75496" w:rsidRDefault="00A45B58" w:rsidP="00A45B58">
      <w:pPr>
        <w:numPr>
          <w:ilvl w:val="2"/>
          <w:numId w:val="167"/>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Polvorines artesanales y puntos de venta de artificios pirotécnicos: $2,425.00</w:t>
      </w:r>
    </w:p>
    <w:p w:rsidR="00A45B58" w:rsidRPr="00A75496" w:rsidRDefault="00A45B58" w:rsidP="00A45B58">
      <w:pPr>
        <w:numPr>
          <w:ilvl w:val="2"/>
          <w:numId w:val="167"/>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Polvorines Industriales: $6,064.00</w:t>
      </w:r>
    </w:p>
    <w:p w:rsidR="00A45B58" w:rsidRPr="00A75496" w:rsidRDefault="00A45B58" w:rsidP="00A45B58">
      <w:pPr>
        <w:tabs>
          <w:tab w:val="left" w:pos="2340"/>
        </w:tabs>
        <w:spacing w:after="240"/>
        <w:ind w:leftChars="321" w:left="708" w:hanging="2"/>
        <w:jc w:val="both"/>
        <w:rPr>
          <w:rFonts w:ascii="Arial" w:eastAsia="Arial" w:hAnsi="Arial" w:cs="Arial"/>
          <w:sz w:val="24"/>
          <w:szCs w:val="24"/>
        </w:rPr>
      </w:pPr>
      <w:r w:rsidRPr="00A75496">
        <w:rPr>
          <w:rFonts w:ascii="Arial" w:eastAsia="Arial" w:hAnsi="Arial" w:cs="Arial"/>
          <w:sz w:val="24"/>
          <w:szCs w:val="24"/>
        </w:rPr>
        <w:t>El pago previo de este concepto no concede al (los) organizador (es), la factibilidad favorable si no existen las condiciones para ello; así mismo, no exenta la obligación de cumplir con los requerimientos solicitados en materia de prevención de riesgos.</w:t>
      </w:r>
    </w:p>
    <w:p w:rsidR="00A45B58" w:rsidRPr="00A75496" w:rsidRDefault="00A45B58" w:rsidP="00A45B58">
      <w:pPr>
        <w:tabs>
          <w:tab w:val="left" w:pos="2340"/>
        </w:tabs>
        <w:spacing w:after="240"/>
        <w:ind w:leftChars="321" w:left="708" w:hanging="2"/>
        <w:jc w:val="both"/>
        <w:rPr>
          <w:rFonts w:ascii="Arial" w:eastAsia="Arial" w:hAnsi="Arial" w:cs="Arial"/>
          <w:sz w:val="24"/>
          <w:szCs w:val="24"/>
        </w:rPr>
      </w:pPr>
      <w:r w:rsidRPr="00A75496">
        <w:rPr>
          <w:rFonts w:ascii="Arial" w:eastAsia="Arial" w:hAnsi="Arial" w:cs="Arial"/>
          <w:sz w:val="24"/>
          <w:szCs w:val="24"/>
        </w:rPr>
        <w:t xml:space="preserve">Los documentos a que alude el presente artículo el interesado deberá ajustarse a un término de diez días hábiles contados a partir del día siguiente de la primera visita. </w:t>
      </w:r>
    </w:p>
    <w:p w:rsidR="00A45B58" w:rsidRPr="00A75496" w:rsidRDefault="00A45B58" w:rsidP="00A45B58">
      <w:pPr>
        <w:tabs>
          <w:tab w:val="left" w:pos="2340"/>
        </w:tabs>
        <w:spacing w:after="240"/>
        <w:ind w:leftChars="321" w:left="708" w:hanging="2"/>
        <w:jc w:val="both"/>
        <w:rPr>
          <w:rFonts w:ascii="Arial" w:eastAsia="Arial" w:hAnsi="Arial" w:cs="Arial"/>
          <w:sz w:val="24"/>
          <w:szCs w:val="24"/>
        </w:rPr>
      </w:pPr>
      <w:r w:rsidRPr="00A75496">
        <w:rPr>
          <w:rFonts w:ascii="Arial" w:eastAsia="Arial" w:hAnsi="Arial" w:cs="Arial"/>
          <w:sz w:val="24"/>
          <w:szCs w:val="24"/>
        </w:rPr>
        <w:t>A petición del interesado, dichos documentos se entregarán en un plazo no mayor de 24 horas, cobrándose el doble de la cuota correspondiente.</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108</w:t>
      </w:r>
      <w:r w:rsidRPr="00A75496">
        <w:rPr>
          <w:rFonts w:ascii="Arial" w:eastAsia="Arial" w:hAnsi="Arial" w:cs="Arial"/>
          <w:sz w:val="24"/>
          <w:szCs w:val="24"/>
        </w:rPr>
        <w:t>. Las personas físicas o jurídicas que requieren de los servicios administrativos y técnicos de la Dirección Integral de Movilidad cubrirán previamente las siguientes tarifas:</w:t>
      </w:r>
    </w:p>
    <w:p w:rsidR="00A45B58" w:rsidRPr="00A75496" w:rsidRDefault="00A45B58" w:rsidP="00A45B58">
      <w:pPr>
        <w:pStyle w:val="Prrafodelista"/>
        <w:numPr>
          <w:ilvl w:val="0"/>
          <w:numId w:val="169"/>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Dictámenes, estudios técnicos, asesorías, opinión técnica o autorizaciones emitidos por la Dirección de Movilidad Integral, de conformidad con el artículo 99 del Reglamento de Movilidad, Tránsito y Transporte para el Municipio de Zapotlán El Grande, Jalisco, se pagarán de conformidad a lo siguiente:</w:t>
      </w:r>
    </w:p>
    <w:p w:rsidR="00A45B58" w:rsidRPr="00A75496" w:rsidRDefault="00A45B58" w:rsidP="00A45B58">
      <w:pPr>
        <w:numPr>
          <w:ilvl w:val="0"/>
          <w:numId w:val="170"/>
        </w:numPr>
        <w:pBdr>
          <w:top w:val="nil"/>
          <w:left w:val="nil"/>
          <w:bottom w:val="nil"/>
          <w:right w:val="nil"/>
          <w:between w:val="nil"/>
        </w:pBdr>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Dictamen de factibilidad para la Instalación de topes, plumas de acceso restringido, cierres de circuito o calles de forma permanente, todas las anteriores a petición de particulares y para uso comercial, prestación de servicios e industrial; $551.00</w:t>
      </w:r>
    </w:p>
    <w:p w:rsidR="00A45B58" w:rsidRPr="00A75496" w:rsidRDefault="00A45B58" w:rsidP="00A45B58">
      <w:pPr>
        <w:numPr>
          <w:ilvl w:val="0"/>
          <w:numId w:val="170"/>
        </w:numPr>
        <w:pBdr>
          <w:top w:val="nil"/>
          <w:left w:val="nil"/>
          <w:bottom w:val="nil"/>
          <w:right w:val="nil"/>
          <w:between w:val="nil"/>
        </w:pBdr>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Dictamen de viabilidad de los Estacionamientos exclusivos, matrices y derivación de sitio o estacionamiento; $551.00</w:t>
      </w:r>
    </w:p>
    <w:p w:rsidR="00A45B58" w:rsidRPr="00A75496" w:rsidRDefault="00A45B58" w:rsidP="00A45B58">
      <w:pPr>
        <w:numPr>
          <w:ilvl w:val="0"/>
          <w:numId w:val="170"/>
        </w:numPr>
        <w:pBdr>
          <w:top w:val="nil"/>
          <w:left w:val="nil"/>
          <w:bottom w:val="nil"/>
          <w:right w:val="nil"/>
          <w:between w:val="nil"/>
        </w:pBdr>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Dictamen de viabilidad para Permiso de Cierres parciales de calles, en el caso de proyectos de construcción comercial y nuevos desarrollos habitacionales: $551.00</w:t>
      </w:r>
    </w:p>
    <w:p w:rsidR="00A45B58" w:rsidRPr="00A75496" w:rsidRDefault="00A45B58" w:rsidP="00A45B58">
      <w:pPr>
        <w:numPr>
          <w:ilvl w:val="0"/>
          <w:numId w:val="170"/>
        </w:numPr>
        <w:pBdr>
          <w:top w:val="nil"/>
          <w:left w:val="nil"/>
          <w:bottom w:val="nil"/>
          <w:right w:val="nil"/>
          <w:between w:val="nil"/>
        </w:pBdr>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Diagnostico técnico por impacto al tránsito en ingresos, y salidas de vías públicas para nuevos desarrollos, modificaciones y nuevas edificaciones, dentro del Municipio; $1,323.00</w:t>
      </w:r>
    </w:p>
    <w:p w:rsidR="00A45B58" w:rsidRPr="00A75496" w:rsidRDefault="00A45B58" w:rsidP="00A45B58">
      <w:pPr>
        <w:numPr>
          <w:ilvl w:val="0"/>
          <w:numId w:val="170"/>
        </w:numPr>
        <w:pBdr>
          <w:top w:val="nil"/>
          <w:left w:val="nil"/>
          <w:bottom w:val="nil"/>
          <w:right w:val="nil"/>
          <w:between w:val="nil"/>
        </w:pBdr>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Inspección en el sitio, y verificación de obras urbanísticas, atendiendo al dictamen técnico de impacto de tránsito, que previamente les fue emitido por la dirección de Movilidad, para la mitigación de los impactos generados; $1,653.00</w:t>
      </w:r>
    </w:p>
    <w:p w:rsidR="00A45B58" w:rsidRPr="00A75496" w:rsidRDefault="00A45B58" w:rsidP="00A45B58">
      <w:pPr>
        <w:numPr>
          <w:ilvl w:val="0"/>
          <w:numId w:val="170"/>
        </w:numPr>
        <w:pBdr>
          <w:top w:val="nil"/>
          <w:left w:val="nil"/>
          <w:bottom w:val="nil"/>
          <w:right w:val="nil"/>
          <w:between w:val="nil"/>
        </w:pBdr>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Autorización para la circulación de vehículos de carga pesada, en zonas y horarios restringidos de manera ordinaria, será vigente por un año; $772.00</w:t>
      </w:r>
    </w:p>
    <w:p w:rsidR="00A45B58" w:rsidRPr="00A75496" w:rsidRDefault="00A45B58" w:rsidP="00A45B58">
      <w:pPr>
        <w:numPr>
          <w:ilvl w:val="0"/>
          <w:numId w:val="170"/>
        </w:numPr>
        <w:pBdr>
          <w:top w:val="nil"/>
          <w:left w:val="nil"/>
          <w:bottom w:val="nil"/>
          <w:right w:val="nil"/>
          <w:between w:val="nil"/>
        </w:pBdr>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Autorización para la circulación de vehículos de carga pesada en zonas y horarios restringidos por única ocasión; $220.00</w:t>
      </w:r>
    </w:p>
    <w:p w:rsidR="00A45B58" w:rsidRPr="00A75496" w:rsidRDefault="00A45B58" w:rsidP="00A45B58">
      <w:pPr>
        <w:numPr>
          <w:ilvl w:val="0"/>
          <w:numId w:val="170"/>
        </w:numPr>
        <w:pBdr>
          <w:top w:val="nil"/>
          <w:left w:val="nil"/>
          <w:bottom w:val="nil"/>
          <w:right w:val="nil"/>
          <w:between w:val="nil"/>
        </w:pBdr>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Dictamen para la instalación de puestos en las vías públicas, para venta de mercancías y productos en puestos ubicados o estacionados sean fijos o semifijos, en vehículos, plataformas o remolques que ocupen las vías públicas, banquetas o camellones, debiéndose solicitar por única ocasión en el ejercicio o cuando se modifique la ubicación del mismo; $110.00</w:t>
      </w:r>
    </w:p>
    <w:p w:rsidR="00A45B58" w:rsidRPr="00A75496" w:rsidRDefault="00A45B58" w:rsidP="00A45B58">
      <w:pPr>
        <w:numPr>
          <w:ilvl w:val="0"/>
          <w:numId w:val="170"/>
        </w:numPr>
        <w:pBdr>
          <w:top w:val="nil"/>
          <w:left w:val="nil"/>
          <w:bottom w:val="nil"/>
          <w:right w:val="nil"/>
          <w:between w:val="nil"/>
        </w:pBdr>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Dictamen de viabilidad para instalación de la venta habitual, permuta o cambio de vehículos en las vías públicas: $772.00</w:t>
      </w:r>
    </w:p>
    <w:p w:rsidR="00A45B58" w:rsidRPr="00A75496" w:rsidRDefault="00A45B58" w:rsidP="00A45B58">
      <w:pPr>
        <w:numPr>
          <w:ilvl w:val="0"/>
          <w:numId w:val="170"/>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Dictamen de viabilidad para la realización de la Cobertura de eventos masivos, desfiles, caravanas comerciales y/o convites que requieran del uso y obstrucción parcial o total de la vía pública: $220.00</w:t>
      </w:r>
    </w:p>
    <w:p w:rsidR="00A45B58" w:rsidRPr="00A75496" w:rsidRDefault="00A45B58" w:rsidP="00A45B58">
      <w:pPr>
        <w:pStyle w:val="Prrafodelista"/>
        <w:numPr>
          <w:ilvl w:val="0"/>
          <w:numId w:val="169"/>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Permiso para circular sin placas, ni tarjeta de circulación dentro del Municipio, por un tiempo máximo de treinta días, cuota diaria: 25.00</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 xml:space="preserve">Artículo 109. </w:t>
      </w:r>
      <w:r w:rsidRPr="00A75496">
        <w:rPr>
          <w:rFonts w:ascii="Arial" w:eastAsia="Arial" w:hAnsi="Arial" w:cs="Arial"/>
          <w:sz w:val="24"/>
          <w:szCs w:val="24"/>
        </w:rPr>
        <w:t xml:space="preserve">Las personas físicas o jurídicas que requieren de los servicios de Parques y Jardines cubrirán previamente las siguientes tarifas: </w:t>
      </w:r>
    </w:p>
    <w:p w:rsidR="00A45B58" w:rsidRPr="00A75496" w:rsidRDefault="00A45B58" w:rsidP="00A45B58">
      <w:pPr>
        <w:pStyle w:val="Prrafodelista"/>
        <w:numPr>
          <w:ilvl w:val="0"/>
          <w:numId w:val="171"/>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Servicio de Poda o Derribo de árboles: </w:t>
      </w:r>
    </w:p>
    <w:p w:rsidR="00A45B58" w:rsidRPr="00A75496" w:rsidRDefault="00A45B58" w:rsidP="00A45B58">
      <w:pPr>
        <w:widowControl w:val="0"/>
        <w:numPr>
          <w:ilvl w:val="0"/>
          <w:numId w:val="172"/>
        </w:numPr>
        <w:pBdr>
          <w:top w:val="nil"/>
          <w:left w:val="nil"/>
          <w:bottom w:val="nil"/>
          <w:right w:val="nil"/>
          <w:between w:val="nil"/>
        </w:pBdr>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Poda y retiro del material vegetal de árboles hasta de 3 a 5 metros de altura, por cada uno: $339.00</w:t>
      </w:r>
    </w:p>
    <w:p w:rsidR="00A45B58" w:rsidRPr="00A75496" w:rsidRDefault="00A45B58" w:rsidP="00A45B58">
      <w:pPr>
        <w:widowControl w:val="0"/>
        <w:numPr>
          <w:ilvl w:val="0"/>
          <w:numId w:val="172"/>
        </w:numPr>
        <w:pBdr>
          <w:top w:val="nil"/>
          <w:left w:val="nil"/>
          <w:bottom w:val="nil"/>
          <w:right w:val="nil"/>
          <w:between w:val="nil"/>
        </w:pBdr>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Poda y retiro del material vegetal de árboles hasta de 5 a 10 metros de altura, por cada uno: $676.00</w:t>
      </w:r>
    </w:p>
    <w:p w:rsidR="00A45B58" w:rsidRPr="00A75496" w:rsidRDefault="00A45B58" w:rsidP="00A45B58">
      <w:pPr>
        <w:widowControl w:val="0"/>
        <w:numPr>
          <w:ilvl w:val="0"/>
          <w:numId w:val="172"/>
        </w:numPr>
        <w:pBdr>
          <w:top w:val="nil"/>
          <w:left w:val="nil"/>
          <w:bottom w:val="nil"/>
          <w:right w:val="nil"/>
          <w:between w:val="nil"/>
        </w:pBdr>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Poda y retiro del material vegetal de árboles de 10 a 15 metros de altura, por cada uno: $1,379.00</w:t>
      </w:r>
    </w:p>
    <w:p w:rsidR="00A45B58" w:rsidRPr="00A75496" w:rsidRDefault="00A45B58" w:rsidP="00A45B58">
      <w:pPr>
        <w:widowControl w:val="0"/>
        <w:numPr>
          <w:ilvl w:val="0"/>
          <w:numId w:val="172"/>
        </w:numPr>
        <w:pBdr>
          <w:top w:val="nil"/>
          <w:left w:val="nil"/>
          <w:bottom w:val="nil"/>
          <w:right w:val="nil"/>
          <w:between w:val="nil"/>
        </w:pBdr>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Poda y retiro del material vegetal de árboles de más de 15 metros de altura, cada uno: $2,175.00</w:t>
      </w:r>
    </w:p>
    <w:p w:rsidR="00A45B58" w:rsidRPr="00A75496" w:rsidRDefault="00A45B58" w:rsidP="00A45B58">
      <w:pPr>
        <w:widowControl w:val="0"/>
        <w:numPr>
          <w:ilvl w:val="0"/>
          <w:numId w:val="172"/>
        </w:numPr>
        <w:pBdr>
          <w:top w:val="nil"/>
          <w:left w:val="nil"/>
          <w:bottom w:val="nil"/>
          <w:right w:val="nil"/>
          <w:between w:val="nil"/>
        </w:pBdr>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derribo de árboles y recolección del material resultante Menor a 5 metros de altura por cada uno: $928.00</w:t>
      </w:r>
    </w:p>
    <w:p w:rsidR="00A45B58" w:rsidRPr="00A75496" w:rsidRDefault="00A45B58" w:rsidP="00A45B58">
      <w:pPr>
        <w:widowControl w:val="0"/>
        <w:numPr>
          <w:ilvl w:val="0"/>
          <w:numId w:val="172"/>
        </w:numPr>
        <w:pBdr>
          <w:top w:val="nil"/>
          <w:left w:val="nil"/>
          <w:bottom w:val="nil"/>
          <w:right w:val="nil"/>
          <w:between w:val="nil"/>
        </w:pBdr>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derribo de árboles y recolección del material resultante de 5 a 10 metros de altura por cada uno: $1,940.00</w:t>
      </w:r>
    </w:p>
    <w:p w:rsidR="00A45B58" w:rsidRPr="00A75496" w:rsidRDefault="00A45B58" w:rsidP="00A45B58">
      <w:pPr>
        <w:widowControl w:val="0"/>
        <w:numPr>
          <w:ilvl w:val="0"/>
          <w:numId w:val="172"/>
        </w:numPr>
        <w:pBdr>
          <w:top w:val="nil"/>
          <w:left w:val="nil"/>
          <w:bottom w:val="nil"/>
          <w:right w:val="nil"/>
          <w:between w:val="nil"/>
        </w:pBdr>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derribo de árboles y recolección del material resultante de 10 a 15 metros de altura por cada uno: $3,253.00</w:t>
      </w:r>
    </w:p>
    <w:p w:rsidR="00A45B58" w:rsidRPr="00A75496" w:rsidRDefault="00A45B58" w:rsidP="00A45B58">
      <w:pPr>
        <w:widowControl w:val="0"/>
        <w:numPr>
          <w:ilvl w:val="0"/>
          <w:numId w:val="172"/>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Derribo y retiro del material vegetal de árboles de más de 15 metros de altura, cada uno: $5,512.00</w:t>
      </w:r>
    </w:p>
    <w:p w:rsidR="00A45B58" w:rsidRPr="00A75496" w:rsidRDefault="00A45B58" w:rsidP="005320BB">
      <w:pPr>
        <w:tabs>
          <w:tab w:val="left" w:pos="2340"/>
        </w:tabs>
        <w:spacing w:after="240"/>
        <w:ind w:left="709"/>
        <w:jc w:val="both"/>
        <w:rPr>
          <w:rFonts w:ascii="Arial" w:eastAsia="Arial" w:hAnsi="Arial" w:cs="Arial"/>
          <w:sz w:val="24"/>
          <w:szCs w:val="24"/>
        </w:rPr>
      </w:pPr>
      <w:r w:rsidRPr="00A75496">
        <w:rPr>
          <w:rFonts w:ascii="Arial" w:eastAsia="Arial" w:hAnsi="Arial" w:cs="Arial"/>
          <w:sz w:val="24"/>
          <w:szCs w:val="24"/>
        </w:rPr>
        <w:t>Tratándose de poda o derribo de árboles ubicados en la Vía pública que representen riesgo inminente para la seguridad de la ciudadanía en su persona o bienes, así como para la Infraestructura de los servicios públicos instalados, previo dictamen del área de ecología y/o Protección Civil de manera técnica sustentada el servicio será gratuito.</w:t>
      </w:r>
    </w:p>
    <w:p w:rsidR="00A45B58" w:rsidRPr="00A75496" w:rsidRDefault="00A45B58" w:rsidP="005320BB">
      <w:pPr>
        <w:tabs>
          <w:tab w:val="left" w:pos="2340"/>
        </w:tabs>
        <w:spacing w:after="240"/>
        <w:ind w:left="709"/>
        <w:jc w:val="both"/>
        <w:rPr>
          <w:rFonts w:ascii="Arial" w:eastAsia="Arial" w:hAnsi="Arial" w:cs="Arial"/>
          <w:sz w:val="24"/>
          <w:szCs w:val="24"/>
        </w:rPr>
      </w:pPr>
      <w:r w:rsidRPr="00A75496">
        <w:rPr>
          <w:rFonts w:ascii="Arial" w:eastAsia="Arial" w:hAnsi="Arial" w:cs="Arial"/>
          <w:sz w:val="24"/>
          <w:szCs w:val="24"/>
        </w:rPr>
        <w:t xml:space="preserve">Tratándose de derribo de árboles secos cuya muerte sea determinada como natural, por el área de Ecología, el servicio se realizará sin costo alguno. </w:t>
      </w:r>
    </w:p>
    <w:p w:rsidR="00A45B58" w:rsidRPr="00A75496" w:rsidRDefault="00A45B58" w:rsidP="00A45B58">
      <w:pPr>
        <w:pStyle w:val="Prrafodelista"/>
        <w:numPr>
          <w:ilvl w:val="0"/>
          <w:numId w:val="171"/>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Servicio de recolección de desechos vegetales con vehículos de propiedad municipal el costo por metro cúbico será de: $94.00</w:t>
      </w:r>
    </w:p>
    <w:p w:rsidR="00A45B58" w:rsidRPr="00A75496" w:rsidRDefault="00A45B58" w:rsidP="00A45B58">
      <w:pPr>
        <w:pStyle w:val="Prrafodelista"/>
        <w:numPr>
          <w:ilvl w:val="0"/>
          <w:numId w:val="171"/>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limpieza de lotes baldíos, y/o similares en posesión o propiedad de particulares, deberán pagar el costo del servicio dentro de los cinco días </w:t>
      </w:r>
      <w:r w:rsidRPr="00A75496">
        <w:rPr>
          <w:rFonts w:ascii="Arial" w:eastAsia="Arial" w:hAnsi="Arial" w:cs="Arial"/>
          <w:sz w:val="24"/>
          <w:szCs w:val="24"/>
        </w:rPr>
        <w:lastRenderedPageBreak/>
        <w:t xml:space="preserve">posteriores a su notificación, de acuerdo a lo establecido en el Reglamento Para el Control, Limpieza y Saneamiento de Predios y Bienes Inmuebles, Dentro del Territorio, por cada metro cuadrado a solicitud del propietario o interesado: </w:t>
      </w:r>
    </w:p>
    <w:p w:rsidR="00A45B58" w:rsidRPr="00A75496" w:rsidRDefault="00A45B58" w:rsidP="00A45B58">
      <w:pPr>
        <w:numPr>
          <w:ilvl w:val="0"/>
          <w:numId w:val="17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 solicitud o con Consentimiento del propietario o poseedor de alguna de las áreas señaladas en la fracción anterior: $27.00</w:t>
      </w:r>
    </w:p>
    <w:p w:rsidR="00A45B58" w:rsidRPr="00A75496" w:rsidRDefault="00A45B58" w:rsidP="00A45B58">
      <w:pPr>
        <w:numPr>
          <w:ilvl w:val="0"/>
          <w:numId w:val="17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En rebeldía del propietario o poseedor de alguna de las áreas señalada en la fracción anterior, para este caso la tarifa se cubrirá independientemente a la sanción que proceda: $56.00</w:t>
      </w:r>
    </w:p>
    <w:p w:rsidR="00A45B58" w:rsidRPr="00A75496" w:rsidRDefault="00A45B58" w:rsidP="00A45B58">
      <w:pPr>
        <w:pStyle w:val="Prrafodelista"/>
        <w:numPr>
          <w:ilvl w:val="0"/>
          <w:numId w:val="171"/>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cada poda de pasto y corte de arbustos, y retiro del mismo, por cada metro cuadrado se cobrará: $9.00</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 xml:space="preserve">Artículo 110. </w:t>
      </w:r>
      <w:r w:rsidRPr="00A75496">
        <w:rPr>
          <w:rFonts w:ascii="Arial" w:eastAsia="Arial" w:hAnsi="Arial" w:cs="Arial"/>
          <w:sz w:val="24"/>
          <w:szCs w:val="24"/>
        </w:rPr>
        <w:t>Las personas físicas o jurídicas que requieren de los servicios de la Dirección de Medio Ambiente y Desarrollo Sustentable, cubrirán previamente las siguientes tarifas:</w:t>
      </w:r>
    </w:p>
    <w:p w:rsidR="00A45B58" w:rsidRPr="00A75496" w:rsidRDefault="00A45B58" w:rsidP="00A45B58">
      <w:pPr>
        <w:pStyle w:val="Prrafodelista"/>
        <w:numPr>
          <w:ilvl w:val="0"/>
          <w:numId w:val="174"/>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En materia de Autorizaciones ambientales, el Municipio podrá efectuar cobros por la emisión de documentos de Factibilidad Ambiental para fraccionamientos, lotificaciones, construcciones, edificaciones y demás relativos, de acuerdo al tipo de densidad contemplada en dichos proyectos por la correlación de estos con la generación de impactos al medio ambiente. De acuerdo al Art. 117 del Reglamento Municipal de Medio Ambiente y Desarrollo Sustentable.</w:t>
      </w:r>
    </w:p>
    <w:p w:rsidR="00A45B58" w:rsidRPr="00A75496" w:rsidRDefault="00A45B58" w:rsidP="00A45B58">
      <w:pPr>
        <w:numPr>
          <w:ilvl w:val="0"/>
          <w:numId w:val="175"/>
        </w:numPr>
        <w:pBdr>
          <w:top w:val="nil"/>
          <w:left w:val="nil"/>
          <w:bottom w:val="nil"/>
          <w:right w:val="nil"/>
          <w:between w:val="nil"/>
        </w:pBdr>
        <w:tabs>
          <w:tab w:val="left" w:pos="2340"/>
        </w:tabs>
        <w:suppressAutoHyphens/>
        <w:spacing w:after="240"/>
        <w:ind w:left="1078"/>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Factibilidad de construcción para nuevos fraccionamientos habitacionales, lotificaciones o edificaciones. H1-U: $5,512.00</w:t>
      </w:r>
    </w:p>
    <w:p w:rsidR="00A45B58" w:rsidRPr="00A75496" w:rsidRDefault="00A45B58" w:rsidP="00A45B58">
      <w:pPr>
        <w:numPr>
          <w:ilvl w:val="0"/>
          <w:numId w:val="175"/>
        </w:numPr>
        <w:pBdr>
          <w:top w:val="nil"/>
          <w:left w:val="nil"/>
          <w:bottom w:val="nil"/>
          <w:right w:val="nil"/>
          <w:between w:val="nil"/>
        </w:pBdr>
        <w:tabs>
          <w:tab w:val="left" w:pos="2340"/>
        </w:tabs>
        <w:suppressAutoHyphens/>
        <w:spacing w:after="240"/>
        <w:ind w:left="1078"/>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Factibilidad de construcción para nuevos fraccionamientos habitacionales, lotificaciones o edificaciones. H1-H: $5,512.00</w:t>
      </w:r>
    </w:p>
    <w:p w:rsidR="00A45B58" w:rsidRPr="00A75496" w:rsidRDefault="00A45B58" w:rsidP="00A45B58">
      <w:pPr>
        <w:numPr>
          <w:ilvl w:val="0"/>
          <w:numId w:val="175"/>
        </w:numPr>
        <w:pBdr>
          <w:top w:val="nil"/>
          <w:left w:val="nil"/>
          <w:bottom w:val="nil"/>
          <w:right w:val="nil"/>
          <w:between w:val="nil"/>
        </w:pBdr>
        <w:tabs>
          <w:tab w:val="left" w:pos="2340"/>
        </w:tabs>
        <w:suppressAutoHyphens/>
        <w:spacing w:after="240"/>
        <w:ind w:left="1078"/>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Factibilidad de construcción para nuevos fraccionamientos habitacionales, lotificaciones o edificaciones. H2-U: $5,512.00</w:t>
      </w:r>
    </w:p>
    <w:p w:rsidR="00A45B58" w:rsidRPr="00A75496" w:rsidRDefault="00A45B58" w:rsidP="00A45B58">
      <w:pPr>
        <w:numPr>
          <w:ilvl w:val="0"/>
          <w:numId w:val="175"/>
        </w:numPr>
        <w:pBdr>
          <w:top w:val="nil"/>
          <w:left w:val="nil"/>
          <w:bottom w:val="nil"/>
          <w:right w:val="nil"/>
          <w:between w:val="nil"/>
        </w:pBdr>
        <w:tabs>
          <w:tab w:val="left" w:pos="2340"/>
        </w:tabs>
        <w:suppressAutoHyphens/>
        <w:spacing w:after="240"/>
        <w:ind w:left="1078"/>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Factibilidad de construcción para nuevos fraccionamientos habitaciones, lotificaciones o edificaciones. H2-H: $5,512.00</w:t>
      </w:r>
    </w:p>
    <w:p w:rsidR="00A45B58" w:rsidRPr="00A75496" w:rsidRDefault="00A45B58" w:rsidP="00A45B58">
      <w:pPr>
        <w:numPr>
          <w:ilvl w:val="0"/>
          <w:numId w:val="175"/>
        </w:numPr>
        <w:pBdr>
          <w:top w:val="nil"/>
          <w:left w:val="nil"/>
          <w:bottom w:val="nil"/>
          <w:right w:val="nil"/>
          <w:between w:val="nil"/>
        </w:pBdr>
        <w:tabs>
          <w:tab w:val="left" w:pos="2340"/>
        </w:tabs>
        <w:suppressAutoHyphens/>
        <w:spacing w:after="240"/>
        <w:ind w:left="1078"/>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Factibilidad de construcción para nuevos fraccionamientos habitaciones, lotificaciones o edificaciones. H3-U: $11,025.00</w:t>
      </w:r>
    </w:p>
    <w:p w:rsidR="00A45B58" w:rsidRPr="00A75496" w:rsidRDefault="00A45B58" w:rsidP="00A45B58">
      <w:pPr>
        <w:numPr>
          <w:ilvl w:val="0"/>
          <w:numId w:val="175"/>
        </w:numPr>
        <w:pBdr>
          <w:top w:val="nil"/>
          <w:left w:val="nil"/>
          <w:bottom w:val="nil"/>
          <w:right w:val="nil"/>
          <w:between w:val="nil"/>
        </w:pBdr>
        <w:tabs>
          <w:tab w:val="left" w:pos="2340"/>
        </w:tabs>
        <w:suppressAutoHyphens/>
        <w:spacing w:after="240"/>
        <w:ind w:left="1078"/>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Factibilidad de construcción para nuevos fraccionamientos habitaciones, lotificaciones o edificaciones. H3-H: $11,025.00</w:t>
      </w:r>
    </w:p>
    <w:p w:rsidR="00A45B58" w:rsidRPr="00A75496" w:rsidRDefault="00A45B58" w:rsidP="00A45B58">
      <w:pPr>
        <w:numPr>
          <w:ilvl w:val="0"/>
          <w:numId w:val="175"/>
        </w:numPr>
        <w:pBdr>
          <w:top w:val="nil"/>
          <w:left w:val="nil"/>
          <w:bottom w:val="nil"/>
          <w:right w:val="nil"/>
          <w:between w:val="nil"/>
        </w:pBdr>
        <w:tabs>
          <w:tab w:val="left" w:pos="2340"/>
        </w:tabs>
        <w:suppressAutoHyphens/>
        <w:spacing w:after="240"/>
        <w:ind w:left="1078"/>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Factibilidad de construcción para nuevos fraccionamientos habitaciones, lotificaciones o edificaciones. H4-U: $11,025.00</w:t>
      </w:r>
    </w:p>
    <w:p w:rsidR="00A45B58" w:rsidRPr="00A75496" w:rsidRDefault="00A45B58" w:rsidP="00A45B58">
      <w:pPr>
        <w:numPr>
          <w:ilvl w:val="0"/>
          <w:numId w:val="175"/>
        </w:numPr>
        <w:pBdr>
          <w:top w:val="nil"/>
          <w:left w:val="nil"/>
          <w:bottom w:val="nil"/>
          <w:right w:val="nil"/>
          <w:between w:val="nil"/>
        </w:pBdr>
        <w:tabs>
          <w:tab w:val="left" w:pos="2340"/>
        </w:tabs>
        <w:suppressAutoHyphens/>
        <w:spacing w:after="0"/>
        <w:ind w:left="1078"/>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Factibilidad de construcción para nuevos fraccionamientos habitaciones, lotificaciones o edificaciones. H4-H:  $11,025.00</w:t>
      </w:r>
    </w:p>
    <w:p w:rsidR="00A45B58" w:rsidRPr="00A75496" w:rsidRDefault="00A45B58" w:rsidP="00A45B58">
      <w:pPr>
        <w:pBdr>
          <w:top w:val="nil"/>
          <w:left w:val="nil"/>
          <w:bottom w:val="nil"/>
          <w:right w:val="nil"/>
          <w:between w:val="nil"/>
        </w:pBdr>
        <w:tabs>
          <w:tab w:val="left" w:pos="2340"/>
        </w:tabs>
        <w:spacing w:after="0"/>
        <w:ind w:left="2" w:hanging="2"/>
        <w:jc w:val="both"/>
        <w:rPr>
          <w:rFonts w:ascii="Arial" w:eastAsia="Arial" w:hAnsi="Arial" w:cs="Arial"/>
          <w:sz w:val="24"/>
          <w:szCs w:val="24"/>
        </w:rPr>
      </w:pPr>
    </w:p>
    <w:p w:rsidR="00A45B58" w:rsidRPr="00A75496" w:rsidRDefault="00A45B58" w:rsidP="00A45B58">
      <w:pPr>
        <w:numPr>
          <w:ilvl w:val="0"/>
          <w:numId w:val="175"/>
        </w:numPr>
        <w:pBdr>
          <w:top w:val="nil"/>
          <w:left w:val="nil"/>
          <w:bottom w:val="nil"/>
          <w:right w:val="nil"/>
          <w:between w:val="nil"/>
        </w:pBdr>
        <w:tabs>
          <w:tab w:val="left" w:pos="2340"/>
        </w:tabs>
        <w:suppressAutoHyphens/>
        <w:spacing w:after="240"/>
        <w:ind w:left="1078"/>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Factibilidad de construcción para nuevos fraccionamientos habitaciones, lotificaciones o Edificaciones. En cualquier otra clasificación de Densidad. $7,717.00</w:t>
      </w:r>
    </w:p>
    <w:p w:rsidR="00A45B58" w:rsidRPr="00A75496" w:rsidRDefault="00A45B58" w:rsidP="00A45B58">
      <w:pPr>
        <w:numPr>
          <w:ilvl w:val="0"/>
          <w:numId w:val="175"/>
        </w:numPr>
        <w:pBdr>
          <w:top w:val="nil"/>
          <w:left w:val="nil"/>
          <w:bottom w:val="nil"/>
          <w:right w:val="nil"/>
          <w:between w:val="nil"/>
        </w:pBdr>
        <w:tabs>
          <w:tab w:val="left" w:pos="2340"/>
        </w:tabs>
        <w:suppressAutoHyphens/>
        <w:spacing w:after="240"/>
        <w:ind w:left="1078"/>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Factibilidad ambiental de construcción de edificaciones con fines turística y similar. $11,025.00</w:t>
      </w:r>
    </w:p>
    <w:p w:rsidR="00A45B58" w:rsidRPr="00A75496" w:rsidRDefault="00A45B58" w:rsidP="00A45B58">
      <w:pPr>
        <w:numPr>
          <w:ilvl w:val="0"/>
          <w:numId w:val="175"/>
        </w:numPr>
        <w:pBdr>
          <w:top w:val="nil"/>
          <w:left w:val="nil"/>
          <w:bottom w:val="nil"/>
          <w:right w:val="nil"/>
          <w:between w:val="nil"/>
        </w:pBdr>
        <w:tabs>
          <w:tab w:val="left" w:pos="2340"/>
        </w:tabs>
        <w:suppressAutoHyphens/>
        <w:spacing w:after="240"/>
        <w:ind w:left="1078"/>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Factibilidad ambiental de predios con uso de suelo de actividades productivas ubicados dentro del territorio Municipal, por hectárea o fracción: $1,050.00</w:t>
      </w:r>
    </w:p>
    <w:p w:rsidR="00A45B58" w:rsidRPr="00A75496" w:rsidRDefault="00A45B58" w:rsidP="005320BB">
      <w:pPr>
        <w:tabs>
          <w:tab w:val="left" w:pos="2340"/>
        </w:tabs>
        <w:spacing w:after="240"/>
        <w:ind w:left="709"/>
        <w:jc w:val="both"/>
        <w:rPr>
          <w:rFonts w:ascii="Arial" w:eastAsia="Arial" w:hAnsi="Arial" w:cs="Arial"/>
          <w:sz w:val="24"/>
          <w:szCs w:val="24"/>
        </w:rPr>
      </w:pPr>
      <w:r w:rsidRPr="00A75496">
        <w:rPr>
          <w:rFonts w:ascii="Arial" w:eastAsia="Arial" w:hAnsi="Arial" w:cs="Arial"/>
          <w:sz w:val="24"/>
          <w:szCs w:val="24"/>
        </w:rPr>
        <w:t>Exceptuando de lo anterior las actividades de producción en invernaderos de autoconsumo familiar, que se realicen en predios con pendientes inferiores al cinco por ciento, cuando no impliquen la agregación ni el desmonte de más de 20% de la superficie total y esto rebase 2 hectáreas en zonas templadas.</w:t>
      </w:r>
    </w:p>
    <w:p w:rsidR="00A45B58" w:rsidRPr="00A75496" w:rsidRDefault="00A45B58" w:rsidP="00A45B58">
      <w:pPr>
        <w:pStyle w:val="Prrafodelista"/>
        <w:numPr>
          <w:ilvl w:val="0"/>
          <w:numId w:val="175"/>
        </w:numPr>
        <w:tabs>
          <w:tab w:val="left" w:pos="709"/>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Factibilidad ambiental para explotación de bancos de material geológico dentro del territorio municipal. Previa autorización por Secretaría de Medio Ambiente y Desarrollo Territorial (SEMADET) en materia de impacto ambiental a que se refiere, dentro de la Ley Estatal del Equilibrio Ecológico y Protección al Ambiente y su Reglamento en Materia de Impacto Ambiental, Explotación de bancos de material Geológico. $2,337.00</w:t>
      </w:r>
    </w:p>
    <w:p w:rsidR="00A45B58" w:rsidRPr="00A75496" w:rsidRDefault="00A45B58" w:rsidP="00A45B58">
      <w:pPr>
        <w:pStyle w:val="Prrafodelista"/>
        <w:numPr>
          <w:ilvl w:val="0"/>
          <w:numId w:val="174"/>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Revisión de la Evaluación de Impacto ambiental, respecto de las obras y actividades referidas dentro del artículo 46 del Reglamento de Medio Ambiente y Desarrollo Sustentable del Municipio de Zapotlán el Grande, Jalisco. $2,756.00</w:t>
      </w:r>
    </w:p>
    <w:p w:rsidR="00A45B58" w:rsidRPr="00A75496" w:rsidRDefault="00A45B58" w:rsidP="00A45B58">
      <w:pPr>
        <w:pStyle w:val="Prrafodelista"/>
        <w:numPr>
          <w:ilvl w:val="0"/>
          <w:numId w:val="174"/>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Las personas físicas o jurídicas que tramiten o refrenden licencia municipal y que por la naturaleza del giro se produzcan, transformen, industrialicen, vendan o almacenen productos químicos, inflamables, corrosivos, tóxicos o explosivos, y que generen residuos considerados como peligrosos como son: Aceite de motor, solventes, combustibles y sus envases. Deberán obtener la factibilidad Ambiental correspondiente, y previamente pagar los derechos.</w:t>
      </w:r>
    </w:p>
    <w:p w:rsidR="00A45B58" w:rsidRPr="00A75496" w:rsidRDefault="00A45B58" w:rsidP="00A45B58">
      <w:pPr>
        <w:numPr>
          <w:ilvl w:val="0"/>
          <w:numId w:val="176"/>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Factibilidad para giros donde se produzcan, transformen, industrialicen, vendan o almacenen productos químicos inflamables, corrosivos, tóxicos o explosivos, y que generen residuos considerados como peligrosos como son: Aceite de motor, solventes, combustibles y sus envases. $1,102.00</w:t>
      </w:r>
    </w:p>
    <w:p w:rsidR="00A45B58" w:rsidRPr="00A75496" w:rsidRDefault="00A45B58" w:rsidP="00A45B58">
      <w:pPr>
        <w:numPr>
          <w:ilvl w:val="0"/>
          <w:numId w:val="176"/>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Factibilidad ambiental para establecimientos comerciales y actividades restauranteros, y en general aquellos de preparación, venta y consumo de alimentos donde se generen residuos sólidos urbanos y de manejo especial. $355.00</w:t>
      </w:r>
    </w:p>
    <w:p w:rsidR="00A45B58" w:rsidRPr="00A75496" w:rsidRDefault="00A45B58" w:rsidP="00A45B58">
      <w:pPr>
        <w:numPr>
          <w:ilvl w:val="0"/>
          <w:numId w:val="176"/>
        </w:numPr>
        <w:pBdr>
          <w:top w:val="nil"/>
          <w:left w:val="nil"/>
          <w:bottom w:val="nil"/>
          <w:right w:val="nil"/>
          <w:between w:val="nil"/>
        </w:pBdr>
        <w:tabs>
          <w:tab w:val="left" w:pos="2340"/>
        </w:tabs>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Factibilidad Ambiental por laboratorios de análisis clínicos, consultorios dentales, clínicas veterinarias y en general sitios de atención medica de competencia municipal en los que se generen residuos considerados como peligrosos biológicos infecciosos.$1,102.00</w:t>
      </w:r>
    </w:p>
    <w:p w:rsidR="00A45B58" w:rsidRPr="00A75496" w:rsidRDefault="00A45B58" w:rsidP="00A45B58">
      <w:pPr>
        <w:numPr>
          <w:ilvl w:val="0"/>
          <w:numId w:val="176"/>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Factibilidad Ambiental para aserraderos.  $1,102.00</w:t>
      </w:r>
    </w:p>
    <w:p w:rsidR="00A45B58" w:rsidRPr="00A75496" w:rsidRDefault="00A45B58" w:rsidP="00A45B58">
      <w:pPr>
        <w:numPr>
          <w:ilvl w:val="0"/>
          <w:numId w:val="176"/>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Factibilidad ambiental para operación de ladrilleras, alfarerías y curtidoras: $245.00</w:t>
      </w:r>
    </w:p>
    <w:p w:rsidR="00A45B58" w:rsidRPr="00A75496" w:rsidRDefault="00A45B58" w:rsidP="00A45B58">
      <w:pPr>
        <w:pStyle w:val="Prrafodelista"/>
        <w:numPr>
          <w:ilvl w:val="0"/>
          <w:numId w:val="174"/>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En función de la aplicación de instrumentos económicos previstos en la Sección Segunda, del Capítulo Sexto de la Ley Estatal del Equilibrio Ecológico y la Protección al Ambiente y referidos dentro del Reglamento de Medio Ambiente y Desarrollo Sustentable, se eximen de pago por concepto de Factibilidad Ambiental a los establecimientos señalados a continuación y que cumplan con los siguientes requisitos:</w:t>
      </w:r>
    </w:p>
    <w:p w:rsidR="00A45B58" w:rsidRPr="00A75496" w:rsidRDefault="00A45B58" w:rsidP="00A45B58">
      <w:pPr>
        <w:numPr>
          <w:ilvl w:val="0"/>
          <w:numId w:val="177"/>
        </w:numPr>
        <w:pBdr>
          <w:top w:val="nil"/>
          <w:left w:val="nil"/>
          <w:bottom w:val="nil"/>
          <w:right w:val="nil"/>
          <w:between w:val="nil"/>
        </w:pBdr>
        <w:tabs>
          <w:tab w:val="left" w:pos="2340"/>
        </w:tabs>
        <w:suppressAutoHyphens/>
        <w:spacing w:after="240"/>
        <w:ind w:left="1078"/>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Talleres Mecánicos que cuenten con recolector autorizado por parte de SEMARNAT para transporte de Residuos Peligrosos; </w:t>
      </w:r>
    </w:p>
    <w:p w:rsidR="00A45B58" w:rsidRPr="00A75496" w:rsidRDefault="00A45B58" w:rsidP="00A45B58">
      <w:pPr>
        <w:numPr>
          <w:ilvl w:val="0"/>
          <w:numId w:val="177"/>
        </w:numPr>
        <w:pBdr>
          <w:top w:val="nil"/>
          <w:left w:val="nil"/>
          <w:bottom w:val="nil"/>
          <w:right w:val="nil"/>
          <w:between w:val="nil"/>
        </w:pBdr>
        <w:tabs>
          <w:tab w:val="left" w:pos="2340"/>
        </w:tabs>
        <w:suppressAutoHyphens/>
        <w:spacing w:after="0"/>
        <w:ind w:left="1078"/>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Laboratorios de análisis clínicos, consultorios dentales y en general sitios de atención médica de competencia municipal en los que se generen residuos considerados como Peligrosos Biológico Infecciosos, y que cuenten con recolector autorizado por parte de SEMARNAT para el transporte de dichos residuos, y</w:t>
      </w:r>
    </w:p>
    <w:p w:rsidR="00A45B58" w:rsidRPr="00A75496" w:rsidRDefault="00A45B58" w:rsidP="00A45B58">
      <w:pPr>
        <w:pBdr>
          <w:top w:val="nil"/>
          <w:left w:val="nil"/>
          <w:bottom w:val="nil"/>
          <w:right w:val="nil"/>
          <w:between w:val="nil"/>
        </w:pBdr>
        <w:tabs>
          <w:tab w:val="left" w:pos="2340"/>
        </w:tabs>
        <w:spacing w:after="0"/>
        <w:ind w:left="2" w:hanging="2"/>
        <w:jc w:val="both"/>
        <w:rPr>
          <w:rFonts w:ascii="Arial" w:eastAsia="Arial" w:hAnsi="Arial" w:cs="Arial"/>
          <w:sz w:val="24"/>
          <w:szCs w:val="24"/>
        </w:rPr>
      </w:pPr>
    </w:p>
    <w:p w:rsidR="00A45B58" w:rsidRPr="00A75496" w:rsidRDefault="00A45B58" w:rsidP="00A45B58">
      <w:pPr>
        <w:numPr>
          <w:ilvl w:val="0"/>
          <w:numId w:val="177"/>
        </w:numPr>
        <w:pBdr>
          <w:top w:val="nil"/>
          <w:left w:val="nil"/>
          <w:bottom w:val="nil"/>
          <w:right w:val="nil"/>
          <w:between w:val="nil"/>
        </w:pBdr>
        <w:tabs>
          <w:tab w:val="left" w:pos="2340"/>
        </w:tabs>
        <w:suppressAutoHyphens/>
        <w:spacing w:after="240"/>
        <w:ind w:left="1078"/>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Aserraderos que cuenten con Remisiones Forestales, con los cuales se acredite la legal procedencia de la madera procesada, de igual forma deberán contar con programa de control de emisiones expedido por parte de SEMADET, trámite de Licencia Ambiental única ante SEMADET y las correspondientes autorizaciones para reembarque, en los casos que así proceda.</w:t>
      </w:r>
    </w:p>
    <w:p w:rsidR="00A45B58" w:rsidRPr="00A75496" w:rsidRDefault="00A45B58" w:rsidP="005320BB">
      <w:pPr>
        <w:spacing w:after="240"/>
        <w:ind w:left="709" w:hanging="2"/>
        <w:jc w:val="both"/>
        <w:rPr>
          <w:rFonts w:ascii="Arial" w:eastAsia="Arial" w:hAnsi="Arial" w:cs="Arial"/>
          <w:sz w:val="24"/>
          <w:szCs w:val="24"/>
        </w:rPr>
      </w:pPr>
      <w:r w:rsidRPr="00A75496">
        <w:rPr>
          <w:rFonts w:ascii="Arial" w:eastAsia="Arial" w:hAnsi="Arial" w:cs="Arial"/>
          <w:sz w:val="24"/>
          <w:szCs w:val="24"/>
        </w:rPr>
        <w:t>La documentación referida anteriormente deberá ser exhibida en la oficina de la Dirección de Medio Ambiente y Desarrollo Sustentable, al momento de realizar el trámite de nueva licencia o refrendo, ante lo cual la Dirección de Medio Ambiente proporcionará el visto bueno que haga constar que se cuenta con los documentos para que el ciudadano pueda continuar con su trámite, así mismo la Dirección de Medio ambiente a través de la unidad de inspección y vigilancia ambiental, podrá realizar visitas de verificación a los sitios donde se desarrollen las actividades en caso de así resultar necesario a fines de constatar su adecuado funcionamiento</w:t>
      </w:r>
    </w:p>
    <w:p w:rsidR="00A45B58" w:rsidRPr="00A75496" w:rsidRDefault="00A45B58" w:rsidP="00A45B58">
      <w:pPr>
        <w:pStyle w:val="Prrafodelista"/>
        <w:numPr>
          <w:ilvl w:val="0"/>
          <w:numId w:val="174"/>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Las personas físicas o jurídicas que requieran dictamen de poda o tala de árboles públicos y privados. </w:t>
      </w:r>
    </w:p>
    <w:p w:rsidR="00A45B58" w:rsidRPr="00A75496" w:rsidRDefault="00A45B58" w:rsidP="00A45B58">
      <w:pPr>
        <w:numPr>
          <w:ilvl w:val="0"/>
          <w:numId w:val="178"/>
        </w:numPr>
        <w:pBdr>
          <w:top w:val="nil"/>
          <w:left w:val="nil"/>
          <w:bottom w:val="nil"/>
          <w:right w:val="nil"/>
          <w:between w:val="nil"/>
        </w:pBdr>
        <w:tabs>
          <w:tab w:val="left" w:pos="2340"/>
        </w:tabs>
        <w:suppressAutoHyphens/>
        <w:spacing w:after="240"/>
        <w:ind w:left="1078"/>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Dictamen para PODA de árboles públicos mayores de 3 metros: $57.00</w:t>
      </w:r>
    </w:p>
    <w:p w:rsidR="00A45B58" w:rsidRPr="00A75496" w:rsidRDefault="00A45B58" w:rsidP="00A45B58">
      <w:pPr>
        <w:numPr>
          <w:ilvl w:val="0"/>
          <w:numId w:val="178"/>
        </w:numPr>
        <w:pBdr>
          <w:top w:val="nil"/>
          <w:left w:val="nil"/>
          <w:bottom w:val="nil"/>
          <w:right w:val="nil"/>
          <w:between w:val="nil"/>
        </w:pBdr>
        <w:tabs>
          <w:tab w:val="left" w:pos="2340"/>
        </w:tabs>
        <w:suppressAutoHyphens/>
        <w:spacing w:after="0"/>
        <w:ind w:left="1078"/>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Dictamen para PODA de árboles propios mayores a 3 metros y/o en cantidad de tres o más árboles sujetos a valoración. El precio aumentará en $10.50 por cada árbol a podar, a partir de la cantidad de 05 cinco sujetos forestales: $65.00</w:t>
      </w:r>
    </w:p>
    <w:p w:rsidR="00A45B58" w:rsidRPr="00A75496" w:rsidRDefault="00A45B58" w:rsidP="00A45B58">
      <w:pPr>
        <w:pBdr>
          <w:top w:val="nil"/>
          <w:left w:val="nil"/>
          <w:bottom w:val="nil"/>
          <w:right w:val="nil"/>
          <w:between w:val="nil"/>
        </w:pBdr>
        <w:tabs>
          <w:tab w:val="left" w:pos="2340"/>
        </w:tabs>
        <w:spacing w:after="0"/>
        <w:ind w:left="2" w:hanging="2"/>
        <w:jc w:val="both"/>
        <w:rPr>
          <w:rFonts w:ascii="Arial" w:eastAsia="Arial" w:hAnsi="Arial" w:cs="Arial"/>
          <w:sz w:val="24"/>
          <w:szCs w:val="24"/>
        </w:rPr>
      </w:pPr>
    </w:p>
    <w:p w:rsidR="00A45B58" w:rsidRPr="00A75496" w:rsidRDefault="00A45B58" w:rsidP="00A45B58">
      <w:pPr>
        <w:numPr>
          <w:ilvl w:val="0"/>
          <w:numId w:val="178"/>
        </w:numPr>
        <w:pBdr>
          <w:top w:val="nil"/>
          <w:left w:val="nil"/>
          <w:bottom w:val="nil"/>
          <w:right w:val="nil"/>
          <w:between w:val="nil"/>
        </w:pBdr>
        <w:tabs>
          <w:tab w:val="left" w:pos="2340"/>
        </w:tabs>
        <w:suppressAutoHyphens/>
        <w:spacing w:after="240"/>
        <w:ind w:left="1078"/>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Dictamen para DERRIBO de árboles propios menores a 3 metros por cada árbol a derribar: $104.00</w:t>
      </w:r>
    </w:p>
    <w:p w:rsidR="00A45B58" w:rsidRPr="00A75496" w:rsidRDefault="00A45B58" w:rsidP="00A45B58">
      <w:pPr>
        <w:numPr>
          <w:ilvl w:val="0"/>
          <w:numId w:val="178"/>
        </w:numPr>
        <w:pBdr>
          <w:top w:val="nil"/>
          <w:left w:val="nil"/>
          <w:bottom w:val="nil"/>
          <w:right w:val="nil"/>
          <w:between w:val="nil"/>
        </w:pBdr>
        <w:tabs>
          <w:tab w:val="left" w:pos="2340"/>
        </w:tabs>
        <w:suppressAutoHyphens/>
        <w:spacing w:after="240"/>
        <w:ind w:left="1078"/>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Dictamen para DERRIBO de árboles propios de 3 a 6 metros por cada árbol a derribar: $139.00</w:t>
      </w:r>
    </w:p>
    <w:p w:rsidR="00A45B58" w:rsidRPr="00A75496" w:rsidRDefault="00A45B58" w:rsidP="00A45B58">
      <w:pPr>
        <w:numPr>
          <w:ilvl w:val="0"/>
          <w:numId w:val="178"/>
        </w:numPr>
        <w:pBdr>
          <w:top w:val="nil"/>
          <w:left w:val="nil"/>
          <w:bottom w:val="nil"/>
          <w:right w:val="nil"/>
          <w:between w:val="nil"/>
        </w:pBdr>
        <w:tabs>
          <w:tab w:val="left" w:pos="2340"/>
        </w:tabs>
        <w:suppressAutoHyphens/>
        <w:spacing w:after="240"/>
        <w:ind w:left="1078"/>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Dictamen para DERRIBO de árboles propios de 6 a 12 metros por cada árbol a derribar: $153.00</w:t>
      </w:r>
    </w:p>
    <w:p w:rsidR="00A45B58" w:rsidRPr="00A75496" w:rsidRDefault="00A45B58" w:rsidP="00A45B58">
      <w:pPr>
        <w:numPr>
          <w:ilvl w:val="0"/>
          <w:numId w:val="178"/>
        </w:numPr>
        <w:pBdr>
          <w:top w:val="nil"/>
          <w:left w:val="nil"/>
          <w:bottom w:val="nil"/>
          <w:right w:val="nil"/>
          <w:between w:val="nil"/>
        </w:pBdr>
        <w:tabs>
          <w:tab w:val="left" w:pos="2340"/>
        </w:tabs>
        <w:suppressAutoHyphens/>
        <w:spacing w:after="240"/>
        <w:ind w:left="1078"/>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Dictamen para DERRIBO de árboles propios mayores a 12 metros por cada árbol a derribar: $170.00</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111.</w:t>
      </w:r>
      <w:r w:rsidRPr="00A75496">
        <w:rPr>
          <w:rFonts w:ascii="Arial" w:eastAsia="Arial" w:hAnsi="Arial" w:cs="Arial"/>
          <w:sz w:val="24"/>
          <w:szCs w:val="24"/>
        </w:rPr>
        <w:t xml:space="preserve">  Por proporcionar información en documentos o elementos técnicos a solicitudes de información en cumplimiento de la Ley de Transparencia y acceso a la Información pública del Estado de Jalisco y sus Municipios.</w:t>
      </w:r>
    </w:p>
    <w:p w:rsidR="00A45B58" w:rsidRPr="00A75496" w:rsidRDefault="00A45B58" w:rsidP="00A45B58">
      <w:pPr>
        <w:numPr>
          <w:ilvl w:val="0"/>
          <w:numId w:val="179"/>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Copia simpl</w:t>
      </w:r>
      <w:r w:rsidR="00072F3F">
        <w:rPr>
          <w:rFonts w:ascii="Arial" w:eastAsia="Arial" w:hAnsi="Arial" w:cs="Arial"/>
          <w:sz w:val="24"/>
          <w:szCs w:val="24"/>
        </w:rPr>
        <w:t>e o impresa por cada hoja: $1.00</w:t>
      </w:r>
    </w:p>
    <w:p w:rsidR="00A45B58" w:rsidRPr="00A75496" w:rsidRDefault="009C30CB" w:rsidP="00A45B58">
      <w:pPr>
        <w:numPr>
          <w:ilvl w:val="0"/>
          <w:numId w:val="179"/>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Pr>
          <w:rFonts w:ascii="Arial" w:eastAsia="Arial" w:hAnsi="Arial" w:cs="Arial"/>
          <w:sz w:val="24"/>
          <w:szCs w:val="24"/>
        </w:rPr>
        <w:t>Hoja certificada: $22</w:t>
      </w:r>
      <w:r w:rsidR="00A45B58" w:rsidRPr="00A75496">
        <w:rPr>
          <w:rFonts w:ascii="Arial" w:eastAsia="Arial" w:hAnsi="Arial" w:cs="Arial"/>
          <w:sz w:val="24"/>
          <w:szCs w:val="24"/>
        </w:rPr>
        <w:t>.00</w:t>
      </w:r>
    </w:p>
    <w:p w:rsidR="00A45B58" w:rsidRPr="00A75496" w:rsidRDefault="00F821D4" w:rsidP="00A45B58">
      <w:pPr>
        <w:numPr>
          <w:ilvl w:val="0"/>
          <w:numId w:val="179"/>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Pr>
          <w:rFonts w:ascii="Arial" w:eastAsia="Arial" w:hAnsi="Arial" w:cs="Arial"/>
          <w:sz w:val="24"/>
          <w:szCs w:val="24"/>
        </w:rPr>
        <w:t xml:space="preserve">Memoria USB de 8 </w:t>
      </w:r>
      <w:proofErr w:type="spellStart"/>
      <w:r>
        <w:rPr>
          <w:rFonts w:ascii="Arial" w:eastAsia="Arial" w:hAnsi="Arial" w:cs="Arial"/>
          <w:sz w:val="24"/>
          <w:szCs w:val="24"/>
        </w:rPr>
        <w:t>gb</w:t>
      </w:r>
      <w:proofErr w:type="spellEnd"/>
      <w:r>
        <w:rPr>
          <w:rFonts w:ascii="Arial" w:eastAsia="Arial" w:hAnsi="Arial" w:cs="Arial"/>
          <w:sz w:val="24"/>
          <w:szCs w:val="24"/>
        </w:rPr>
        <w:t>: $77</w:t>
      </w:r>
      <w:r w:rsidR="00A45B58" w:rsidRPr="00A75496">
        <w:rPr>
          <w:rFonts w:ascii="Arial" w:eastAsia="Arial" w:hAnsi="Arial" w:cs="Arial"/>
          <w:sz w:val="24"/>
          <w:szCs w:val="24"/>
        </w:rPr>
        <w:t>.00</w:t>
      </w:r>
    </w:p>
    <w:p w:rsidR="00A45B58" w:rsidRPr="00A75496" w:rsidRDefault="00A45B58" w:rsidP="00A45B58">
      <w:pPr>
        <w:numPr>
          <w:ilvl w:val="0"/>
          <w:numId w:val="179"/>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Información en disco com</w:t>
      </w:r>
      <w:r w:rsidR="00F821D4">
        <w:rPr>
          <w:rFonts w:ascii="Arial" w:eastAsia="Arial" w:hAnsi="Arial" w:cs="Arial"/>
          <w:sz w:val="24"/>
          <w:szCs w:val="24"/>
        </w:rPr>
        <w:t>pacto (CD/DVD) por cada uno: $11</w:t>
      </w:r>
      <w:r w:rsidRPr="00A75496">
        <w:rPr>
          <w:rFonts w:ascii="Arial" w:eastAsia="Arial" w:hAnsi="Arial" w:cs="Arial"/>
          <w:sz w:val="24"/>
          <w:szCs w:val="24"/>
        </w:rPr>
        <w:t>.00</w:t>
      </w:r>
    </w:p>
    <w:p w:rsidR="00A45B58" w:rsidRPr="00A75496" w:rsidRDefault="00A45B58" w:rsidP="005320BB">
      <w:pPr>
        <w:pBdr>
          <w:top w:val="nil"/>
          <w:left w:val="nil"/>
          <w:bottom w:val="nil"/>
          <w:right w:val="nil"/>
          <w:between w:val="nil"/>
        </w:pBdr>
        <w:tabs>
          <w:tab w:val="left" w:pos="2340"/>
        </w:tabs>
        <w:spacing w:after="240"/>
        <w:ind w:left="709"/>
        <w:jc w:val="both"/>
        <w:rPr>
          <w:rFonts w:ascii="Arial" w:eastAsia="Arial" w:hAnsi="Arial" w:cs="Arial"/>
          <w:sz w:val="24"/>
          <w:szCs w:val="24"/>
        </w:rPr>
      </w:pPr>
      <w:r w:rsidRPr="00A75496">
        <w:rPr>
          <w:rFonts w:ascii="Arial" w:eastAsia="Arial" w:hAnsi="Arial" w:cs="Arial"/>
          <w:sz w:val="24"/>
          <w:szCs w:val="24"/>
        </w:rPr>
        <w:t>Cuando la información se proporcione en formatos distintos a los mencionados en los incisos del a) al e) anteriores, el cobro de derechos será el equivalente al precio de mercado que corresponda.</w:t>
      </w:r>
    </w:p>
    <w:p w:rsidR="00A45B58" w:rsidRPr="00A75496" w:rsidRDefault="00A45B58" w:rsidP="005320BB">
      <w:pPr>
        <w:spacing w:after="240"/>
        <w:ind w:left="709"/>
        <w:jc w:val="both"/>
        <w:rPr>
          <w:rFonts w:ascii="Arial" w:eastAsia="Arial" w:hAnsi="Arial" w:cs="Arial"/>
          <w:sz w:val="24"/>
          <w:szCs w:val="24"/>
        </w:rPr>
      </w:pPr>
      <w:r w:rsidRPr="00A75496">
        <w:rPr>
          <w:rFonts w:ascii="Arial" w:eastAsia="Arial" w:hAnsi="Arial" w:cs="Arial"/>
          <w:sz w:val="24"/>
          <w:szCs w:val="24"/>
        </w:rPr>
        <w:t xml:space="preserve">De conformidad a la Ley General de Transparencia y Acceso a la Información Pública, así como la Ley de Transparencia y Acceso a la Información Pública del Estado de Jalisco y sus Municipios, el sujeto obligado cumplirá, entre otras cosas, con lo siguiente: </w:t>
      </w:r>
    </w:p>
    <w:p w:rsidR="00A45B58" w:rsidRPr="00A75496" w:rsidRDefault="00A45B58" w:rsidP="00A45B58">
      <w:pPr>
        <w:numPr>
          <w:ilvl w:val="0"/>
          <w:numId w:val="180"/>
        </w:numPr>
        <w:pBdr>
          <w:top w:val="nil"/>
          <w:left w:val="nil"/>
          <w:bottom w:val="nil"/>
          <w:right w:val="nil"/>
          <w:between w:val="nil"/>
        </w:pBdr>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Cuando la información solicitada se entregue en copias simples, las primeras 20 veinte no tendrán costo alguno para el solicitante;</w:t>
      </w:r>
    </w:p>
    <w:p w:rsidR="00A45B58" w:rsidRPr="00A75496" w:rsidRDefault="00A45B58" w:rsidP="00A45B58">
      <w:pPr>
        <w:numPr>
          <w:ilvl w:val="0"/>
          <w:numId w:val="180"/>
        </w:numPr>
        <w:pBdr>
          <w:top w:val="nil"/>
          <w:left w:val="nil"/>
          <w:bottom w:val="nil"/>
          <w:right w:val="nil"/>
          <w:between w:val="nil"/>
        </w:pBdr>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En caso de que el solicitante proporcione el medio o soporte para recibir la información solicitada no se generará costo alguno, de igual manera, no se cobrará por consultar, efectuar anotaciones tomar fotos o videos;</w:t>
      </w:r>
    </w:p>
    <w:p w:rsidR="00A45B58" w:rsidRPr="00A75496" w:rsidRDefault="00A45B58" w:rsidP="00A45B58">
      <w:pPr>
        <w:numPr>
          <w:ilvl w:val="0"/>
          <w:numId w:val="180"/>
        </w:numPr>
        <w:pBdr>
          <w:top w:val="nil"/>
          <w:left w:val="nil"/>
          <w:bottom w:val="nil"/>
          <w:right w:val="nil"/>
          <w:between w:val="nil"/>
        </w:pBdr>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La digitalización de información no tendrá costo alguno para el solicitante.</w:t>
      </w:r>
    </w:p>
    <w:p w:rsidR="00A45B58" w:rsidRPr="00A75496" w:rsidRDefault="00A45B58" w:rsidP="00A45B58">
      <w:pPr>
        <w:numPr>
          <w:ilvl w:val="0"/>
          <w:numId w:val="180"/>
        </w:numPr>
        <w:pBdr>
          <w:top w:val="nil"/>
          <w:left w:val="nil"/>
          <w:bottom w:val="nil"/>
          <w:right w:val="nil"/>
          <w:between w:val="nil"/>
        </w:pBdr>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Los ajustes razonables que realice el sujeto obligado para el acceso a la información de los solicitantes que sean personas con discapacidad no tendrán costo alguno;</w:t>
      </w:r>
    </w:p>
    <w:p w:rsidR="00A45B58" w:rsidRPr="00A75496" w:rsidRDefault="00A45B58" w:rsidP="00A45B58">
      <w:pPr>
        <w:numPr>
          <w:ilvl w:val="0"/>
          <w:numId w:val="180"/>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 Los costos de envío estarán a cargo del solicitante de la información, por lo que deberá de notificar al sujeto obligado los </w:t>
      </w:r>
      <w:r w:rsidRPr="00A75496">
        <w:rPr>
          <w:rFonts w:ascii="Arial" w:eastAsia="Arial" w:hAnsi="Arial" w:cs="Arial"/>
          <w:sz w:val="24"/>
          <w:szCs w:val="24"/>
        </w:rPr>
        <w:lastRenderedPageBreak/>
        <w:t>servicios que ha contratado para proceder al envío respectivo, exceptuándose el envío mediante plataformas o medios digitales, incluido el correo electrónico respecto de los cuales de ninguna manera se cobrará el cobro al efectuarse a través de dichos medios.</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 xml:space="preserve">Artículo 112. </w:t>
      </w:r>
      <w:r w:rsidRPr="00A75496">
        <w:rPr>
          <w:rFonts w:ascii="Arial" w:eastAsia="Arial" w:hAnsi="Arial" w:cs="Arial"/>
          <w:sz w:val="24"/>
          <w:szCs w:val="24"/>
        </w:rPr>
        <w:t>Las personas físicas o jurídicas que requieren de los servicios del Sistema para el Desarrollo Integral de la Familia, cubrirán previamente las siguientes tarifas:</w:t>
      </w:r>
    </w:p>
    <w:p w:rsidR="00A45B58" w:rsidRPr="00A75496" w:rsidRDefault="00A45B58" w:rsidP="00A45B58">
      <w:pPr>
        <w:pStyle w:val="Prrafodelista"/>
        <w:numPr>
          <w:ilvl w:val="0"/>
          <w:numId w:val="182"/>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los servicios en Sistema para el Desarrollo Integral de la Familia;</w:t>
      </w:r>
    </w:p>
    <w:p w:rsidR="00A45B58" w:rsidRPr="00A75496" w:rsidRDefault="00A45B58" w:rsidP="00A45B58">
      <w:pPr>
        <w:numPr>
          <w:ilvl w:val="0"/>
          <w:numId w:val="181"/>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Sesión de pláticas prematrimoniales: $243.00</w:t>
      </w:r>
    </w:p>
    <w:p w:rsidR="00A45B58" w:rsidRPr="00A75496" w:rsidRDefault="00A45B58" w:rsidP="00A45B58">
      <w:pPr>
        <w:numPr>
          <w:ilvl w:val="0"/>
          <w:numId w:val="181"/>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Asesorías jurídicas: $18.00</w:t>
      </w:r>
    </w:p>
    <w:p w:rsidR="00A45B58" w:rsidRPr="00A75496" w:rsidRDefault="00A45B58" w:rsidP="00A45B58">
      <w:pPr>
        <w:numPr>
          <w:ilvl w:val="0"/>
          <w:numId w:val="181"/>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Avenencias: $909.00</w:t>
      </w:r>
    </w:p>
    <w:p w:rsidR="00A45B58" w:rsidRPr="00A75496" w:rsidRDefault="00A45B58" w:rsidP="00A45B58">
      <w:pPr>
        <w:numPr>
          <w:ilvl w:val="0"/>
          <w:numId w:val="181"/>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Sesiones en psicología clínica: $29.00</w:t>
      </w:r>
    </w:p>
    <w:p w:rsidR="00A45B58" w:rsidRPr="00A75496" w:rsidRDefault="00A45B58" w:rsidP="00A45B58">
      <w:pPr>
        <w:numPr>
          <w:ilvl w:val="0"/>
          <w:numId w:val="181"/>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Representación ante autoridades judiciales de primera instancia, pagaderos al inicio del proceso, a excepción de los juicios sobre alimentos: $1,455.00</w:t>
      </w:r>
    </w:p>
    <w:p w:rsidR="00A45B58" w:rsidRPr="00A75496" w:rsidRDefault="00A45B58" w:rsidP="00A45B58">
      <w:pPr>
        <w:numPr>
          <w:ilvl w:val="0"/>
          <w:numId w:val="181"/>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Servicios de guardería en el Centro de Asistencia y Desarrollo a la Infancia (CADI) de manera mensual pagaran: $315.00 a $1,050.00</w:t>
      </w:r>
    </w:p>
    <w:p w:rsidR="00A45B58" w:rsidRPr="00A75496" w:rsidRDefault="00A45B58" w:rsidP="00A45B58">
      <w:pPr>
        <w:spacing w:after="240"/>
        <w:ind w:leftChars="514" w:left="1133" w:hanging="2"/>
        <w:jc w:val="both"/>
        <w:rPr>
          <w:rFonts w:ascii="Arial" w:eastAsia="Arial" w:hAnsi="Arial" w:cs="Arial"/>
          <w:sz w:val="24"/>
          <w:szCs w:val="24"/>
        </w:rPr>
      </w:pPr>
      <w:r w:rsidRPr="00A75496">
        <w:rPr>
          <w:rFonts w:ascii="Arial" w:eastAsia="Arial" w:hAnsi="Arial" w:cs="Arial"/>
          <w:sz w:val="24"/>
          <w:szCs w:val="24"/>
        </w:rPr>
        <w:t>El cobro se aplicará de acuerdo al ingreso total de la familia solicitante de manera porcentual. De conformidad al Reglamento Interno Título Primero del Sistema para el Desarrollo Integral de la Familia del Estado de Jalisco Art. 18 y 19.</w:t>
      </w:r>
    </w:p>
    <w:p w:rsidR="00A45B58" w:rsidRPr="00A75496" w:rsidRDefault="00A45B58" w:rsidP="00A45B58">
      <w:pPr>
        <w:numPr>
          <w:ilvl w:val="0"/>
          <w:numId w:val="183"/>
        </w:numPr>
        <w:pBdr>
          <w:top w:val="nil"/>
          <w:left w:val="nil"/>
          <w:bottom w:val="nil"/>
          <w:right w:val="nil"/>
          <w:between w:val="nil"/>
        </w:pBdr>
        <w:tabs>
          <w:tab w:val="left" w:pos="2340"/>
        </w:tabs>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Consultas en la Unidad de Rehabilitación Regional (U.R.R) dependiente del Sistema para el Desarrollo Integral de la Familia (DIF) Ciudad Guzmán: $210.00</w:t>
      </w:r>
    </w:p>
    <w:p w:rsidR="00A45B58" w:rsidRPr="00A75496" w:rsidRDefault="00A45B58" w:rsidP="00A45B58">
      <w:pPr>
        <w:pBdr>
          <w:top w:val="nil"/>
          <w:left w:val="nil"/>
          <w:bottom w:val="nil"/>
          <w:right w:val="nil"/>
          <w:between w:val="nil"/>
        </w:pBdr>
        <w:tabs>
          <w:tab w:val="left" w:pos="2340"/>
        </w:tabs>
        <w:spacing w:after="0"/>
        <w:ind w:left="2" w:hanging="2"/>
        <w:jc w:val="both"/>
        <w:rPr>
          <w:rFonts w:ascii="Arial" w:eastAsia="Arial" w:hAnsi="Arial" w:cs="Arial"/>
          <w:sz w:val="24"/>
          <w:szCs w:val="24"/>
        </w:rPr>
      </w:pPr>
    </w:p>
    <w:p w:rsidR="00A45B58" w:rsidRPr="00A75496" w:rsidRDefault="00A45B58" w:rsidP="00A45B58">
      <w:pPr>
        <w:numPr>
          <w:ilvl w:val="0"/>
          <w:numId w:val="18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Terapias de rehabilitación física en general por sesión: $42.00 a $53.00 </w:t>
      </w:r>
    </w:p>
    <w:p w:rsidR="00A45B58" w:rsidRPr="00A75496" w:rsidRDefault="00A45B58" w:rsidP="00A45B58">
      <w:pPr>
        <w:numPr>
          <w:ilvl w:val="0"/>
          <w:numId w:val="18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Cursos en centros comunitarios para el perfeccionamiento de habilidades y desarrollo personal, por sesión: $50.00</w:t>
      </w:r>
    </w:p>
    <w:p w:rsidR="00A45B58" w:rsidRPr="00A75496" w:rsidRDefault="00A45B58" w:rsidP="00A45B58">
      <w:pPr>
        <w:numPr>
          <w:ilvl w:val="0"/>
          <w:numId w:val="18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Copias fotostáticas simples, por cada una: $2.00</w:t>
      </w:r>
    </w:p>
    <w:p w:rsidR="00A45B58" w:rsidRPr="00A75496" w:rsidRDefault="00A45B58" w:rsidP="00A45B58">
      <w:pPr>
        <w:numPr>
          <w:ilvl w:val="0"/>
          <w:numId w:val="18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Proceso de mediación en materia familiar: $1,050.00</w:t>
      </w:r>
    </w:p>
    <w:p w:rsidR="00A45B58" w:rsidRPr="00A75496" w:rsidRDefault="00A45B58" w:rsidP="00A45B58">
      <w:pPr>
        <w:numPr>
          <w:ilvl w:val="0"/>
          <w:numId w:val="183"/>
        </w:numPr>
        <w:pBdr>
          <w:top w:val="nil"/>
          <w:left w:val="nil"/>
          <w:bottom w:val="nil"/>
          <w:right w:val="nil"/>
          <w:between w:val="nil"/>
        </w:pBdr>
        <w:tabs>
          <w:tab w:val="left" w:pos="2340"/>
        </w:tabs>
        <w:suppressAutoHyphens/>
        <w:spacing w:after="240"/>
        <w:textDirection w:val="btLr"/>
        <w:textAlignment w:val="top"/>
        <w:outlineLvl w:val="0"/>
        <w:rPr>
          <w:rFonts w:ascii="Arial" w:eastAsia="Arial" w:hAnsi="Arial" w:cs="Arial"/>
          <w:sz w:val="24"/>
          <w:szCs w:val="24"/>
        </w:rPr>
      </w:pPr>
      <w:r w:rsidRPr="00A75496">
        <w:rPr>
          <w:rFonts w:ascii="Arial" w:eastAsia="Arial" w:hAnsi="Arial" w:cs="Arial"/>
          <w:sz w:val="24"/>
          <w:szCs w:val="24"/>
        </w:rPr>
        <w:t>Pláticas de conciliación en materia familiar: $158.00</w:t>
      </w:r>
    </w:p>
    <w:p w:rsidR="00A45B58" w:rsidRPr="00A75496" w:rsidRDefault="00A45B58" w:rsidP="00A45B58">
      <w:pPr>
        <w:tabs>
          <w:tab w:val="left" w:pos="2340"/>
        </w:tabs>
        <w:spacing w:after="240"/>
        <w:ind w:hanging="2"/>
        <w:rPr>
          <w:rFonts w:ascii="Arial" w:eastAsia="Arial" w:hAnsi="Arial" w:cs="Arial"/>
          <w:sz w:val="24"/>
          <w:szCs w:val="24"/>
        </w:rPr>
      </w:pP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CAPÍTULO CUARTO</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 Accesorios de los derechos</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SECCIÓN UNICA</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 Accesorios de los derechos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113.</w:t>
      </w:r>
      <w:r w:rsidRPr="00A75496">
        <w:rPr>
          <w:rFonts w:ascii="Arial" w:eastAsia="Arial" w:hAnsi="Arial" w:cs="Arial"/>
          <w:sz w:val="24"/>
          <w:szCs w:val="24"/>
        </w:rPr>
        <w:t xml:space="preserve"> Los ingresos por concepto de accesorios derivados por la falta de pago de los derechos señalados en este Título de Derechos, son los que se perciben por: </w:t>
      </w:r>
    </w:p>
    <w:p w:rsidR="00A45B58" w:rsidRPr="00A75496" w:rsidRDefault="00A45B58" w:rsidP="00A45B58">
      <w:pPr>
        <w:pStyle w:val="Prrafodelista"/>
        <w:numPr>
          <w:ilvl w:val="0"/>
          <w:numId w:val="168"/>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Actualizaciones; La actualización de los Derechos se causará conforme a lo establecido en el Artículo 44 BIS de la Ley de Hacienda Municipal del Estado de Jalisco, en vigor. </w:t>
      </w:r>
    </w:p>
    <w:p w:rsidR="00A45B58" w:rsidRPr="00A75496" w:rsidRDefault="00A45B58" w:rsidP="00A45B58">
      <w:pPr>
        <w:pStyle w:val="Prrafodelista"/>
        <w:numPr>
          <w:ilvl w:val="0"/>
          <w:numId w:val="168"/>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Recargos; Los recargos se causarán conforme a lo establecido por el artículo 52 de la Ley de Hacienda Municipal del Estado de Jalisco, en vigor. </w:t>
      </w:r>
    </w:p>
    <w:p w:rsidR="00A45B58" w:rsidRPr="00A75496" w:rsidRDefault="00A45B58" w:rsidP="00A45B58">
      <w:pPr>
        <w:pStyle w:val="Prrafodelista"/>
        <w:numPr>
          <w:ilvl w:val="0"/>
          <w:numId w:val="168"/>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Multas; </w:t>
      </w:r>
    </w:p>
    <w:p w:rsidR="00A45B58" w:rsidRPr="00A75496" w:rsidRDefault="00A45B58" w:rsidP="00A45B58">
      <w:pPr>
        <w:pStyle w:val="Prrafodelista"/>
        <w:numPr>
          <w:ilvl w:val="0"/>
          <w:numId w:val="168"/>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Intereses; </w:t>
      </w:r>
    </w:p>
    <w:p w:rsidR="00A45B58" w:rsidRPr="00A75496" w:rsidRDefault="00A45B58" w:rsidP="00A45B58">
      <w:pPr>
        <w:pStyle w:val="Prrafodelista"/>
        <w:numPr>
          <w:ilvl w:val="0"/>
          <w:numId w:val="168"/>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Gastos de ejecución; </w:t>
      </w:r>
    </w:p>
    <w:p w:rsidR="00A45B58" w:rsidRPr="00A75496" w:rsidRDefault="00A45B58" w:rsidP="00A45B58">
      <w:pPr>
        <w:pStyle w:val="Prrafodelista"/>
        <w:numPr>
          <w:ilvl w:val="0"/>
          <w:numId w:val="168"/>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Indemnizaciones; </w:t>
      </w:r>
    </w:p>
    <w:p w:rsidR="00A45B58" w:rsidRPr="00A75496" w:rsidRDefault="00A45B58" w:rsidP="00A45B58">
      <w:pPr>
        <w:pStyle w:val="Prrafodelista"/>
        <w:numPr>
          <w:ilvl w:val="0"/>
          <w:numId w:val="168"/>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Otros no especificados.</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114.</w:t>
      </w:r>
      <w:r w:rsidRPr="00A75496">
        <w:rPr>
          <w:rFonts w:ascii="Arial" w:eastAsia="Arial" w:hAnsi="Arial" w:cs="Arial"/>
          <w:sz w:val="24"/>
          <w:szCs w:val="24"/>
        </w:rPr>
        <w:t xml:space="preserve"> Dichos conceptos son accesorios de los derechos y participan de la naturaleza de éstos.</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115</w:t>
      </w:r>
      <w:r w:rsidRPr="00A75496">
        <w:rPr>
          <w:rFonts w:ascii="Arial" w:eastAsia="Arial" w:hAnsi="Arial" w:cs="Arial"/>
          <w:sz w:val="24"/>
          <w:szCs w:val="24"/>
        </w:rPr>
        <w:t xml:space="preserve">. Multas derivadas del incumplimiento en la forma, fecha y términos, que establezcan las disposiciones fiscales, del pago de los derechos, </w:t>
      </w:r>
      <w:r w:rsidRPr="00A75496">
        <w:rPr>
          <w:rFonts w:ascii="Arial" w:eastAsia="Arial" w:hAnsi="Arial" w:cs="Arial"/>
          <w:sz w:val="24"/>
          <w:szCs w:val="24"/>
        </w:rPr>
        <w:lastRenderedPageBreak/>
        <w:t>siempre que no esté considerada otra sanción en las demás disposiciones establecidas en la presente Ley, sobre el crédito omitido, del: 15% a 30%</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t xml:space="preserve">Así como por la falta de pago de los derechos señalados en el artículo 35, fracción IV, de este ordenamiento, se sancionará de acuerdo con el Reglamento respectivo y con las cantidades que señale el Ayuntamiento, previo acuerdo de Ayuntamiento;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116.</w:t>
      </w:r>
      <w:r w:rsidRPr="00A75496">
        <w:rPr>
          <w:rFonts w:ascii="Arial" w:eastAsia="Arial" w:hAnsi="Arial" w:cs="Arial"/>
          <w:sz w:val="24"/>
          <w:szCs w:val="24"/>
        </w:rPr>
        <w:t xml:space="preserve"> La tasa de recargos por falta de pago oportuno de los derechos señalados en el presente título, será del 1.5% mensual.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117</w:t>
      </w:r>
      <w:r w:rsidRPr="00A75496">
        <w:rPr>
          <w:rFonts w:ascii="Arial" w:eastAsia="Arial" w:hAnsi="Arial" w:cs="Arial"/>
          <w:sz w:val="24"/>
          <w:szCs w:val="24"/>
        </w:rPr>
        <w:t>. Cuando se concedan prórrogas para cubrir créditos fiscales derivados de la falta de pago de los derechos o se autorice su pago en parcialidades, se causarán recargos que se calcularán sobre el 1.00% mensual.</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118.</w:t>
      </w:r>
      <w:r w:rsidRPr="00A75496">
        <w:rPr>
          <w:rFonts w:ascii="Arial" w:eastAsia="Arial" w:hAnsi="Arial" w:cs="Arial"/>
          <w:sz w:val="24"/>
          <w:szCs w:val="24"/>
        </w:rPr>
        <w:t xml:space="preserve"> La notificación de créditos fiscales, requerimientos para el cumplimiento de obligaciones fiscales no satisfechas dentro de los plazos legales o los gastos de ejecución por práctica de diligencias relativas al procedimiento administrativo de ejecución derivados por la falta de pago de los derechos señalados en el presente título, se harán efectivos por la Hacienda Municipal, conjuntamente con el crédito fiscal, conforme a lo siguiente:</w:t>
      </w:r>
    </w:p>
    <w:p w:rsidR="00A45B58" w:rsidRPr="00A75496" w:rsidRDefault="00A45B58" w:rsidP="00A45B58">
      <w:pPr>
        <w:pStyle w:val="Prrafodelista"/>
        <w:numPr>
          <w:ilvl w:val="0"/>
          <w:numId w:val="184"/>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las notificaciones de créditos fiscales y requerimientos para el cumplimiento de obligaciones fiscales no satisfechas dentro de los plazos legales, se cobrará a quien incurra en incumplimiento de pago, una cantidad equivalente a tres Unidad de Medida y Actualización (UMA), por cada notificación o requerimiento. </w:t>
      </w:r>
    </w:p>
    <w:p w:rsidR="00A45B58" w:rsidRPr="00A75496" w:rsidRDefault="00A45B58" w:rsidP="00A45B58">
      <w:pPr>
        <w:pStyle w:val="Prrafodelista"/>
        <w:numPr>
          <w:ilvl w:val="0"/>
          <w:numId w:val="184"/>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Cuando sea necesario emplear el procedimiento administrativo de ejecución para hace efectivo un crédito fiscal, las personas físicas o jurídicas estarán obligadas a pagar el 3% del crédito fiscal por concepto de los gastos de ejecución, por cada una de las diligencias que a continuación se indican:</w:t>
      </w:r>
    </w:p>
    <w:p w:rsidR="00A45B58" w:rsidRPr="00A75496" w:rsidRDefault="00A45B58" w:rsidP="00A45B58">
      <w:pPr>
        <w:numPr>
          <w:ilvl w:val="0"/>
          <w:numId w:val="185"/>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requerimiento de pago y embargo. </w:t>
      </w:r>
    </w:p>
    <w:p w:rsidR="00A45B58" w:rsidRPr="00A75496" w:rsidRDefault="00A45B58" w:rsidP="00A45B58">
      <w:pPr>
        <w:numPr>
          <w:ilvl w:val="0"/>
          <w:numId w:val="185"/>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la diligencia de embargo de bienes. </w:t>
      </w:r>
    </w:p>
    <w:p w:rsidR="00A45B58" w:rsidRPr="00A75496" w:rsidRDefault="00A45B58" w:rsidP="00A45B58">
      <w:pPr>
        <w:numPr>
          <w:ilvl w:val="0"/>
          <w:numId w:val="185"/>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diligencia de remoción del deudor como depositario, que implique la extracción de bienes. </w:t>
      </w:r>
    </w:p>
    <w:p w:rsidR="00A45B58" w:rsidRPr="00A75496" w:rsidRDefault="00A45B58" w:rsidP="00A45B58">
      <w:pPr>
        <w:numPr>
          <w:ilvl w:val="0"/>
          <w:numId w:val="185"/>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 xml:space="preserve">Por diligencia de remate, enajenación fuera de remate o adjudicación al Fisco Municipal.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t xml:space="preserve">En los casos de los incisos anteriores, cuando el monto del 3% del crédito sea inferior a la cantidad que señala la fracción primera de este artículo, se cobrará esta cantidad en lugar del 3% del crédito.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t>En ningún caso, los gastos de ejecución por cada una de las diligencias a que se refiere esta fracción, incluyendo las erogaciones extraordinarias, podrán exceder la cantidad equivalente al valor de la Unidad de Medida y Actualización (UMA) elevada el año; y</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III.</w:t>
      </w:r>
      <w:r w:rsidRPr="00A75496">
        <w:rPr>
          <w:rFonts w:ascii="Arial" w:eastAsia="Arial" w:hAnsi="Arial" w:cs="Arial"/>
          <w:sz w:val="24"/>
          <w:szCs w:val="24"/>
        </w:rPr>
        <w:t xml:space="preserve"> El sujeto pasivo pagará por concepto de gastos de ejecución, las erogaciones extraordinarias en que se incurra con motivo del procedimiento administrativo de ejecución, las que únicamente comprenderán los gastos de transporte o almacenaje de los bienes embargados, de avalúo, de impresión y publicación de convocatorias y edictos, de inscripción o cancelación de gravámenes en el Registro Público que corresponda, los erogados por la obtención del certificado de liberación de gravámenes, los honorarios de los depositarios, peritos o interventores, así como los de las personas que estos últimos contraten, debiéndose entregar al deudor factura fiscal de estos gastos extraordinarios.</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t xml:space="preserve">Los gastos de notificación y ejecución se determinarán por la autoridad municipal, debiendo pagarse conjuntamente con el crédito fiscal principal y demás accesorios procedentes, salvo que se interponga el recurso administrativo de reconsideración o el juicio de nulidad, en cuyo caso se pagarán cuando la autoridad competente expida la resolución del recurso o juicio.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t xml:space="preserve">Todos los gastos de notificación y ejecución son a cargo del contribuyente y en ningún caso, podrán ser condonados total o parcialmente.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t>Cuando las diligencias practicadas resultaran improcedentes, porque estuviera cumplida la obligación o ésta hubiese quedado insubsistente por la resolución de autoridad competente, no procederá el cobro de gastos de notificación ni de ejecución.</w:t>
      </w:r>
    </w:p>
    <w:p w:rsidR="00A45B58" w:rsidRPr="00A75496" w:rsidRDefault="00A45B58" w:rsidP="00A45B58">
      <w:pPr>
        <w:tabs>
          <w:tab w:val="left" w:pos="2340"/>
        </w:tabs>
        <w:spacing w:after="240"/>
        <w:ind w:hanging="2"/>
        <w:jc w:val="center"/>
        <w:rPr>
          <w:rFonts w:ascii="Arial" w:eastAsia="Arial" w:hAnsi="Arial" w:cs="Arial"/>
          <w:sz w:val="24"/>
          <w:szCs w:val="24"/>
        </w:rPr>
      </w:pP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lastRenderedPageBreak/>
        <w:t xml:space="preserve">TÍTULO QUINTO </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De los productos </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CAPÍTULO PRIMERO </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Productos </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 SECCIÓN PRIMERA </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Uso, goce, aprovechamiento o explotación de bienes de dominio privado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119</w:t>
      </w:r>
      <w:r w:rsidRPr="00A75496">
        <w:rPr>
          <w:rFonts w:ascii="Arial" w:eastAsia="Arial" w:hAnsi="Arial" w:cs="Arial"/>
          <w:sz w:val="24"/>
          <w:szCs w:val="24"/>
        </w:rPr>
        <w:t>. Los productos provenientes por Ingresos derivados del aprovechamiento y explotación de los bienes patrimoniales se percibirán conforme a lo siguiente:</w:t>
      </w:r>
    </w:p>
    <w:p w:rsidR="00A45B58" w:rsidRPr="00A75496" w:rsidRDefault="00A45B58" w:rsidP="00A45B58">
      <w:pPr>
        <w:pStyle w:val="Prrafodelista"/>
        <w:numPr>
          <w:ilvl w:val="0"/>
          <w:numId w:val="186"/>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Casino Auditorio: $15,750.00 a $36,750.00</w:t>
      </w:r>
    </w:p>
    <w:p w:rsidR="00A45B58" w:rsidRPr="00A75496" w:rsidRDefault="00A45B58" w:rsidP="00A45B58">
      <w:pPr>
        <w:pStyle w:val="Prrafodelista"/>
        <w:numPr>
          <w:ilvl w:val="0"/>
          <w:numId w:val="186"/>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Lienzo Charro: $21,000.00 a $52,500.00</w:t>
      </w:r>
    </w:p>
    <w:p w:rsidR="00A45B58" w:rsidRPr="00A75496" w:rsidRDefault="00A45B58" w:rsidP="00A45B58">
      <w:pPr>
        <w:pStyle w:val="Prrafodelista"/>
        <w:numPr>
          <w:ilvl w:val="0"/>
          <w:numId w:val="186"/>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Arrendamiento del auditorio “Consuelo Velásquez” se </w:t>
      </w:r>
      <w:r w:rsidR="00387CBF" w:rsidRPr="00A75496">
        <w:rPr>
          <w:rFonts w:ascii="Arial" w:eastAsia="Arial" w:hAnsi="Arial" w:cs="Arial"/>
          <w:sz w:val="24"/>
          <w:szCs w:val="24"/>
        </w:rPr>
        <w:t>pagará</w:t>
      </w:r>
      <w:r w:rsidRPr="00A75496">
        <w:rPr>
          <w:rFonts w:ascii="Arial" w:eastAsia="Arial" w:hAnsi="Arial" w:cs="Arial"/>
          <w:sz w:val="24"/>
          <w:szCs w:val="24"/>
        </w:rPr>
        <w:t xml:space="preserve"> por turno, de: $1,481.00</w:t>
      </w:r>
    </w:p>
    <w:p w:rsidR="00A45B58" w:rsidRPr="00A75496" w:rsidRDefault="00A45B58" w:rsidP="00A45B58">
      <w:pPr>
        <w:pStyle w:val="Prrafodelista"/>
        <w:numPr>
          <w:ilvl w:val="0"/>
          <w:numId w:val="186"/>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Arrendamiento de salones de la Casa de la Cultura se </w:t>
      </w:r>
      <w:r w:rsidR="00387CBF" w:rsidRPr="00A75496">
        <w:rPr>
          <w:rFonts w:ascii="Arial" w:eastAsia="Arial" w:hAnsi="Arial" w:cs="Arial"/>
          <w:sz w:val="24"/>
          <w:szCs w:val="24"/>
        </w:rPr>
        <w:t>pagará</w:t>
      </w:r>
      <w:r w:rsidRPr="00A75496">
        <w:rPr>
          <w:rFonts w:ascii="Arial" w:eastAsia="Arial" w:hAnsi="Arial" w:cs="Arial"/>
          <w:sz w:val="24"/>
          <w:szCs w:val="24"/>
        </w:rPr>
        <w:t xml:space="preserve"> por turno: $538.00</w:t>
      </w:r>
    </w:p>
    <w:p w:rsidR="00A45B58" w:rsidRPr="00A75496" w:rsidRDefault="00A45B58" w:rsidP="00A45B58">
      <w:pPr>
        <w:pStyle w:val="Prrafodelista"/>
        <w:numPr>
          <w:ilvl w:val="0"/>
          <w:numId w:val="186"/>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el Ingreso al Parque Ecológico Las Peñas: $3.00</w:t>
      </w:r>
    </w:p>
    <w:p w:rsidR="00A45B58" w:rsidRPr="00A75496" w:rsidRDefault="00A45B58" w:rsidP="00A45B58">
      <w:pPr>
        <w:pStyle w:val="Prrafodelista"/>
        <w:numPr>
          <w:ilvl w:val="0"/>
          <w:numId w:val="186"/>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el uso de cabañas dentro del Parque Ecológico Las Peñas:</w:t>
      </w:r>
    </w:p>
    <w:p w:rsidR="00A45B58" w:rsidRPr="00A75496" w:rsidRDefault="00A45B58" w:rsidP="00A45B58">
      <w:pPr>
        <w:numPr>
          <w:ilvl w:val="0"/>
          <w:numId w:val="187"/>
        </w:numPr>
        <w:pBdr>
          <w:top w:val="nil"/>
          <w:left w:val="nil"/>
          <w:bottom w:val="nil"/>
          <w:right w:val="nil"/>
          <w:between w:val="nil"/>
        </w:pBdr>
        <w:tabs>
          <w:tab w:val="left" w:pos="2340"/>
        </w:tabs>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Cabaña chica: $42.00      </w:t>
      </w:r>
    </w:p>
    <w:p w:rsidR="00A45B58" w:rsidRPr="00A75496" w:rsidRDefault="00A45B58" w:rsidP="00A45B58">
      <w:pPr>
        <w:numPr>
          <w:ilvl w:val="0"/>
          <w:numId w:val="187"/>
        </w:numPr>
        <w:pBdr>
          <w:top w:val="nil"/>
          <w:left w:val="nil"/>
          <w:bottom w:val="nil"/>
          <w:right w:val="nil"/>
          <w:between w:val="nil"/>
        </w:pBdr>
        <w:tabs>
          <w:tab w:val="left" w:pos="2340"/>
        </w:tabs>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Cabaña grande: $105.00</w:t>
      </w:r>
    </w:p>
    <w:p w:rsidR="00A45B58" w:rsidRPr="00A75496" w:rsidRDefault="00387CBF" w:rsidP="00A45B58">
      <w:pPr>
        <w:tabs>
          <w:tab w:val="left" w:pos="2340"/>
        </w:tabs>
        <w:ind w:leftChars="321" w:left="708" w:hanging="2"/>
        <w:jc w:val="both"/>
        <w:rPr>
          <w:rFonts w:ascii="Arial" w:eastAsia="Arial" w:hAnsi="Arial" w:cs="Arial"/>
          <w:sz w:val="24"/>
          <w:szCs w:val="24"/>
        </w:rPr>
      </w:pPr>
      <w:r w:rsidRPr="00A75496">
        <w:rPr>
          <w:rFonts w:ascii="Arial" w:eastAsia="Arial" w:hAnsi="Arial" w:cs="Arial"/>
          <w:sz w:val="24"/>
          <w:szCs w:val="24"/>
        </w:rPr>
        <w:t>Además,</w:t>
      </w:r>
      <w:r w:rsidR="00A45B58" w:rsidRPr="00A75496">
        <w:rPr>
          <w:rFonts w:ascii="Arial" w:eastAsia="Arial" w:hAnsi="Arial" w:cs="Arial"/>
          <w:sz w:val="24"/>
          <w:szCs w:val="24"/>
        </w:rPr>
        <w:t xml:space="preserve"> se cobrará un depósito en garantía por posibles daños en las instalaciones, así como por la limpieza de las mismas, por día la cantidad de:</w:t>
      </w:r>
    </w:p>
    <w:p w:rsidR="00A45B58" w:rsidRPr="00A75496" w:rsidRDefault="00A45B58" w:rsidP="00A45B58">
      <w:pPr>
        <w:pStyle w:val="Prrafodelista"/>
        <w:numPr>
          <w:ilvl w:val="0"/>
          <w:numId w:val="186"/>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Uso de electricidad en cabañas por evento (bocinas, </w:t>
      </w:r>
      <w:proofErr w:type="spellStart"/>
      <w:r w:rsidRPr="00A75496">
        <w:rPr>
          <w:rFonts w:ascii="Arial" w:eastAsia="Arial" w:hAnsi="Arial" w:cs="Arial"/>
          <w:sz w:val="24"/>
          <w:szCs w:val="24"/>
        </w:rPr>
        <w:t>brincolines</w:t>
      </w:r>
      <w:proofErr w:type="spellEnd"/>
      <w:r w:rsidRPr="00A75496">
        <w:rPr>
          <w:rFonts w:ascii="Arial" w:eastAsia="Arial" w:hAnsi="Arial" w:cs="Arial"/>
          <w:sz w:val="24"/>
          <w:szCs w:val="24"/>
        </w:rPr>
        <w:t>, y cualquier otro aparato eléctrico): $89.00</w:t>
      </w:r>
    </w:p>
    <w:p w:rsidR="00A45B58" w:rsidRPr="00A75496" w:rsidRDefault="00A45B58" w:rsidP="00A45B58">
      <w:pPr>
        <w:pStyle w:val="Prrafodelista"/>
        <w:numPr>
          <w:ilvl w:val="0"/>
          <w:numId w:val="186"/>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el uso del Parque Ecológico “Las Peñas” para eventos conforme lo siguiente:</w:t>
      </w:r>
    </w:p>
    <w:p w:rsidR="00A45B58" w:rsidRPr="00A75496" w:rsidRDefault="00A45B58" w:rsidP="00A45B58">
      <w:pPr>
        <w:numPr>
          <w:ilvl w:val="0"/>
          <w:numId w:val="188"/>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Con fines lucrativos deberán pagar la cantidad del 10% sobre el cobro total recaudado por evento, además de otorgar un depósito en garantía por posibles daños por día: $525.00</w:t>
      </w:r>
    </w:p>
    <w:p w:rsidR="00A45B58" w:rsidRPr="00A75496" w:rsidRDefault="00A45B58" w:rsidP="00A45B58">
      <w:pPr>
        <w:numPr>
          <w:ilvl w:val="0"/>
          <w:numId w:val="188"/>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Con fines no lucrativos un depósito en garantía por posibles daños por día: $525.00 </w:t>
      </w:r>
    </w:p>
    <w:p w:rsidR="00A45B58" w:rsidRPr="00A75496" w:rsidRDefault="00A45B58" w:rsidP="00A45B58">
      <w:pPr>
        <w:tabs>
          <w:tab w:val="left" w:pos="2340"/>
        </w:tabs>
        <w:spacing w:after="240"/>
        <w:ind w:leftChars="322" w:left="708" w:firstLine="1"/>
        <w:jc w:val="both"/>
        <w:rPr>
          <w:rFonts w:ascii="Arial" w:eastAsia="Arial" w:hAnsi="Arial" w:cs="Arial"/>
          <w:sz w:val="24"/>
          <w:szCs w:val="24"/>
        </w:rPr>
      </w:pPr>
      <w:r w:rsidRPr="00A75496">
        <w:rPr>
          <w:rFonts w:ascii="Arial" w:eastAsia="Arial" w:hAnsi="Arial" w:cs="Arial"/>
          <w:sz w:val="24"/>
          <w:szCs w:val="24"/>
        </w:rPr>
        <w:t>La presente fracción se someterá a los requisitos y procedimientos establecidos en las fracciones I, VII, VIII y IX del artículo 15 de la presente ley, así como la previa autorización emitida por la dirección de medio ambiente y desarrollo sustentable.</w:t>
      </w:r>
    </w:p>
    <w:p w:rsidR="00A45B58" w:rsidRPr="00A75496" w:rsidRDefault="00A45B58" w:rsidP="00A45B58">
      <w:pPr>
        <w:pStyle w:val="Prrafodelista"/>
        <w:numPr>
          <w:ilvl w:val="0"/>
          <w:numId w:val="186"/>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Arrendamiento de salones de la Casa de la Cultura se </w:t>
      </w:r>
      <w:r w:rsidR="00387CBF" w:rsidRPr="00A75496">
        <w:rPr>
          <w:rFonts w:ascii="Arial" w:eastAsia="Arial" w:hAnsi="Arial" w:cs="Arial"/>
          <w:sz w:val="24"/>
          <w:szCs w:val="24"/>
        </w:rPr>
        <w:t>pagará</w:t>
      </w:r>
      <w:r w:rsidRPr="00A75496">
        <w:rPr>
          <w:rFonts w:ascii="Arial" w:eastAsia="Arial" w:hAnsi="Arial" w:cs="Arial"/>
          <w:sz w:val="24"/>
          <w:szCs w:val="24"/>
        </w:rPr>
        <w:t xml:space="preserve"> por hora: $116.00</w:t>
      </w:r>
    </w:p>
    <w:p w:rsidR="00A45B58" w:rsidRPr="00A75496" w:rsidRDefault="00A45B58" w:rsidP="00A45B58">
      <w:pPr>
        <w:pStyle w:val="Prrafodelista"/>
        <w:numPr>
          <w:ilvl w:val="0"/>
          <w:numId w:val="186"/>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Renta de contenedor para basura, residuo, desechos o desperdicios no peligrosos, pagarán por día por metro cúbico, de: $8.00</w:t>
      </w:r>
    </w:p>
    <w:p w:rsidR="00A45B58" w:rsidRPr="00A75496" w:rsidRDefault="00A45B58" w:rsidP="00A45B58">
      <w:pPr>
        <w:pStyle w:val="Prrafodelista"/>
        <w:numPr>
          <w:ilvl w:val="0"/>
          <w:numId w:val="186"/>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Arrendamiento de espacios públicos para la instalación de estructuras para telecomunicaciones tipo luminaria para el servicio de telefonía celular con un pago mensual de: $30,319.00 a $42,446.00</w:t>
      </w:r>
    </w:p>
    <w:p w:rsidR="00A45B58" w:rsidRPr="00A75496" w:rsidRDefault="00A45B58" w:rsidP="00A45B58">
      <w:pPr>
        <w:pStyle w:val="Prrafodelista"/>
        <w:numPr>
          <w:ilvl w:val="0"/>
          <w:numId w:val="186"/>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Renta de maquinaria pesada y/o vehículos a quien los solicite, de acuerdo al contrato correspondiente y previo pago del tiempo contratado, sujeto a disponibilidad de la maquinaria o vehículos. </w:t>
      </w:r>
    </w:p>
    <w:p w:rsidR="00A45B58" w:rsidRPr="00A75496" w:rsidRDefault="00A45B58" w:rsidP="00A45B58">
      <w:pPr>
        <w:numPr>
          <w:ilvl w:val="0"/>
          <w:numId w:val="189"/>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Retro-excavadora, por hora; $519.00</w:t>
      </w:r>
    </w:p>
    <w:p w:rsidR="00A45B58" w:rsidRPr="00A75496" w:rsidRDefault="00A45B58" w:rsidP="00A45B58">
      <w:pPr>
        <w:numPr>
          <w:ilvl w:val="0"/>
          <w:numId w:val="189"/>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Volteo con capacidad de 14 m3, por hora: $331.00</w:t>
      </w:r>
    </w:p>
    <w:p w:rsidR="00A45B58" w:rsidRPr="00A75496" w:rsidRDefault="00A45B58" w:rsidP="00A45B58">
      <w:pPr>
        <w:numPr>
          <w:ilvl w:val="0"/>
          <w:numId w:val="189"/>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proofErr w:type="spellStart"/>
      <w:r w:rsidRPr="00A75496">
        <w:rPr>
          <w:rFonts w:ascii="Arial" w:eastAsia="Arial" w:hAnsi="Arial" w:cs="Arial"/>
          <w:sz w:val="24"/>
          <w:szCs w:val="24"/>
        </w:rPr>
        <w:t>Payloder</w:t>
      </w:r>
      <w:proofErr w:type="spellEnd"/>
      <w:r w:rsidRPr="00A75496">
        <w:rPr>
          <w:rFonts w:ascii="Arial" w:eastAsia="Arial" w:hAnsi="Arial" w:cs="Arial"/>
          <w:sz w:val="24"/>
          <w:szCs w:val="24"/>
        </w:rPr>
        <w:t>, por hora: $1,042.00</w:t>
      </w:r>
    </w:p>
    <w:p w:rsidR="00A45B58" w:rsidRPr="00A75496" w:rsidRDefault="00A45B58" w:rsidP="00A45B58">
      <w:pPr>
        <w:numPr>
          <w:ilvl w:val="0"/>
          <w:numId w:val="189"/>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Moto Conformadora por hora: $975.00</w:t>
      </w:r>
    </w:p>
    <w:p w:rsidR="00A45B58" w:rsidRPr="00A75496" w:rsidRDefault="00A45B58" w:rsidP="00A45B58">
      <w:pPr>
        <w:numPr>
          <w:ilvl w:val="0"/>
          <w:numId w:val="189"/>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proofErr w:type="spellStart"/>
      <w:r w:rsidRPr="00A75496">
        <w:rPr>
          <w:rFonts w:ascii="Arial" w:eastAsia="Arial" w:hAnsi="Arial" w:cs="Arial"/>
          <w:sz w:val="24"/>
          <w:szCs w:val="24"/>
        </w:rPr>
        <w:t>Petrolizadora</w:t>
      </w:r>
      <w:proofErr w:type="spellEnd"/>
      <w:r w:rsidRPr="00A75496">
        <w:rPr>
          <w:rFonts w:ascii="Arial" w:eastAsia="Arial" w:hAnsi="Arial" w:cs="Arial"/>
          <w:sz w:val="24"/>
          <w:szCs w:val="24"/>
        </w:rPr>
        <w:t>, por hora: $523.00</w:t>
      </w:r>
    </w:p>
    <w:p w:rsidR="00A45B58" w:rsidRPr="00A75496" w:rsidRDefault="00A45B58" w:rsidP="00A45B58">
      <w:pPr>
        <w:numPr>
          <w:ilvl w:val="0"/>
          <w:numId w:val="189"/>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Otra maquinaria o vehículos no especificados en el inciso anterior, que se encuentren inventariados en el parque vehicular del Ayuntamiento: </w:t>
      </w:r>
    </w:p>
    <w:p w:rsidR="00A45B58" w:rsidRPr="00A75496" w:rsidRDefault="00A45B58" w:rsidP="00A45B58">
      <w:pPr>
        <w:pStyle w:val="Prrafodelista"/>
        <w:numPr>
          <w:ilvl w:val="1"/>
          <w:numId w:val="190"/>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Con operador y combustible, por hora de: $121.00 a $1,213.00</w:t>
      </w:r>
    </w:p>
    <w:p w:rsidR="00A45B58" w:rsidRPr="00A75496" w:rsidRDefault="00A45B58" w:rsidP="00A45B58">
      <w:pPr>
        <w:pStyle w:val="Prrafodelista"/>
        <w:numPr>
          <w:ilvl w:val="1"/>
          <w:numId w:val="190"/>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Sin operador y sin combustible, por hora de: $78.00 a $827.00</w:t>
      </w:r>
    </w:p>
    <w:p w:rsidR="00A45B58" w:rsidRPr="00A75496" w:rsidRDefault="00A45B58" w:rsidP="00A45B58">
      <w:pPr>
        <w:tabs>
          <w:tab w:val="left" w:pos="2340"/>
        </w:tabs>
        <w:spacing w:after="240"/>
        <w:ind w:leftChars="321" w:left="706" w:firstLine="1"/>
        <w:jc w:val="both"/>
        <w:rPr>
          <w:rFonts w:ascii="Arial" w:eastAsia="Arial" w:hAnsi="Arial" w:cs="Arial"/>
          <w:sz w:val="24"/>
          <w:szCs w:val="24"/>
        </w:rPr>
      </w:pPr>
      <w:r w:rsidRPr="00A75496">
        <w:rPr>
          <w:rFonts w:ascii="Arial" w:eastAsia="Arial" w:hAnsi="Arial" w:cs="Arial"/>
          <w:sz w:val="24"/>
          <w:szCs w:val="24"/>
        </w:rPr>
        <w:t xml:space="preserve">El monto del arrendamiento será determinado en base al mínimo y máximo autorizado en este inciso y conforme a los precios de mercado vigentes al momento de la solicitud para el vehículo o maquinaria de que se trate. </w:t>
      </w:r>
    </w:p>
    <w:p w:rsidR="00A45B58" w:rsidRPr="00A75496" w:rsidRDefault="00A45B58" w:rsidP="00A45B58">
      <w:pPr>
        <w:tabs>
          <w:tab w:val="left" w:pos="2340"/>
        </w:tabs>
        <w:spacing w:after="240"/>
        <w:ind w:leftChars="321" w:left="706" w:firstLine="1"/>
        <w:jc w:val="both"/>
        <w:rPr>
          <w:rFonts w:ascii="Arial" w:eastAsia="Arial" w:hAnsi="Arial" w:cs="Arial"/>
          <w:sz w:val="24"/>
          <w:szCs w:val="24"/>
        </w:rPr>
      </w:pPr>
      <w:r w:rsidRPr="00A75496">
        <w:rPr>
          <w:rFonts w:ascii="Arial" w:eastAsia="Arial" w:hAnsi="Arial" w:cs="Arial"/>
          <w:sz w:val="24"/>
          <w:szCs w:val="24"/>
        </w:rPr>
        <w:t>En los casos de que las horas no puedan ser determinables a la firma del contrato, el pago se hará una vez que estas sean determinadas conforme al uso del vehículo y/o maquinaria durante la vigencia del mismo; debiendo en ese supuesto depositar el arrendatario un anticipo de hasta el 50% del total del tiempo que se estime tendrá el arrendamiento, lo que se deberá establecer en el contrato correspondiente.</w:t>
      </w:r>
    </w:p>
    <w:p w:rsidR="00A45B58" w:rsidRPr="00A75496" w:rsidRDefault="00A45B58" w:rsidP="00A45B58">
      <w:pPr>
        <w:tabs>
          <w:tab w:val="left" w:pos="2340"/>
        </w:tabs>
        <w:spacing w:after="240"/>
        <w:ind w:leftChars="321" w:left="706" w:firstLine="1"/>
        <w:jc w:val="both"/>
        <w:rPr>
          <w:rFonts w:ascii="Arial" w:eastAsia="Arial" w:hAnsi="Arial" w:cs="Arial"/>
          <w:sz w:val="24"/>
          <w:szCs w:val="24"/>
        </w:rPr>
      </w:pPr>
      <w:r w:rsidRPr="00A75496">
        <w:rPr>
          <w:rFonts w:ascii="Arial" w:eastAsia="Arial" w:hAnsi="Arial" w:cs="Arial"/>
          <w:sz w:val="24"/>
          <w:szCs w:val="24"/>
        </w:rPr>
        <w:t xml:space="preserve"> A las tarifas autorizadas en el presente artículo, podrán aplicarse un descuento de hasta el 50%, cuando el solicitante acredite ser una institución educativa o de asistencia social y requieran de los vehículos o maquinaria específicamente para cumplir con sus actividades propias</w:t>
      </w:r>
    </w:p>
    <w:p w:rsidR="00A45B58" w:rsidRPr="00A75496" w:rsidRDefault="00A45B58" w:rsidP="00A45B58">
      <w:pPr>
        <w:pStyle w:val="Prrafodelista"/>
        <w:numPr>
          <w:ilvl w:val="0"/>
          <w:numId w:val="186"/>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Uso de bienes muebles, propiedad de Comité de Feria de Zapotlán el Grande, como son: </w:t>
      </w:r>
    </w:p>
    <w:p w:rsidR="00A45B58" w:rsidRPr="00A75496" w:rsidRDefault="00A45B58" w:rsidP="00A45B58">
      <w:pPr>
        <w:numPr>
          <w:ilvl w:val="0"/>
          <w:numId w:val="191"/>
        </w:numPr>
        <w:pBdr>
          <w:top w:val="nil"/>
          <w:left w:val="nil"/>
          <w:bottom w:val="nil"/>
          <w:right w:val="nil"/>
          <w:between w:val="nil"/>
        </w:pBdr>
        <w:tabs>
          <w:tab w:val="left" w:pos="2340"/>
        </w:tabs>
        <w:spacing w:after="160"/>
        <w:jc w:val="both"/>
        <w:rPr>
          <w:rFonts w:ascii="Arial" w:eastAsiaTheme="minorHAnsi" w:hAnsi="Arial" w:cs="Arial"/>
          <w:sz w:val="24"/>
          <w:szCs w:val="24"/>
        </w:rPr>
      </w:pPr>
      <w:r w:rsidRPr="00A75496">
        <w:rPr>
          <w:rFonts w:ascii="Arial" w:eastAsia="Arial" w:hAnsi="Arial" w:cs="Arial"/>
          <w:sz w:val="24"/>
          <w:szCs w:val="24"/>
        </w:rPr>
        <w:t>Vallas metálicas, por día y por pieza, no incluye traslado: $46.00</w:t>
      </w:r>
    </w:p>
    <w:p w:rsidR="00A45B58" w:rsidRPr="00A75496" w:rsidRDefault="00A45B58" w:rsidP="00A45B58">
      <w:pPr>
        <w:numPr>
          <w:ilvl w:val="0"/>
          <w:numId w:val="191"/>
        </w:numPr>
        <w:pBdr>
          <w:top w:val="nil"/>
          <w:left w:val="nil"/>
          <w:bottom w:val="nil"/>
          <w:right w:val="nil"/>
          <w:between w:val="nil"/>
        </w:pBdr>
        <w:tabs>
          <w:tab w:val="left" w:pos="2340"/>
        </w:tabs>
        <w:spacing w:after="160"/>
        <w:jc w:val="both"/>
        <w:rPr>
          <w:rFonts w:ascii="Arial" w:eastAsiaTheme="minorHAnsi" w:hAnsi="Arial" w:cs="Arial"/>
          <w:sz w:val="24"/>
          <w:szCs w:val="24"/>
        </w:rPr>
      </w:pPr>
      <w:r w:rsidRPr="00A75496">
        <w:rPr>
          <w:rFonts w:ascii="Arial" w:eastAsiaTheme="minorHAnsi" w:hAnsi="Arial" w:cs="Arial"/>
          <w:sz w:val="24"/>
          <w:szCs w:val="24"/>
        </w:rPr>
        <w:t>Sillas plegables angostas de plástico, por pieza: $5.00</w:t>
      </w:r>
    </w:p>
    <w:p w:rsidR="00A45B58" w:rsidRPr="00A75496" w:rsidRDefault="00A45B58" w:rsidP="00A45B58">
      <w:pPr>
        <w:pStyle w:val="Default"/>
        <w:numPr>
          <w:ilvl w:val="0"/>
          <w:numId w:val="191"/>
        </w:numPr>
        <w:spacing w:after="160"/>
        <w:jc w:val="both"/>
        <w:rPr>
          <w:rFonts w:eastAsiaTheme="minorHAnsi"/>
          <w:color w:val="auto"/>
          <w:lang w:val="es-MX"/>
        </w:rPr>
      </w:pPr>
      <w:r w:rsidRPr="00A75496">
        <w:rPr>
          <w:rFonts w:eastAsiaTheme="minorHAnsi"/>
          <w:color w:val="auto"/>
          <w:lang w:val="es-MX"/>
        </w:rPr>
        <w:t>Mamparas para publicidad, pagarán mensualmente: $1,000.00</w:t>
      </w:r>
    </w:p>
    <w:p w:rsidR="00A45B58" w:rsidRPr="00A75496" w:rsidRDefault="00A45B58" w:rsidP="00A45B58">
      <w:pPr>
        <w:pBdr>
          <w:top w:val="nil"/>
          <w:left w:val="nil"/>
          <w:bottom w:val="nil"/>
          <w:right w:val="nil"/>
          <w:between w:val="nil"/>
        </w:pBdr>
        <w:tabs>
          <w:tab w:val="left" w:pos="2340"/>
        </w:tabs>
        <w:spacing w:after="240"/>
        <w:jc w:val="both"/>
        <w:rPr>
          <w:rFonts w:ascii="Arial" w:eastAsia="Arial" w:hAnsi="Arial" w:cs="Arial"/>
          <w:sz w:val="24"/>
          <w:szCs w:val="24"/>
        </w:rPr>
      </w:pP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120.</w:t>
      </w:r>
      <w:r w:rsidRPr="00A75496">
        <w:rPr>
          <w:rFonts w:ascii="Arial" w:eastAsia="Arial" w:hAnsi="Arial" w:cs="Arial"/>
          <w:sz w:val="24"/>
          <w:szCs w:val="24"/>
        </w:rPr>
        <w:t xml:space="preserve"> El importe de las rentas o de los ingresos de otros bienes muebles o inmuebles, propiedad del municipio, no especificados en el artículo anterior, será fijado en los contratos respectivos, suscritos por las autoridades correspondientes, dentro de su periodo administrativo</w:t>
      </w:r>
    </w:p>
    <w:p w:rsidR="00A45B58" w:rsidRPr="00A75496" w:rsidRDefault="00A45B58" w:rsidP="00A45B58">
      <w:pPr>
        <w:tabs>
          <w:tab w:val="left" w:pos="2340"/>
        </w:tabs>
        <w:spacing w:after="240"/>
        <w:ind w:hanging="2"/>
        <w:jc w:val="center"/>
        <w:rPr>
          <w:rFonts w:ascii="Arial" w:eastAsia="Arial" w:hAnsi="Arial" w:cs="Arial"/>
          <w:sz w:val="24"/>
          <w:szCs w:val="24"/>
        </w:rPr>
      </w:pP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SECCIÓN SEGUNDA</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 Productos diversos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lastRenderedPageBreak/>
        <w:t>Artículo 121.</w:t>
      </w:r>
      <w:r w:rsidRPr="00A75496">
        <w:rPr>
          <w:rFonts w:ascii="Arial" w:eastAsia="Arial" w:hAnsi="Arial" w:cs="Arial"/>
          <w:sz w:val="24"/>
          <w:szCs w:val="24"/>
        </w:rPr>
        <w:t xml:space="preserve"> Los productos por concepto de formas impresas, pagarán las tarifas señaladas a continuación: </w:t>
      </w:r>
    </w:p>
    <w:p w:rsidR="00A45B58" w:rsidRPr="00A75496" w:rsidRDefault="00A45B58" w:rsidP="00A45B58">
      <w:pPr>
        <w:pStyle w:val="Prrafodelista"/>
        <w:numPr>
          <w:ilvl w:val="0"/>
          <w:numId w:val="192"/>
        </w:numPr>
        <w:pBdr>
          <w:top w:val="nil"/>
          <w:left w:val="nil"/>
          <w:bottom w:val="nil"/>
          <w:right w:val="nil"/>
          <w:between w:val="nil"/>
        </w:pBdr>
        <w:tabs>
          <w:tab w:val="left" w:pos="284"/>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Para solicitud de licencias de funcionamiento de giros y anuncios por cada uno: $115.00</w:t>
      </w:r>
    </w:p>
    <w:p w:rsidR="00A45B58" w:rsidRPr="00A75496" w:rsidRDefault="00A45B58" w:rsidP="00A45B58">
      <w:pPr>
        <w:pStyle w:val="Prrafodelista"/>
        <w:numPr>
          <w:ilvl w:val="0"/>
          <w:numId w:val="192"/>
        </w:numPr>
        <w:pBdr>
          <w:top w:val="nil"/>
          <w:left w:val="nil"/>
          <w:bottom w:val="nil"/>
          <w:right w:val="nil"/>
          <w:between w:val="nil"/>
        </w:pBdr>
        <w:tabs>
          <w:tab w:val="left" w:pos="284"/>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Reposición de Licencia, de giros a que se refiere la fracción primera, por cada uno: $82.00</w:t>
      </w:r>
    </w:p>
    <w:p w:rsidR="00A45B58" w:rsidRPr="00A75496" w:rsidRDefault="00A45B58" w:rsidP="00A45B58">
      <w:pPr>
        <w:pStyle w:val="Prrafodelista"/>
        <w:numPr>
          <w:ilvl w:val="0"/>
          <w:numId w:val="192"/>
        </w:numPr>
        <w:pBdr>
          <w:top w:val="nil"/>
          <w:left w:val="nil"/>
          <w:bottom w:val="nil"/>
          <w:right w:val="nil"/>
          <w:between w:val="nil"/>
        </w:pBdr>
        <w:tabs>
          <w:tab w:val="left" w:pos="284"/>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Para la inscripción o modificación al registro de contribuyentes, por juego: $82.00</w:t>
      </w:r>
    </w:p>
    <w:p w:rsidR="00A45B58" w:rsidRPr="00A75496" w:rsidRDefault="00A45B58" w:rsidP="00A45B58">
      <w:pPr>
        <w:pStyle w:val="Prrafodelista"/>
        <w:numPr>
          <w:ilvl w:val="0"/>
          <w:numId w:val="192"/>
        </w:numPr>
        <w:pBdr>
          <w:top w:val="nil"/>
          <w:left w:val="nil"/>
          <w:bottom w:val="nil"/>
          <w:right w:val="nil"/>
          <w:between w:val="nil"/>
        </w:pBdr>
        <w:tabs>
          <w:tab w:val="left" w:pos="284"/>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Actas de registro civil, por cada hoja: $32.00</w:t>
      </w:r>
    </w:p>
    <w:p w:rsidR="00A45B58" w:rsidRPr="00A75496" w:rsidRDefault="00A45B58" w:rsidP="00A45B58">
      <w:pPr>
        <w:pStyle w:val="Prrafodelista"/>
        <w:numPr>
          <w:ilvl w:val="0"/>
          <w:numId w:val="192"/>
        </w:numPr>
        <w:pBdr>
          <w:top w:val="nil"/>
          <w:left w:val="nil"/>
          <w:bottom w:val="nil"/>
          <w:right w:val="nil"/>
          <w:between w:val="nil"/>
        </w:pBdr>
        <w:tabs>
          <w:tab w:val="left" w:pos="284"/>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Para solicitud de licencia de construcción, Número oficial y alineamiento, cada una: $80.00</w:t>
      </w:r>
    </w:p>
    <w:p w:rsidR="00A45B58" w:rsidRPr="00A75496" w:rsidRDefault="00A45B58" w:rsidP="00A45B58">
      <w:pPr>
        <w:pStyle w:val="Prrafodelista"/>
        <w:numPr>
          <w:ilvl w:val="0"/>
          <w:numId w:val="192"/>
        </w:numPr>
        <w:pBdr>
          <w:top w:val="nil"/>
          <w:left w:val="nil"/>
          <w:bottom w:val="nil"/>
          <w:right w:val="nil"/>
          <w:between w:val="nil"/>
        </w:pBdr>
        <w:tabs>
          <w:tab w:val="left" w:pos="284"/>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Para control y ejecución de obra civil (bitácora), cada forma: $122.00</w:t>
      </w:r>
    </w:p>
    <w:p w:rsidR="00A45B58" w:rsidRPr="00A75496" w:rsidRDefault="00A45B58" w:rsidP="00A45B58">
      <w:pPr>
        <w:pStyle w:val="Prrafodelista"/>
        <w:numPr>
          <w:ilvl w:val="0"/>
          <w:numId w:val="192"/>
        </w:numPr>
        <w:pBdr>
          <w:top w:val="nil"/>
          <w:left w:val="nil"/>
          <w:bottom w:val="nil"/>
          <w:right w:val="nil"/>
          <w:between w:val="nil"/>
        </w:pBdr>
        <w:tabs>
          <w:tab w:val="left" w:pos="284"/>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Para avisos de trasmisiones patrimoniales por cada forma: $88.00</w:t>
      </w:r>
    </w:p>
    <w:p w:rsidR="00A45B58" w:rsidRPr="00A75496" w:rsidRDefault="00A45B58" w:rsidP="00A45B58">
      <w:pPr>
        <w:pStyle w:val="Prrafodelista"/>
        <w:numPr>
          <w:ilvl w:val="0"/>
          <w:numId w:val="192"/>
        </w:numPr>
        <w:pBdr>
          <w:top w:val="nil"/>
          <w:left w:val="nil"/>
          <w:bottom w:val="nil"/>
          <w:right w:val="nil"/>
          <w:between w:val="nil"/>
        </w:pBdr>
        <w:tabs>
          <w:tab w:val="left" w:pos="284"/>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Formato impreso de licencias para giros y anuncios, por cada uno: $105.00</w:t>
      </w:r>
    </w:p>
    <w:p w:rsidR="00A45B58" w:rsidRPr="00A75496" w:rsidRDefault="00A45B58" w:rsidP="00A45B58">
      <w:pPr>
        <w:pStyle w:val="Prrafodelista"/>
        <w:numPr>
          <w:ilvl w:val="0"/>
          <w:numId w:val="192"/>
        </w:numPr>
        <w:pBdr>
          <w:top w:val="nil"/>
          <w:left w:val="nil"/>
          <w:bottom w:val="nil"/>
          <w:right w:val="nil"/>
          <w:between w:val="nil"/>
        </w:pBdr>
        <w:tabs>
          <w:tab w:val="left" w:pos="284"/>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Formato de título de derecho de uso de espacio físico en cementerios municipales, por cada uno: $210.00</w:t>
      </w:r>
    </w:p>
    <w:p w:rsidR="00A45B58" w:rsidRPr="00A75496" w:rsidRDefault="00A45B58" w:rsidP="00A45B58">
      <w:pPr>
        <w:pStyle w:val="Prrafodelista"/>
        <w:numPr>
          <w:ilvl w:val="0"/>
          <w:numId w:val="192"/>
        </w:numPr>
        <w:pBdr>
          <w:top w:val="nil"/>
          <w:left w:val="nil"/>
          <w:bottom w:val="nil"/>
          <w:right w:val="nil"/>
          <w:between w:val="nil"/>
        </w:pBdr>
        <w:tabs>
          <w:tab w:val="left" w:pos="284"/>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modificación en el padrón de cementerios municipales: $82.00</w:t>
      </w:r>
    </w:p>
    <w:p w:rsidR="00A45B58" w:rsidRPr="00A75496" w:rsidRDefault="00A45B58" w:rsidP="00A45B58">
      <w:pPr>
        <w:pStyle w:val="Prrafodelista"/>
        <w:numPr>
          <w:ilvl w:val="0"/>
          <w:numId w:val="192"/>
        </w:numPr>
        <w:pBdr>
          <w:top w:val="nil"/>
          <w:left w:val="nil"/>
          <w:bottom w:val="nil"/>
          <w:right w:val="nil"/>
          <w:between w:val="nil"/>
        </w:pBdr>
        <w:tabs>
          <w:tab w:val="left" w:pos="284"/>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la expedición de la orden de sacrifico, realizada por el inspector de Ganadería Municipal, por cada una: $38.00</w:t>
      </w:r>
    </w:p>
    <w:p w:rsidR="00A45B58" w:rsidRPr="00A75496" w:rsidRDefault="00A45B58" w:rsidP="00A45B58">
      <w:pPr>
        <w:pStyle w:val="Prrafodelista"/>
        <w:numPr>
          <w:ilvl w:val="0"/>
          <w:numId w:val="192"/>
        </w:numPr>
        <w:pBdr>
          <w:top w:val="nil"/>
          <w:left w:val="nil"/>
          <w:bottom w:val="nil"/>
          <w:right w:val="nil"/>
          <w:between w:val="nil"/>
        </w:pBdr>
        <w:tabs>
          <w:tab w:val="left" w:pos="284"/>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Solicitud de Matrimonio Civil, en Sociedad Legal, Conyugal o Separación de bienes:$98.00</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 xml:space="preserve">Artículo 105. </w:t>
      </w:r>
      <w:r w:rsidRPr="00A75496">
        <w:rPr>
          <w:rFonts w:ascii="Arial" w:eastAsia="Arial" w:hAnsi="Arial" w:cs="Arial"/>
          <w:sz w:val="24"/>
          <w:szCs w:val="24"/>
        </w:rPr>
        <w:t>Calcomanías, credenciales, placas, escudos y otros medios de identificación, pagaran las tarifas señaladas a continuación:</w:t>
      </w:r>
    </w:p>
    <w:p w:rsidR="00A45B58" w:rsidRPr="00A75496" w:rsidRDefault="00A45B58" w:rsidP="00A45B58">
      <w:pPr>
        <w:pStyle w:val="Prrafodelista"/>
        <w:numPr>
          <w:ilvl w:val="0"/>
          <w:numId w:val="193"/>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Calcomanías, cada una: $34.00</w:t>
      </w:r>
    </w:p>
    <w:p w:rsidR="00A45B58" w:rsidRPr="00A75496" w:rsidRDefault="00A45B58" w:rsidP="00A45B58">
      <w:pPr>
        <w:pStyle w:val="Prrafodelista"/>
        <w:numPr>
          <w:ilvl w:val="0"/>
          <w:numId w:val="193"/>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Credenciales, cada una: $9600</w:t>
      </w:r>
    </w:p>
    <w:p w:rsidR="00A45B58" w:rsidRPr="00A75496" w:rsidRDefault="00A45B58" w:rsidP="00A45B58">
      <w:pPr>
        <w:pStyle w:val="Prrafodelista"/>
        <w:numPr>
          <w:ilvl w:val="0"/>
          <w:numId w:val="193"/>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En los demás casos similares no previstos en los incisos anteriores, cada uno: $84.00</w:t>
      </w:r>
    </w:p>
    <w:p w:rsidR="00A45B58" w:rsidRPr="00A75496" w:rsidRDefault="00A45B58" w:rsidP="00A45B58">
      <w:pPr>
        <w:pStyle w:val="Prrafodelista"/>
        <w:numPr>
          <w:ilvl w:val="0"/>
          <w:numId w:val="193"/>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Cartel informativo de obra pública: $20.00</w:t>
      </w:r>
    </w:p>
    <w:p w:rsidR="00A45B58" w:rsidRPr="00A75496" w:rsidRDefault="00A45B58" w:rsidP="00A45B58">
      <w:pPr>
        <w:pStyle w:val="Prrafodelista"/>
        <w:numPr>
          <w:ilvl w:val="0"/>
          <w:numId w:val="193"/>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Hologramas o códigos de barras auto adheribles para la identificación de aparatos con explotación de tecnología electrónicas, de video, y composición mixta con fines de diversión y aparatos fono electromecánicos manuales. $816.00</w:t>
      </w:r>
    </w:p>
    <w:p w:rsidR="00A45B58" w:rsidRPr="00A75496" w:rsidRDefault="00A45B58" w:rsidP="00A45B58">
      <w:pPr>
        <w:pStyle w:val="Prrafodelista"/>
        <w:numPr>
          <w:ilvl w:val="0"/>
          <w:numId w:val="193"/>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Hologramas o códigos de barras auto adheribles para la identificación de aparatos con explotación de tecnología electrónicas de cómputo y composición mixta. (</w:t>
      </w:r>
      <w:proofErr w:type="spellStart"/>
      <w:r w:rsidRPr="00A75496">
        <w:rPr>
          <w:rFonts w:ascii="Arial" w:eastAsia="Arial" w:hAnsi="Arial" w:cs="Arial"/>
          <w:sz w:val="24"/>
          <w:szCs w:val="24"/>
        </w:rPr>
        <w:t>Ciber</w:t>
      </w:r>
      <w:proofErr w:type="spellEnd"/>
      <w:r w:rsidRPr="00A75496">
        <w:rPr>
          <w:rFonts w:ascii="Arial" w:eastAsia="Arial" w:hAnsi="Arial" w:cs="Arial"/>
          <w:sz w:val="24"/>
          <w:szCs w:val="24"/>
        </w:rPr>
        <w:t xml:space="preserve"> Café), por cada uno y por año fiscal: $171.00</w:t>
      </w:r>
    </w:p>
    <w:p w:rsidR="00A45B58" w:rsidRPr="00A75496" w:rsidRDefault="00A45B58" w:rsidP="00A45B58">
      <w:pPr>
        <w:pStyle w:val="Prrafodelista"/>
        <w:numPr>
          <w:ilvl w:val="0"/>
          <w:numId w:val="193"/>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Hologramas o códigos de barras auto adheribles para la identificación de aparatos con explotación de tecnología electrónica como mesas de billar, filas de boliche y maquinas despachadoras de refrescos: $933.50</w:t>
      </w:r>
    </w:p>
    <w:p w:rsidR="00A45B58" w:rsidRPr="00A75496" w:rsidRDefault="00A45B58" w:rsidP="00A45B58">
      <w:pPr>
        <w:pStyle w:val="Prrafodelista"/>
        <w:numPr>
          <w:ilvl w:val="0"/>
          <w:numId w:val="193"/>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Hologramas para identificación de terminales o máquinas de juego y apuestas autorizadas en Centro de Apuestas Remotas y Salas de Sorteos de Números y Juegos de apuesta con autorización por la autoridad correspondiente, por cada una, por año fiscal: $2,333.00</w:t>
      </w:r>
    </w:p>
    <w:p w:rsidR="00A45B58" w:rsidRPr="00A75496" w:rsidRDefault="00A45B58" w:rsidP="00A45B58">
      <w:pPr>
        <w:ind w:hanging="2"/>
        <w:jc w:val="both"/>
        <w:rPr>
          <w:rFonts w:ascii="Arial" w:eastAsia="Arial" w:hAnsi="Arial" w:cs="Arial"/>
          <w:sz w:val="24"/>
          <w:szCs w:val="24"/>
        </w:rPr>
      </w:pPr>
      <w:r w:rsidRPr="00A75496">
        <w:rPr>
          <w:rFonts w:ascii="Arial" w:eastAsia="Arial" w:hAnsi="Arial" w:cs="Arial"/>
          <w:b/>
          <w:sz w:val="24"/>
          <w:szCs w:val="24"/>
        </w:rPr>
        <w:t>Artículo 123</w:t>
      </w:r>
      <w:r w:rsidRPr="00A75496">
        <w:rPr>
          <w:rFonts w:ascii="Arial" w:eastAsia="Arial" w:hAnsi="Arial" w:cs="Arial"/>
          <w:sz w:val="24"/>
          <w:szCs w:val="24"/>
        </w:rPr>
        <w:t xml:space="preserve">. </w:t>
      </w:r>
      <w:r w:rsidR="006D7BB9">
        <w:rPr>
          <w:rFonts w:ascii="Arial" w:hAnsi="Arial" w:cs="Arial"/>
          <w:iCs/>
          <w:sz w:val="24"/>
          <w:szCs w:val="24"/>
        </w:rPr>
        <w:t xml:space="preserve">Derogado.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124.</w:t>
      </w:r>
      <w:r w:rsidRPr="00A75496">
        <w:rPr>
          <w:rFonts w:ascii="Arial" w:eastAsia="Arial" w:hAnsi="Arial" w:cs="Arial"/>
          <w:sz w:val="24"/>
          <w:szCs w:val="24"/>
        </w:rPr>
        <w:t xml:space="preserve"> La explotación de tierra para fabricación de adobe, teja y ladrillo, en terrenos propiedad del municipio, además de requerir licencia municipal, causará un porcentaje del 20% sobre el valor de la producción;</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t>La extracción de cantera, piedra común y piedra para fabricación de cal, ajustándose a las Leyes de equilibrio ecológico, en terrenos propiedad del municipio, además de requerir licencia municipal, causarán igualmente un porcentaje del 20% sobre el valor del producto extraído;</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 xml:space="preserve">Artículo 125. </w:t>
      </w:r>
      <w:r w:rsidRPr="00A75496">
        <w:rPr>
          <w:rFonts w:ascii="Arial" w:eastAsia="Arial" w:hAnsi="Arial" w:cs="Arial"/>
          <w:sz w:val="24"/>
          <w:szCs w:val="24"/>
        </w:rPr>
        <w:t xml:space="preserve">Por la venta de árboles, plantas, flores y demás productos procedentes de viveros y jardines públicos de jurisdicción municipal; </w:t>
      </w:r>
    </w:p>
    <w:p w:rsidR="00A45B58" w:rsidRPr="00A75496" w:rsidRDefault="00A45B58" w:rsidP="00A45B58">
      <w:pPr>
        <w:pStyle w:val="Prrafodelista"/>
        <w:numPr>
          <w:ilvl w:val="0"/>
          <w:numId w:val="226"/>
        </w:numPr>
        <w:tabs>
          <w:tab w:val="left" w:pos="2340"/>
        </w:tabs>
        <w:suppressAutoHyphens/>
        <w:spacing w:after="240"/>
        <w:ind w:left="782"/>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Árboles Forestales: </w:t>
      </w:r>
    </w:p>
    <w:p w:rsidR="00A45B58" w:rsidRPr="00A75496" w:rsidRDefault="00A45B58" w:rsidP="00A45B58">
      <w:pPr>
        <w:pStyle w:val="Prrafodelista"/>
        <w:numPr>
          <w:ilvl w:val="0"/>
          <w:numId w:val="194"/>
        </w:numPr>
        <w:suppressAutoHyphens/>
        <w:spacing w:after="240"/>
        <w:ind w:leftChars="191" w:left="420" w:firstLineChars="178" w:firstLine="427"/>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De talla estándar a 1.00 </w:t>
      </w:r>
      <w:proofErr w:type="spellStart"/>
      <w:r w:rsidRPr="00A75496">
        <w:rPr>
          <w:rFonts w:ascii="Arial" w:eastAsia="Arial" w:hAnsi="Arial" w:cs="Arial"/>
          <w:sz w:val="24"/>
          <w:szCs w:val="24"/>
        </w:rPr>
        <w:t>mts</w:t>
      </w:r>
      <w:proofErr w:type="spellEnd"/>
      <w:r w:rsidRPr="00A75496">
        <w:rPr>
          <w:rFonts w:ascii="Arial" w:eastAsia="Arial" w:hAnsi="Arial" w:cs="Arial"/>
          <w:sz w:val="24"/>
          <w:szCs w:val="24"/>
        </w:rPr>
        <w:t>: $88.00</w:t>
      </w:r>
    </w:p>
    <w:p w:rsidR="00A45B58" w:rsidRPr="00A75496" w:rsidRDefault="00A45B58" w:rsidP="00A45B58">
      <w:pPr>
        <w:pStyle w:val="Prrafodelista"/>
        <w:numPr>
          <w:ilvl w:val="0"/>
          <w:numId w:val="194"/>
        </w:numPr>
        <w:suppressAutoHyphens/>
        <w:spacing w:after="240"/>
        <w:ind w:leftChars="191" w:left="420" w:firstLineChars="178" w:firstLine="427"/>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 xml:space="preserve">De talla estándar a 1.50 </w:t>
      </w:r>
      <w:proofErr w:type="spellStart"/>
      <w:r w:rsidRPr="00A75496">
        <w:rPr>
          <w:rFonts w:ascii="Arial" w:eastAsia="Arial" w:hAnsi="Arial" w:cs="Arial"/>
          <w:sz w:val="24"/>
          <w:szCs w:val="24"/>
        </w:rPr>
        <w:t>mts</w:t>
      </w:r>
      <w:proofErr w:type="spellEnd"/>
      <w:r w:rsidRPr="00A75496">
        <w:rPr>
          <w:rFonts w:ascii="Arial" w:eastAsia="Arial" w:hAnsi="Arial" w:cs="Arial"/>
          <w:sz w:val="24"/>
          <w:szCs w:val="24"/>
        </w:rPr>
        <w:t>: $132.00</w:t>
      </w:r>
    </w:p>
    <w:p w:rsidR="00A45B58" w:rsidRPr="00A75496" w:rsidRDefault="00A45B58" w:rsidP="00A45B58">
      <w:pPr>
        <w:pStyle w:val="Prrafodelista"/>
        <w:numPr>
          <w:ilvl w:val="0"/>
          <w:numId w:val="194"/>
        </w:numPr>
        <w:suppressAutoHyphens/>
        <w:spacing w:after="240"/>
        <w:ind w:leftChars="191" w:left="420" w:firstLineChars="178" w:firstLine="427"/>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De talla estándar a 2.00 </w:t>
      </w:r>
      <w:proofErr w:type="spellStart"/>
      <w:r w:rsidRPr="00A75496">
        <w:rPr>
          <w:rFonts w:ascii="Arial" w:eastAsia="Arial" w:hAnsi="Arial" w:cs="Arial"/>
          <w:sz w:val="24"/>
          <w:szCs w:val="24"/>
        </w:rPr>
        <w:t>mts</w:t>
      </w:r>
      <w:proofErr w:type="spellEnd"/>
      <w:r w:rsidRPr="00A75496">
        <w:rPr>
          <w:rFonts w:ascii="Arial" w:eastAsia="Arial" w:hAnsi="Arial" w:cs="Arial"/>
          <w:sz w:val="24"/>
          <w:szCs w:val="24"/>
        </w:rPr>
        <w:t>: $176.00</w:t>
      </w:r>
    </w:p>
    <w:p w:rsidR="00A45B58" w:rsidRPr="00A75496" w:rsidRDefault="00A45B58" w:rsidP="00A45B58">
      <w:pPr>
        <w:pStyle w:val="Prrafodelista"/>
        <w:numPr>
          <w:ilvl w:val="0"/>
          <w:numId w:val="194"/>
        </w:numPr>
        <w:suppressAutoHyphens/>
        <w:spacing w:after="240"/>
        <w:ind w:leftChars="191" w:left="420" w:firstLineChars="178" w:firstLine="427"/>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De talla estándar mayor a 2.00 </w:t>
      </w:r>
      <w:proofErr w:type="spellStart"/>
      <w:r w:rsidRPr="00A75496">
        <w:rPr>
          <w:rFonts w:ascii="Arial" w:eastAsia="Arial" w:hAnsi="Arial" w:cs="Arial"/>
          <w:sz w:val="24"/>
          <w:szCs w:val="24"/>
        </w:rPr>
        <w:t>mts</w:t>
      </w:r>
      <w:proofErr w:type="spellEnd"/>
      <w:r w:rsidRPr="00A75496">
        <w:rPr>
          <w:rFonts w:ascii="Arial" w:eastAsia="Arial" w:hAnsi="Arial" w:cs="Arial"/>
          <w:sz w:val="24"/>
          <w:szCs w:val="24"/>
        </w:rPr>
        <w:t>: $276.00</w:t>
      </w:r>
    </w:p>
    <w:p w:rsidR="00A45B58" w:rsidRPr="00A75496" w:rsidRDefault="00A45B58" w:rsidP="00A45B58">
      <w:pPr>
        <w:pStyle w:val="Prrafodelista"/>
        <w:numPr>
          <w:ilvl w:val="0"/>
          <w:numId w:val="226"/>
        </w:numPr>
        <w:tabs>
          <w:tab w:val="left" w:pos="2340"/>
        </w:tabs>
        <w:suppressAutoHyphens/>
        <w:spacing w:after="240"/>
        <w:ind w:left="782"/>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Árboles Frutales: </w:t>
      </w:r>
    </w:p>
    <w:p w:rsidR="00A45B58" w:rsidRPr="00A75496" w:rsidRDefault="00A45B58" w:rsidP="00A45B58">
      <w:pPr>
        <w:pStyle w:val="Prrafodelista"/>
        <w:numPr>
          <w:ilvl w:val="0"/>
          <w:numId w:val="195"/>
        </w:numPr>
        <w:suppressAutoHyphens/>
        <w:spacing w:after="240"/>
        <w:ind w:leftChars="191" w:left="420" w:firstLineChars="178" w:firstLine="427"/>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De talla estándar a 1.00 </w:t>
      </w:r>
      <w:proofErr w:type="spellStart"/>
      <w:r w:rsidRPr="00A75496">
        <w:rPr>
          <w:rFonts w:ascii="Arial" w:eastAsia="Arial" w:hAnsi="Arial" w:cs="Arial"/>
          <w:sz w:val="24"/>
          <w:szCs w:val="24"/>
        </w:rPr>
        <w:t>mts</w:t>
      </w:r>
      <w:proofErr w:type="spellEnd"/>
      <w:r w:rsidRPr="00A75496">
        <w:rPr>
          <w:rFonts w:ascii="Arial" w:eastAsia="Arial" w:hAnsi="Arial" w:cs="Arial"/>
          <w:sz w:val="24"/>
          <w:szCs w:val="24"/>
        </w:rPr>
        <w:t>: $88.00</w:t>
      </w:r>
    </w:p>
    <w:p w:rsidR="00A45B58" w:rsidRPr="00A75496" w:rsidRDefault="00A45B58" w:rsidP="00A45B58">
      <w:pPr>
        <w:pStyle w:val="Prrafodelista"/>
        <w:numPr>
          <w:ilvl w:val="0"/>
          <w:numId w:val="195"/>
        </w:numPr>
        <w:suppressAutoHyphens/>
        <w:spacing w:after="240"/>
        <w:ind w:leftChars="191" w:left="420" w:firstLineChars="178" w:firstLine="427"/>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De talla estándar a 1.50 </w:t>
      </w:r>
      <w:proofErr w:type="spellStart"/>
      <w:r w:rsidRPr="00A75496">
        <w:rPr>
          <w:rFonts w:ascii="Arial" w:eastAsia="Arial" w:hAnsi="Arial" w:cs="Arial"/>
          <w:sz w:val="24"/>
          <w:szCs w:val="24"/>
        </w:rPr>
        <w:t>mts</w:t>
      </w:r>
      <w:proofErr w:type="spellEnd"/>
      <w:r w:rsidRPr="00A75496">
        <w:rPr>
          <w:rFonts w:ascii="Arial" w:eastAsia="Arial" w:hAnsi="Arial" w:cs="Arial"/>
          <w:sz w:val="24"/>
          <w:szCs w:val="24"/>
        </w:rPr>
        <w:t>: $132.00</w:t>
      </w:r>
    </w:p>
    <w:p w:rsidR="00A45B58" w:rsidRPr="00A75496" w:rsidRDefault="00A45B58" w:rsidP="00A45B58">
      <w:pPr>
        <w:pStyle w:val="Prrafodelista"/>
        <w:numPr>
          <w:ilvl w:val="0"/>
          <w:numId w:val="195"/>
        </w:numPr>
        <w:suppressAutoHyphens/>
        <w:spacing w:after="240"/>
        <w:ind w:leftChars="191" w:left="420" w:firstLineChars="178" w:firstLine="427"/>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De talla estándar a 2.00 </w:t>
      </w:r>
      <w:proofErr w:type="spellStart"/>
      <w:r w:rsidRPr="00A75496">
        <w:rPr>
          <w:rFonts w:ascii="Arial" w:eastAsia="Arial" w:hAnsi="Arial" w:cs="Arial"/>
          <w:sz w:val="24"/>
          <w:szCs w:val="24"/>
        </w:rPr>
        <w:t>mts</w:t>
      </w:r>
      <w:proofErr w:type="spellEnd"/>
      <w:r w:rsidRPr="00A75496">
        <w:rPr>
          <w:rFonts w:ascii="Arial" w:eastAsia="Arial" w:hAnsi="Arial" w:cs="Arial"/>
          <w:sz w:val="24"/>
          <w:szCs w:val="24"/>
        </w:rPr>
        <w:t>: $176.00</w:t>
      </w:r>
    </w:p>
    <w:p w:rsidR="00A45B58" w:rsidRPr="00A75496" w:rsidRDefault="00A45B58" w:rsidP="00A45B58">
      <w:pPr>
        <w:pStyle w:val="Prrafodelista"/>
        <w:numPr>
          <w:ilvl w:val="0"/>
          <w:numId w:val="195"/>
        </w:numPr>
        <w:suppressAutoHyphens/>
        <w:spacing w:after="240"/>
        <w:ind w:leftChars="191" w:left="420" w:firstLineChars="178" w:firstLine="427"/>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De talla estándar mayor a 2.00 </w:t>
      </w:r>
      <w:proofErr w:type="spellStart"/>
      <w:r w:rsidRPr="00A75496">
        <w:rPr>
          <w:rFonts w:ascii="Arial" w:eastAsia="Arial" w:hAnsi="Arial" w:cs="Arial"/>
          <w:sz w:val="24"/>
          <w:szCs w:val="24"/>
        </w:rPr>
        <w:t>mts</w:t>
      </w:r>
      <w:proofErr w:type="spellEnd"/>
      <w:r w:rsidRPr="00A75496">
        <w:rPr>
          <w:rFonts w:ascii="Arial" w:eastAsia="Arial" w:hAnsi="Arial" w:cs="Arial"/>
          <w:sz w:val="24"/>
          <w:szCs w:val="24"/>
        </w:rPr>
        <w:t>: $276.00</w:t>
      </w:r>
    </w:p>
    <w:p w:rsidR="00A45B58" w:rsidRPr="00A75496" w:rsidRDefault="00A45B58" w:rsidP="00A45B58">
      <w:pPr>
        <w:tabs>
          <w:tab w:val="left" w:pos="2340"/>
        </w:tabs>
        <w:spacing w:after="240"/>
        <w:ind w:hanging="2"/>
        <w:rPr>
          <w:rFonts w:ascii="Arial" w:eastAsia="Arial" w:hAnsi="Arial" w:cs="Arial"/>
          <w:sz w:val="24"/>
          <w:szCs w:val="24"/>
        </w:rPr>
      </w:pPr>
      <w:r w:rsidRPr="00A75496">
        <w:rPr>
          <w:rFonts w:ascii="Arial" w:eastAsia="Arial" w:hAnsi="Arial" w:cs="Arial"/>
          <w:b/>
          <w:sz w:val="24"/>
          <w:szCs w:val="24"/>
        </w:rPr>
        <w:t xml:space="preserve">Artículo 126. </w:t>
      </w:r>
      <w:r w:rsidRPr="00A75496">
        <w:rPr>
          <w:rFonts w:ascii="Arial" w:eastAsia="Arial" w:hAnsi="Arial" w:cs="Arial"/>
          <w:sz w:val="24"/>
          <w:szCs w:val="24"/>
        </w:rPr>
        <w:t xml:space="preserve">Servicios prestados por la casa de la cultura: </w:t>
      </w:r>
    </w:p>
    <w:p w:rsidR="00A45B58" w:rsidRPr="00A75496" w:rsidRDefault="00A45B58" w:rsidP="00A45B58">
      <w:pPr>
        <w:numPr>
          <w:ilvl w:val="0"/>
          <w:numId w:val="196"/>
        </w:numPr>
        <w:pBdr>
          <w:top w:val="nil"/>
          <w:left w:val="nil"/>
          <w:bottom w:val="nil"/>
          <w:right w:val="nil"/>
          <w:between w:val="nil"/>
        </w:pBdr>
        <w:tabs>
          <w:tab w:val="left" w:pos="2340"/>
        </w:tabs>
        <w:suppressAutoHyphens/>
        <w:spacing w:after="240"/>
        <w:ind w:left="72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Inscripción anual de talleres, de: $105.00</w:t>
      </w:r>
    </w:p>
    <w:p w:rsidR="00A45B58" w:rsidRPr="00A75496" w:rsidRDefault="00A45B58" w:rsidP="00A45B58">
      <w:pPr>
        <w:pStyle w:val="Prrafodelista"/>
        <w:numPr>
          <w:ilvl w:val="0"/>
          <w:numId w:val="196"/>
        </w:numPr>
        <w:tabs>
          <w:tab w:val="left" w:pos="2340"/>
        </w:tabs>
        <w:suppressAutoHyphens/>
        <w:spacing w:after="240"/>
        <w:ind w:left="72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Talleres anuales se pagarán por mes, de:</w:t>
      </w:r>
    </w:p>
    <w:p w:rsidR="00A45B58" w:rsidRPr="00A75496" w:rsidRDefault="00A45B58" w:rsidP="00A45B58">
      <w:pPr>
        <w:numPr>
          <w:ilvl w:val="0"/>
          <w:numId w:val="197"/>
        </w:numPr>
        <w:pBdr>
          <w:top w:val="nil"/>
          <w:left w:val="nil"/>
          <w:bottom w:val="nil"/>
          <w:right w:val="nil"/>
          <w:between w:val="nil"/>
        </w:pBdr>
        <w:tabs>
          <w:tab w:val="left" w:pos="2340"/>
        </w:tabs>
        <w:suppressAutoHyphens/>
        <w:spacing w:after="160"/>
        <w:ind w:left="14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Teatro: $112.00</w:t>
      </w:r>
    </w:p>
    <w:p w:rsidR="00A45B58" w:rsidRPr="00A75496" w:rsidRDefault="00A45B58" w:rsidP="00A45B58">
      <w:pPr>
        <w:numPr>
          <w:ilvl w:val="0"/>
          <w:numId w:val="197"/>
        </w:numPr>
        <w:pBdr>
          <w:top w:val="nil"/>
          <w:left w:val="nil"/>
          <w:bottom w:val="nil"/>
          <w:right w:val="nil"/>
          <w:between w:val="nil"/>
        </w:pBdr>
        <w:tabs>
          <w:tab w:val="left" w:pos="2340"/>
        </w:tabs>
        <w:suppressAutoHyphens/>
        <w:spacing w:after="160"/>
        <w:ind w:left="14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Modelado y Pintura infantil: $155.00</w:t>
      </w:r>
    </w:p>
    <w:p w:rsidR="00A45B58" w:rsidRPr="00A75496" w:rsidRDefault="00A45B58" w:rsidP="00A45B58">
      <w:pPr>
        <w:numPr>
          <w:ilvl w:val="0"/>
          <w:numId w:val="197"/>
        </w:numPr>
        <w:pBdr>
          <w:top w:val="nil"/>
          <w:left w:val="nil"/>
          <w:bottom w:val="nil"/>
          <w:right w:val="nil"/>
          <w:between w:val="nil"/>
        </w:pBdr>
        <w:tabs>
          <w:tab w:val="left" w:pos="2340"/>
        </w:tabs>
        <w:suppressAutoHyphens/>
        <w:spacing w:after="160"/>
        <w:ind w:left="14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Técnicas mixtas de dibujo y pintura:$155.00 </w:t>
      </w:r>
    </w:p>
    <w:p w:rsidR="00A45B58" w:rsidRPr="00A75496" w:rsidRDefault="00A45B58" w:rsidP="00A45B58">
      <w:pPr>
        <w:numPr>
          <w:ilvl w:val="0"/>
          <w:numId w:val="197"/>
        </w:numPr>
        <w:pBdr>
          <w:top w:val="nil"/>
          <w:left w:val="nil"/>
          <w:bottom w:val="nil"/>
          <w:right w:val="nil"/>
          <w:between w:val="nil"/>
        </w:pBdr>
        <w:tabs>
          <w:tab w:val="left" w:pos="2340"/>
        </w:tabs>
        <w:suppressAutoHyphens/>
        <w:spacing w:after="160"/>
        <w:ind w:left="14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Técnicas de perfección de dibujo y pintura: $155.00</w:t>
      </w:r>
    </w:p>
    <w:p w:rsidR="00A45B58" w:rsidRPr="00A75496" w:rsidRDefault="00A45B58" w:rsidP="00A45B58">
      <w:pPr>
        <w:numPr>
          <w:ilvl w:val="0"/>
          <w:numId w:val="197"/>
        </w:numPr>
        <w:pBdr>
          <w:top w:val="nil"/>
          <w:left w:val="nil"/>
          <w:bottom w:val="nil"/>
          <w:right w:val="nil"/>
          <w:between w:val="nil"/>
        </w:pBdr>
        <w:tabs>
          <w:tab w:val="left" w:pos="2340"/>
        </w:tabs>
        <w:suppressAutoHyphens/>
        <w:spacing w:after="160"/>
        <w:ind w:left="14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Inglés: $112.00</w:t>
      </w:r>
    </w:p>
    <w:p w:rsidR="00A45B58" w:rsidRPr="00A75496" w:rsidRDefault="00A45B58" w:rsidP="00A45B58">
      <w:pPr>
        <w:tabs>
          <w:tab w:val="left" w:pos="2340"/>
        </w:tabs>
        <w:ind w:hanging="2"/>
        <w:jc w:val="both"/>
        <w:rPr>
          <w:rFonts w:ascii="Arial" w:eastAsia="Arial" w:hAnsi="Arial" w:cs="Arial"/>
          <w:sz w:val="24"/>
          <w:szCs w:val="24"/>
        </w:rPr>
      </w:pPr>
      <w:r w:rsidRPr="00A75496">
        <w:rPr>
          <w:rFonts w:ascii="Arial" w:eastAsia="Arial" w:hAnsi="Arial" w:cs="Arial"/>
          <w:b/>
          <w:sz w:val="24"/>
          <w:szCs w:val="24"/>
        </w:rPr>
        <w:t>Artículo 127.</w:t>
      </w:r>
      <w:r w:rsidRPr="00A75496">
        <w:rPr>
          <w:rFonts w:ascii="Arial" w:eastAsia="Arial" w:hAnsi="Arial" w:cs="Arial"/>
          <w:sz w:val="24"/>
          <w:szCs w:val="24"/>
        </w:rPr>
        <w:t xml:space="preserve"> Servicios prestados por el Centro de Salud animal, cobraran conforme a las tarifas que establezca la norma de sanidad animal siguiente: </w:t>
      </w:r>
    </w:p>
    <w:p w:rsidR="00A45B58" w:rsidRPr="00A75496" w:rsidRDefault="00A45B58" w:rsidP="00A45B58">
      <w:pPr>
        <w:pStyle w:val="Prrafodelista"/>
        <w:numPr>
          <w:ilvl w:val="0"/>
          <w:numId w:val="200"/>
        </w:numPr>
        <w:pBdr>
          <w:top w:val="nil"/>
          <w:left w:val="nil"/>
          <w:bottom w:val="nil"/>
          <w:right w:val="nil"/>
          <w:between w:val="nil"/>
        </w:pBdr>
        <w:tabs>
          <w:tab w:val="left" w:pos="2340"/>
        </w:tabs>
        <w:suppressAutoHyphens/>
        <w:spacing w:before="240" w:after="16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Desparasitaciones internas, por cada una, de: </w:t>
      </w:r>
    </w:p>
    <w:p w:rsidR="00A45B58" w:rsidRPr="00A75496" w:rsidRDefault="00A45B58" w:rsidP="00A45B58">
      <w:pPr>
        <w:numPr>
          <w:ilvl w:val="0"/>
          <w:numId w:val="198"/>
        </w:numPr>
        <w:pBdr>
          <w:top w:val="nil"/>
          <w:left w:val="nil"/>
          <w:bottom w:val="nil"/>
          <w:right w:val="nil"/>
          <w:between w:val="nil"/>
        </w:pBdr>
        <w:tabs>
          <w:tab w:val="left" w:pos="2340"/>
        </w:tabs>
        <w:suppressAutoHyphens/>
        <w:spacing w:after="160"/>
        <w:textDirection w:val="btLr"/>
        <w:textAlignment w:val="top"/>
        <w:outlineLvl w:val="0"/>
        <w:rPr>
          <w:rFonts w:ascii="Arial" w:eastAsia="Arial" w:hAnsi="Arial" w:cs="Arial"/>
          <w:sz w:val="24"/>
          <w:szCs w:val="24"/>
        </w:rPr>
      </w:pPr>
      <w:r w:rsidRPr="00A75496">
        <w:rPr>
          <w:rFonts w:ascii="Arial" w:eastAsia="Arial" w:hAnsi="Arial" w:cs="Arial"/>
          <w:sz w:val="24"/>
          <w:szCs w:val="24"/>
        </w:rPr>
        <w:t>Desparasitación Talla Chica: $34.00</w:t>
      </w:r>
    </w:p>
    <w:p w:rsidR="00A45B58" w:rsidRPr="00A75496" w:rsidRDefault="00A45B58" w:rsidP="00A45B58">
      <w:pPr>
        <w:numPr>
          <w:ilvl w:val="0"/>
          <w:numId w:val="198"/>
        </w:numPr>
        <w:pBdr>
          <w:top w:val="nil"/>
          <w:left w:val="nil"/>
          <w:bottom w:val="nil"/>
          <w:right w:val="nil"/>
          <w:between w:val="nil"/>
        </w:pBdr>
        <w:tabs>
          <w:tab w:val="left" w:pos="2340"/>
        </w:tabs>
        <w:suppressAutoHyphens/>
        <w:spacing w:after="160"/>
        <w:textDirection w:val="btLr"/>
        <w:textAlignment w:val="top"/>
        <w:outlineLvl w:val="0"/>
        <w:rPr>
          <w:rFonts w:ascii="Arial" w:eastAsia="Arial" w:hAnsi="Arial" w:cs="Arial"/>
          <w:sz w:val="24"/>
          <w:szCs w:val="24"/>
        </w:rPr>
      </w:pPr>
      <w:r w:rsidRPr="00A75496">
        <w:rPr>
          <w:rFonts w:ascii="Arial" w:eastAsia="Arial" w:hAnsi="Arial" w:cs="Arial"/>
          <w:sz w:val="24"/>
          <w:szCs w:val="24"/>
        </w:rPr>
        <w:t>Desparasitación Talla Mediano: $66.00</w:t>
      </w:r>
    </w:p>
    <w:p w:rsidR="00A45B58" w:rsidRPr="00A75496" w:rsidRDefault="00A45B58" w:rsidP="00A45B58">
      <w:pPr>
        <w:numPr>
          <w:ilvl w:val="0"/>
          <w:numId w:val="198"/>
        </w:numPr>
        <w:pBdr>
          <w:top w:val="nil"/>
          <w:left w:val="nil"/>
          <w:bottom w:val="nil"/>
          <w:right w:val="nil"/>
          <w:between w:val="nil"/>
        </w:pBdr>
        <w:tabs>
          <w:tab w:val="left" w:pos="2340"/>
        </w:tabs>
        <w:suppressAutoHyphens/>
        <w:spacing w:after="160"/>
        <w:textDirection w:val="btLr"/>
        <w:textAlignment w:val="top"/>
        <w:outlineLvl w:val="0"/>
        <w:rPr>
          <w:rFonts w:ascii="Arial" w:eastAsia="Arial" w:hAnsi="Arial" w:cs="Arial"/>
          <w:sz w:val="24"/>
          <w:szCs w:val="24"/>
        </w:rPr>
      </w:pPr>
      <w:r w:rsidRPr="00A75496">
        <w:rPr>
          <w:rFonts w:ascii="Arial" w:eastAsia="Arial" w:hAnsi="Arial" w:cs="Arial"/>
          <w:sz w:val="24"/>
          <w:szCs w:val="24"/>
        </w:rPr>
        <w:t>Desparasitación Talla Grande: $100.00</w:t>
      </w:r>
    </w:p>
    <w:p w:rsidR="00A45B58" w:rsidRPr="00A75496" w:rsidRDefault="00A45B58" w:rsidP="00A45B58">
      <w:pPr>
        <w:numPr>
          <w:ilvl w:val="0"/>
          <w:numId w:val="198"/>
        </w:numPr>
        <w:pBdr>
          <w:top w:val="nil"/>
          <w:left w:val="nil"/>
          <w:bottom w:val="nil"/>
          <w:right w:val="nil"/>
          <w:between w:val="nil"/>
        </w:pBdr>
        <w:tabs>
          <w:tab w:val="left" w:pos="2340"/>
        </w:tabs>
        <w:suppressAutoHyphens/>
        <w:spacing w:after="160"/>
        <w:textDirection w:val="btLr"/>
        <w:textAlignment w:val="top"/>
        <w:outlineLvl w:val="0"/>
        <w:rPr>
          <w:rFonts w:ascii="Arial" w:eastAsia="Arial" w:hAnsi="Arial" w:cs="Arial"/>
          <w:sz w:val="24"/>
          <w:szCs w:val="24"/>
        </w:rPr>
      </w:pPr>
      <w:r w:rsidRPr="00A75496">
        <w:rPr>
          <w:rFonts w:ascii="Arial" w:eastAsia="Arial" w:hAnsi="Arial" w:cs="Arial"/>
          <w:sz w:val="24"/>
          <w:szCs w:val="24"/>
        </w:rPr>
        <w:t>Desparasitación Talla Extra Grande: $132.00</w:t>
      </w:r>
    </w:p>
    <w:p w:rsidR="00A45B58" w:rsidRPr="00A75496" w:rsidRDefault="00A45B58" w:rsidP="00A45B58">
      <w:pPr>
        <w:pStyle w:val="Prrafodelista"/>
        <w:numPr>
          <w:ilvl w:val="0"/>
          <w:numId w:val="200"/>
        </w:numPr>
        <w:pBdr>
          <w:top w:val="nil"/>
          <w:left w:val="nil"/>
          <w:bottom w:val="nil"/>
          <w:right w:val="nil"/>
          <w:between w:val="nil"/>
        </w:pBdr>
        <w:tabs>
          <w:tab w:val="left" w:pos="2340"/>
        </w:tabs>
        <w:suppressAutoHyphens/>
        <w:spacing w:after="16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Desparasitación cutánea y corporal, de: $105.00</w:t>
      </w:r>
    </w:p>
    <w:p w:rsidR="00A45B58" w:rsidRPr="00A75496" w:rsidRDefault="00A45B58" w:rsidP="00A45B58">
      <w:pPr>
        <w:pStyle w:val="Prrafodelista"/>
        <w:numPr>
          <w:ilvl w:val="0"/>
          <w:numId w:val="200"/>
        </w:numPr>
        <w:pBdr>
          <w:top w:val="nil"/>
          <w:left w:val="nil"/>
          <w:bottom w:val="nil"/>
          <w:right w:val="nil"/>
          <w:between w:val="nil"/>
        </w:pBdr>
        <w:tabs>
          <w:tab w:val="left" w:pos="2340"/>
        </w:tabs>
        <w:suppressAutoHyphens/>
        <w:spacing w:after="16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Esterilización por cada animal, de: $441.00</w:t>
      </w:r>
    </w:p>
    <w:p w:rsidR="00A45B58" w:rsidRPr="00A75496" w:rsidRDefault="00A45B58" w:rsidP="00A45B58">
      <w:pPr>
        <w:pStyle w:val="Prrafodelista"/>
        <w:numPr>
          <w:ilvl w:val="0"/>
          <w:numId w:val="200"/>
        </w:numPr>
        <w:pBdr>
          <w:top w:val="nil"/>
          <w:left w:val="nil"/>
          <w:bottom w:val="nil"/>
          <w:right w:val="nil"/>
          <w:between w:val="nil"/>
        </w:pBdr>
        <w:tabs>
          <w:tab w:val="left" w:pos="2340"/>
        </w:tabs>
        <w:suppressAutoHyphens/>
        <w:spacing w:after="16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Corte de uñas: $59.00</w:t>
      </w:r>
    </w:p>
    <w:p w:rsidR="00A45B58" w:rsidRPr="00A75496" w:rsidRDefault="00A45B58" w:rsidP="00A45B58">
      <w:pPr>
        <w:pStyle w:val="Prrafodelista"/>
        <w:numPr>
          <w:ilvl w:val="0"/>
          <w:numId w:val="200"/>
        </w:numPr>
        <w:pBdr>
          <w:top w:val="nil"/>
          <w:left w:val="nil"/>
          <w:bottom w:val="nil"/>
          <w:right w:val="nil"/>
          <w:between w:val="nil"/>
        </w:pBdr>
        <w:tabs>
          <w:tab w:val="left" w:pos="2340"/>
        </w:tabs>
        <w:suppressAutoHyphens/>
        <w:spacing w:after="16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Eutanasia, por cada animal, de: </w:t>
      </w:r>
    </w:p>
    <w:p w:rsidR="00A45B58" w:rsidRPr="00A75496" w:rsidRDefault="00A45B58" w:rsidP="00A45B58">
      <w:pPr>
        <w:numPr>
          <w:ilvl w:val="0"/>
          <w:numId w:val="199"/>
        </w:numPr>
        <w:pBdr>
          <w:top w:val="nil"/>
          <w:left w:val="nil"/>
          <w:bottom w:val="nil"/>
          <w:right w:val="nil"/>
          <w:between w:val="nil"/>
        </w:pBdr>
        <w:suppressAutoHyphens/>
        <w:spacing w:after="160"/>
        <w:textDirection w:val="btLr"/>
        <w:textAlignment w:val="top"/>
        <w:outlineLvl w:val="0"/>
        <w:rPr>
          <w:rFonts w:ascii="Arial" w:eastAsia="Arial" w:hAnsi="Arial" w:cs="Arial"/>
          <w:sz w:val="24"/>
          <w:szCs w:val="24"/>
        </w:rPr>
      </w:pPr>
      <w:r w:rsidRPr="00A75496">
        <w:rPr>
          <w:rFonts w:ascii="Arial" w:eastAsia="Arial" w:hAnsi="Arial" w:cs="Arial"/>
          <w:sz w:val="24"/>
          <w:szCs w:val="24"/>
        </w:rPr>
        <w:t>Chico: $110.00</w:t>
      </w:r>
    </w:p>
    <w:p w:rsidR="00A45B58" w:rsidRPr="00A75496" w:rsidRDefault="00A45B58" w:rsidP="00A45B58">
      <w:pPr>
        <w:numPr>
          <w:ilvl w:val="0"/>
          <w:numId w:val="199"/>
        </w:numPr>
        <w:pBdr>
          <w:top w:val="nil"/>
          <w:left w:val="nil"/>
          <w:bottom w:val="nil"/>
          <w:right w:val="nil"/>
          <w:between w:val="nil"/>
        </w:pBdr>
        <w:suppressAutoHyphens/>
        <w:spacing w:after="160"/>
        <w:textDirection w:val="btLr"/>
        <w:textAlignment w:val="top"/>
        <w:outlineLvl w:val="0"/>
        <w:rPr>
          <w:rFonts w:ascii="Arial" w:eastAsia="Arial" w:hAnsi="Arial" w:cs="Arial"/>
          <w:sz w:val="24"/>
          <w:szCs w:val="24"/>
        </w:rPr>
      </w:pPr>
      <w:r w:rsidRPr="00A75496">
        <w:rPr>
          <w:rFonts w:ascii="Arial" w:eastAsia="Arial" w:hAnsi="Arial" w:cs="Arial"/>
          <w:sz w:val="24"/>
          <w:szCs w:val="24"/>
        </w:rPr>
        <w:t>Mediano: $166.00</w:t>
      </w:r>
    </w:p>
    <w:p w:rsidR="00A45B58" w:rsidRPr="00A75496" w:rsidRDefault="00A45B58" w:rsidP="00A45B58">
      <w:pPr>
        <w:numPr>
          <w:ilvl w:val="0"/>
          <w:numId w:val="199"/>
        </w:numPr>
        <w:pBdr>
          <w:top w:val="nil"/>
          <w:left w:val="nil"/>
          <w:bottom w:val="nil"/>
          <w:right w:val="nil"/>
          <w:between w:val="nil"/>
        </w:pBdr>
        <w:suppressAutoHyphens/>
        <w:spacing w:after="160"/>
        <w:textDirection w:val="btLr"/>
        <w:textAlignment w:val="top"/>
        <w:outlineLvl w:val="0"/>
        <w:rPr>
          <w:rFonts w:ascii="Arial" w:eastAsia="Arial" w:hAnsi="Arial" w:cs="Arial"/>
          <w:sz w:val="24"/>
          <w:szCs w:val="24"/>
        </w:rPr>
      </w:pPr>
      <w:r w:rsidRPr="00A75496">
        <w:rPr>
          <w:rFonts w:ascii="Arial" w:eastAsia="Arial" w:hAnsi="Arial" w:cs="Arial"/>
          <w:sz w:val="24"/>
          <w:szCs w:val="24"/>
        </w:rPr>
        <w:t>Grande: $303.00</w:t>
      </w:r>
    </w:p>
    <w:p w:rsidR="00A45B58" w:rsidRPr="00A75496" w:rsidRDefault="00A45B58" w:rsidP="00A45B58">
      <w:pPr>
        <w:numPr>
          <w:ilvl w:val="0"/>
          <w:numId w:val="199"/>
        </w:numPr>
        <w:pBdr>
          <w:top w:val="nil"/>
          <w:left w:val="nil"/>
          <w:bottom w:val="nil"/>
          <w:right w:val="nil"/>
          <w:between w:val="nil"/>
        </w:pBdr>
        <w:suppressAutoHyphens/>
        <w:spacing w:after="160"/>
        <w:textDirection w:val="btLr"/>
        <w:textAlignment w:val="top"/>
        <w:outlineLvl w:val="0"/>
        <w:rPr>
          <w:rFonts w:ascii="Arial" w:eastAsia="Arial" w:hAnsi="Arial" w:cs="Arial"/>
          <w:sz w:val="24"/>
          <w:szCs w:val="24"/>
        </w:rPr>
      </w:pPr>
      <w:r w:rsidRPr="00A75496">
        <w:rPr>
          <w:rFonts w:ascii="Arial" w:eastAsia="Arial" w:hAnsi="Arial" w:cs="Arial"/>
          <w:sz w:val="24"/>
          <w:szCs w:val="24"/>
        </w:rPr>
        <w:t>Extra Grande: $441.00</w:t>
      </w:r>
    </w:p>
    <w:p w:rsidR="00A45B58" w:rsidRPr="00A75496" w:rsidRDefault="00A45B58" w:rsidP="00A45B58">
      <w:pPr>
        <w:pStyle w:val="Prrafodelista"/>
        <w:numPr>
          <w:ilvl w:val="0"/>
          <w:numId w:val="200"/>
        </w:numPr>
        <w:pBdr>
          <w:top w:val="nil"/>
          <w:left w:val="nil"/>
          <w:bottom w:val="nil"/>
          <w:right w:val="nil"/>
          <w:between w:val="nil"/>
        </w:pBdr>
        <w:tabs>
          <w:tab w:val="left" w:pos="2340"/>
        </w:tabs>
        <w:suppressAutoHyphens/>
        <w:spacing w:after="16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Aplicación de la vacuna antirrábica: $34.00</w:t>
      </w:r>
    </w:p>
    <w:p w:rsidR="00A45B58" w:rsidRPr="00A75496" w:rsidRDefault="00A45B58" w:rsidP="00A45B58">
      <w:pPr>
        <w:pStyle w:val="Prrafodelista"/>
        <w:numPr>
          <w:ilvl w:val="0"/>
          <w:numId w:val="200"/>
        </w:numPr>
        <w:pBdr>
          <w:top w:val="nil"/>
          <w:left w:val="nil"/>
          <w:bottom w:val="nil"/>
          <w:right w:val="nil"/>
          <w:between w:val="nil"/>
        </w:pBdr>
        <w:tabs>
          <w:tab w:val="left" w:pos="2340"/>
        </w:tabs>
        <w:suppressAutoHyphens/>
        <w:spacing w:after="16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Curación, de: $56.00 a $220.00</w:t>
      </w:r>
    </w:p>
    <w:p w:rsidR="00A45B58" w:rsidRPr="00A75496" w:rsidRDefault="00A45B58" w:rsidP="00A45B58">
      <w:pPr>
        <w:pStyle w:val="Prrafodelista"/>
        <w:numPr>
          <w:ilvl w:val="0"/>
          <w:numId w:val="200"/>
        </w:numPr>
        <w:tabs>
          <w:tab w:val="left" w:pos="2340"/>
        </w:tabs>
        <w:suppressAutoHyphens/>
        <w:spacing w:after="16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Tratamiento Post-Quirúrgico de 2 a 3 días. $149.00</w:t>
      </w:r>
    </w:p>
    <w:p w:rsidR="00A45B58" w:rsidRPr="00A75496" w:rsidRDefault="00A45B58" w:rsidP="00A45B58">
      <w:pPr>
        <w:pStyle w:val="Prrafodelista"/>
        <w:numPr>
          <w:ilvl w:val="0"/>
          <w:numId w:val="200"/>
        </w:numPr>
        <w:tabs>
          <w:tab w:val="left" w:pos="2340"/>
        </w:tabs>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recibir para cuidado temporal de perro y/o gato por cada uno en instalaciones de Salud Animal:</w:t>
      </w:r>
    </w:p>
    <w:p w:rsidR="00A45B58" w:rsidRPr="00A75496" w:rsidRDefault="00A45B58" w:rsidP="00A45B58">
      <w:pPr>
        <w:pStyle w:val="Prrafodelista"/>
        <w:numPr>
          <w:ilvl w:val="0"/>
          <w:numId w:val="201"/>
        </w:numPr>
        <w:tabs>
          <w:tab w:val="left" w:pos="2340"/>
        </w:tabs>
        <w:suppressAutoHyphens/>
        <w:spacing w:after="160"/>
        <w:ind w:left="108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Perro Adulto</w:t>
      </w:r>
    </w:p>
    <w:p w:rsidR="00A45B58" w:rsidRPr="00A75496" w:rsidRDefault="00A45B58" w:rsidP="00A45B58">
      <w:pPr>
        <w:pStyle w:val="Prrafodelista"/>
        <w:numPr>
          <w:ilvl w:val="1"/>
          <w:numId w:val="202"/>
        </w:numPr>
        <w:tabs>
          <w:tab w:val="left" w:pos="1134"/>
        </w:tabs>
        <w:suppressAutoHyphens/>
        <w:spacing w:after="16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Talla chico: $220.00</w:t>
      </w:r>
    </w:p>
    <w:p w:rsidR="00A45B58" w:rsidRPr="00A75496" w:rsidRDefault="00A45B58" w:rsidP="00A45B58">
      <w:pPr>
        <w:pStyle w:val="Prrafodelista"/>
        <w:numPr>
          <w:ilvl w:val="1"/>
          <w:numId w:val="202"/>
        </w:numPr>
        <w:tabs>
          <w:tab w:val="left" w:pos="2340"/>
        </w:tabs>
        <w:suppressAutoHyphens/>
        <w:spacing w:after="16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Talla Mediano: $276.00</w:t>
      </w:r>
    </w:p>
    <w:p w:rsidR="00A45B58" w:rsidRPr="00A75496" w:rsidRDefault="00A45B58" w:rsidP="00A45B58">
      <w:pPr>
        <w:pStyle w:val="Prrafodelista"/>
        <w:numPr>
          <w:ilvl w:val="1"/>
          <w:numId w:val="202"/>
        </w:numPr>
        <w:tabs>
          <w:tab w:val="left" w:pos="2340"/>
        </w:tabs>
        <w:suppressAutoHyphens/>
        <w:spacing w:after="16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Talla Grande: $331.00</w:t>
      </w:r>
    </w:p>
    <w:p w:rsidR="00A45B58" w:rsidRPr="00A75496" w:rsidRDefault="00A45B58" w:rsidP="00A45B58">
      <w:pPr>
        <w:pStyle w:val="Prrafodelista"/>
        <w:numPr>
          <w:ilvl w:val="1"/>
          <w:numId w:val="202"/>
        </w:numPr>
        <w:tabs>
          <w:tab w:val="left" w:pos="2340"/>
        </w:tabs>
        <w:suppressAutoHyphens/>
        <w:spacing w:after="16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Talla Extra Grande: $386.00</w:t>
      </w:r>
    </w:p>
    <w:p w:rsidR="00A45B58" w:rsidRPr="00A75496" w:rsidRDefault="00A45B58" w:rsidP="00A45B58">
      <w:pPr>
        <w:pStyle w:val="Prrafodelista"/>
        <w:numPr>
          <w:ilvl w:val="0"/>
          <w:numId w:val="201"/>
        </w:numPr>
        <w:tabs>
          <w:tab w:val="left" w:pos="2340"/>
        </w:tabs>
        <w:suppressAutoHyphens/>
        <w:spacing w:after="16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Perro Cachorro</w:t>
      </w:r>
    </w:p>
    <w:p w:rsidR="00A45B58" w:rsidRPr="00A75496" w:rsidRDefault="00A45B58" w:rsidP="00A45B58">
      <w:pPr>
        <w:pStyle w:val="Prrafodelista"/>
        <w:numPr>
          <w:ilvl w:val="0"/>
          <w:numId w:val="203"/>
        </w:numPr>
        <w:tabs>
          <w:tab w:val="left" w:pos="2340"/>
        </w:tabs>
        <w:suppressAutoHyphens/>
        <w:spacing w:after="16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Talla chico: $110.00</w:t>
      </w:r>
    </w:p>
    <w:p w:rsidR="00A45B58" w:rsidRPr="00A75496" w:rsidRDefault="00A45B58" w:rsidP="00A45B58">
      <w:pPr>
        <w:pStyle w:val="Prrafodelista"/>
        <w:numPr>
          <w:ilvl w:val="0"/>
          <w:numId w:val="203"/>
        </w:numPr>
        <w:tabs>
          <w:tab w:val="left" w:pos="2340"/>
        </w:tabs>
        <w:suppressAutoHyphens/>
        <w:spacing w:after="16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Talla Mediano: $144.00</w:t>
      </w:r>
    </w:p>
    <w:p w:rsidR="00A45B58" w:rsidRPr="00A75496" w:rsidRDefault="00A45B58" w:rsidP="00A45B58">
      <w:pPr>
        <w:pStyle w:val="Prrafodelista"/>
        <w:numPr>
          <w:ilvl w:val="0"/>
          <w:numId w:val="203"/>
        </w:numPr>
        <w:tabs>
          <w:tab w:val="left" w:pos="2340"/>
        </w:tabs>
        <w:suppressAutoHyphens/>
        <w:spacing w:after="16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Talla Grande: $166.00</w:t>
      </w:r>
    </w:p>
    <w:p w:rsidR="00A45B58" w:rsidRPr="00A75496" w:rsidRDefault="00A45B58" w:rsidP="00A45B58">
      <w:pPr>
        <w:pStyle w:val="Prrafodelista"/>
        <w:numPr>
          <w:ilvl w:val="0"/>
          <w:numId w:val="203"/>
        </w:numPr>
        <w:tabs>
          <w:tab w:val="left" w:pos="2340"/>
        </w:tabs>
        <w:suppressAutoHyphens/>
        <w:spacing w:after="16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Talla Extra Grande: $220.00</w:t>
      </w:r>
    </w:p>
    <w:p w:rsidR="00A45B58" w:rsidRPr="00A75496" w:rsidRDefault="00A45B58" w:rsidP="00A45B58">
      <w:pPr>
        <w:pStyle w:val="Prrafodelista"/>
        <w:numPr>
          <w:ilvl w:val="0"/>
          <w:numId w:val="201"/>
        </w:numPr>
        <w:tabs>
          <w:tab w:val="left" w:pos="2340"/>
        </w:tabs>
        <w:suppressAutoHyphens/>
        <w:spacing w:after="16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Gato Adulto</w:t>
      </w:r>
    </w:p>
    <w:p w:rsidR="00A45B58" w:rsidRPr="00A75496" w:rsidRDefault="00A45B58" w:rsidP="00A45B58">
      <w:pPr>
        <w:pStyle w:val="Prrafodelista"/>
        <w:numPr>
          <w:ilvl w:val="1"/>
          <w:numId w:val="204"/>
        </w:numPr>
        <w:tabs>
          <w:tab w:val="left" w:pos="2340"/>
        </w:tabs>
        <w:suppressAutoHyphens/>
        <w:spacing w:after="16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Talla chico: $220.00</w:t>
      </w:r>
    </w:p>
    <w:p w:rsidR="00A45B58" w:rsidRPr="00A75496" w:rsidRDefault="00A45B58" w:rsidP="00A45B58">
      <w:pPr>
        <w:pStyle w:val="Prrafodelista"/>
        <w:numPr>
          <w:ilvl w:val="1"/>
          <w:numId w:val="204"/>
        </w:numPr>
        <w:tabs>
          <w:tab w:val="left" w:pos="2340"/>
        </w:tabs>
        <w:suppressAutoHyphens/>
        <w:spacing w:after="16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Talla Grande: $276.00</w:t>
      </w:r>
    </w:p>
    <w:p w:rsidR="00A45B58" w:rsidRPr="00A75496" w:rsidRDefault="00A45B58" w:rsidP="00A45B58">
      <w:pPr>
        <w:pStyle w:val="Prrafodelista"/>
        <w:numPr>
          <w:ilvl w:val="0"/>
          <w:numId w:val="201"/>
        </w:numPr>
        <w:tabs>
          <w:tab w:val="left" w:pos="2340"/>
        </w:tabs>
        <w:suppressAutoHyphens/>
        <w:spacing w:after="16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Gato Cachorro</w:t>
      </w:r>
    </w:p>
    <w:p w:rsidR="00A45B58" w:rsidRPr="00A75496" w:rsidRDefault="00A45B58" w:rsidP="00A45B58">
      <w:pPr>
        <w:pStyle w:val="Prrafodelista"/>
        <w:numPr>
          <w:ilvl w:val="0"/>
          <w:numId w:val="205"/>
        </w:numPr>
        <w:tabs>
          <w:tab w:val="left" w:pos="2340"/>
        </w:tabs>
        <w:suppressAutoHyphens/>
        <w:spacing w:after="16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Talla chico: $110.00</w:t>
      </w:r>
    </w:p>
    <w:p w:rsidR="00A45B58" w:rsidRPr="00A75496" w:rsidRDefault="00A45B58" w:rsidP="00A45B58">
      <w:pPr>
        <w:pStyle w:val="Prrafodelista"/>
        <w:numPr>
          <w:ilvl w:val="0"/>
          <w:numId w:val="205"/>
        </w:numPr>
        <w:tabs>
          <w:tab w:val="left" w:pos="2340"/>
        </w:tabs>
        <w:suppressAutoHyphens/>
        <w:spacing w:after="16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Talla Grande:  $166.00</w:t>
      </w:r>
    </w:p>
    <w:p w:rsidR="00A45B58" w:rsidRPr="00A75496" w:rsidRDefault="00A45B58" w:rsidP="00A45B58">
      <w:pPr>
        <w:pStyle w:val="Prrafodelista"/>
        <w:numPr>
          <w:ilvl w:val="0"/>
          <w:numId w:val="200"/>
        </w:numP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Tratamientos por encontrarse en cuarentena, pagara diariamente: $220.00</w:t>
      </w:r>
    </w:p>
    <w:p w:rsidR="00A45B58" w:rsidRPr="00A75496" w:rsidRDefault="00A45B58" w:rsidP="00A45B58">
      <w:pPr>
        <w:pStyle w:val="Prrafodelista"/>
        <w:numPr>
          <w:ilvl w:val="0"/>
          <w:numId w:val="200"/>
        </w:numPr>
        <w:tabs>
          <w:tab w:val="left" w:pos="2340"/>
        </w:tabs>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Vacunas </w:t>
      </w:r>
    </w:p>
    <w:p w:rsidR="00A45B58" w:rsidRPr="00A75496" w:rsidRDefault="00A45B58" w:rsidP="00A45B58">
      <w:pPr>
        <w:pStyle w:val="Prrafodelista"/>
        <w:numPr>
          <w:ilvl w:val="0"/>
          <w:numId w:val="206"/>
        </w:numPr>
        <w:tabs>
          <w:tab w:val="left" w:pos="1276"/>
          <w:tab w:val="left" w:pos="2340"/>
        </w:tabs>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Vacuna </w:t>
      </w:r>
      <w:proofErr w:type="spellStart"/>
      <w:r w:rsidRPr="00A75496">
        <w:rPr>
          <w:rFonts w:ascii="Arial" w:eastAsia="Arial" w:hAnsi="Arial" w:cs="Arial"/>
          <w:sz w:val="24"/>
          <w:szCs w:val="24"/>
        </w:rPr>
        <w:t>Puppy</w:t>
      </w:r>
      <w:proofErr w:type="spellEnd"/>
      <w:r w:rsidRPr="00A75496">
        <w:rPr>
          <w:rFonts w:ascii="Arial" w:eastAsia="Arial" w:hAnsi="Arial" w:cs="Arial"/>
          <w:sz w:val="24"/>
          <w:szCs w:val="24"/>
        </w:rPr>
        <w:t>: $194.00</w:t>
      </w:r>
    </w:p>
    <w:p w:rsidR="00A45B58" w:rsidRPr="00A75496" w:rsidRDefault="00A45B58" w:rsidP="00A45B58">
      <w:pPr>
        <w:pStyle w:val="Prrafodelista"/>
        <w:numPr>
          <w:ilvl w:val="0"/>
          <w:numId w:val="206"/>
        </w:numPr>
        <w:tabs>
          <w:tab w:val="left" w:pos="1276"/>
          <w:tab w:val="left" w:pos="2340"/>
        </w:tabs>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Vacuna Polivalente:$218.00</w:t>
      </w:r>
    </w:p>
    <w:p w:rsidR="00A45B58" w:rsidRPr="00A75496" w:rsidRDefault="00A45B58" w:rsidP="00A45B58">
      <w:pPr>
        <w:pStyle w:val="Prrafodelista"/>
        <w:numPr>
          <w:ilvl w:val="0"/>
          <w:numId w:val="200"/>
        </w:numP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Recolección de animales a domicilio, para donaciones, tratamientos, </w:t>
      </w:r>
      <w:proofErr w:type="spellStart"/>
      <w:r w:rsidRPr="00A75496">
        <w:rPr>
          <w:rFonts w:ascii="Arial" w:eastAsia="Arial" w:hAnsi="Arial" w:cs="Arial"/>
          <w:sz w:val="24"/>
          <w:szCs w:val="24"/>
        </w:rPr>
        <w:t>etc</w:t>
      </w:r>
      <w:proofErr w:type="spellEnd"/>
      <w:r w:rsidRPr="00A75496">
        <w:rPr>
          <w:rFonts w:ascii="Arial" w:eastAsia="Arial" w:hAnsi="Arial" w:cs="Arial"/>
          <w:sz w:val="24"/>
          <w:szCs w:val="24"/>
        </w:rPr>
        <w:t>: $57.00</w:t>
      </w:r>
    </w:p>
    <w:p w:rsidR="00A45B58" w:rsidRPr="00A75496" w:rsidRDefault="00A45B58" w:rsidP="00A45B58">
      <w:pPr>
        <w:pStyle w:val="Prrafodelista"/>
        <w:numPr>
          <w:ilvl w:val="0"/>
          <w:numId w:val="200"/>
        </w:numPr>
        <w:tabs>
          <w:tab w:val="left" w:pos="2340"/>
        </w:tabs>
        <w:suppressAutoHyphens/>
        <w:spacing w:after="16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Consulta:$78.00</w:t>
      </w:r>
    </w:p>
    <w:p w:rsidR="00A45B58" w:rsidRPr="00A75496" w:rsidRDefault="00A45B58" w:rsidP="00A45B58">
      <w:pPr>
        <w:tabs>
          <w:tab w:val="left" w:pos="2340"/>
        </w:tabs>
        <w:ind w:hanging="2"/>
        <w:rPr>
          <w:rFonts w:ascii="Arial" w:eastAsia="Arial" w:hAnsi="Arial" w:cs="Arial"/>
          <w:sz w:val="24"/>
          <w:szCs w:val="24"/>
        </w:rPr>
      </w:pP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 xml:space="preserve">Artículo 128. </w:t>
      </w:r>
      <w:r w:rsidRPr="00A75496">
        <w:rPr>
          <w:rFonts w:ascii="Arial" w:eastAsia="Arial" w:hAnsi="Arial" w:cs="Arial"/>
          <w:sz w:val="24"/>
          <w:szCs w:val="24"/>
        </w:rPr>
        <w:t xml:space="preserve">De los servicios de </w:t>
      </w:r>
      <w:proofErr w:type="spellStart"/>
      <w:r w:rsidRPr="00A75496">
        <w:rPr>
          <w:rFonts w:ascii="Arial" w:eastAsia="Arial" w:hAnsi="Arial" w:cs="Arial"/>
          <w:sz w:val="24"/>
          <w:szCs w:val="24"/>
        </w:rPr>
        <w:t>Promotoria</w:t>
      </w:r>
      <w:proofErr w:type="spellEnd"/>
      <w:r w:rsidRPr="00A75496">
        <w:rPr>
          <w:rFonts w:ascii="Arial" w:eastAsia="Arial" w:hAnsi="Arial" w:cs="Arial"/>
          <w:sz w:val="24"/>
          <w:szCs w:val="24"/>
        </w:rPr>
        <w:t xml:space="preserve"> Deportiva, pagaran conforme a la siguiente tarifa:</w:t>
      </w:r>
    </w:p>
    <w:p w:rsidR="00A45B58" w:rsidRPr="00A75496" w:rsidRDefault="00A45B58" w:rsidP="00A45B58">
      <w:pPr>
        <w:pStyle w:val="Prrafodelista"/>
        <w:numPr>
          <w:ilvl w:val="0"/>
          <w:numId w:val="207"/>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Inscripción única por primera vez a Clases de Fútbol en canchas del Municipio pagarán conforme a lo siguiente:</w:t>
      </w:r>
    </w:p>
    <w:p w:rsidR="00A45B58" w:rsidRPr="00A75496" w:rsidRDefault="00A45B58" w:rsidP="00A45B58">
      <w:pPr>
        <w:pStyle w:val="Prrafodelista"/>
        <w:numPr>
          <w:ilvl w:val="0"/>
          <w:numId w:val="208"/>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Categoría infantil: $330.00</w:t>
      </w:r>
    </w:p>
    <w:p w:rsidR="00A45B58" w:rsidRPr="00A75496" w:rsidRDefault="00A45B58" w:rsidP="00A45B58">
      <w:pPr>
        <w:pStyle w:val="Prrafodelista"/>
        <w:numPr>
          <w:ilvl w:val="0"/>
          <w:numId w:val="208"/>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Fuerzas Básicas:  $551.00</w:t>
      </w:r>
    </w:p>
    <w:p w:rsidR="00A45B58" w:rsidRPr="00A75496" w:rsidRDefault="00A45B58" w:rsidP="00A45B58">
      <w:pPr>
        <w:pStyle w:val="Prrafodelista"/>
        <w:numPr>
          <w:ilvl w:val="0"/>
          <w:numId w:val="207"/>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Mensualidad a Clases de Futbol en canchas del Municipio pagarán conforme a lo siguiente: </w:t>
      </w:r>
    </w:p>
    <w:p w:rsidR="00A45B58" w:rsidRPr="00A75496" w:rsidRDefault="00A45B58" w:rsidP="00A45B58">
      <w:pPr>
        <w:pStyle w:val="Prrafodelista"/>
        <w:numPr>
          <w:ilvl w:val="0"/>
          <w:numId w:val="209"/>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Categoría infantil: $166.00</w:t>
      </w:r>
    </w:p>
    <w:p w:rsidR="00A45B58" w:rsidRPr="00A75496" w:rsidRDefault="00A45B58" w:rsidP="00A45B58">
      <w:pPr>
        <w:pStyle w:val="Prrafodelista"/>
        <w:numPr>
          <w:ilvl w:val="0"/>
          <w:numId w:val="209"/>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Fuerzas Básicas: $276.00</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129.</w:t>
      </w:r>
      <w:r w:rsidRPr="00A75496">
        <w:rPr>
          <w:rFonts w:ascii="Arial" w:eastAsia="Arial" w:hAnsi="Arial" w:cs="Arial"/>
          <w:sz w:val="24"/>
          <w:szCs w:val="24"/>
        </w:rPr>
        <w:t xml:space="preserve"> Las personas físicas o jurídicas que requieran o que soliciten en uso dentro de los meses de septiembre y octubre de las Instalaciones del Comité de Feria, pagarán conforme a las siguientes:</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t xml:space="preserve"> TARIFAS: </w:t>
      </w:r>
    </w:p>
    <w:p w:rsidR="00A45B58" w:rsidRPr="00A75496" w:rsidRDefault="00A45B58" w:rsidP="00A45B58">
      <w:pPr>
        <w:pStyle w:val="Prrafodelista"/>
        <w:numPr>
          <w:ilvl w:val="0"/>
          <w:numId w:val="210"/>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exclusividad de marcas, por anualidad: </w:t>
      </w:r>
    </w:p>
    <w:p w:rsidR="00A45B58" w:rsidRPr="00A75496" w:rsidRDefault="00A45B58" w:rsidP="00A45B58">
      <w:pPr>
        <w:pStyle w:val="Prrafodelista"/>
        <w:numPr>
          <w:ilvl w:val="0"/>
          <w:numId w:val="211"/>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Refresco: $170,000.00</w:t>
      </w:r>
    </w:p>
    <w:p w:rsidR="00A45B58" w:rsidRPr="00A75496" w:rsidRDefault="00A45B58" w:rsidP="00A45B58">
      <w:pPr>
        <w:pStyle w:val="Prrafodelista"/>
        <w:numPr>
          <w:ilvl w:val="0"/>
          <w:numId w:val="211"/>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Cerveza: $800,000.00</w:t>
      </w:r>
    </w:p>
    <w:p w:rsidR="00A45B58" w:rsidRPr="00A75496" w:rsidRDefault="00A45B58" w:rsidP="00A45B58">
      <w:pPr>
        <w:pStyle w:val="Prrafodelista"/>
        <w:numPr>
          <w:ilvl w:val="0"/>
          <w:numId w:val="211"/>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Vino: $100,000.00</w:t>
      </w:r>
    </w:p>
    <w:p w:rsidR="00A45B58" w:rsidRPr="00A75496" w:rsidRDefault="00A45B58" w:rsidP="00A45B58">
      <w:pPr>
        <w:pStyle w:val="Prrafodelista"/>
        <w:numPr>
          <w:ilvl w:val="0"/>
          <w:numId w:val="210"/>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concesión de inmuebles ubicados en las instalaciones del Comité de Feria, por anualidad: </w:t>
      </w:r>
    </w:p>
    <w:p w:rsidR="00A45B58" w:rsidRPr="00A75496" w:rsidRDefault="00A45B58" w:rsidP="00A45B58">
      <w:pPr>
        <w:pStyle w:val="Prrafodelista"/>
        <w:numPr>
          <w:ilvl w:val="0"/>
          <w:numId w:val="212"/>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Expo Agrícola: $160,000.00</w:t>
      </w:r>
    </w:p>
    <w:p w:rsidR="00A45B58" w:rsidRPr="00A75496" w:rsidRDefault="00A45B58" w:rsidP="00A45B58">
      <w:pPr>
        <w:pStyle w:val="Prrafodelista"/>
        <w:numPr>
          <w:ilvl w:val="0"/>
          <w:numId w:val="212"/>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Juegos Mecánicos: $1´000,000.00</w:t>
      </w:r>
    </w:p>
    <w:p w:rsidR="00A45B58" w:rsidRPr="00A75496" w:rsidRDefault="00A45B58" w:rsidP="00A45B58">
      <w:pPr>
        <w:pStyle w:val="Prrafodelista"/>
        <w:numPr>
          <w:ilvl w:val="0"/>
          <w:numId w:val="210"/>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Uso de inmuebles dentro de los meses Septiembre y Octubre, por evento anual: </w:t>
      </w:r>
    </w:p>
    <w:p w:rsidR="00A45B58" w:rsidRPr="00A75496" w:rsidRDefault="00A45B58" w:rsidP="00A45B58">
      <w:pPr>
        <w:pStyle w:val="Prrafodelista"/>
        <w:numPr>
          <w:ilvl w:val="0"/>
          <w:numId w:val="213"/>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Casino:</w:t>
      </w:r>
    </w:p>
    <w:p w:rsidR="00A45B58" w:rsidRPr="00A75496" w:rsidRDefault="00A45B58" w:rsidP="00A45B58">
      <w:pPr>
        <w:pStyle w:val="Prrafodelista"/>
        <w:numPr>
          <w:ilvl w:val="1"/>
          <w:numId w:val="215"/>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Sin fines de lucro social y/o particular: $20,000.00</w:t>
      </w:r>
    </w:p>
    <w:p w:rsidR="00A45B58" w:rsidRPr="00A75496" w:rsidRDefault="00A45B58" w:rsidP="00A45B58">
      <w:pPr>
        <w:pStyle w:val="Prrafodelista"/>
        <w:numPr>
          <w:ilvl w:val="1"/>
          <w:numId w:val="215"/>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Eventos lucrativos: $35,00.00</w:t>
      </w:r>
    </w:p>
    <w:p w:rsidR="00A45B58" w:rsidRPr="00A75496" w:rsidRDefault="00A45B58" w:rsidP="00A45B58">
      <w:pPr>
        <w:pStyle w:val="Prrafodelista"/>
        <w:numPr>
          <w:ilvl w:val="0"/>
          <w:numId w:val="214"/>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Lienzo Charro:</w:t>
      </w:r>
    </w:p>
    <w:p w:rsidR="00A45B58" w:rsidRPr="00A75496" w:rsidRDefault="00A45B58" w:rsidP="00A45B58">
      <w:pPr>
        <w:pStyle w:val="Prrafodelista"/>
        <w:numPr>
          <w:ilvl w:val="1"/>
          <w:numId w:val="216"/>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Jaripeos: $170,000.00</w:t>
      </w:r>
    </w:p>
    <w:p w:rsidR="00A45B58" w:rsidRPr="00A75496" w:rsidRDefault="00A45B58" w:rsidP="00A45B58">
      <w:pPr>
        <w:pStyle w:val="Prrafodelista"/>
        <w:numPr>
          <w:ilvl w:val="1"/>
          <w:numId w:val="216"/>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Toros de Once: $200,000.00</w:t>
      </w:r>
    </w:p>
    <w:p w:rsidR="00A45B58" w:rsidRPr="00A75496" w:rsidRDefault="00A45B58" w:rsidP="00A45B58">
      <w:pPr>
        <w:pStyle w:val="Prrafodelista"/>
        <w:numPr>
          <w:ilvl w:val="1"/>
          <w:numId w:val="216"/>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Eventos Masivos: $260,000.00</w:t>
      </w:r>
    </w:p>
    <w:p w:rsidR="00A45B58" w:rsidRPr="00A75496" w:rsidRDefault="00A45B58" w:rsidP="00A45B58">
      <w:pPr>
        <w:pStyle w:val="Prrafodelista"/>
        <w:numPr>
          <w:ilvl w:val="0"/>
          <w:numId w:val="210"/>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El importe de los uso de las naves del área comercial en periodo de feria del 02 al 24 de Octubre será de la siguiente manera: </w:t>
      </w:r>
    </w:p>
    <w:p w:rsidR="00A45B58" w:rsidRPr="00A75496" w:rsidRDefault="00A45B58" w:rsidP="00A45B58">
      <w:pPr>
        <w:pStyle w:val="Prrafodelista"/>
        <w:numPr>
          <w:ilvl w:val="1"/>
          <w:numId w:val="217"/>
        </w:numPr>
        <w:tabs>
          <w:tab w:val="left" w:pos="2340"/>
        </w:tabs>
        <w:suppressAutoHyphens/>
        <w:spacing w:after="240"/>
        <w:ind w:left="1134" w:hanging="425"/>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Nave Comercial con medidas de 5 por 5 metros será: </w:t>
      </w:r>
    </w:p>
    <w:p w:rsidR="00A45B58" w:rsidRPr="00A75496" w:rsidRDefault="00A45B58" w:rsidP="00A45B58">
      <w:pPr>
        <w:pStyle w:val="Prrafodelista"/>
        <w:numPr>
          <w:ilvl w:val="1"/>
          <w:numId w:val="218"/>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Esquina: $13,541.00</w:t>
      </w:r>
    </w:p>
    <w:p w:rsidR="00A45B58" w:rsidRPr="00A75496" w:rsidRDefault="00A45B58" w:rsidP="00A45B58">
      <w:pPr>
        <w:pStyle w:val="Prrafodelista"/>
        <w:numPr>
          <w:ilvl w:val="1"/>
          <w:numId w:val="218"/>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Pasillo: $11,853.00</w:t>
      </w:r>
    </w:p>
    <w:p w:rsidR="00A45B58" w:rsidRPr="00A75496" w:rsidRDefault="00A45B58" w:rsidP="00A45B58">
      <w:pPr>
        <w:pStyle w:val="Prrafodelista"/>
        <w:numPr>
          <w:ilvl w:val="1"/>
          <w:numId w:val="217"/>
        </w:numPr>
        <w:tabs>
          <w:tab w:val="left" w:pos="2340"/>
        </w:tabs>
        <w:suppressAutoHyphens/>
        <w:spacing w:after="240"/>
        <w:ind w:left="1134" w:hanging="425"/>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Nave Comercial con medias 4 por 4 metros será: </w:t>
      </w:r>
    </w:p>
    <w:p w:rsidR="00A45B58" w:rsidRPr="00A75496" w:rsidRDefault="00A45B58" w:rsidP="00A45B58">
      <w:pPr>
        <w:pStyle w:val="Prrafodelista"/>
        <w:numPr>
          <w:ilvl w:val="0"/>
          <w:numId w:val="219"/>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Esquina: $12,694.00</w:t>
      </w:r>
    </w:p>
    <w:p w:rsidR="00A45B58" w:rsidRPr="00A75496" w:rsidRDefault="00A45B58" w:rsidP="00A45B58">
      <w:pPr>
        <w:pStyle w:val="Prrafodelista"/>
        <w:numPr>
          <w:ilvl w:val="0"/>
          <w:numId w:val="219"/>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Pasillo: $11,110.00</w:t>
      </w:r>
    </w:p>
    <w:p w:rsidR="00A45B58" w:rsidRPr="00A75496" w:rsidRDefault="00A45B58" w:rsidP="00A45B58">
      <w:pPr>
        <w:pStyle w:val="Prrafodelista"/>
        <w:numPr>
          <w:ilvl w:val="1"/>
          <w:numId w:val="217"/>
        </w:numPr>
        <w:tabs>
          <w:tab w:val="left" w:pos="2340"/>
        </w:tabs>
        <w:suppressAutoHyphens/>
        <w:spacing w:after="240"/>
        <w:ind w:left="1134" w:hanging="425"/>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Nave Comercial con medidas 6 metros de frente y 3 metros de fondo: </w:t>
      </w:r>
    </w:p>
    <w:p w:rsidR="00A45B58" w:rsidRPr="00A75496" w:rsidRDefault="00A45B58" w:rsidP="00A45B58">
      <w:pPr>
        <w:pStyle w:val="Prrafodelista"/>
        <w:numPr>
          <w:ilvl w:val="0"/>
          <w:numId w:val="220"/>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Esquina: $8,465.00</w:t>
      </w:r>
    </w:p>
    <w:p w:rsidR="00A45B58" w:rsidRPr="00A75496" w:rsidRDefault="00A45B58" w:rsidP="00A45B58">
      <w:pPr>
        <w:pStyle w:val="Prrafodelista"/>
        <w:numPr>
          <w:ilvl w:val="0"/>
          <w:numId w:val="220"/>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Pasillo: $7,057.00</w:t>
      </w:r>
    </w:p>
    <w:p w:rsidR="00A45B58" w:rsidRPr="00A75496" w:rsidRDefault="00A45B58" w:rsidP="00A45B58">
      <w:pPr>
        <w:pStyle w:val="Prrafodelista"/>
        <w:numPr>
          <w:ilvl w:val="0"/>
          <w:numId w:val="210"/>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El importe en los uso de Área libre por metro lineal con fondo de 4 metros para zonas A y B, 5 metros para áreas C, D, E, F, y G según plano comercial del OPD Comité de Feria de Zapotlán el Grande, durante el periodo de ferial del 02 al 24 de Octubre; </w:t>
      </w:r>
    </w:p>
    <w:p w:rsidR="00A45B58" w:rsidRPr="00A75496" w:rsidRDefault="00A45B58" w:rsidP="00A45B58">
      <w:pPr>
        <w:numPr>
          <w:ilvl w:val="0"/>
          <w:numId w:val="221"/>
        </w:numPr>
        <w:pBdr>
          <w:top w:val="nil"/>
          <w:left w:val="nil"/>
          <w:bottom w:val="nil"/>
          <w:right w:val="nil"/>
          <w:between w:val="nil"/>
        </w:pBdr>
        <w:tabs>
          <w:tab w:val="left" w:pos="2340"/>
        </w:tabs>
        <w:suppressAutoHyphens/>
        <w:spacing w:after="240"/>
        <w:ind w:left="1134" w:hanging="425"/>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Giro Comercial: </w:t>
      </w:r>
    </w:p>
    <w:p w:rsidR="00A45B58" w:rsidRPr="00A75496" w:rsidRDefault="00A45B58" w:rsidP="00A45B58">
      <w:pPr>
        <w:pStyle w:val="Prrafodelista"/>
        <w:numPr>
          <w:ilvl w:val="0"/>
          <w:numId w:val="222"/>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Esquina: $2,112.00</w:t>
      </w:r>
    </w:p>
    <w:p w:rsidR="00A45B58" w:rsidRPr="00A75496" w:rsidRDefault="00A45B58" w:rsidP="00A45B58">
      <w:pPr>
        <w:pStyle w:val="Prrafodelista"/>
        <w:numPr>
          <w:ilvl w:val="0"/>
          <w:numId w:val="222"/>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Pasillo: $1,925.00</w:t>
      </w:r>
    </w:p>
    <w:p w:rsidR="00A45B58" w:rsidRPr="00A75496" w:rsidRDefault="00A45B58" w:rsidP="00A45B58">
      <w:pPr>
        <w:pStyle w:val="Prrafodelista"/>
        <w:numPr>
          <w:ilvl w:val="0"/>
          <w:numId w:val="221"/>
        </w:numPr>
        <w:tabs>
          <w:tab w:val="left" w:pos="2340"/>
        </w:tabs>
        <w:suppressAutoHyphens/>
        <w:spacing w:after="240"/>
        <w:ind w:left="1134" w:hanging="425"/>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Giro Gastronómico: </w:t>
      </w:r>
    </w:p>
    <w:p w:rsidR="00A45B58" w:rsidRPr="00A75496" w:rsidRDefault="00A45B58" w:rsidP="00A45B58">
      <w:pPr>
        <w:pStyle w:val="Prrafodelista"/>
        <w:numPr>
          <w:ilvl w:val="0"/>
          <w:numId w:val="223"/>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Esquina: $2,682.00</w:t>
      </w:r>
    </w:p>
    <w:p w:rsidR="00A45B58" w:rsidRPr="00A75496" w:rsidRDefault="00A45B58" w:rsidP="00A45B58">
      <w:pPr>
        <w:pStyle w:val="Prrafodelista"/>
        <w:numPr>
          <w:ilvl w:val="0"/>
          <w:numId w:val="223"/>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Pasillo: $2,444.00</w:t>
      </w:r>
    </w:p>
    <w:p w:rsidR="00A45B58" w:rsidRPr="00A75496" w:rsidRDefault="00A45B58" w:rsidP="00A45B58">
      <w:pPr>
        <w:pStyle w:val="Prrafodelista"/>
        <w:numPr>
          <w:ilvl w:val="0"/>
          <w:numId w:val="221"/>
        </w:numPr>
        <w:tabs>
          <w:tab w:val="left" w:pos="2340"/>
        </w:tabs>
        <w:suppressAutoHyphens/>
        <w:spacing w:after="240"/>
        <w:ind w:left="1134" w:hanging="425"/>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Giros restringidos, venta de bebidas alcohólicas previa autorización del Consejo Municipal de Giros Restringidos para le venta y consumo de bebidas alcohólicas:</w:t>
      </w:r>
    </w:p>
    <w:p w:rsidR="00A45B58" w:rsidRPr="00A75496" w:rsidRDefault="00A45B58" w:rsidP="00A45B58">
      <w:pPr>
        <w:pStyle w:val="Prrafodelista"/>
        <w:numPr>
          <w:ilvl w:val="0"/>
          <w:numId w:val="224"/>
        </w:numPr>
        <w:tabs>
          <w:tab w:val="left" w:pos="2340"/>
        </w:tabs>
        <w:suppressAutoHyphens/>
        <w:spacing w:after="24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Esquina: $3,682.00</w:t>
      </w:r>
    </w:p>
    <w:p w:rsidR="00A45B58" w:rsidRPr="00A75496" w:rsidRDefault="00A45B58" w:rsidP="00A45B58">
      <w:pPr>
        <w:pStyle w:val="Prrafodelista"/>
        <w:numPr>
          <w:ilvl w:val="0"/>
          <w:numId w:val="224"/>
        </w:numPr>
        <w:tabs>
          <w:tab w:val="left" w:pos="2340"/>
        </w:tabs>
        <w:suppressAutoHyphens/>
        <w:spacing w:after="240"/>
        <w:contextualSpacing w:val="0"/>
        <w:textDirection w:val="btLr"/>
        <w:textAlignment w:val="top"/>
        <w:outlineLvl w:val="0"/>
        <w:rPr>
          <w:rFonts w:ascii="Arial" w:eastAsia="Arial" w:hAnsi="Arial" w:cs="Arial"/>
          <w:sz w:val="24"/>
          <w:szCs w:val="24"/>
        </w:rPr>
      </w:pPr>
      <w:r w:rsidRPr="00A75496">
        <w:rPr>
          <w:rFonts w:ascii="Arial" w:eastAsia="Arial" w:hAnsi="Arial" w:cs="Arial"/>
          <w:sz w:val="24"/>
          <w:szCs w:val="24"/>
        </w:rPr>
        <w:t>Pasillo: $3,444.00</w:t>
      </w:r>
    </w:p>
    <w:p w:rsidR="00A45B58" w:rsidRPr="00A75496" w:rsidRDefault="00A45B58" w:rsidP="00A45B58">
      <w:pPr>
        <w:numPr>
          <w:ilvl w:val="0"/>
          <w:numId w:val="210"/>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El consumo de energía eléctrica en áreas comerciales o eventos dentro de las instalaciones de la Feria, será de acuerdo a los conceptos que para ello marque la CFE.</w:t>
      </w:r>
    </w:p>
    <w:p w:rsidR="00A45B58" w:rsidRPr="00A75496" w:rsidRDefault="00A45B58" w:rsidP="00A45B58">
      <w:pPr>
        <w:numPr>
          <w:ilvl w:val="0"/>
          <w:numId w:val="210"/>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Taquilla área de bebidas, por cada persona: $50.00</w:t>
      </w:r>
    </w:p>
    <w:p w:rsidR="00A45B58" w:rsidRPr="00A75496" w:rsidRDefault="00A45B58" w:rsidP="00A45B58">
      <w:pPr>
        <w:numPr>
          <w:ilvl w:val="0"/>
          <w:numId w:val="210"/>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Ingreso al estacionamiento dentro del periodo  mencionado: $35.00</w:t>
      </w:r>
    </w:p>
    <w:p w:rsidR="00A45B58" w:rsidRPr="00A75496" w:rsidRDefault="00A45B58" w:rsidP="00A45B58">
      <w:pPr>
        <w:numPr>
          <w:ilvl w:val="0"/>
          <w:numId w:val="210"/>
        </w:numPr>
        <w:pBdr>
          <w:top w:val="nil"/>
          <w:left w:val="nil"/>
          <w:bottom w:val="nil"/>
          <w:right w:val="nil"/>
          <w:between w:val="nil"/>
        </w:pBdr>
        <w:tabs>
          <w:tab w:val="left" w:pos="2340"/>
        </w:tabs>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Las personas físicas o jurídicas que requieran o que soliciten en uso por día de inmuebles, de los predios  2c  y/o 2d, una parte o todo el predio dentro de los meses que no sean  septiembre y octubre de las Instalaciones del Comité de Feria, pagarán conforme a las siguiente tarifa: $50,000.00 a $583,000.00</w:t>
      </w:r>
    </w:p>
    <w:p w:rsidR="00A45B58" w:rsidRPr="00A75496" w:rsidRDefault="00A45B58" w:rsidP="00A45B58">
      <w:pPr>
        <w:numPr>
          <w:ilvl w:val="0"/>
          <w:numId w:val="210"/>
        </w:numPr>
        <w:pBdr>
          <w:top w:val="nil"/>
          <w:left w:val="nil"/>
          <w:bottom w:val="nil"/>
          <w:right w:val="nil"/>
          <w:between w:val="nil"/>
        </w:pBdr>
        <w:tabs>
          <w:tab w:val="left" w:pos="2340"/>
        </w:tabs>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Permiso transitorio para comercio ambulante  por día, en los terrenos de la feria:</w:t>
      </w:r>
    </w:p>
    <w:p w:rsidR="00A45B58" w:rsidRPr="00A75496" w:rsidRDefault="00A45B58" w:rsidP="00A45B58">
      <w:pPr>
        <w:numPr>
          <w:ilvl w:val="0"/>
          <w:numId w:val="225"/>
        </w:numPr>
        <w:pBdr>
          <w:top w:val="nil"/>
          <w:left w:val="nil"/>
          <w:bottom w:val="nil"/>
          <w:right w:val="nil"/>
          <w:between w:val="nil"/>
        </w:pBdr>
        <w:tabs>
          <w:tab w:val="left" w:pos="2340"/>
        </w:tabs>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Ambulante: $50.00</w:t>
      </w:r>
    </w:p>
    <w:p w:rsidR="00A45B58" w:rsidRPr="00A75496" w:rsidRDefault="00A45B58" w:rsidP="00A45B58">
      <w:pPr>
        <w:numPr>
          <w:ilvl w:val="0"/>
          <w:numId w:val="225"/>
        </w:numPr>
        <w:pBdr>
          <w:top w:val="nil"/>
          <w:left w:val="nil"/>
          <w:bottom w:val="nil"/>
          <w:right w:val="nil"/>
          <w:between w:val="nil"/>
        </w:pBdr>
        <w:tabs>
          <w:tab w:val="left" w:pos="2340"/>
        </w:tabs>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Ambulante semifijo: $150.00</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 xml:space="preserve">Artículo 130. </w:t>
      </w:r>
      <w:r w:rsidRPr="00A75496">
        <w:rPr>
          <w:rFonts w:ascii="Arial" w:eastAsia="Arial" w:hAnsi="Arial" w:cs="Arial"/>
          <w:sz w:val="24"/>
          <w:szCs w:val="24"/>
        </w:rPr>
        <w:t>El importe de otros productos no especificados es este título, será fijado en los contratos respectivos, y/o en los reglamentos correspondientes, suscritos por las autoridades correspondientes, dentro de su periodo administrativo.</w:t>
      </w:r>
    </w:p>
    <w:p w:rsidR="00A45B58" w:rsidRPr="00A75496" w:rsidRDefault="00A45B58" w:rsidP="00A45B58">
      <w:pPr>
        <w:tabs>
          <w:tab w:val="left" w:pos="2340"/>
        </w:tabs>
        <w:spacing w:after="240"/>
        <w:ind w:hanging="2"/>
        <w:jc w:val="both"/>
        <w:rPr>
          <w:rFonts w:ascii="Arial" w:eastAsia="Arial" w:hAnsi="Arial" w:cs="Arial"/>
          <w:sz w:val="24"/>
          <w:szCs w:val="24"/>
        </w:rPr>
      </w:pP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TÍTULO SEXTO</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 Aprovechamientos </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CAPÍTULO PRIMERO </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Aprovechamientos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131.</w:t>
      </w:r>
      <w:r w:rsidRPr="00A75496">
        <w:rPr>
          <w:rFonts w:ascii="Arial" w:eastAsia="Arial" w:hAnsi="Arial" w:cs="Arial"/>
          <w:sz w:val="24"/>
          <w:szCs w:val="24"/>
        </w:rPr>
        <w:t xml:space="preserve"> Los ingresos por concepto de aprovechamientos son los que el municipio percibe por:</w:t>
      </w:r>
    </w:p>
    <w:p w:rsidR="00A45B58" w:rsidRPr="00A75496" w:rsidRDefault="00A45B58" w:rsidP="00A45B58">
      <w:pPr>
        <w:pStyle w:val="Prrafodelista"/>
        <w:numPr>
          <w:ilvl w:val="0"/>
          <w:numId w:val="227"/>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Actualizaciones; </w:t>
      </w:r>
    </w:p>
    <w:p w:rsidR="00A45B58" w:rsidRPr="00A75496" w:rsidRDefault="00A45B58" w:rsidP="00A45B58">
      <w:pPr>
        <w:pStyle w:val="Prrafodelista"/>
        <w:numPr>
          <w:ilvl w:val="0"/>
          <w:numId w:val="227"/>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Recargos; </w:t>
      </w:r>
    </w:p>
    <w:p w:rsidR="00A45B58" w:rsidRPr="00A75496" w:rsidRDefault="00A45B58" w:rsidP="00A45B58">
      <w:pPr>
        <w:pStyle w:val="Prrafodelista"/>
        <w:numPr>
          <w:ilvl w:val="0"/>
          <w:numId w:val="227"/>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Multas; </w:t>
      </w:r>
    </w:p>
    <w:p w:rsidR="00A45B58" w:rsidRPr="00A75496" w:rsidRDefault="00A45B58" w:rsidP="00A45B58">
      <w:pPr>
        <w:pStyle w:val="Prrafodelista"/>
        <w:numPr>
          <w:ilvl w:val="0"/>
          <w:numId w:val="227"/>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Gastos de Ejecución; y </w:t>
      </w:r>
    </w:p>
    <w:p w:rsidR="00A45B58" w:rsidRPr="00A75496" w:rsidRDefault="00A45B58" w:rsidP="00A45B58">
      <w:pPr>
        <w:pStyle w:val="Prrafodelista"/>
        <w:numPr>
          <w:ilvl w:val="0"/>
          <w:numId w:val="227"/>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Otros no Especificados;</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132</w:t>
      </w:r>
      <w:r w:rsidRPr="00A75496">
        <w:rPr>
          <w:rFonts w:ascii="Arial" w:eastAsia="Arial" w:hAnsi="Arial" w:cs="Arial"/>
          <w:sz w:val="24"/>
          <w:szCs w:val="24"/>
        </w:rPr>
        <w:t xml:space="preserve">. La tasa de recargos por falta de pago oportuno de los créditos fiscales será del 1.5% mensual.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lastRenderedPageBreak/>
        <w:t>Artículo 133</w:t>
      </w:r>
      <w:r w:rsidRPr="00A75496">
        <w:rPr>
          <w:rFonts w:ascii="Arial" w:eastAsia="Arial" w:hAnsi="Arial" w:cs="Arial"/>
          <w:sz w:val="24"/>
          <w:szCs w:val="24"/>
        </w:rPr>
        <w:t>. Cuando se concedan prórrogas para cubrir créditos fiscales derivados de la falta de pago de los derechos o se autorice su pago en parcialidades, se causarán recargos que se calcularán sobre el 1.00% mensual.</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134.</w:t>
      </w:r>
      <w:r w:rsidRPr="00A75496">
        <w:rPr>
          <w:rFonts w:ascii="Arial" w:eastAsia="Arial" w:hAnsi="Arial" w:cs="Arial"/>
          <w:sz w:val="24"/>
          <w:szCs w:val="24"/>
        </w:rPr>
        <w:t xml:space="preserve"> Los gastos de ejecución y de embargo se cubrirán a la Hacienda Municipal, conjuntamente con el crédito fiscal, conforme a las siguientes bases: </w:t>
      </w:r>
    </w:p>
    <w:p w:rsidR="00A45B58" w:rsidRPr="00A75496" w:rsidRDefault="00A45B58" w:rsidP="00A45B58">
      <w:pPr>
        <w:pStyle w:val="Prrafodelista"/>
        <w:numPr>
          <w:ilvl w:val="0"/>
          <w:numId w:val="228"/>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gastos de ejecución: Por la notificación de requerimiento de pago de créditos fiscales, no cubiertos en los plazos establecidos: </w:t>
      </w:r>
    </w:p>
    <w:p w:rsidR="00A45B58" w:rsidRPr="00A75496" w:rsidRDefault="00A45B58" w:rsidP="00A45B58">
      <w:pPr>
        <w:pStyle w:val="Prrafodelista"/>
        <w:numPr>
          <w:ilvl w:val="0"/>
          <w:numId w:val="229"/>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Cuando se realicen en la cabecera municipal, el 5% sin que su importe sea menor a tres Unidades de Medida y Actualización (UMA): </w:t>
      </w:r>
    </w:p>
    <w:p w:rsidR="00A45B58" w:rsidRPr="00A75496" w:rsidRDefault="00A45B58" w:rsidP="00A45B58">
      <w:pPr>
        <w:pStyle w:val="Prrafodelista"/>
        <w:numPr>
          <w:ilvl w:val="0"/>
          <w:numId w:val="229"/>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Cuando se realice fuera de la cabecera municipal el 8%, sin que su importe sea menor a tres Unidas de Medida y Actualización (UMA): </w:t>
      </w:r>
    </w:p>
    <w:p w:rsidR="00A45B58" w:rsidRPr="00A75496" w:rsidRDefault="00A45B58" w:rsidP="00A45B58">
      <w:pPr>
        <w:pStyle w:val="Prrafodelista"/>
        <w:numPr>
          <w:ilvl w:val="0"/>
          <w:numId w:val="228"/>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gastos de embargo: Las diligencias de embargo, así como las de remoción del deudor como depositario, que impliquen extracción de bienes: </w:t>
      </w:r>
    </w:p>
    <w:p w:rsidR="00A45B58" w:rsidRPr="00A75496" w:rsidRDefault="00A45B58" w:rsidP="00A45B58">
      <w:pPr>
        <w:pStyle w:val="Prrafodelista"/>
        <w:numPr>
          <w:ilvl w:val="0"/>
          <w:numId w:val="230"/>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Cuando se realicen en la cabecera municipal, el 5%; y. </w:t>
      </w:r>
    </w:p>
    <w:p w:rsidR="00A45B58" w:rsidRPr="00A75496" w:rsidRDefault="00A45B58" w:rsidP="00A45B58">
      <w:pPr>
        <w:pStyle w:val="Prrafodelista"/>
        <w:numPr>
          <w:ilvl w:val="0"/>
          <w:numId w:val="230"/>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Cuando se realicen fuera de la cabecera municipal, el 8%, </w:t>
      </w:r>
    </w:p>
    <w:p w:rsidR="00A45B58" w:rsidRPr="00A75496" w:rsidRDefault="00A45B58" w:rsidP="00A45B58">
      <w:pPr>
        <w:pStyle w:val="Prrafodelista"/>
        <w:numPr>
          <w:ilvl w:val="0"/>
          <w:numId w:val="228"/>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Los demás gastos que sean erogados en el procedimiento, serán reembolsados al Gobierno Municipal por los contribuyentes.</w:t>
      </w:r>
    </w:p>
    <w:p w:rsidR="00A45B58" w:rsidRPr="00A75496" w:rsidRDefault="00A45B58" w:rsidP="00A45B58">
      <w:pPr>
        <w:tabs>
          <w:tab w:val="left" w:pos="2340"/>
        </w:tabs>
        <w:spacing w:after="240"/>
        <w:ind w:leftChars="321" w:left="708" w:hanging="2"/>
        <w:jc w:val="both"/>
        <w:rPr>
          <w:rFonts w:ascii="Arial" w:eastAsia="Arial" w:hAnsi="Arial" w:cs="Arial"/>
          <w:sz w:val="24"/>
          <w:szCs w:val="24"/>
        </w:rPr>
      </w:pPr>
      <w:r w:rsidRPr="00A75496">
        <w:rPr>
          <w:rFonts w:ascii="Arial" w:eastAsia="Arial" w:hAnsi="Arial" w:cs="Arial"/>
          <w:sz w:val="24"/>
          <w:szCs w:val="24"/>
        </w:rPr>
        <w:t xml:space="preserve">El cobro de honorarios conforme a las tarifas señaladas, en ningún caso, excederá de los siguientes límites: </w:t>
      </w:r>
    </w:p>
    <w:p w:rsidR="00A45B58" w:rsidRPr="00A75496" w:rsidRDefault="00A45B58" w:rsidP="00A45B58">
      <w:pPr>
        <w:pStyle w:val="Prrafodelista"/>
        <w:numPr>
          <w:ilvl w:val="0"/>
          <w:numId w:val="231"/>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Del importe equivalente al valor de la Unidad de Medida y Actualización (UMA) elevada el mes, por requerimientos no satisfechos dentro de los plazos legales, de cuyo posterior cumplimiento se derive el pago extemporáneo de prestaciones fiscales. </w:t>
      </w:r>
    </w:p>
    <w:p w:rsidR="00A45B58" w:rsidRPr="00A75496" w:rsidRDefault="00A45B58" w:rsidP="00A45B58">
      <w:pPr>
        <w:pStyle w:val="Prrafodelista"/>
        <w:numPr>
          <w:ilvl w:val="0"/>
          <w:numId w:val="231"/>
        </w:numP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Del importe equivalente al valor de 45 Unidades de Medida y Actualización (UMA), por diligencia de embargo y por las de </w:t>
      </w:r>
      <w:r w:rsidRPr="00A75496">
        <w:rPr>
          <w:rFonts w:ascii="Arial" w:eastAsia="Arial" w:hAnsi="Arial" w:cs="Arial"/>
          <w:sz w:val="24"/>
          <w:szCs w:val="24"/>
        </w:rPr>
        <w:lastRenderedPageBreak/>
        <w:t xml:space="preserve">remoción del deudor como depositario, que impliquen extracción de bienes. </w:t>
      </w:r>
    </w:p>
    <w:p w:rsidR="00A45B58" w:rsidRPr="00A75496" w:rsidRDefault="00A45B58" w:rsidP="00A45B58">
      <w:pPr>
        <w:tabs>
          <w:tab w:val="left" w:pos="2340"/>
        </w:tabs>
        <w:spacing w:after="240"/>
        <w:ind w:leftChars="321" w:left="706" w:firstLine="1"/>
        <w:jc w:val="both"/>
        <w:rPr>
          <w:rFonts w:ascii="Arial" w:eastAsia="Arial" w:hAnsi="Arial" w:cs="Arial"/>
          <w:sz w:val="24"/>
          <w:szCs w:val="24"/>
        </w:rPr>
      </w:pPr>
      <w:r w:rsidRPr="00A75496">
        <w:rPr>
          <w:rFonts w:ascii="Arial" w:eastAsia="Arial" w:hAnsi="Arial" w:cs="Arial"/>
          <w:sz w:val="24"/>
          <w:szCs w:val="24"/>
        </w:rPr>
        <w:t xml:space="preserve">Todos los gastos de ejecución serán a cargo del contribuyente, en ningún caso, podrán ser condonados total o parcialmente. </w:t>
      </w:r>
    </w:p>
    <w:p w:rsidR="00A45B58" w:rsidRPr="00A75496" w:rsidRDefault="00A45B58" w:rsidP="00A45B58">
      <w:pPr>
        <w:tabs>
          <w:tab w:val="left" w:pos="2340"/>
        </w:tabs>
        <w:spacing w:after="240"/>
        <w:ind w:leftChars="321" w:left="706" w:firstLine="1"/>
        <w:jc w:val="both"/>
        <w:rPr>
          <w:rFonts w:ascii="Arial" w:eastAsia="Arial" w:hAnsi="Arial" w:cs="Arial"/>
          <w:sz w:val="24"/>
          <w:szCs w:val="24"/>
        </w:rPr>
      </w:pPr>
      <w:r w:rsidRPr="00A75496">
        <w:rPr>
          <w:rFonts w:ascii="Arial" w:eastAsia="Arial" w:hAnsi="Arial" w:cs="Arial"/>
          <w:sz w:val="24"/>
          <w:szCs w:val="24"/>
        </w:rPr>
        <w:t>En los procedimientos administrativos de ejecución que realicen las autoridades estatales, en uso de las facultades que les hayan sido conferidas en virtud del convenio celebrado con el Gobierno Municipal para la administración y cobro de diversas contribuciones municipales, se aplicará la tarifa que al efecto establece el Código Fiscal del Estado.</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135.</w:t>
      </w:r>
      <w:r w:rsidRPr="00A75496">
        <w:rPr>
          <w:rFonts w:ascii="Arial" w:eastAsia="Arial" w:hAnsi="Arial" w:cs="Arial"/>
          <w:sz w:val="24"/>
          <w:szCs w:val="24"/>
        </w:rPr>
        <w:t xml:space="preserve"> Las sanciones de orden fiscal y administrativo por infracciones, a las Leyes y reglamentos municipales que, en uso de sus facultades, imponga la autoridad municipal, serán aplicadas con sujeción a lo dispuesto en el artículo 197 de la Ley de Hacienda Municipal, y a las Leyes y reglamentos, según la materia de que se trate.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t>Las sanciones a que refiere el siguiente capítulo se aplicaran en Unidad de Medida y Actualización (UMA), de conformidad a la Ley para determinar el Valor de la Unidad de Medida y Actualización, publicada en el Diario Oficial de la Federación el 30 de diciembre 2016, el valor de la UMA será el que esté vigente para el ejercicio fiscal a que se refiere la presente ley, mismo que publicará anualmente el Instituto Nacional de Estadística, Geografía e Informática (INEGI).</w:t>
      </w:r>
    </w:p>
    <w:p w:rsidR="00A45B58" w:rsidRPr="00A75496" w:rsidRDefault="00A45B58" w:rsidP="00A45B58">
      <w:pPr>
        <w:tabs>
          <w:tab w:val="left" w:pos="2340"/>
        </w:tabs>
        <w:spacing w:after="240"/>
        <w:ind w:hanging="2"/>
        <w:jc w:val="both"/>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CAPÍTULO SEGUNDO</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De las infracciones y sanciones a los reglamentos municipales y leyes de aplicación municipal</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SECCIÓN PRIMERA</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De las Infracciones y sanciones al Reglamento para el funcionamiento de establecimientos comerciales, industriales y de prestación de servicios para el Municipio</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De Zapotlán el Grande, Jalisco.</w:t>
      </w:r>
    </w:p>
    <w:p w:rsidR="00A45B58" w:rsidRPr="00A75496" w:rsidRDefault="00A45B58" w:rsidP="00A45B58">
      <w:pPr>
        <w:tabs>
          <w:tab w:val="left" w:pos="2340"/>
        </w:tabs>
        <w:ind w:hanging="2"/>
        <w:jc w:val="both"/>
        <w:rPr>
          <w:rStyle w:val="markedcontent"/>
          <w:rFonts w:ascii="Arial" w:hAnsi="Arial" w:cs="Arial"/>
        </w:rPr>
      </w:pPr>
      <w:r w:rsidRPr="00A75496">
        <w:rPr>
          <w:rFonts w:ascii="Arial" w:eastAsia="Arial" w:hAnsi="Arial" w:cs="Arial"/>
          <w:b/>
          <w:sz w:val="24"/>
          <w:szCs w:val="24"/>
        </w:rPr>
        <w:lastRenderedPageBreak/>
        <w:t>Artículo 136.</w:t>
      </w:r>
      <w:r w:rsidRPr="00A75496">
        <w:rPr>
          <w:rFonts w:ascii="Arial" w:eastAsia="Arial" w:hAnsi="Arial" w:cs="Arial"/>
          <w:sz w:val="24"/>
          <w:szCs w:val="24"/>
        </w:rPr>
        <w:t xml:space="preserve"> </w:t>
      </w:r>
      <w:r w:rsidRPr="00A75496">
        <w:rPr>
          <w:rStyle w:val="markedcontent"/>
          <w:rFonts w:ascii="Arial" w:hAnsi="Arial" w:cs="Arial"/>
          <w:sz w:val="24"/>
          <w:szCs w:val="24"/>
        </w:rPr>
        <w:t>De conformidad con el Reglamento para el funcionamiento de establecimientos comerciales, industriales y de prestación de servicios para el Municipio de Zapotlán el Grande, Jalisco y de manera supletoria del mismo la Ley de Hacienda Municipal del Estado de Jalisco, por lo que se consideran infracciones y sanciones las que señalen en dichos ordenamientos.</w:t>
      </w:r>
      <w:r w:rsidRPr="00A75496">
        <w:rPr>
          <w:rStyle w:val="markedcontent"/>
          <w:rFonts w:ascii="Arial" w:hAnsi="Arial" w:cs="Arial"/>
        </w:rPr>
        <w:t xml:space="preserve"> </w:t>
      </w:r>
    </w:p>
    <w:p w:rsidR="00A45B58" w:rsidRPr="00A75496" w:rsidRDefault="00A45B58" w:rsidP="00A45B58">
      <w:pPr>
        <w:tabs>
          <w:tab w:val="left" w:pos="2340"/>
        </w:tabs>
        <w:ind w:hanging="2"/>
        <w:jc w:val="both"/>
        <w:rPr>
          <w:rStyle w:val="markedcontent"/>
          <w:rFonts w:ascii="Arial" w:hAnsi="Arial" w:cs="Arial"/>
        </w:rPr>
      </w:pPr>
      <w:r w:rsidRPr="00A75496">
        <w:rPr>
          <w:rFonts w:ascii="Arial" w:eastAsia="Arial" w:hAnsi="Arial" w:cs="Arial"/>
          <w:b/>
          <w:sz w:val="24"/>
          <w:szCs w:val="24"/>
        </w:rPr>
        <w:t>Artículo 137.</w:t>
      </w:r>
      <w:r w:rsidRPr="00A75496">
        <w:rPr>
          <w:rFonts w:ascii="Arial" w:eastAsia="Arial" w:hAnsi="Arial" w:cs="Arial"/>
          <w:sz w:val="24"/>
          <w:szCs w:val="24"/>
        </w:rPr>
        <w:t xml:space="preserve"> </w:t>
      </w:r>
      <w:r w:rsidRPr="00A75496">
        <w:rPr>
          <w:rStyle w:val="markedcontent"/>
          <w:rFonts w:ascii="Arial" w:hAnsi="Arial" w:cs="Arial"/>
          <w:sz w:val="24"/>
          <w:szCs w:val="24"/>
        </w:rPr>
        <w:t xml:space="preserve">Son infracciones fiscales, aquellas que se señalen en el presente ordenamiento; Ley de Hacienda Municipal del Estado de Jalisco, y cuya responsabilidad recae sobre los sujetos pasivos de alguna prestación fiscal aplicándose en este caso las siguientes sanciones: </w:t>
      </w:r>
    </w:p>
    <w:p w:rsidR="00A45B58" w:rsidRPr="00A75496" w:rsidRDefault="00A45B58" w:rsidP="00A45B58">
      <w:pPr>
        <w:numPr>
          <w:ilvl w:val="0"/>
          <w:numId w:val="232"/>
        </w:numPr>
        <w:pBdr>
          <w:top w:val="nil"/>
          <w:left w:val="nil"/>
          <w:bottom w:val="nil"/>
          <w:right w:val="nil"/>
          <w:between w:val="nil"/>
        </w:pBdr>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no contar con la licencia de funcionamiento del giro correspondiente, se le impondrá la multa de 10 a 30 Unidad de Medida y Actualización (UMA).</w:t>
      </w:r>
    </w:p>
    <w:p w:rsidR="00A45B58" w:rsidRPr="00A75496" w:rsidRDefault="00A45B58" w:rsidP="00A45B58">
      <w:pPr>
        <w:numPr>
          <w:ilvl w:val="0"/>
          <w:numId w:val="232"/>
        </w:numPr>
        <w:pBdr>
          <w:top w:val="nil"/>
          <w:left w:val="nil"/>
          <w:bottom w:val="nil"/>
          <w:right w:val="nil"/>
          <w:between w:val="nil"/>
        </w:pBdr>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no colocar en lugar visible del establecimiento la licencia municipal, así como la placa tarjeta de inscripción relativa para el funcionamiento del giro, se le impondrá la multa de 2 a 4 Unidad de Medida y Actualización (UMA). </w:t>
      </w:r>
    </w:p>
    <w:p w:rsidR="00A45B58" w:rsidRPr="00A75496" w:rsidRDefault="00A45B58" w:rsidP="00A45B58">
      <w:pPr>
        <w:numPr>
          <w:ilvl w:val="0"/>
          <w:numId w:val="232"/>
        </w:numPr>
        <w:pBdr>
          <w:top w:val="nil"/>
          <w:left w:val="nil"/>
          <w:bottom w:val="nil"/>
          <w:right w:val="nil"/>
          <w:between w:val="nil"/>
        </w:pBdr>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falta de refrendo de licencia municipal o del permiso, se le impondrá la multa de 2 a 21 Unidad de Medida y Actualización (UMA).</w:t>
      </w:r>
    </w:p>
    <w:p w:rsidR="00A45B58" w:rsidRPr="00A75496" w:rsidRDefault="00A45B58" w:rsidP="00A45B58">
      <w:pPr>
        <w:numPr>
          <w:ilvl w:val="0"/>
          <w:numId w:val="232"/>
        </w:numPr>
        <w:pBdr>
          <w:top w:val="nil"/>
          <w:left w:val="nil"/>
          <w:bottom w:val="nil"/>
          <w:right w:val="nil"/>
          <w:between w:val="nil"/>
        </w:pBdr>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Cuando un mismo contribuyente tenga diversos establecimientos, sucursales, bodegas o dependencias, y no cuente con la licencia de funcionamiento de cada giro o actividad, mediante el empadronamiento respectivo, se le impondrá por falta de cada una de ellas, multa de 10 a 30 Unidad de Medida y Actualización (UMA).</w:t>
      </w:r>
    </w:p>
    <w:p w:rsidR="00A45B58" w:rsidRPr="00A75496" w:rsidRDefault="00A45B58" w:rsidP="00A45B58">
      <w:pPr>
        <w:numPr>
          <w:ilvl w:val="0"/>
          <w:numId w:val="232"/>
        </w:numPr>
        <w:pBdr>
          <w:top w:val="nil"/>
          <w:left w:val="nil"/>
          <w:bottom w:val="nil"/>
          <w:right w:val="nil"/>
          <w:between w:val="nil"/>
        </w:pBdr>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no presentar las manifestaciones, declaraciones y avisos correspondientes, dentro de los plazos que establece el Reglamento respectivo, se le impondrá multa de 1 a 5 Unidad de Medida y Actualización (UMA).</w:t>
      </w:r>
    </w:p>
    <w:p w:rsidR="00A45B58" w:rsidRPr="00A75496" w:rsidRDefault="00A45B58" w:rsidP="00A45B58">
      <w:pPr>
        <w:pStyle w:val="Prrafodelista"/>
        <w:numPr>
          <w:ilvl w:val="0"/>
          <w:numId w:val="228"/>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No pagar los derechos en la forma y términos que establezcan las leyes respectivas, se le impondrá la multa de 10 a 30 Unidad de Medida y Actualización (UMA).</w:t>
      </w:r>
    </w:p>
    <w:p w:rsidR="00A45B58" w:rsidRPr="00A75496" w:rsidRDefault="00A45B58" w:rsidP="00A45B58">
      <w:pPr>
        <w:pStyle w:val="Prrafodelista"/>
        <w:numPr>
          <w:ilvl w:val="0"/>
          <w:numId w:val="228"/>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No recibir, obstaculizar o resistirse a las visitas de inspección o verificación ordenadas por la autoridad competente, y/o negarse a proporcionar a los supervisores o inspectores datos, informes y documentos relacionados con la licencia autorizada, para el desempeño </w:t>
      </w:r>
      <w:r w:rsidRPr="00A75496">
        <w:rPr>
          <w:rFonts w:ascii="Arial" w:eastAsia="Arial" w:hAnsi="Arial" w:cs="Arial"/>
          <w:sz w:val="24"/>
          <w:szCs w:val="24"/>
        </w:rPr>
        <w:lastRenderedPageBreak/>
        <w:t>de sus funciones, se le impondrá la multa de 7 a 17 Unidad de Medida y Actualización (UMA).</w:t>
      </w:r>
    </w:p>
    <w:p w:rsidR="00A45B58" w:rsidRPr="00A75496" w:rsidRDefault="00A45B58" w:rsidP="00A45B58">
      <w:pPr>
        <w:pStyle w:val="Prrafodelista"/>
        <w:numPr>
          <w:ilvl w:val="0"/>
          <w:numId w:val="228"/>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trabajar el giro después del horario autorizado, sin el permiso correspondiente, por cada hora o fracción, se le impondrá la multa de 2 a 25 Unidad de Medida y Actualización (UMA), Excepto giros restringidos. </w:t>
      </w:r>
    </w:p>
    <w:p w:rsidR="00A45B58" w:rsidRPr="00A75496" w:rsidRDefault="00A45B58" w:rsidP="00A45B58">
      <w:pPr>
        <w:pStyle w:val="Prrafodelista"/>
        <w:numPr>
          <w:ilvl w:val="0"/>
          <w:numId w:val="228"/>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ignorar o violentar sellos de clausura, cuando un establecimiento esté clausurado por la autoridad municipal, se le impondrá la multa de 14 a 36 Unidad de Medida y Actualización (UMA).</w:t>
      </w:r>
    </w:p>
    <w:p w:rsidR="00A45B58" w:rsidRPr="00A75496" w:rsidRDefault="00A45B58" w:rsidP="00A45B58">
      <w:pPr>
        <w:pStyle w:val="Prrafodelista"/>
        <w:numPr>
          <w:ilvl w:val="0"/>
          <w:numId w:val="228"/>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manifestar datos falsos del giro autorizado, se le impondrá la multa, de 6 a 25 Unidad de Medida y Actualización (UMA)</w:t>
      </w:r>
    </w:p>
    <w:p w:rsidR="00A45B58" w:rsidRPr="00A75496" w:rsidRDefault="00A45B58" w:rsidP="00A45B58">
      <w:pPr>
        <w:pStyle w:val="Prrafodelista"/>
        <w:numPr>
          <w:ilvl w:val="0"/>
          <w:numId w:val="228"/>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el uso indebido de licencia, permiso o autorización en domicilio diferente o actividades no manifestadas o sin autorización, se le impondrá la multa de 7 a 17 Unidad de Medida y Actualización (UMA).</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138</w:t>
      </w:r>
      <w:r w:rsidRPr="00A75496">
        <w:rPr>
          <w:rFonts w:ascii="Arial" w:eastAsia="Arial" w:hAnsi="Arial" w:cs="Arial"/>
          <w:sz w:val="24"/>
          <w:szCs w:val="24"/>
        </w:rPr>
        <w:t>. Todas aquellas infracciones por violaciones a este Reglamento, demás Leyes y Ordenamientos aplicables en la materia, que no se encuentren previstas en las fracciones anteriores, serán sancionadas, según la gravedad de la infracción, con una multa de 1 a 108 Unidad de Medida y Actualización (UMA).</w:t>
      </w:r>
    </w:p>
    <w:p w:rsidR="00A45B58" w:rsidRPr="00A75496" w:rsidRDefault="00A45B58" w:rsidP="00A45B58">
      <w:pPr>
        <w:spacing w:after="240"/>
        <w:ind w:hanging="2"/>
        <w:jc w:val="center"/>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SECCIÓN SEGUNDA</w:t>
      </w:r>
    </w:p>
    <w:p w:rsidR="00A45B58" w:rsidRPr="00A75496" w:rsidRDefault="00A45B58" w:rsidP="00A45B58">
      <w:pPr>
        <w:tabs>
          <w:tab w:val="left" w:pos="2340"/>
        </w:tabs>
        <w:ind w:hanging="2"/>
        <w:jc w:val="center"/>
        <w:rPr>
          <w:rStyle w:val="markedcontent"/>
          <w:rFonts w:ascii="Arial" w:hAnsi="Arial" w:cs="Arial"/>
          <w:b/>
          <w:sz w:val="24"/>
          <w:szCs w:val="24"/>
        </w:rPr>
      </w:pPr>
      <w:r w:rsidRPr="00A75496">
        <w:rPr>
          <w:rStyle w:val="markedcontent"/>
          <w:rFonts w:ascii="Arial" w:hAnsi="Arial" w:cs="Arial"/>
          <w:b/>
          <w:sz w:val="24"/>
          <w:szCs w:val="24"/>
        </w:rPr>
        <w:t>De las infracciones y sanciones al Reglamento Interior del Rastro Municipal tipo TIF de Zapotlán el Grande, Jalisco.</w:t>
      </w:r>
    </w:p>
    <w:p w:rsidR="00A45B58" w:rsidRPr="00A75496" w:rsidRDefault="00A45B58" w:rsidP="00A45B58">
      <w:pPr>
        <w:spacing w:after="240"/>
        <w:ind w:hanging="2"/>
        <w:jc w:val="center"/>
        <w:rPr>
          <w:rFonts w:ascii="Arial" w:eastAsia="Arial" w:hAnsi="Arial" w:cs="Arial"/>
          <w:sz w:val="24"/>
          <w:szCs w:val="24"/>
        </w:rPr>
      </w:pPr>
    </w:p>
    <w:p w:rsidR="00A45B58" w:rsidRPr="00A75496" w:rsidRDefault="00A45B58" w:rsidP="00A45B58">
      <w:pPr>
        <w:ind w:hanging="2"/>
        <w:jc w:val="both"/>
        <w:rPr>
          <w:rFonts w:ascii="Arial" w:eastAsia="Arial" w:hAnsi="Arial" w:cs="Arial"/>
          <w:sz w:val="24"/>
          <w:szCs w:val="24"/>
        </w:rPr>
      </w:pPr>
      <w:r w:rsidRPr="00A75496">
        <w:rPr>
          <w:rFonts w:ascii="Arial" w:eastAsia="Arial" w:hAnsi="Arial" w:cs="Arial"/>
          <w:b/>
          <w:sz w:val="24"/>
          <w:szCs w:val="24"/>
        </w:rPr>
        <w:t>Artículo 139</w:t>
      </w:r>
      <w:r w:rsidRPr="00A75496">
        <w:rPr>
          <w:rFonts w:ascii="Arial" w:eastAsia="Arial" w:hAnsi="Arial" w:cs="Arial"/>
          <w:sz w:val="24"/>
          <w:szCs w:val="24"/>
        </w:rPr>
        <w:t>. Las personas físicas o jurídicas que cometan faltas al Reglamento Interior del Rastro Municipal tipo TIF de Zapotlán el Grande, Jalisco, se hará acreedor a las siguientes sanciones:</w:t>
      </w:r>
    </w:p>
    <w:p w:rsidR="00A45B58" w:rsidRPr="00A75496" w:rsidRDefault="00A45B58" w:rsidP="00A45B58">
      <w:pPr>
        <w:pStyle w:val="Prrafodelista"/>
        <w:numPr>
          <w:ilvl w:val="0"/>
          <w:numId w:val="233"/>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La matanza de ganado bovino y porcino, que se haga dentro del Municipio sin permiso de la autoridad correspondiente y en un lugar distinto a los rastros autorizados se considera como Matanza clandestina, por cabeza se le impondrá multa de 12 Unidad de Medida Actualizada (UMA).</w:t>
      </w:r>
    </w:p>
    <w:p w:rsidR="00A45B58" w:rsidRPr="00A75496" w:rsidRDefault="00A45B58" w:rsidP="00A45B58">
      <w:pPr>
        <w:pStyle w:val="Prrafodelista"/>
        <w:numPr>
          <w:ilvl w:val="0"/>
          <w:numId w:val="233"/>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Por vender carne no apta para el consumo humano, según las disposiciones aplicables, además del decomiso correspondiente se impondrá una multa, de 25 a 75 Unidad de Medida Actualizada (UMA).</w:t>
      </w:r>
    </w:p>
    <w:p w:rsidR="00A45B58" w:rsidRPr="00A75496" w:rsidRDefault="00A45B58" w:rsidP="00A45B58">
      <w:pPr>
        <w:pStyle w:val="Prrafodelista"/>
        <w:numPr>
          <w:ilvl w:val="0"/>
          <w:numId w:val="233"/>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los usuarios de cualquier Rastro municipal por falta del sello autorizado del Rastro Municipal que garantice la inocuidad de la carne, por cabeza, se impondrá una multa, de 12 Unidad De Medida Actualizada (UMA).</w:t>
      </w:r>
    </w:p>
    <w:p w:rsidR="00A45B58" w:rsidRPr="00A75496" w:rsidRDefault="00A45B58" w:rsidP="00A45B58">
      <w:pPr>
        <w:pStyle w:val="Prrafodelista"/>
        <w:numPr>
          <w:ilvl w:val="0"/>
          <w:numId w:val="233"/>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transportar carne en condiciones insalubres se impondrá una multa, de 6 a 22 Unidad De Medida Actualizada (UMA).</w:t>
      </w:r>
    </w:p>
    <w:p w:rsidR="00A45B58" w:rsidRPr="00A75496" w:rsidRDefault="00A45B58" w:rsidP="00A45B58">
      <w:pPr>
        <w:pStyle w:val="Prrafodelista"/>
        <w:numPr>
          <w:ilvl w:val="0"/>
          <w:numId w:val="233"/>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 los usuarios del Rastro Municipal por carecer de documentación que acredite la procedencia y propiedad del ganado que se sacrifique, se impondrá una multa, de 4 a 47 Unidad de Medida Actualizada (UMA).</w:t>
      </w:r>
    </w:p>
    <w:p w:rsidR="00A45B58" w:rsidRPr="00A75496" w:rsidRDefault="00A45B58" w:rsidP="00A45B58">
      <w:pPr>
        <w:pStyle w:val="Prrafodelista"/>
        <w:numPr>
          <w:ilvl w:val="0"/>
          <w:numId w:val="233"/>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condiciones insalubres de instalaciones, refrigeradores y expendios de carne dentro de Las carnicerías, se impondrá una multa, de 4 a 11 Unidad de Medida Actualizada (UMA).</w:t>
      </w:r>
    </w:p>
    <w:p w:rsidR="00A45B58" w:rsidRPr="00A75496" w:rsidRDefault="00A45B58" w:rsidP="00A45B58">
      <w:pPr>
        <w:pStyle w:val="Prrafodelista"/>
        <w:numPr>
          <w:ilvl w:val="0"/>
          <w:numId w:val="233"/>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De los usuarios del Rastro Municipal por falsificación de documentos, sellos o firmas que competan a las autoridades del rastro municipal se impondrá una multa, de 4 a 70 Unidad de Medida Actualizada (UMA), con independencia de las denuncias a que haya lugar:  </w:t>
      </w:r>
    </w:p>
    <w:p w:rsidR="00A45B58" w:rsidRPr="00A75496" w:rsidRDefault="00A45B58" w:rsidP="00A45B58">
      <w:pPr>
        <w:ind w:hanging="2"/>
        <w:jc w:val="both"/>
        <w:rPr>
          <w:rStyle w:val="markedcontent"/>
          <w:rFonts w:ascii="Arial" w:hAnsi="Arial" w:cs="Arial"/>
          <w:sz w:val="24"/>
          <w:szCs w:val="24"/>
        </w:rPr>
      </w:pPr>
      <w:r w:rsidRPr="00A75496">
        <w:rPr>
          <w:rFonts w:ascii="Arial" w:eastAsia="Arial" w:hAnsi="Arial" w:cs="Arial"/>
          <w:b/>
          <w:sz w:val="24"/>
          <w:szCs w:val="24"/>
        </w:rPr>
        <w:t>Artículo 140</w:t>
      </w:r>
      <w:r w:rsidRPr="00A75496">
        <w:rPr>
          <w:rFonts w:ascii="Arial" w:eastAsia="Arial" w:hAnsi="Arial" w:cs="Arial"/>
          <w:sz w:val="24"/>
          <w:szCs w:val="24"/>
        </w:rPr>
        <w:t xml:space="preserve">. </w:t>
      </w:r>
      <w:r w:rsidRPr="00A75496">
        <w:rPr>
          <w:rStyle w:val="markedcontent"/>
          <w:rFonts w:ascii="Arial" w:hAnsi="Arial" w:cs="Arial"/>
          <w:sz w:val="24"/>
          <w:szCs w:val="24"/>
        </w:rPr>
        <w:t>Los Tablajeros o usuarios del Rastro Municipal que cometan infracciones al Reglamento Interior del Rastro Municipal tipo TIF de Zapotlán el Grande, Jalisco, se hará acreedor a las siguientes sanciones:</w:t>
      </w:r>
    </w:p>
    <w:p w:rsidR="00A45B58" w:rsidRPr="00A75496" w:rsidRDefault="00A45B58" w:rsidP="00A45B58">
      <w:pPr>
        <w:ind w:hanging="2"/>
        <w:jc w:val="both"/>
        <w:rPr>
          <w:rFonts w:ascii="Arial" w:eastAsia="Arial" w:hAnsi="Arial" w:cs="Arial"/>
          <w:sz w:val="24"/>
          <w:szCs w:val="24"/>
        </w:rPr>
      </w:pPr>
    </w:p>
    <w:p w:rsidR="00A45B58" w:rsidRPr="00A75496" w:rsidRDefault="00A45B58" w:rsidP="00A45B58">
      <w:pPr>
        <w:pStyle w:val="Prrafodelista"/>
        <w:numPr>
          <w:ilvl w:val="0"/>
          <w:numId w:val="234"/>
        </w:numPr>
        <w:tabs>
          <w:tab w:val="left" w:pos="2340"/>
        </w:tabs>
        <w:suppressAutoHyphens/>
        <w:spacing w:after="160"/>
        <w:contextualSpacing w:val="0"/>
        <w:jc w:val="both"/>
        <w:textDirection w:val="btLr"/>
        <w:textAlignment w:val="top"/>
        <w:outlineLvl w:val="0"/>
        <w:rPr>
          <w:rStyle w:val="markedcontent"/>
          <w:rFonts w:ascii="Arial" w:hAnsi="Arial" w:cs="Arial"/>
          <w:sz w:val="24"/>
          <w:szCs w:val="24"/>
        </w:rPr>
      </w:pPr>
      <w:r w:rsidRPr="00A75496">
        <w:rPr>
          <w:rStyle w:val="markedcontent"/>
          <w:rFonts w:ascii="Arial" w:hAnsi="Arial" w:cs="Arial"/>
          <w:sz w:val="24"/>
          <w:szCs w:val="24"/>
        </w:rPr>
        <w:t xml:space="preserve">Al que altere los comprobantes de pago de derechos, se le impondrá una multa, de 4 a 70 Unidades de Medida y Actualización (UMA), con independencia de las denuncias a que haya lugar: </w:t>
      </w:r>
    </w:p>
    <w:p w:rsidR="00A45B58" w:rsidRPr="00A75496" w:rsidRDefault="00A45B58" w:rsidP="00A45B58">
      <w:pPr>
        <w:pStyle w:val="Prrafodelista"/>
        <w:numPr>
          <w:ilvl w:val="0"/>
          <w:numId w:val="234"/>
        </w:numPr>
        <w:tabs>
          <w:tab w:val="left" w:pos="2340"/>
        </w:tabs>
        <w:suppressAutoHyphens/>
        <w:spacing w:after="160"/>
        <w:contextualSpacing w:val="0"/>
        <w:jc w:val="both"/>
        <w:textDirection w:val="btLr"/>
        <w:textAlignment w:val="top"/>
        <w:outlineLvl w:val="0"/>
        <w:rPr>
          <w:rStyle w:val="markedcontent"/>
          <w:rFonts w:ascii="Arial" w:hAnsi="Arial" w:cs="Arial"/>
          <w:sz w:val="24"/>
          <w:szCs w:val="24"/>
        </w:rPr>
      </w:pPr>
      <w:r w:rsidRPr="00A75496">
        <w:rPr>
          <w:rStyle w:val="markedcontent"/>
          <w:rFonts w:ascii="Arial" w:hAnsi="Arial" w:cs="Arial"/>
          <w:sz w:val="24"/>
          <w:szCs w:val="24"/>
        </w:rPr>
        <w:t xml:space="preserve">Al que introduzca o saque ganado de los corrales del Rastro Municipal, sin contar con la autorización de la Administración del Rastro Municipal, se impondrá una multa, de 6 a 45 Unidades de Medida y Actualización (UMA): </w:t>
      </w:r>
    </w:p>
    <w:p w:rsidR="00A45B58" w:rsidRPr="00A75496" w:rsidRDefault="00A45B58" w:rsidP="00A45B58">
      <w:pPr>
        <w:pStyle w:val="Prrafodelista"/>
        <w:numPr>
          <w:ilvl w:val="0"/>
          <w:numId w:val="234"/>
        </w:numPr>
        <w:tabs>
          <w:tab w:val="left" w:pos="2340"/>
        </w:tabs>
        <w:suppressAutoHyphens/>
        <w:spacing w:after="160"/>
        <w:contextualSpacing w:val="0"/>
        <w:jc w:val="both"/>
        <w:textDirection w:val="btLr"/>
        <w:textAlignment w:val="top"/>
        <w:outlineLvl w:val="0"/>
        <w:rPr>
          <w:rStyle w:val="markedcontent"/>
          <w:rFonts w:ascii="Arial" w:hAnsi="Arial" w:cs="Arial"/>
          <w:sz w:val="24"/>
          <w:szCs w:val="24"/>
        </w:rPr>
      </w:pPr>
      <w:r w:rsidRPr="00A75496">
        <w:rPr>
          <w:rStyle w:val="markedcontent"/>
          <w:rFonts w:ascii="Arial" w:hAnsi="Arial" w:cs="Arial"/>
          <w:sz w:val="24"/>
          <w:szCs w:val="24"/>
        </w:rPr>
        <w:t xml:space="preserve">El que intente y/o soborne al personal del Rastro Municipal, se impondrá una multa, de 4 a 70 Unidades de Medida y Actualización (UMA). </w:t>
      </w:r>
    </w:p>
    <w:p w:rsidR="00A45B58" w:rsidRPr="00A75496" w:rsidRDefault="00A45B58" w:rsidP="00A45B58">
      <w:pPr>
        <w:pStyle w:val="Prrafodelista"/>
        <w:numPr>
          <w:ilvl w:val="0"/>
          <w:numId w:val="234"/>
        </w:numPr>
        <w:tabs>
          <w:tab w:val="left" w:pos="2340"/>
        </w:tabs>
        <w:suppressAutoHyphens/>
        <w:spacing w:after="160"/>
        <w:contextualSpacing w:val="0"/>
        <w:jc w:val="both"/>
        <w:textDirection w:val="btLr"/>
        <w:textAlignment w:val="top"/>
        <w:outlineLvl w:val="0"/>
        <w:rPr>
          <w:rStyle w:val="markedcontent"/>
          <w:rFonts w:ascii="Arial" w:hAnsi="Arial" w:cs="Arial"/>
          <w:sz w:val="24"/>
          <w:szCs w:val="24"/>
        </w:rPr>
      </w:pPr>
      <w:r w:rsidRPr="00A75496">
        <w:rPr>
          <w:rStyle w:val="markedcontent"/>
          <w:rFonts w:ascii="Arial" w:hAnsi="Arial" w:cs="Arial"/>
          <w:sz w:val="24"/>
          <w:szCs w:val="24"/>
        </w:rPr>
        <w:lastRenderedPageBreak/>
        <w:t xml:space="preserve">Al que introduzca ganado robado o enfermo, al Rastro Municipal, se impondrá una multa, de 23 a 100 Unidades de Medida y Actualización (UMA). </w:t>
      </w:r>
    </w:p>
    <w:p w:rsidR="00A45B58" w:rsidRPr="00A75496" w:rsidRDefault="00A45B58" w:rsidP="00A45B58">
      <w:pPr>
        <w:pStyle w:val="Prrafodelista"/>
        <w:numPr>
          <w:ilvl w:val="0"/>
          <w:numId w:val="234"/>
        </w:numPr>
        <w:tabs>
          <w:tab w:val="left" w:pos="2340"/>
        </w:tabs>
        <w:suppressAutoHyphens/>
        <w:spacing w:after="160"/>
        <w:contextualSpacing w:val="0"/>
        <w:jc w:val="both"/>
        <w:textDirection w:val="btLr"/>
        <w:textAlignment w:val="top"/>
        <w:outlineLvl w:val="0"/>
        <w:rPr>
          <w:rStyle w:val="markedcontent"/>
          <w:rFonts w:ascii="Arial" w:hAnsi="Arial" w:cs="Arial"/>
          <w:sz w:val="24"/>
          <w:szCs w:val="24"/>
        </w:rPr>
      </w:pPr>
      <w:r w:rsidRPr="00A75496">
        <w:rPr>
          <w:rStyle w:val="markedcontent"/>
          <w:rFonts w:ascii="Arial" w:hAnsi="Arial" w:cs="Arial"/>
          <w:sz w:val="24"/>
          <w:szCs w:val="24"/>
        </w:rPr>
        <w:t>Al que deje productos o subproductos derivados del sacrificio, en el frigorífico o en el Rastro, sin el permiso correspondiente, se impondrá una multa, de: 4 a 21 Unidades de Medida y Actualización (UMA).</w:t>
      </w:r>
    </w:p>
    <w:p w:rsidR="00A45B58" w:rsidRPr="00A75496" w:rsidRDefault="00A45B58" w:rsidP="00A45B58">
      <w:pPr>
        <w:pStyle w:val="Prrafodelista"/>
        <w:numPr>
          <w:ilvl w:val="0"/>
          <w:numId w:val="234"/>
        </w:numPr>
        <w:tabs>
          <w:tab w:val="left" w:pos="2340"/>
        </w:tabs>
        <w:suppressAutoHyphens/>
        <w:spacing w:after="160"/>
        <w:contextualSpacing w:val="0"/>
        <w:jc w:val="both"/>
        <w:textDirection w:val="btLr"/>
        <w:textAlignment w:val="top"/>
        <w:outlineLvl w:val="0"/>
        <w:rPr>
          <w:rStyle w:val="markedcontent"/>
          <w:rFonts w:ascii="Arial" w:hAnsi="Arial" w:cs="Arial"/>
          <w:sz w:val="24"/>
          <w:szCs w:val="24"/>
        </w:rPr>
      </w:pPr>
      <w:r w:rsidRPr="00A75496">
        <w:rPr>
          <w:rStyle w:val="markedcontent"/>
          <w:rFonts w:ascii="Arial" w:hAnsi="Arial" w:cs="Arial"/>
          <w:sz w:val="24"/>
          <w:szCs w:val="24"/>
        </w:rPr>
        <w:t xml:space="preserve">Al que realice cualquier acto u omisión que entorpezca o impida el funcionamiento del Rastro Municipal, se impondrá una multa, de 4 a 70 Unidades de Medida y Actualización (UMA). </w:t>
      </w:r>
    </w:p>
    <w:p w:rsidR="00A45B58" w:rsidRPr="00A75496" w:rsidRDefault="00A45B58" w:rsidP="00A45B58">
      <w:pPr>
        <w:pStyle w:val="Prrafodelista"/>
        <w:numPr>
          <w:ilvl w:val="0"/>
          <w:numId w:val="234"/>
        </w:numPr>
        <w:tabs>
          <w:tab w:val="left" w:pos="2340"/>
        </w:tabs>
        <w:suppressAutoHyphens/>
        <w:spacing w:after="160"/>
        <w:contextualSpacing w:val="0"/>
        <w:jc w:val="both"/>
        <w:textDirection w:val="btLr"/>
        <w:textAlignment w:val="top"/>
        <w:outlineLvl w:val="0"/>
        <w:rPr>
          <w:rStyle w:val="markedcontent"/>
          <w:rFonts w:ascii="Arial" w:hAnsi="Arial" w:cs="Arial"/>
          <w:sz w:val="24"/>
          <w:szCs w:val="24"/>
        </w:rPr>
      </w:pPr>
      <w:r w:rsidRPr="00A75496">
        <w:rPr>
          <w:rStyle w:val="markedcontent"/>
          <w:rFonts w:ascii="Arial" w:hAnsi="Arial" w:cs="Arial"/>
          <w:sz w:val="24"/>
          <w:szCs w:val="24"/>
        </w:rPr>
        <w:t>Aquel que transporte productos y subproductos derivados del sacrificio sin la guía de tránsito correspondiente, se impondrá una multa, de 4 a 20 Unidades de Medida y Actualización (UMA).</w:t>
      </w:r>
    </w:p>
    <w:p w:rsidR="00A45B58" w:rsidRPr="00A75496" w:rsidRDefault="00A45B58" w:rsidP="00A45B58">
      <w:pPr>
        <w:spacing w:after="240"/>
        <w:ind w:hanging="2"/>
        <w:jc w:val="both"/>
        <w:rPr>
          <w:rFonts w:ascii="Arial" w:eastAsia="Arial" w:hAnsi="Arial" w:cs="Arial"/>
          <w:sz w:val="24"/>
          <w:szCs w:val="24"/>
        </w:rPr>
      </w:pP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141</w:t>
      </w:r>
      <w:r w:rsidRPr="00A75496">
        <w:rPr>
          <w:rFonts w:ascii="Arial" w:eastAsia="Arial" w:hAnsi="Arial" w:cs="Arial"/>
          <w:sz w:val="24"/>
          <w:szCs w:val="24"/>
        </w:rPr>
        <w:t>. En caso de reincidencia de alguna de las infracciones antes citadas, se cobrará el Doble de la multa original.</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142.</w:t>
      </w:r>
      <w:r w:rsidRPr="00A75496">
        <w:rPr>
          <w:rFonts w:ascii="Arial" w:eastAsia="Arial" w:hAnsi="Arial" w:cs="Arial"/>
          <w:sz w:val="24"/>
          <w:szCs w:val="24"/>
        </w:rPr>
        <w:t xml:space="preserve"> Todas aquellas infracciones por violaciones a este Reglamento, demás Leyes y Ordenamientos aplicables en la materia, que no se encuentren previstas en los artículos anteriores, serán sancionadas, según la gravedad de la infracción, con una multa de 4 a 100 Unidad de Medida Actualizada (UMA).</w:t>
      </w:r>
    </w:p>
    <w:p w:rsidR="00A45B58" w:rsidRPr="00A75496" w:rsidRDefault="00A45B58" w:rsidP="00A45B58">
      <w:pPr>
        <w:spacing w:after="240"/>
        <w:ind w:hanging="2"/>
        <w:jc w:val="center"/>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SECCIÓN TERCERA</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De las Infracciones y sanciones al Reglamento de Salud para el Municipio de Zapotlán el Grande, Jalisco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143</w:t>
      </w:r>
      <w:r w:rsidRPr="00A75496">
        <w:rPr>
          <w:rFonts w:ascii="Arial" w:eastAsia="Arial" w:hAnsi="Arial" w:cs="Arial"/>
          <w:sz w:val="24"/>
          <w:szCs w:val="24"/>
        </w:rPr>
        <w:t>. Las personas físicas o jurídicas que cometan faltas al Reglamento de Salud para el Municipio de Zapotlán el Grande, Jalisco, se hará acreedor a las siguientes sanciones:</w:t>
      </w:r>
    </w:p>
    <w:p w:rsidR="00A45B58" w:rsidRPr="00A75496" w:rsidRDefault="00A45B58" w:rsidP="00A45B58">
      <w:pPr>
        <w:pStyle w:val="Prrafodelista"/>
        <w:numPr>
          <w:ilvl w:val="0"/>
          <w:numId w:val="235"/>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No contar con la Tarjeta de Control Epidemiológico, se impondrá una multa, de 1 a 3 Unidad de Medida y Actualización (UMA).</w:t>
      </w:r>
    </w:p>
    <w:p w:rsidR="00A45B58" w:rsidRPr="00A75496" w:rsidRDefault="00A45B58" w:rsidP="00A45B58">
      <w:pPr>
        <w:pStyle w:val="Prrafodelista"/>
        <w:numPr>
          <w:ilvl w:val="0"/>
          <w:numId w:val="235"/>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No contar con la Tarjeta de Salud Municipal se impondrá una multa, de 1 a 3 Unidad de Medida y Actualización (UMA).</w:t>
      </w:r>
    </w:p>
    <w:p w:rsidR="00A45B58" w:rsidRPr="00A75496" w:rsidRDefault="00A45B58" w:rsidP="00A45B58">
      <w:pPr>
        <w:pStyle w:val="Prrafodelista"/>
        <w:numPr>
          <w:ilvl w:val="0"/>
          <w:numId w:val="235"/>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Cuando los establecimientos comercialicen o utilicen sustancias inhalantes con efectos psicotrópicos, así como a los responsables de los mismos que no se ajusten al control dispuesto por las Autoridades Municipales o Sanitarias, se impondrá una multa, de 1 a 100 Unidad de Medida y Actualización (UMA).</w:t>
      </w:r>
    </w:p>
    <w:p w:rsidR="00A45B58" w:rsidRPr="00A75496" w:rsidRDefault="00A45B58" w:rsidP="00A45B58">
      <w:pPr>
        <w:pStyle w:val="Prrafodelista"/>
        <w:numPr>
          <w:ilvl w:val="0"/>
          <w:numId w:val="235"/>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Cuando los establecimientos que expendan suministren al público alimentos, y bebidas alcohólicas y no alcohólicas, en estado natural, mezclado, preparado, adicionado o acondicionados para su consumo dentro y fuera del mismo establecimiento que no cumplan con lo establecido en la Norma Oficial Mexicana NOM-093-SSA1-1994 y demás aplicables, así como la Ley para Regular la Venta y el Consumo de Bebidas Alcohólicas del Estado de Jalisco se le sancionará con una multa de 1 a 100 Unidad de Medida y Actualización (UMA).</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144</w:t>
      </w:r>
      <w:r w:rsidRPr="00A75496">
        <w:rPr>
          <w:rFonts w:ascii="Arial" w:eastAsia="Arial" w:hAnsi="Arial" w:cs="Arial"/>
          <w:sz w:val="24"/>
          <w:szCs w:val="24"/>
        </w:rPr>
        <w:t>. Quien cometa las infracciones relacionadas con los artículos 66, 67, 68,69 y 70 del Reglamento referente a la protección de los no fumadores, le serán aplicables las siguientes sanciones:</w:t>
      </w:r>
    </w:p>
    <w:p w:rsidR="00A45B58" w:rsidRPr="00A75496" w:rsidRDefault="00A45B58" w:rsidP="00A45B58">
      <w:pPr>
        <w:pStyle w:val="Prrafodelista"/>
        <w:numPr>
          <w:ilvl w:val="0"/>
          <w:numId w:val="236"/>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Se sancionará con multa equivalente de 1 a 50 uno hasta cincuenta Unida de Medida y Actualización (UMA) a las personas que fumen en zonas diferenciadas para la emisión de humo por Efectos de la combustión de tabaco.</w:t>
      </w:r>
    </w:p>
    <w:p w:rsidR="00A45B58" w:rsidRPr="00A75496" w:rsidRDefault="00A45B58" w:rsidP="00A45B58">
      <w:pPr>
        <w:pStyle w:val="Prrafodelista"/>
        <w:numPr>
          <w:ilvl w:val="0"/>
          <w:numId w:val="236"/>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Se sancionará con multa equivalente de 20 hasta 100 Unida de Medida y Actualización (UMA) al día en que se cometa la infracción, a las personas que fumen en espacios 100% libres de humo.</w:t>
      </w:r>
    </w:p>
    <w:p w:rsidR="00A45B58" w:rsidRPr="00A75496" w:rsidRDefault="00A45B58" w:rsidP="00A45B58">
      <w:pPr>
        <w:pStyle w:val="Prrafodelista"/>
        <w:numPr>
          <w:ilvl w:val="0"/>
          <w:numId w:val="236"/>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Se sancionará con multa equivalente de 50 a 150 Unidad de Medida y Actualización (UMA) al día en que se cometa la infracción, al titular, responsable o poseedor de establecimientos mercantiles con zonas diferenciadas para la emisión de humo por efectos de la combustión de tabaco, o con espacios 100% libres de humo, cuando:</w:t>
      </w:r>
    </w:p>
    <w:p w:rsidR="00A45B58" w:rsidRPr="00A75496" w:rsidRDefault="00A45B58" w:rsidP="00A45B58">
      <w:pPr>
        <w:numPr>
          <w:ilvl w:val="0"/>
          <w:numId w:val="237"/>
        </w:numPr>
        <w:pBdr>
          <w:top w:val="nil"/>
          <w:left w:val="nil"/>
          <w:bottom w:val="nil"/>
          <w:right w:val="nil"/>
          <w:between w:val="nil"/>
        </w:pBdr>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No coloque la señalética correspondiente o esté incompleta.</w:t>
      </w:r>
    </w:p>
    <w:p w:rsidR="00A45B58" w:rsidRPr="00A75496" w:rsidRDefault="00A45B58" w:rsidP="00A45B58">
      <w:pPr>
        <w:numPr>
          <w:ilvl w:val="0"/>
          <w:numId w:val="237"/>
        </w:numPr>
        <w:pBdr>
          <w:top w:val="nil"/>
          <w:left w:val="nil"/>
          <w:bottom w:val="nil"/>
          <w:right w:val="nil"/>
          <w:between w:val="nil"/>
        </w:pBdr>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No adecue correctamente los espacios para fumadores.</w:t>
      </w:r>
    </w:p>
    <w:p w:rsidR="00A45B58" w:rsidRPr="00A75496" w:rsidRDefault="00A45B58" w:rsidP="00A45B58">
      <w:pPr>
        <w:numPr>
          <w:ilvl w:val="0"/>
          <w:numId w:val="237"/>
        </w:numPr>
        <w:pBdr>
          <w:top w:val="nil"/>
          <w:left w:val="nil"/>
          <w:bottom w:val="nil"/>
          <w:right w:val="nil"/>
          <w:between w:val="nil"/>
        </w:pBdr>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Permita que fumen en zonas prohibidas;</w:t>
      </w:r>
    </w:p>
    <w:p w:rsidR="00A45B58" w:rsidRPr="00A75496" w:rsidRDefault="00A45B58" w:rsidP="00A45B58">
      <w:pPr>
        <w:numPr>
          <w:ilvl w:val="0"/>
          <w:numId w:val="237"/>
        </w:numPr>
        <w:pBdr>
          <w:top w:val="nil"/>
          <w:left w:val="nil"/>
          <w:bottom w:val="nil"/>
          <w:right w:val="nil"/>
          <w:between w:val="nil"/>
        </w:pBdr>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No haga, en su caso, la denuncia correspondiente.</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lastRenderedPageBreak/>
        <w:t>Artículo 145</w:t>
      </w:r>
      <w:r w:rsidRPr="00A75496">
        <w:rPr>
          <w:rFonts w:ascii="Arial" w:eastAsia="Arial" w:hAnsi="Arial" w:cs="Arial"/>
          <w:sz w:val="24"/>
          <w:szCs w:val="24"/>
        </w:rPr>
        <w:t>. Para el control de la salud en los Rastros, la autoridad municipal será la responsable de su funcionamiento, vigilancia, conservación a fin de garantizar su operación en condiciones salubres, por lo que queda prohibido el sacrificio de animales en domicilios particulares, vía pública o áreas distintas a los rastros autorizados cuando las carnes sean destinadas al consumo público o industrial, por lo que se considera como matanza clandestina , por cabeza se impondrá la multa de 14 Unidad de Medida y Actualización (UMA).</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146.</w:t>
      </w:r>
      <w:r w:rsidRPr="00A75496">
        <w:rPr>
          <w:rFonts w:ascii="Arial" w:eastAsia="Arial" w:hAnsi="Arial" w:cs="Arial"/>
          <w:sz w:val="24"/>
          <w:szCs w:val="24"/>
        </w:rPr>
        <w:t xml:space="preserve"> Para el control sanitario en los centros de abastos y mercados, se impondrá las siguientes sanciones a los vendedores, locatarios y personas cuya actividad está vinculada con la venta y manejo de productos para consumo humano entre ellos los productos cárnicos, están obligados a capacitarse y mantener en todo momento las condiciones higiénicas del producto, de su persona, sus locales y utensilios de trabajo, para cumplir sus funciones, cumpliendo con lo previsto en la Norma Oficial Mexicana NOM-251-SSA1-2009, se hará acreedor a las siguientes sanciones:</w:t>
      </w:r>
    </w:p>
    <w:p w:rsidR="00A45B58" w:rsidRPr="00A75496" w:rsidRDefault="00A45B58" w:rsidP="00A45B58">
      <w:pPr>
        <w:pStyle w:val="Prrafodelista"/>
        <w:numPr>
          <w:ilvl w:val="0"/>
          <w:numId w:val="238"/>
        </w:numPr>
        <w:tabs>
          <w:tab w:val="left" w:pos="2340"/>
        </w:tabs>
        <w:suppressAutoHyphens/>
        <w:spacing w:after="160" w:line="259" w:lineRule="auto"/>
        <w:contextualSpacing w:val="0"/>
        <w:jc w:val="both"/>
        <w:textDirection w:val="btLr"/>
        <w:textAlignment w:val="top"/>
        <w:outlineLvl w:val="0"/>
        <w:rPr>
          <w:rStyle w:val="markedcontent"/>
          <w:rFonts w:ascii="Arial" w:hAnsi="Arial" w:cs="Arial"/>
          <w:sz w:val="24"/>
          <w:szCs w:val="24"/>
        </w:rPr>
      </w:pPr>
      <w:r w:rsidRPr="00A75496">
        <w:rPr>
          <w:rStyle w:val="markedcontent"/>
          <w:rFonts w:ascii="Arial" w:hAnsi="Arial" w:cs="Arial"/>
          <w:sz w:val="24"/>
          <w:szCs w:val="24"/>
        </w:rPr>
        <w:t xml:space="preserve">No cumplir con las especificaciones de carácter sanitario establecidos en el Reglamento y las normas aplicables que representan un riesgo para la salud, se impondrá una multa, de 2 a 4 Unidades de Medida y Actualización (UMA). </w:t>
      </w:r>
    </w:p>
    <w:p w:rsidR="00A45B58" w:rsidRPr="00A75496" w:rsidRDefault="00A45B58" w:rsidP="00A45B58">
      <w:pPr>
        <w:pStyle w:val="Prrafodelista"/>
        <w:numPr>
          <w:ilvl w:val="0"/>
          <w:numId w:val="238"/>
        </w:numPr>
        <w:tabs>
          <w:tab w:val="left" w:pos="2340"/>
        </w:tabs>
        <w:suppressAutoHyphens/>
        <w:spacing w:after="160" w:line="259" w:lineRule="auto"/>
        <w:contextualSpacing w:val="0"/>
        <w:jc w:val="both"/>
        <w:textDirection w:val="btLr"/>
        <w:textAlignment w:val="top"/>
        <w:outlineLvl w:val="0"/>
        <w:rPr>
          <w:rStyle w:val="markedcontent"/>
          <w:rFonts w:ascii="Arial" w:hAnsi="Arial" w:cs="Arial"/>
          <w:sz w:val="24"/>
          <w:szCs w:val="24"/>
        </w:rPr>
      </w:pPr>
      <w:r w:rsidRPr="00A75496">
        <w:rPr>
          <w:rStyle w:val="markedcontent"/>
          <w:rFonts w:ascii="Arial" w:hAnsi="Arial" w:cs="Arial"/>
          <w:sz w:val="24"/>
          <w:szCs w:val="24"/>
        </w:rPr>
        <w:t xml:space="preserve">No cumplir los requerimientos básicos para un establecimiento, producto o servicio respecto a las condiciones sanitarias, se impondrá una multa, de 2 a 4 Unidades de Medida y Actualización (UMA). </w:t>
      </w:r>
    </w:p>
    <w:p w:rsidR="00A45B58" w:rsidRPr="00A75496" w:rsidRDefault="00A45B58" w:rsidP="00A45B58">
      <w:pPr>
        <w:pStyle w:val="Prrafodelista"/>
        <w:numPr>
          <w:ilvl w:val="0"/>
          <w:numId w:val="238"/>
        </w:numPr>
        <w:tabs>
          <w:tab w:val="left" w:pos="2340"/>
        </w:tabs>
        <w:suppressAutoHyphens/>
        <w:spacing w:after="160" w:line="259" w:lineRule="auto"/>
        <w:contextualSpacing w:val="0"/>
        <w:jc w:val="both"/>
        <w:textDirection w:val="btLr"/>
        <w:textAlignment w:val="top"/>
        <w:outlineLvl w:val="0"/>
        <w:rPr>
          <w:rStyle w:val="markedcontent"/>
          <w:rFonts w:ascii="Arial" w:hAnsi="Arial" w:cs="Arial"/>
          <w:sz w:val="24"/>
          <w:szCs w:val="24"/>
        </w:rPr>
      </w:pPr>
      <w:r w:rsidRPr="00A75496">
        <w:rPr>
          <w:rStyle w:val="markedcontent"/>
          <w:rFonts w:ascii="Arial" w:hAnsi="Arial" w:cs="Arial"/>
          <w:sz w:val="24"/>
          <w:szCs w:val="24"/>
        </w:rPr>
        <w:t xml:space="preserve">El riesgo o la probabilidad de que se desarrolle cualquier propiedad biológica, física o química que cause daño a la salud del consumidor, se impondrá una multa, de 4 a 8 Unidades de Medida y Actualización (UMA). </w:t>
      </w:r>
    </w:p>
    <w:p w:rsidR="00A45B58" w:rsidRPr="00A75496" w:rsidRDefault="00A45B58" w:rsidP="00A45B58">
      <w:pPr>
        <w:pStyle w:val="Prrafodelista"/>
        <w:numPr>
          <w:ilvl w:val="0"/>
          <w:numId w:val="238"/>
        </w:numPr>
        <w:tabs>
          <w:tab w:val="left" w:pos="2340"/>
        </w:tabs>
        <w:suppressAutoHyphens/>
        <w:spacing w:after="160" w:line="259" w:lineRule="auto"/>
        <w:contextualSpacing w:val="0"/>
        <w:jc w:val="both"/>
        <w:textDirection w:val="btLr"/>
        <w:textAlignment w:val="top"/>
        <w:outlineLvl w:val="0"/>
        <w:rPr>
          <w:rStyle w:val="markedcontent"/>
          <w:rFonts w:ascii="Arial" w:hAnsi="Arial" w:cs="Arial"/>
          <w:sz w:val="24"/>
          <w:szCs w:val="24"/>
        </w:rPr>
      </w:pPr>
      <w:r w:rsidRPr="00A75496">
        <w:rPr>
          <w:rStyle w:val="markedcontent"/>
          <w:rFonts w:ascii="Arial" w:hAnsi="Arial" w:cs="Arial"/>
          <w:sz w:val="24"/>
          <w:szCs w:val="24"/>
        </w:rPr>
        <w:t xml:space="preserve">Se prohíbe el transporte de productos cárnicos, pollos y aves en general, ya destazados, así como pescados y mariscos, lácteos y sus derivados; en vehículos descubiertos dentro del Municipio, se impondrá una multa, de 4 a 8 Unidades de Medida y Actualización (UMA).  </w:t>
      </w:r>
    </w:p>
    <w:p w:rsidR="00A45B58" w:rsidRPr="00A75496" w:rsidRDefault="00A45B58" w:rsidP="00A45B58">
      <w:pPr>
        <w:pStyle w:val="Prrafodelista"/>
        <w:numPr>
          <w:ilvl w:val="0"/>
          <w:numId w:val="238"/>
        </w:numPr>
        <w:tabs>
          <w:tab w:val="left" w:pos="2340"/>
        </w:tabs>
        <w:suppressAutoHyphens/>
        <w:spacing w:after="160" w:line="259" w:lineRule="auto"/>
        <w:contextualSpacing w:val="0"/>
        <w:jc w:val="both"/>
        <w:textDirection w:val="btLr"/>
        <w:textAlignment w:val="top"/>
        <w:outlineLvl w:val="0"/>
        <w:rPr>
          <w:rStyle w:val="markedcontent"/>
          <w:rFonts w:ascii="Arial" w:hAnsi="Arial" w:cs="Arial"/>
          <w:sz w:val="24"/>
          <w:szCs w:val="24"/>
        </w:rPr>
      </w:pPr>
      <w:r w:rsidRPr="00A75496">
        <w:rPr>
          <w:rStyle w:val="markedcontent"/>
          <w:rFonts w:ascii="Arial" w:hAnsi="Arial" w:cs="Arial"/>
          <w:sz w:val="24"/>
          <w:szCs w:val="24"/>
        </w:rPr>
        <w:t>Los productos cárnicos, pollos y aves en general cualquier producto para el consumo humano deberá contar con el sello de inspección sanitaria y guía sanitaria que comprueben su legal procedencia. La omisión de lo anterior puede causar su retención, retiro o aseguramiento y se impondrá una multa, de 4 a 8 Unidades de Medida y Actualización (UMA).</w:t>
      </w:r>
    </w:p>
    <w:p w:rsidR="00A45B58" w:rsidRPr="00A75496" w:rsidRDefault="00A45B58" w:rsidP="00A45B58">
      <w:pPr>
        <w:spacing w:after="0"/>
        <w:ind w:hanging="2"/>
        <w:rPr>
          <w:rFonts w:ascii="Arial" w:eastAsia="Arial" w:hAnsi="Arial" w:cs="Arial"/>
          <w:sz w:val="24"/>
          <w:szCs w:val="24"/>
        </w:rPr>
      </w:pP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147.</w:t>
      </w:r>
      <w:r w:rsidRPr="00A75496">
        <w:rPr>
          <w:rFonts w:ascii="Arial" w:eastAsia="Arial" w:hAnsi="Arial" w:cs="Arial"/>
          <w:sz w:val="24"/>
          <w:szCs w:val="24"/>
        </w:rPr>
        <w:t xml:space="preserve"> Para el control sanitario en la expedición y venta de alimentos de consumo humano, se hará acreedor a las siguientes sanciones:</w:t>
      </w:r>
    </w:p>
    <w:p w:rsidR="00A45B58" w:rsidRPr="00A75496" w:rsidRDefault="00A45B58" w:rsidP="00A45B58">
      <w:pPr>
        <w:pStyle w:val="Prrafodelista"/>
        <w:numPr>
          <w:ilvl w:val="0"/>
          <w:numId w:val="239"/>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La venta de alimentos perecederos como carne de todas las especies, productos de la pesca, así como productos lácteos que requieran refrigeración por ser altamente perecederos, Los cuales se deberán comercializar en lugares fijos establecidos que cumplan con la normatividad municipal, la omisión a lo anterior será acreedora una multa, de 4 a 8 Unidad de Medida y Actualización (UMA).</w:t>
      </w:r>
    </w:p>
    <w:p w:rsidR="00A45B58" w:rsidRPr="00A75496" w:rsidRDefault="00A45B58" w:rsidP="00A45B58">
      <w:pPr>
        <w:pStyle w:val="Prrafodelista"/>
        <w:numPr>
          <w:ilvl w:val="0"/>
          <w:numId w:val="239"/>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Para productos procesados que se comercializan en la vía pública estos deberán contar con protección sanitaria como vitrinas o cualquier protección contra contaminación o fauna nociva, omisión a lo anterior será acreedor a una multa, de 4 a 8 Unidad de Medida y Actualización (UMA).</w:t>
      </w:r>
    </w:p>
    <w:p w:rsidR="00A45B58" w:rsidRPr="00A75496" w:rsidRDefault="00A45B58" w:rsidP="00A45B58">
      <w:pPr>
        <w:pStyle w:val="Prrafodelista"/>
        <w:numPr>
          <w:ilvl w:val="0"/>
          <w:numId w:val="239"/>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Se prohíbe el comercio o la venta de alimentos en las zonas de acceso, entradas y rampas de las unidades hospitalarias, edificios públicos, se impondrá una multa de 2 a 4 Unidad de Medida y Actualización (UMA).</w:t>
      </w:r>
    </w:p>
    <w:p w:rsidR="00A45B58" w:rsidRPr="00A75496" w:rsidRDefault="00A45B58" w:rsidP="00A45B58">
      <w:pPr>
        <w:pStyle w:val="Prrafodelista"/>
        <w:numPr>
          <w:ilvl w:val="0"/>
          <w:numId w:val="239"/>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La venta de comida chatarra en la periferia de los centros educativos del Municipio, se impondrá una multa de 2 a 4 Unidad de Medida y Actualización (UMA).</w:t>
      </w:r>
    </w:p>
    <w:p w:rsidR="00A45B58" w:rsidRPr="00A75496" w:rsidRDefault="00A45B58" w:rsidP="00A45B58">
      <w:pPr>
        <w:pStyle w:val="Prrafodelista"/>
        <w:numPr>
          <w:ilvl w:val="0"/>
          <w:numId w:val="239"/>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Lo referente a los incisos a), b), c), d) y e), del artículo 181 del Reglamento citado, se prohíbe su venta en la vía pública y establecimientos semifijos por el riesgo sanitario que representa, así como la dificultad para la rastreabilidad en caso de un brote de enfermedades causadas por ellos, la omisión a lo anterior será acreedor a una multa, de 2 a 4 Unidad de Medida y Actualización (UMA).</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148</w:t>
      </w:r>
      <w:r w:rsidRPr="00A75496">
        <w:rPr>
          <w:rFonts w:ascii="Arial" w:eastAsia="Arial" w:hAnsi="Arial" w:cs="Arial"/>
          <w:sz w:val="24"/>
          <w:szCs w:val="24"/>
        </w:rPr>
        <w:t>. Todas aquellas infracciones por violaciones a este Reglamento, demás Leyes y Ordenamientos aplicables en la materia, que no se encuentren previstas en los artículos anteriores, serán sancionadas, según la gravedad de la infracción, con una multa de 4 a 110 Unidad de Medida y Actualización (UMA).</w:t>
      </w:r>
    </w:p>
    <w:p w:rsidR="00A45B58" w:rsidRPr="00A75496" w:rsidRDefault="00A45B58" w:rsidP="00A45B58">
      <w:pPr>
        <w:tabs>
          <w:tab w:val="left" w:pos="2340"/>
        </w:tabs>
        <w:spacing w:after="240"/>
        <w:ind w:hanging="2"/>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SECCIÓN CUARTA</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lastRenderedPageBreak/>
        <w:t>De las infracciones y sanciones al reglamento del patrimonio cultural, la conservación y restauración del centro histórico del municipio de Zapotlán el Grande, Jalisco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149.</w:t>
      </w:r>
      <w:r w:rsidRPr="00A75496">
        <w:rPr>
          <w:rFonts w:ascii="Arial" w:eastAsia="Arial" w:hAnsi="Arial" w:cs="Arial"/>
          <w:sz w:val="24"/>
          <w:szCs w:val="24"/>
        </w:rPr>
        <w:t xml:space="preserve"> Las personas físicas o jurídicas que infrinjan las disposiciones contenidas en el Reglamento del Patrimonio Cultural, la Conservación y Restauración del Centro Histórico del Municipio de Zapotlán el Grande, Jalisco, podrán ser sancionadas de la siguiente manera:</w:t>
      </w:r>
    </w:p>
    <w:p w:rsidR="00A45B58" w:rsidRPr="00A75496" w:rsidRDefault="00A45B58" w:rsidP="00A45B58">
      <w:pPr>
        <w:pStyle w:val="Prrafodelista"/>
        <w:numPr>
          <w:ilvl w:val="0"/>
          <w:numId w:val="240"/>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no cumplir con los requisitos que establece el reglamento señalado para cualquier construcción, adecuación, modificación o demolición, en los edificios o monumentos ubicados en los perímetros “A” y “B” según el ordenamiento antes señalado, se le impondrá una multa de 100 a 1066 Unidad de Medida y Actualización (UMA).</w:t>
      </w:r>
    </w:p>
    <w:p w:rsidR="00A45B58" w:rsidRPr="00A75496" w:rsidRDefault="00A45B58" w:rsidP="00A45B58">
      <w:pPr>
        <w:pStyle w:val="Prrafodelista"/>
        <w:numPr>
          <w:ilvl w:val="0"/>
          <w:numId w:val="240"/>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La instalación de kioscos, puestos, aparadores, comercio ambulante, puestos semifijos y anuncios de tijera; sobre portales, andadores o espacios públicos del Centro Histórico, se le impondrá una multa de 10 a 107 Unida de Medida y Actualización (UMA);,excepto a aquellos módulos sin fines lucrativos y con su permiso correspondiente.</w:t>
      </w:r>
    </w:p>
    <w:p w:rsidR="00A45B58" w:rsidRPr="00A75496" w:rsidRDefault="00A45B58" w:rsidP="00A45B58">
      <w:pPr>
        <w:pStyle w:val="Prrafodelista"/>
        <w:numPr>
          <w:ilvl w:val="0"/>
          <w:numId w:val="240"/>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Tener o instalar, anuncios dentro de la zona del Centro Histórico o cualquier lugar no autorizado, sin cumplir con los requisitos, o encuadrar en las prohibiciones establecidas por el reglamento señalado, se le impondrá una multa de 10 a 43 Unidad de Medida y Actualización (UMA).</w:t>
      </w:r>
    </w:p>
    <w:p w:rsidR="00A45B58" w:rsidRPr="00A75496" w:rsidRDefault="00A45B58" w:rsidP="00A45B58">
      <w:pPr>
        <w:pStyle w:val="Prrafodelista"/>
        <w:numPr>
          <w:ilvl w:val="0"/>
          <w:numId w:val="240"/>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afectaciones de humedad a vecinos, debido a aspectos constructivos defectuosos y/o inadecuados multa de 4 a 33 Unidad de Medida y Actualización (UMA).</w:t>
      </w:r>
    </w:p>
    <w:p w:rsidR="00A45B58" w:rsidRPr="00A75496" w:rsidRDefault="00A45B58" w:rsidP="00A45B58">
      <w:pPr>
        <w:pStyle w:val="Prrafodelista"/>
        <w:numPr>
          <w:ilvl w:val="0"/>
          <w:numId w:val="240"/>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El Director Responsable de obra que haya violado las órdenes de suspensión o clausura, multa de 100 a 150 Unidad de Medida y Actualización (UMA).</w:t>
      </w:r>
    </w:p>
    <w:p w:rsidR="00A45B58" w:rsidRPr="00A75496" w:rsidRDefault="00A45B58" w:rsidP="00A45B58">
      <w:pPr>
        <w:pStyle w:val="Prrafodelista"/>
        <w:numPr>
          <w:ilvl w:val="0"/>
          <w:numId w:val="240"/>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Cuando se compruebe que el responsable de obra ha firmado los proyectos para su trámite sin estar a cargo de la supervisión de la obra. Multa de 100 a 150 Unidad de Medida y Actualización (UMA).</w:t>
      </w:r>
    </w:p>
    <w:p w:rsidR="00A45B58" w:rsidRPr="00A75496" w:rsidRDefault="00A45B58" w:rsidP="00A45B58">
      <w:pPr>
        <w:pStyle w:val="Prrafodelista"/>
        <w:numPr>
          <w:ilvl w:val="0"/>
          <w:numId w:val="240"/>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colocar cualquier tipo de anuncio que no esté autorizado y que no reúna las características a que hace referencia el Reglamento del Centro Histórico de Zapotlán el Grande, Jalisco y el manual de imagen </w:t>
      </w:r>
      <w:r w:rsidRPr="00A75496">
        <w:rPr>
          <w:rFonts w:ascii="Arial" w:eastAsia="Arial" w:hAnsi="Arial" w:cs="Arial"/>
          <w:sz w:val="24"/>
          <w:szCs w:val="24"/>
        </w:rPr>
        <w:lastRenderedPageBreak/>
        <w:t>urbana del Centro Histórico, multas de 150 a 200 Unidad de Medida y Actualización (UMA).</w:t>
      </w:r>
    </w:p>
    <w:p w:rsidR="00A45B58" w:rsidRPr="00A75496" w:rsidRDefault="00A45B58" w:rsidP="00A45B58">
      <w:pPr>
        <w:pStyle w:val="Prrafodelista"/>
        <w:numPr>
          <w:ilvl w:val="0"/>
          <w:numId w:val="240"/>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La multa que se imponga por las infracciones será independiente de la clausura y el retiro del anuncio con cargo al infractor, publicista, anunciante o el titular del lugar de instalación. </w:t>
      </w:r>
    </w:p>
    <w:p w:rsidR="00A45B58" w:rsidRPr="00A75496" w:rsidRDefault="00A45B58" w:rsidP="00A45B58">
      <w:pPr>
        <w:pStyle w:val="Prrafodelista"/>
        <w:numPr>
          <w:ilvl w:val="0"/>
          <w:numId w:val="240"/>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introducir camiones de volteo para suministrar o retirar materiales en las obras dentro del perímetro del Centro Histórico, sin autorización de la Dirección integral de movilidad. Multas de 100 a 150 Unidad de Medida y Actualización (UMA).</w:t>
      </w:r>
    </w:p>
    <w:p w:rsidR="00A45B58" w:rsidRPr="00A75496" w:rsidRDefault="00A45B58" w:rsidP="00A45B58">
      <w:pPr>
        <w:pStyle w:val="Prrafodelista"/>
        <w:numPr>
          <w:ilvl w:val="0"/>
          <w:numId w:val="240"/>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no cumplir con las especificaciones del manual de imagen urbana del Centro Histórico. Multa de 100 a 150 Unidad de Medida y Actualización (UMA).</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150.</w:t>
      </w:r>
      <w:r w:rsidRPr="00A75496">
        <w:rPr>
          <w:rFonts w:ascii="Arial" w:eastAsia="Arial" w:hAnsi="Arial" w:cs="Arial"/>
          <w:sz w:val="24"/>
          <w:szCs w:val="24"/>
        </w:rPr>
        <w:t xml:space="preserve">  Todas aquellas infracciones por violaciones a este Reglamento, demás Leyes y Ordenamientos aplicables en la materia, que no se encuentren previstas en los artículos anteriores, serán sancionadas, según la gravedad de la infracción, con una multa de 50 a 1,067 Unidad de Medida y Actualización (UMA).</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t>Por la reincidencia en algunas de las sanciones señaladas en las fracciones anteriores se cobrará, el doble de la multa ya establecida.</w:t>
      </w:r>
    </w:p>
    <w:p w:rsidR="00A45B58" w:rsidRPr="00A75496" w:rsidRDefault="00A45B58" w:rsidP="00A45B58">
      <w:pPr>
        <w:spacing w:after="240"/>
        <w:ind w:hanging="2"/>
        <w:jc w:val="center"/>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SECCIÓN QUINTA</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De las infracciones y sanciones al reglamento municipal de zonificación y control territorial de Zapotlán el Grande, Jalisco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151</w:t>
      </w:r>
      <w:r w:rsidRPr="00A75496">
        <w:rPr>
          <w:rFonts w:ascii="Arial" w:eastAsia="Arial" w:hAnsi="Arial" w:cs="Arial"/>
          <w:sz w:val="24"/>
          <w:szCs w:val="24"/>
        </w:rPr>
        <w:t>. De conformidad con este Reglamento, el Código Urbano para el Estado de Jalisco es ordenamiento supletorio del citado ordenamiento municipal, por lo que se consideran Infracciones y sanciones las que señalen esté y las violaciones al presente ordenamiento municipal.</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152</w:t>
      </w:r>
      <w:r w:rsidRPr="00A75496">
        <w:rPr>
          <w:rFonts w:ascii="Arial" w:eastAsia="Arial" w:hAnsi="Arial" w:cs="Arial"/>
          <w:sz w:val="24"/>
          <w:szCs w:val="24"/>
        </w:rPr>
        <w:t>.  Las personas físicas o jurídicas que cometan faltas al Reglamento Municipal de Zonificación y Control Territorial de Zapotlán el Grande, Jalisco, se hará acreedor a las siguientes Sanciones:</w:t>
      </w:r>
    </w:p>
    <w:p w:rsidR="00A45B58" w:rsidRPr="00A75496" w:rsidRDefault="00A45B58" w:rsidP="00A45B58">
      <w:pPr>
        <w:pStyle w:val="Prrafodelista"/>
        <w:numPr>
          <w:ilvl w:val="0"/>
          <w:numId w:val="241"/>
        </w:numPr>
        <w:pBdr>
          <w:top w:val="nil"/>
          <w:left w:val="nil"/>
          <w:bottom w:val="nil"/>
          <w:right w:val="nil"/>
          <w:between w:val="nil"/>
        </w:pBdr>
        <w:tabs>
          <w:tab w:val="left" w:pos="1560"/>
        </w:tabs>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Por realizar una obra de urbanización sin contar con licencia municipal de uno a tres tantos de las obligaciones eludidas, en metros cuadrados;</w:t>
      </w:r>
    </w:p>
    <w:p w:rsidR="00A45B58" w:rsidRPr="00A75496" w:rsidRDefault="00A45B58" w:rsidP="00A45B58">
      <w:pPr>
        <w:pStyle w:val="Prrafodelista"/>
        <w:numPr>
          <w:ilvl w:val="0"/>
          <w:numId w:val="241"/>
        </w:numPr>
        <w:pBdr>
          <w:top w:val="nil"/>
          <w:left w:val="nil"/>
          <w:bottom w:val="nil"/>
          <w:right w:val="nil"/>
          <w:between w:val="nil"/>
        </w:pBdr>
        <w:tabs>
          <w:tab w:val="left" w:pos="1560"/>
        </w:tabs>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llevar a cabo una urbanización sin contar con Director responsable registrado, de: 59 a 463 Unidad de Medida y Actualización (UMA).</w:t>
      </w:r>
    </w:p>
    <w:p w:rsidR="00A45B58" w:rsidRPr="00A75496" w:rsidRDefault="00A45B58" w:rsidP="00A45B58">
      <w:pPr>
        <w:pStyle w:val="Prrafodelista"/>
        <w:numPr>
          <w:ilvl w:val="0"/>
          <w:numId w:val="241"/>
        </w:numPr>
        <w:pBdr>
          <w:top w:val="nil"/>
          <w:left w:val="nil"/>
          <w:bottom w:val="nil"/>
          <w:right w:val="nil"/>
          <w:between w:val="nil"/>
        </w:pBdr>
        <w:tabs>
          <w:tab w:val="left" w:pos="1560"/>
        </w:tabs>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alterar o modificar el proyecto autorizado o realizar construcciones en condiciones diferentes a los planos autorizados en el proyecto de urbanización de: 65 a 597 Unidad de Medida y Actualización (UMA).</w:t>
      </w:r>
    </w:p>
    <w:p w:rsidR="00A45B58" w:rsidRPr="00A75496" w:rsidRDefault="00A45B58" w:rsidP="00A45B58">
      <w:pPr>
        <w:pStyle w:val="Prrafodelista"/>
        <w:numPr>
          <w:ilvl w:val="0"/>
          <w:numId w:val="241"/>
        </w:numPr>
        <w:pBdr>
          <w:top w:val="nil"/>
          <w:left w:val="nil"/>
          <w:bottom w:val="nil"/>
          <w:right w:val="nil"/>
          <w:between w:val="nil"/>
        </w:pBdr>
        <w:tabs>
          <w:tab w:val="left" w:pos="1560"/>
        </w:tabs>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omitir la entrega, total o parcial, de las áreas de cesión para destinos, porciones, porcentajes, aportaciones o equipamientos conforme al Código Urbano para el Estado de Jalisco, los reglamentos, ordenamientos municipales, la normatividad relativa aplicable o el proyecto definitivo de urbanización autorizado, un tanto de las obligaciones eludidas; por metro cuadrado de terreno a valor comercial en la zona de que se trate.</w:t>
      </w:r>
    </w:p>
    <w:p w:rsidR="00A45B58" w:rsidRPr="00A75496" w:rsidRDefault="00A45B58" w:rsidP="00A45B58">
      <w:pPr>
        <w:pStyle w:val="Prrafodelista"/>
        <w:numPr>
          <w:ilvl w:val="0"/>
          <w:numId w:val="241"/>
        </w:numPr>
        <w:pBdr>
          <w:top w:val="nil"/>
          <w:left w:val="nil"/>
          <w:bottom w:val="nil"/>
          <w:right w:val="nil"/>
          <w:between w:val="nil"/>
        </w:pBdr>
        <w:tabs>
          <w:tab w:val="left" w:pos="1560"/>
        </w:tabs>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no dar aviso de cambio de Director Responsable en el proyecto de urbanización de: 46 a 600 Unidad de Medida y Actualización (UMA)</w:t>
      </w:r>
    </w:p>
    <w:p w:rsidR="00A45B58" w:rsidRPr="00A75496" w:rsidRDefault="00A45B58" w:rsidP="00A45B58">
      <w:pPr>
        <w:pStyle w:val="Prrafodelista"/>
        <w:numPr>
          <w:ilvl w:val="0"/>
          <w:numId w:val="241"/>
        </w:numPr>
        <w:pBdr>
          <w:top w:val="nil"/>
          <w:left w:val="nil"/>
          <w:bottom w:val="nil"/>
          <w:right w:val="nil"/>
          <w:between w:val="nil"/>
        </w:pBdr>
        <w:tabs>
          <w:tab w:val="left" w:pos="1560"/>
        </w:tabs>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no dar aviso a la suspensión de obra del proyecto de urbanización de: 33 a 505 Unidad de Medida y Actualización (UMA)</w:t>
      </w:r>
    </w:p>
    <w:p w:rsidR="00A45B58" w:rsidRPr="00A75496" w:rsidRDefault="00A45B58" w:rsidP="00A45B58">
      <w:pPr>
        <w:pStyle w:val="Prrafodelista"/>
        <w:numPr>
          <w:ilvl w:val="0"/>
          <w:numId w:val="241"/>
        </w:numPr>
        <w:pBdr>
          <w:top w:val="nil"/>
          <w:left w:val="nil"/>
          <w:bottom w:val="nil"/>
          <w:right w:val="nil"/>
          <w:between w:val="nil"/>
        </w:pBdr>
        <w:tabs>
          <w:tab w:val="left" w:pos="1560"/>
        </w:tabs>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incurrir en falsedad de datos en las solicitudes de una licencia de urbanización de: 85 a 729 Unidad de Medida y Actualización (UMA)</w:t>
      </w:r>
    </w:p>
    <w:p w:rsidR="00A45B58" w:rsidRPr="00A75496" w:rsidRDefault="00A45B58" w:rsidP="00A45B58">
      <w:pPr>
        <w:pStyle w:val="Prrafodelista"/>
        <w:numPr>
          <w:ilvl w:val="0"/>
          <w:numId w:val="241"/>
        </w:numPr>
        <w:pBdr>
          <w:top w:val="nil"/>
          <w:left w:val="nil"/>
          <w:bottom w:val="nil"/>
          <w:right w:val="nil"/>
          <w:between w:val="nil"/>
        </w:pBdr>
        <w:tabs>
          <w:tab w:val="left" w:pos="1560"/>
        </w:tabs>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impedir las labores de inspección por parte del personal autorizado para tal efecto en los predios en los que se lleva a cabo una urbanización de: 42 a 156 Unidad de Medida y Actualización (UMA).</w:t>
      </w:r>
    </w:p>
    <w:p w:rsidR="00A45B58" w:rsidRPr="00A75496" w:rsidRDefault="00A45B58" w:rsidP="00A45B58">
      <w:pPr>
        <w:pStyle w:val="Prrafodelista"/>
        <w:numPr>
          <w:ilvl w:val="0"/>
          <w:numId w:val="241"/>
        </w:numPr>
        <w:pBdr>
          <w:top w:val="nil"/>
          <w:left w:val="nil"/>
          <w:bottom w:val="nil"/>
          <w:right w:val="nil"/>
          <w:between w:val="nil"/>
        </w:pBdr>
        <w:tabs>
          <w:tab w:val="left" w:pos="1560"/>
        </w:tabs>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no contar con pancarta de obra en la urbanización de 60 por 90 centímetros. con los elementos necesarios para su identificación, número de licencia, perito responsable o Director de Obra, nombre profesión, registro autorizado del mismo, domicilio donde se ejecuta la obra, número de viviendas autorizadas, de: 33 a 65 Unidad de Medida y Actualización (UMA).</w:t>
      </w:r>
    </w:p>
    <w:p w:rsidR="00A45B58" w:rsidRPr="00A75496" w:rsidRDefault="00A45B58" w:rsidP="00A45B58">
      <w:pPr>
        <w:pStyle w:val="Prrafodelista"/>
        <w:numPr>
          <w:ilvl w:val="0"/>
          <w:numId w:val="241"/>
        </w:numPr>
        <w:pBdr>
          <w:top w:val="nil"/>
          <w:left w:val="nil"/>
          <w:bottom w:val="nil"/>
          <w:right w:val="nil"/>
          <w:between w:val="nil"/>
        </w:pBdr>
        <w:tabs>
          <w:tab w:val="left" w:pos="1560"/>
        </w:tabs>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no contar con la autorización de preventa en operaciones comerciales cuando las obras de urbanización no hayan sido entregadas al municipio de: 237 a 587 Unidad de Medida y Actualización (UMA).</w:t>
      </w:r>
    </w:p>
    <w:p w:rsidR="00A45B58" w:rsidRPr="00A75496" w:rsidRDefault="00A45B58" w:rsidP="00A45B58">
      <w:pPr>
        <w:pStyle w:val="Prrafodelista"/>
        <w:numPr>
          <w:ilvl w:val="0"/>
          <w:numId w:val="241"/>
        </w:numPr>
        <w:pBdr>
          <w:top w:val="nil"/>
          <w:left w:val="nil"/>
          <w:bottom w:val="nil"/>
          <w:right w:val="nil"/>
          <w:between w:val="nil"/>
        </w:pBdr>
        <w:tabs>
          <w:tab w:val="left" w:pos="1560"/>
        </w:tabs>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Por no referir la licencia de urbanización a la autorización para ofertar la venta de inmuebles de:18 a 99 Unidad de Medida y Actualización (UMA).</w:t>
      </w:r>
    </w:p>
    <w:p w:rsidR="00A45B58" w:rsidRPr="00A75496" w:rsidRDefault="00A45B58" w:rsidP="00A45B58">
      <w:pPr>
        <w:pStyle w:val="Prrafodelista"/>
        <w:numPr>
          <w:ilvl w:val="0"/>
          <w:numId w:val="241"/>
        </w:numPr>
        <w:pBdr>
          <w:top w:val="nil"/>
          <w:left w:val="nil"/>
          <w:bottom w:val="nil"/>
          <w:right w:val="nil"/>
          <w:between w:val="nil"/>
        </w:pBdr>
        <w:tabs>
          <w:tab w:val="left" w:pos="1560"/>
          <w:tab w:val="left" w:pos="2340"/>
        </w:tabs>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invadir cualquier área de restricción o sobrepasar los coeficientes de ocupación de utilización de suelos, de uno a tres tantos por metro cuadrado de terreno a valor comercial en la zona que se trate.</w:t>
      </w:r>
    </w:p>
    <w:p w:rsidR="00A45B58" w:rsidRPr="00A75496" w:rsidRDefault="00A45B58" w:rsidP="00A45B58">
      <w:pPr>
        <w:pStyle w:val="Prrafodelista"/>
        <w:numPr>
          <w:ilvl w:val="0"/>
          <w:numId w:val="241"/>
        </w:numPr>
        <w:pBdr>
          <w:top w:val="nil"/>
          <w:left w:val="nil"/>
          <w:bottom w:val="nil"/>
          <w:right w:val="nil"/>
          <w:between w:val="nil"/>
        </w:pBdr>
        <w:tabs>
          <w:tab w:val="left" w:pos="1560"/>
        </w:tabs>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No dar aviso de suspensión de obras de urbanización de:118  a 181 Unidad de Medida y Actualización (UMA)</w:t>
      </w:r>
    </w:p>
    <w:p w:rsidR="00A45B58" w:rsidRPr="00A75496" w:rsidRDefault="00A45B58" w:rsidP="00A45B58">
      <w:pPr>
        <w:pStyle w:val="Prrafodelista"/>
        <w:numPr>
          <w:ilvl w:val="0"/>
          <w:numId w:val="241"/>
        </w:numPr>
        <w:pBdr>
          <w:top w:val="nil"/>
          <w:left w:val="nil"/>
          <w:bottom w:val="nil"/>
          <w:right w:val="nil"/>
          <w:between w:val="nil"/>
        </w:pBdr>
        <w:tabs>
          <w:tab w:val="left" w:pos="1560"/>
        </w:tabs>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No dar aviso de reinicio de obras de urbanización, de:95 a 144 Unidad de Medida y Actualización (UMA).</w:t>
      </w:r>
    </w:p>
    <w:p w:rsidR="00A45B58" w:rsidRPr="00A75496" w:rsidRDefault="00A45B58" w:rsidP="00A45B58">
      <w:pPr>
        <w:pStyle w:val="Prrafodelista"/>
        <w:numPr>
          <w:ilvl w:val="0"/>
          <w:numId w:val="241"/>
        </w:numPr>
        <w:pBdr>
          <w:top w:val="nil"/>
          <w:left w:val="nil"/>
          <w:bottom w:val="nil"/>
          <w:right w:val="nil"/>
          <w:between w:val="nil"/>
        </w:pBdr>
        <w:tabs>
          <w:tab w:val="left" w:pos="1560"/>
        </w:tabs>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ocupar e invadir áreas públicas, calles, áreas verdes con vehículos, o maniobras que realicen los vehículos que sean utilizados para llevar a cabo la urbanización de:  59 a 187 Unidad de Medida y Actualización (UMA)</w:t>
      </w:r>
    </w:p>
    <w:p w:rsidR="00A45B58" w:rsidRPr="00A75496" w:rsidRDefault="00A45B58" w:rsidP="00A45B58">
      <w:pPr>
        <w:pStyle w:val="Prrafodelista"/>
        <w:numPr>
          <w:ilvl w:val="0"/>
          <w:numId w:val="241"/>
        </w:numPr>
        <w:pBdr>
          <w:top w:val="nil"/>
          <w:left w:val="nil"/>
          <w:bottom w:val="nil"/>
          <w:right w:val="nil"/>
          <w:between w:val="nil"/>
        </w:pBdr>
        <w:tabs>
          <w:tab w:val="left" w:pos="1560"/>
        </w:tabs>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no presentar los planos autorizados del proyecto de urbanización, al momento de la inspección, por cada plano, de: 59 a 118 Unidad de Medida y Actualización (UMA).</w:t>
      </w:r>
    </w:p>
    <w:p w:rsidR="00A45B58" w:rsidRPr="00A75496" w:rsidRDefault="00A45B58" w:rsidP="00A45B58">
      <w:pPr>
        <w:pStyle w:val="Prrafodelista"/>
        <w:numPr>
          <w:ilvl w:val="0"/>
          <w:numId w:val="241"/>
        </w:numPr>
        <w:pBdr>
          <w:top w:val="nil"/>
          <w:left w:val="nil"/>
          <w:bottom w:val="nil"/>
          <w:right w:val="nil"/>
          <w:between w:val="nil"/>
        </w:pBdr>
        <w:tabs>
          <w:tab w:val="left" w:pos="1560"/>
          <w:tab w:val="left" w:pos="2340"/>
        </w:tabs>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no presentar bitácora oficial de obra de urbanización al momento de la inspección, de: 24 a 48 Unidad de Medida y Actualización (UMA).</w:t>
      </w:r>
    </w:p>
    <w:p w:rsidR="00A45B58" w:rsidRPr="00A75496" w:rsidRDefault="00A45B58" w:rsidP="00A45B58">
      <w:pPr>
        <w:pStyle w:val="Prrafodelista"/>
        <w:numPr>
          <w:ilvl w:val="0"/>
          <w:numId w:val="241"/>
        </w:numPr>
        <w:pBdr>
          <w:top w:val="nil"/>
          <w:left w:val="nil"/>
          <w:bottom w:val="nil"/>
          <w:right w:val="nil"/>
          <w:between w:val="nil"/>
        </w:pBdr>
        <w:tabs>
          <w:tab w:val="left" w:pos="1560"/>
        </w:tabs>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falta de firmas en bitácora oficial de obra de urbanización, por cada irregularidad, de: 59 a 94 Unidad de Medida y Actualización (UMA).</w:t>
      </w:r>
    </w:p>
    <w:p w:rsidR="00A45B58" w:rsidRPr="00A75496" w:rsidRDefault="00A45B58" w:rsidP="00A45B58">
      <w:pPr>
        <w:pStyle w:val="Prrafodelista"/>
        <w:numPr>
          <w:ilvl w:val="0"/>
          <w:numId w:val="241"/>
        </w:numPr>
        <w:pBdr>
          <w:top w:val="nil"/>
          <w:left w:val="nil"/>
          <w:bottom w:val="nil"/>
          <w:right w:val="nil"/>
          <w:between w:val="nil"/>
        </w:pBdr>
        <w:tabs>
          <w:tab w:val="left" w:pos="1560"/>
        </w:tabs>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adelantar firmas en bitácora oficial de obra de urbanización, por cada irregularidad, de: 59 a 94 Unidad de Medida y Actualización (UMA).</w:t>
      </w:r>
    </w:p>
    <w:p w:rsidR="00A45B58" w:rsidRPr="00A75496" w:rsidRDefault="00A45B58" w:rsidP="00A45B58">
      <w:pPr>
        <w:pStyle w:val="Prrafodelista"/>
        <w:numPr>
          <w:ilvl w:val="0"/>
          <w:numId w:val="241"/>
        </w:numPr>
        <w:pBdr>
          <w:top w:val="nil"/>
          <w:left w:val="nil"/>
          <w:bottom w:val="nil"/>
          <w:right w:val="nil"/>
          <w:between w:val="nil"/>
        </w:pBdr>
        <w:tabs>
          <w:tab w:val="left" w:pos="1560"/>
        </w:tabs>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no señalar el avance de la obra de urbanización en la bitácora oficial de la obra o no llenar de forma completa la hoja de bitácora en el periodo de firma correspondiente, de:59 a 94 Unidad de Medida y Actualización (UMA)</w:t>
      </w:r>
    </w:p>
    <w:p w:rsidR="00A45B58" w:rsidRPr="00A75496" w:rsidRDefault="00A45B58" w:rsidP="00A45B58">
      <w:pPr>
        <w:pStyle w:val="Prrafodelista"/>
        <w:numPr>
          <w:ilvl w:val="0"/>
          <w:numId w:val="241"/>
        </w:numPr>
        <w:pBdr>
          <w:top w:val="nil"/>
          <w:left w:val="nil"/>
          <w:bottom w:val="nil"/>
          <w:right w:val="nil"/>
          <w:between w:val="nil"/>
        </w:pBdr>
        <w:tabs>
          <w:tab w:val="left" w:pos="1560"/>
        </w:tabs>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no señalar en la bitácora de obra de urbanización el escrito y folio de la suspensión o reinicio de obra, de: 12 a 35 Unidad de Medida y Actualización (UMA).</w:t>
      </w:r>
    </w:p>
    <w:p w:rsidR="00A45B58" w:rsidRPr="00A75496" w:rsidRDefault="00A45B58" w:rsidP="00A45B58">
      <w:pPr>
        <w:pStyle w:val="Prrafodelista"/>
        <w:numPr>
          <w:ilvl w:val="0"/>
          <w:numId w:val="241"/>
        </w:numPr>
        <w:pBdr>
          <w:top w:val="nil"/>
          <w:left w:val="nil"/>
          <w:bottom w:val="nil"/>
          <w:right w:val="nil"/>
          <w:between w:val="nil"/>
        </w:pBdr>
        <w:tabs>
          <w:tab w:val="left" w:pos="1560"/>
          <w:tab w:val="left" w:pos="2340"/>
        </w:tabs>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Falta de servicios sanitarios adecuados para el personal de obra, en el predio donde se lleve a cabo una obra de urbanización, de: 71 a 94 Unidad de Medida y Actualización (UMA).</w:t>
      </w:r>
    </w:p>
    <w:p w:rsidR="00A45B58" w:rsidRPr="00A75496" w:rsidRDefault="00A45B58" w:rsidP="00A45B58">
      <w:pPr>
        <w:pStyle w:val="Prrafodelista"/>
        <w:numPr>
          <w:ilvl w:val="0"/>
          <w:numId w:val="241"/>
        </w:numPr>
        <w:pBdr>
          <w:top w:val="nil"/>
          <w:left w:val="nil"/>
          <w:bottom w:val="nil"/>
          <w:right w:val="nil"/>
          <w:between w:val="nil"/>
        </w:pBdr>
        <w:tabs>
          <w:tab w:val="left" w:pos="1560"/>
        </w:tabs>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omisión de obras preliminares de captación pluvial en obras de urbanización para reducir el impacto hidrológico cero y causa de ello se provoquen inundaciones a los predios vecinos, de: 592 a 1183 Unidad de Medida y Actualización (UMA).</w:t>
      </w:r>
    </w:p>
    <w:p w:rsidR="00A45B58" w:rsidRPr="00A75496" w:rsidRDefault="00A45B58" w:rsidP="00A45B58">
      <w:pPr>
        <w:pStyle w:val="Prrafodelista"/>
        <w:numPr>
          <w:ilvl w:val="0"/>
          <w:numId w:val="241"/>
        </w:numPr>
        <w:pBdr>
          <w:top w:val="nil"/>
          <w:left w:val="nil"/>
          <w:bottom w:val="nil"/>
          <w:right w:val="nil"/>
          <w:between w:val="nil"/>
        </w:pBdr>
        <w:tabs>
          <w:tab w:val="left" w:pos="1560"/>
        </w:tabs>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construir diferente o no respetar el proyecto autorizado de obras pluviales, para reducir el impacto hidrológico cero, de: 592 a 947 Unidad de Medida y Actualización (UMA)</w:t>
      </w:r>
    </w:p>
    <w:p w:rsidR="00A45B58" w:rsidRPr="00A75496" w:rsidRDefault="00A45B58" w:rsidP="00A45B58">
      <w:pPr>
        <w:pStyle w:val="Prrafodelista"/>
        <w:numPr>
          <w:ilvl w:val="0"/>
          <w:numId w:val="241"/>
        </w:numPr>
        <w:pBdr>
          <w:top w:val="nil"/>
          <w:left w:val="nil"/>
          <w:bottom w:val="nil"/>
          <w:right w:val="nil"/>
          <w:between w:val="nil"/>
        </w:pBdr>
        <w:tabs>
          <w:tab w:val="left" w:pos="1560"/>
        </w:tabs>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usar explosivos en obras de urbanización sin contar con los permisos correspondientes de la Secretaría de la Defensa Nacional, de: 592 a 2367 Unidad de Medida y Actualización (UMA)</w:t>
      </w:r>
    </w:p>
    <w:p w:rsidR="00A45B58" w:rsidRPr="00A75496" w:rsidRDefault="00A45B58" w:rsidP="00A45B58">
      <w:pPr>
        <w:pStyle w:val="Prrafodelista"/>
        <w:numPr>
          <w:ilvl w:val="0"/>
          <w:numId w:val="241"/>
        </w:numPr>
        <w:pBdr>
          <w:top w:val="nil"/>
          <w:left w:val="nil"/>
          <w:bottom w:val="nil"/>
          <w:right w:val="nil"/>
          <w:between w:val="nil"/>
        </w:pBdr>
        <w:tabs>
          <w:tab w:val="left" w:pos="1560"/>
          <w:tab w:val="left" w:pos="2340"/>
        </w:tabs>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carecer de fianza vigente que garantice la ejecución de las obras de urbanización, de:237 a 592 Unidad de Medida y Actualización (UMA).</w:t>
      </w:r>
    </w:p>
    <w:p w:rsidR="00A45B58" w:rsidRPr="00A75496" w:rsidRDefault="00A45B58" w:rsidP="00A45B58">
      <w:pPr>
        <w:pStyle w:val="Prrafodelista"/>
        <w:numPr>
          <w:ilvl w:val="0"/>
          <w:numId w:val="241"/>
        </w:numPr>
        <w:pBdr>
          <w:top w:val="nil"/>
          <w:left w:val="nil"/>
          <w:bottom w:val="nil"/>
          <w:right w:val="nil"/>
          <w:between w:val="nil"/>
        </w:pBdr>
        <w:tabs>
          <w:tab w:val="left" w:pos="1560"/>
          <w:tab w:val="left" w:pos="2340"/>
        </w:tabs>
        <w:suppressAutoHyphens/>
        <w:spacing w:after="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violar la clausura impuesta, continuando los trabajos de urbanización, independientemente de las acciones legales correspondientes:296 a 592 Unidad de Medida y Actualización (UMA). </w:t>
      </w:r>
    </w:p>
    <w:p w:rsidR="00A45B58" w:rsidRPr="00A75496" w:rsidRDefault="00A45B58" w:rsidP="00A45B58">
      <w:pPr>
        <w:pBdr>
          <w:top w:val="nil"/>
          <w:left w:val="nil"/>
          <w:bottom w:val="nil"/>
          <w:right w:val="nil"/>
          <w:between w:val="nil"/>
        </w:pBdr>
        <w:tabs>
          <w:tab w:val="left" w:pos="1560"/>
        </w:tabs>
        <w:spacing w:after="0"/>
        <w:ind w:left="-2"/>
        <w:jc w:val="both"/>
        <w:rPr>
          <w:rFonts w:ascii="Arial" w:eastAsia="Arial" w:hAnsi="Arial" w:cs="Arial"/>
          <w:sz w:val="24"/>
          <w:szCs w:val="24"/>
        </w:rPr>
      </w:pPr>
    </w:p>
    <w:p w:rsidR="00A45B58" w:rsidRPr="00A75496" w:rsidRDefault="00A45B58" w:rsidP="00A45B58">
      <w:pPr>
        <w:pStyle w:val="Prrafodelista"/>
        <w:numPr>
          <w:ilvl w:val="0"/>
          <w:numId w:val="241"/>
        </w:numPr>
        <w:pBdr>
          <w:top w:val="nil"/>
          <w:left w:val="nil"/>
          <w:bottom w:val="nil"/>
          <w:right w:val="nil"/>
          <w:between w:val="nil"/>
        </w:pBdr>
        <w:tabs>
          <w:tab w:val="left" w:pos="1560"/>
        </w:tabs>
        <w:suppressAutoHyphens/>
        <w:spacing w:after="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No podrá iniciarse una construcción hasta que el Director responsable de la Obra o el propietario haya obtenido la licencia de construcción, ya sea en propiedad privada o en vía pública, afectando la infraestructura urbana, (banquetas, machuelos, obras de telecomunicaciones, </w:t>
      </w:r>
      <w:proofErr w:type="spellStart"/>
      <w:r w:rsidRPr="00A75496">
        <w:rPr>
          <w:rFonts w:ascii="Arial" w:eastAsia="Arial" w:hAnsi="Arial" w:cs="Arial"/>
          <w:sz w:val="24"/>
          <w:szCs w:val="24"/>
        </w:rPr>
        <w:t>etc</w:t>
      </w:r>
      <w:proofErr w:type="spellEnd"/>
      <w:r w:rsidRPr="00A75496">
        <w:rPr>
          <w:rFonts w:ascii="Arial" w:eastAsia="Arial" w:hAnsi="Arial" w:cs="Arial"/>
          <w:sz w:val="24"/>
          <w:szCs w:val="24"/>
        </w:rPr>
        <w:t>), la falta de cumplimiento de lo anterior, motivará la suspensión inmediata y la multa correspondiente de 1 a 3 tantos las obligaciones eludidas;</w:t>
      </w:r>
    </w:p>
    <w:p w:rsidR="00A45B58" w:rsidRPr="00A75496" w:rsidRDefault="00A45B58" w:rsidP="00A45B58">
      <w:pPr>
        <w:pBdr>
          <w:top w:val="nil"/>
          <w:left w:val="nil"/>
          <w:bottom w:val="nil"/>
          <w:right w:val="nil"/>
          <w:between w:val="nil"/>
        </w:pBdr>
        <w:tabs>
          <w:tab w:val="left" w:pos="1560"/>
        </w:tabs>
        <w:spacing w:after="0"/>
        <w:ind w:left="-2"/>
        <w:jc w:val="both"/>
        <w:rPr>
          <w:rFonts w:ascii="Arial" w:eastAsia="Arial" w:hAnsi="Arial" w:cs="Arial"/>
          <w:sz w:val="24"/>
          <w:szCs w:val="24"/>
        </w:rPr>
      </w:pPr>
    </w:p>
    <w:p w:rsidR="00A45B58" w:rsidRPr="00A75496" w:rsidRDefault="00A45B58" w:rsidP="00A45B58">
      <w:pPr>
        <w:pStyle w:val="Prrafodelista"/>
        <w:numPr>
          <w:ilvl w:val="0"/>
          <w:numId w:val="241"/>
        </w:numPr>
        <w:pBdr>
          <w:top w:val="nil"/>
          <w:left w:val="nil"/>
          <w:bottom w:val="nil"/>
          <w:right w:val="nil"/>
          <w:between w:val="nil"/>
        </w:pBdr>
        <w:tabs>
          <w:tab w:val="left" w:pos="1560"/>
        </w:tabs>
        <w:suppressAutoHyphens/>
        <w:spacing w:after="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En caso de haber realizado construcciones, ampliaciones o reconstrucciones sin licencia de construcción, autorización o permiso, cuando se trate de no más de cincuenta metros cuadrados de reconstrucción o ampliación en vivienda popular y no invada zona de propiedad privada, pública, servidumbres o restricciones, no será demolida la obra y solo procederá la multa de 1 a 3 tantos las obligaciones eludidas;</w:t>
      </w:r>
    </w:p>
    <w:p w:rsidR="00A45B58" w:rsidRPr="00A75496" w:rsidRDefault="00A45B58" w:rsidP="00A45B58">
      <w:pPr>
        <w:pBdr>
          <w:top w:val="nil"/>
          <w:left w:val="nil"/>
          <w:bottom w:val="nil"/>
          <w:right w:val="nil"/>
          <w:between w:val="nil"/>
        </w:pBdr>
        <w:tabs>
          <w:tab w:val="left" w:pos="1560"/>
        </w:tabs>
        <w:spacing w:after="0"/>
        <w:ind w:left="-2"/>
        <w:jc w:val="both"/>
        <w:rPr>
          <w:rFonts w:ascii="Arial" w:eastAsia="Arial" w:hAnsi="Arial" w:cs="Arial"/>
          <w:sz w:val="24"/>
          <w:szCs w:val="24"/>
        </w:rPr>
      </w:pPr>
    </w:p>
    <w:p w:rsidR="00A45B58" w:rsidRPr="00A75496" w:rsidRDefault="00A45B58" w:rsidP="00A45B58">
      <w:pPr>
        <w:pStyle w:val="Prrafodelista"/>
        <w:numPr>
          <w:ilvl w:val="0"/>
          <w:numId w:val="241"/>
        </w:numPr>
        <w:pBdr>
          <w:top w:val="nil"/>
          <w:left w:val="nil"/>
          <w:bottom w:val="nil"/>
          <w:right w:val="nil"/>
          <w:between w:val="nil"/>
        </w:pBdr>
        <w:tabs>
          <w:tab w:val="left" w:pos="1560"/>
        </w:tabs>
        <w:suppressAutoHyphens/>
        <w:spacing w:after="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Todo acto u omisión que contravenga lo dispuesto en el Código Urbano para el Estado de Jalisco, el reglamento, los planes o programas de </w:t>
      </w:r>
      <w:r w:rsidRPr="00A75496">
        <w:rPr>
          <w:rFonts w:ascii="Arial" w:eastAsia="Arial" w:hAnsi="Arial" w:cs="Arial"/>
          <w:sz w:val="24"/>
          <w:szCs w:val="24"/>
        </w:rPr>
        <w:lastRenderedPageBreak/>
        <w:t>desarrollo urbano y la zonificación establecida en el Municipio, serán sancionados por la autoridad municipal en el ámbito de su competencia, debiendo imponer al infractor las sanciones administrativas y fiscales correspondiente pudiéndose ser acreedor a las siguientes sanciones:</w:t>
      </w:r>
    </w:p>
    <w:p w:rsidR="00A45B58" w:rsidRPr="00A75496" w:rsidRDefault="00A45B58" w:rsidP="00A45B58">
      <w:pPr>
        <w:pBdr>
          <w:top w:val="nil"/>
          <w:left w:val="nil"/>
          <w:bottom w:val="nil"/>
          <w:right w:val="nil"/>
          <w:between w:val="nil"/>
        </w:pBdr>
        <w:tabs>
          <w:tab w:val="left" w:pos="1560"/>
        </w:tabs>
        <w:spacing w:after="240"/>
        <w:ind w:hanging="2"/>
        <w:jc w:val="both"/>
        <w:rPr>
          <w:rFonts w:ascii="Arial" w:eastAsia="Arial" w:hAnsi="Arial" w:cs="Arial"/>
          <w:sz w:val="24"/>
          <w:szCs w:val="24"/>
        </w:rPr>
      </w:pPr>
    </w:p>
    <w:p w:rsidR="00A45B58" w:rsidRPr="00A75496" w:rsidRDefault="00A45B58" w:rsidP="00A45B58">
      <w:pPr>
        <w:pStyle w:val="Prrafodelista"/>
        <w:numPr>
          <w:ilvl w:val="0"/>
          <w:numId w:val="242"/>
        </w:numPr>
        <w:pBdr>
          <w:top w:val="nil"/>
          <w:left w:val="nil"/>
          <w:bottom w:val="nil"/>
          <w:right w:val="nil"/>
          <w:between w:val="nil"/>
        </w:pBdr>
        <w:tabs>
          <w:tab w:val="left" w:pos="1560"/>
        </w:tabs>
        <w:suppressAutoHyphens/>
        <w:spacing w:after="0"/>
        <w:ind w:left="1078"/>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Multa de 4 a 181 Unidad de Medida y Actualización (UMA) al propietario del predio donde se ubique, cualquier tipo de publicidad comercial, donde se oferten predios o fincas en venta, preventa, apartado u otros actos de enajenación, sin incluir los datos requeridos en el Código Urbano para el Estado;</w:t>
      </w:r>
    </w:p>
    <w:p w:rsidR="00A45B58" w:rsidRPr="00A75496" w:rsidRDefault="00A45B58" w:rsidP="00A45B58">
      <w:pPr>
        <w:pBdr>
          <w:top w:val="nil"/>
          <w:left w:val="nil"/>
          <w:bottom w:val="nil"/>
          <w:right w:val="nil"/>
          <w:between w:val="nil"/>
        </w:pBdr>
        <w:tabs>
          <w:tab w:val="left" w:pos="1560"/>
        </w:tabs>
        <w:spacing w:after="0"/>
        <w:ind w:left="358"/>
        <w:jc w:val="both"/>
        <w:rPr>
          <w:rFonts w:ascii="Arial" w:eastAsia="Arial" w:hAnsi="Arial" w:cs="Arial"/>
          <w:sz w:val="24"/>
          <w:szCs w:val="24"/>
        </w:rPr>
      </w:pPr>
    </w:p>
    <w:p w:rsidR="00A45B58" w:rsidRPr="00A75496" w:rsidRDefault="00A45B58" w:rsidP="00A45B58">
      <w:pPr>
        <w:pStyle w:val="Prrafodelista"/>
        <w:numPr>
          <w:ilvl w:val="0"/>
          <w:numId w:val="242"/>
        </w:numPr>
        <w:pBdr>
          <w:top w:val="nil"/>
          <w:left w:val="nil"/>
          <w:bottom w:val="nil"/>
          <w:right w:val="nil"/>
          <w:between w:val="nil"/>
        </w:pBdr>
        <w:tabs>
          <w:tab w:val="left" w:pos="1560"/>
        </w:tabs>
        <w:suppressAutoHyphens/>
        <w:spacing w:after="0"/>
        <w:ind w:left="1078"/>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En caso de reincidencia debe imponerse otra multa mayor de los límites ordinarios o duplicarse la multa inmediata anterior que se impuso y procederse a la suspensión o cancelación de la publicidad. </w:t>
      </w:r>
    </w:p>
    <w:p w:rsidR="00A45B58" w:rsidRPr="00A75496" w:rsidRDefault="00A45B58" w:rsidP="00A45B58">
      <w:pPr>
        <w:pBdr>
          <w:top w:val="nil"/>
          <w:left w:val="nil"/>
          <w:bottom w:val="nil"/>
          <w:right w:val="nil"/>
          <w:between w:val="nil"/>
        </w:pBdr>
        <w:spacing w:after="240"/>
        <w:ind w:hanging="2"/>
        <w:jc w:val="center"/>
        <w:rPr>
          <w:rFonts w:ascii="Arial" w:eastAsia="Arial" w:hAnsi="Arial" w:cs="Arial"/>
          <w:sz w:val="24"/>
          <w:szCs w:val="24"/>
        </w:rPr>
      </w:pP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153.</w:t>
      </w:r>
      <w:r w:rsidRPr="00A75496">
        <w:rPr>
          <w:rFonts w:ascii="Arial" w:eastAsia="Arial" w:hAnsi="Arial" w:cs="Arial"/>
          <w:sz w:val="24"/>
          <w:szCs w:val="24"/>
        </w:rPr>
        <w:t xml:space="preserve"> Las Violaciones a este Reglamento Municipal en materia de desarrollo urbano construcción, e imagen urbana, será acreedor a las siguientes sanciones:</w:t>
      </w:r>
    </w:p>
    <w:p w:rsidR="00A45B58" w:rsidRPr="00A75496" w:rsidRDefault="00A45B58" w:rsidP="00A45B58">
      <w:pPr>
        <w:pStyle w:val="Prrafodelista"/>
        <w:numPr>
          <w:ilvl w:val="0"/>
          <w:numId w:val="243"/>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Colocar Anuncios de todo tipo que sean visibles desde la vía o espacio público en lugares no autorizados, se impondrá la multa de 30 a 60 Unidad de Medida y Actualización (UMA);</w:t>
      </w:r>
    </w:p>
    <w:p w:rsidR="00A45B58" w:rsidRPr="00A75496" w:rsidRDefault="00A45B58" w:rsidP="00A45B58">
      <w:pPr>
        <w:pStyle w:val="Prrafodelista"/>
        <w:numPr>
          <w:ilvl w:val="0"/>
          <w:numId w:val="243"/>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no tener en buenas condiciones la fachada de casa habitación, comercio, oficinas y factorías en zonas urbanizadas, que mantengan un buen Estado de presentación e imagen urbana se impondrá la multa de 4 a 181 Unidad de Medida y Actualización (UMA)</w:t>
      </w:r>
    </w:p>
    <w:p w:rsidR="00A45B58" w:rsidRPr="00A75496" w:rsidRDefault="00A45B58" w:rsidP="00A45B58">
      <w:pPr>
        <w:pStyle w:val="Prrafodelista"/>
        <w:numPr>
          <w:ilvl w:val="0"/>
          <w:numId w:val="243"/>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tener en mal estado la banqueta de fincas, o realizar alguna modificación en los niveles de la banqueta en zonas urbanizadas, se impondrá la multa de 10 a 200 Unidad de Medida y Actualización (UMA)</w:t>
      </w:r>
    </w:p>
    <w:p w:rsidR="00A45B58" w:rsidRPr="00A75496" w:rsidRDefault="00A45B58" w:rsidP="00A45B58">
      <w:pPr>
        <w:pStyle w:val="Prrafodelista"/>
        <w:numPr>
          <w:ilvl w:val="0"/>
          <w:numId w:val="243"/>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tener bardas, puertas o techos en condiciones de peligro para el libre tránsito de personas y vehículos, se impondrá la multa de 30 a 250 Unidad de Medida y Actualización (UMA)</w:t>
      </w:r>
    </w:p>
    <w:p w:rsidR="00A45B58" w:rsidRPr="00A75496" w:rsidRDefault="00A45B58" w:rsidP="00A45B58">
      <w:pPr>
        <w:pStyle w:val="Prrafodelista"/>
        <w:numPr>
          <w:ilvl w:val="0"/>
          <w:numId w:val="243"/>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acumular escombro, materiales de construcción, chatarra, utensilios de trabajo, en la banqueta, calle o vía pública, se impondrá la multa de: </w:t>
      </w:r>
      <w:r w:rsidRPr="00A75496">
        <w:rPr>
          <w:rFonts w:ascii="Arial" w:eastAsia="Arial" w:hAnsi="Arial" w:cs="Arial"/>
          <w:sz w:val="24"/>
          <w:szCs w:val="24"/>
        </w:rPr>
        <w:lastRenderedPageBreak/>
        <w:t>de 3 a 10 Unidad de Medida y Actualización (UMA) por M2 según sea el caso.</w:t>
      </w:r>
    </w:p>
    <w:p w:rsidR="00A45B58" w:rsidRPr="00A75496" w:rsidRDefault="00A45B58" w:rsidP="00A45B58">
      <w:pPr>
        <w:pStyle w:val="Prrafodelista"/>
        <w:numPr>
          <w:ilvl w:val="0"/>
          <w:numId w:val="243"/>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no realizar la limpieza de lotes baldíos, la poda o retiro de césped, se impondrá la multa de 3 Unidad de Medida y Actualización (UMA) por M2 según sea el caso </w:t>
      </w:r>
    </w:p>
    <w:p w:rsidR="00A45B58" w:rsidRPr="00A75496" w:rsidRDefault="00A45B58" w:rsidP="00A45B58">
      <w:pPr>
        <w:pStyle w:val="Prrafodelista"/>
        <w:numPr>
          <w:ilvl w:val="0"/>
          <w:numId w:val="243"/>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construcciones defectuosas que no reúnan las condiciones de seguridad según la normatividad urbana aplicable, se impondrá la multa de 20 a 50 Unidad de Medida y Actualización (UMA)</w:t>
      </w:r>
    </w:p>
    <w:p w:rsidR="00A45B58" w:rsidRPr="00A75496" w:rsidRDefault="00A45B58" w:rsidP="00A45B58">
      <w:pPr>
        <w:pStyle w:val="Prrafodelista"/>
        <w:numPr>
          <w:ilvl w:val="0"/>
          <w:numId w:val="243"/>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realizar construcciones en condiciones diferentes a los planos autorizados, se impondrá la multa de 10 a 43 Unidad de Medida y Actualización (UMA)</w:t>
      </w:r>
    </w:p>
    <w:p w:rsidR="00A45B58" w:rsidRPr="00A75496" w:rsidRDefault="00A45B58" w:rsidP="00A45B58">
      <w:pPr>
        <w:pStyle w:val="Prrafodelista"/>
        <w:numPr>
          <w:ilvl w:val="0"/>
          <w:numId w:val="243"/>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falta de bitácora o firmas de autorización en las mismas, se impondrá la multa de 10 a 43 Unidad de Medida y Actualización (UMA)</w:t>
      </w:r>
    </w:p>
    <w:p w:rsidR="00A45B58" w:rsidRPr="00A75496" w:rsidRDefault="00A45B58" w:rsidP="00A45B58">
      <w:pPr>
        <w:pStyle w:val="Prrafodelista"/>
        <w:numPr>
          <w:ilvl w:val="0"/>
          <w:numId w:val="243"/>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La invasión por construcciones en la vía pública y de limitaciones de dominio, se sancionará con multa por el doble del valor catastral actualizado del terreno invadido y la demolición de las propias construcciones;</w:t>
      </w:r>
    </w:p>
    <w:p w:rsidR="00A45B58" w:rsidRPr="00A75496" w:rsidRDefault="00A45B58" w:rsidP="00A45B58">
      <w:pPr>
        <w:pStyle w:val="Prrafodelista"/>
        <w:numPr>
          <w:ilvl w:val="0"/>
          <w:numId w:val="243"/>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derribar fincas sin permiso de la autoridad municipal, y sin perjuicio de las sanciones establecidas en otros ordenamientos, se impondrá la multa de 100 a 200 Unidad de Medida y Actualización (UMA)</w:t>
      </w:r>
    </w:p>
    <w:p w:rsidR="00A45B58" w:rsidRPr="00A75496" w:rsidRDefault="00A45B58" w:rsidP="00A45B58">
      <w:pPr>
        <w:pStyle w:val="Prrafodelista"/>
        <w:numPr>
          <w:ilvl w:val="0"/>
          <w:numId w:val="243"/>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ventilar, iluminar o tener acceso a vecinos colindantes o áreas de donación se sancionará con multa de 20 a 50 Unidad de Medida y Actualización (UMA)</w:t>
      </w:r>
    </w:p>
    <w:p w:rsidR="00A45B58" w:rsidRPr="00A75496" w:rsidRDefault="00A45B58" w:rsidP="00A45B58">
      <w:pPr>
        <w:pStyle w:val="Prrafodelista"/>
        <w:numPr>
          <w:ilvl w:val="0"/>
          <w:numId w:val="243"/>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la instalación de estructuras para sistema de telecomunicaciones de más de 5 metros de altura, sin contar previamente con Licencia Municipal, se sancionará con una multa de 2 a 5 tantos del costo de la Licencia.</w:t>
      </w:r>
    </w:p>
    <w:p w:rsidR="00A45B58" w:rsidRPr="00A75496" w:rsidRDefault="00A45B58" w:rsidP="00A45B58">
      <w:pPr>
        <w:pStyle w:val="Prrafodelista"/>
        <w:numPr>
          <w:ilvl w:val="0"/>
          <w:numId w:val="243"/>
        </w:numPr>
        <w:pBdr>
          <w:top w:val="nil"/>
          <w:left w:val="nil"/>
          <w:bottom w:val="nil"/>
          <w:right w:val="nil"/>
          <w:between w:val="nil"/>
        </w:pBd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no mantener en buen Estado físico y en condiciones de seguridad las estructuras portantes de antenas y de más instalaciones, y/o no contar con placa de identificación física o jurídica de quien instale o rente. Se sancionará con una multa 2 a 5 tantos del costo de la Licencia.</w:t>
      </w:r>
    </w:p>
    <w:p w:rsidR="00A45B58" w:rsidRPr="00A75496" w:rsidRDefault="00A45B58" w:rsidP="00A45B58">
      <w:pPr>
        <w:pStyle w:val="Prrafodelista"/>
        <w:numPr>
          <w:ilvl w:val="0"/>
          <w:numId w:val="243"/>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Se sancionará a todo aquel que altere, modifique o dañe la imagen urbana, sin previa autorización de la Dirección de Ordenamiento Territorial, se impondrá una multa de 200 a 250 Unidad de Medida y Actualización (UMA)</w:t>
      </w:r>
    </w:p>
    <w:p w:rsidR="00A45B58" w:rsidRPr="00A75496" w:rsidRDefault="00A45B58" w:rsidP="00A45B58">
      <w:pPr>
        <w:pStyle w:val="Prrafodelista"/>
        <w:numPr>
          <w:ilvl w:val="0"/>
          <w:numId w:val="243"/>
        </w:numPr>
        <w:pBdr>
          <w:top w:val="nil"/>
          <w:left w:val="nil"/>
          <w:bottom w:val="nil"/>
          <w:right w:val="nil"/>
          <w:between w:val="nil"/>
        </w:pBdr>
        <w:tabs>
          <w:tab w:val="left" w:pos="2340"/>
        </w:tabs>
        <w:suppressAutoHyphens/>
        <w:spacing w:after="240"/>
        <w:contextualSpacing w:val="0"/>
        <w:jc w:val="both"/>
        <w:textDirection w:val="btLr"/>
        <w:textAlignment w:val="top"/>
        <w:outlineLvl w:val="0"/>
        <w:rPr>
          <w:rFonts w:ascii="Arial" w:eastAsia="Arial" w:hAnsi="Arial" w:cs="Arial"/>
          <w:sz w:val="24"/>
          <w:szCs w:val="24"/>
        </w:rPr>
      </w:pPr>
      <w:bookmarkStart w:id="0" w:name="_heading=h.30j0zll" w:colFirst="0" w:colLast="0"/>
      <w:bookmarkEnd w:id="0"/>
      <w:r w:rsidRPr="00A75496">
        <w:rPr>
          <w:rFonts w:ascii="Arial" w:eastAsia="Arial" w:hAnsi="Arial" w:cs="Arial"/>
          <w:sz w:val="24"/>
          <w:szCs w:val="24"/>
        </w:rPr>
        <w:t>Todas aquellas infracciones por violaciones a este Reglamento, demás Leyes y Ordenamientos aplicables en la materia, que no se encuentren previstas en los artículos anteriores, serán sancionadas, según la gravedad de la infracción, con una multa a lo establecido en el Código Urbano del Estado De Jalisco según sea el caso.</w:t>
      </w:r>
    </w:p>
    <w:p w:rsidR="00A45B58" w:rsidRPr="00A75496" w:rsidRDefault="00A45B58" w:rsidP="00A45B58">
      <w:pPr>
        <w:spacing w:after="240"/>
        <w:ind w:hanging="2"/>
        <w:jc w:val="center"/>
        <w:rPr>
          <w:rFonts w:ascii="Arial" w:eastAsia="Arial" w:hAnsi="Arial" w:cs="Arial"/>
          <w:b/>
          <w:bCs/>
          <w:sz w:val="24"/>
          <w:szCs w:val="24"/>
        </w:rPr>
      </w:pPr>
      <w:r w:rsidRPr="00A75496">
        <w:rPr>
          <w:rFonts w:ascii="Arial" w:eastAsia="Arial" w:hAnsi="Arial" w:cs="Arial"/>
          <w:b/>
          <w:bCs/>
          <w:sz w:val="24"/>
          <w:szCs w:val="24"/>
        </w:rPr>
        <w:t>SECCION SEXTA</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De la violación del Reglamento de nomenclatura del municipio de Zapotlán el Grande, Jalisco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154.</w:t>
      </w:r>
      <w:r w:rsidRPr="00A75496">
        <w:rPr>
          <w:rFonts w:ascii="Arial" w:eastAsia="Arial" w:hAnsi="Arial" w:cs="Arial"/>
          <w:sz w:val="24"/>
          <w:szCs w:val="24"/>
        </w:rPr>
        <w:t xml:space="preserve"> Las personas físicas y jurídicas que cometan infracciones establecidas en el Reglamento de Nomenclatura del Municipio de Zapotlán el Grande, Jalisco, se aplicara la multa de 10 a 100 Unidad de Medida y Actualización (UMA).</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SECCIÓN SEPTIMA</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De las infracciones y sanciones al reglamento de movilidad, tránsito y transporte para el Municipio de Zapotlán el Grande, Jalisco.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155</w:t>
      </w:r>
      <w:r w:rsidRPr="00A75496">
        <w:rPr>
          <w:rFonts w:ascii="Arial" w:eastAsia="Arial" w:hAnsi="Arial" w:cs="Arial"/>
          <w:sz w:val="24"/>
          <w:szCs w:val="24"/>
        </w:rPr>
        <w:t>. De conformidad con el Reglamento de Movilidad, Tránsito y Transporte para el Municipio de Zapotlán el Grande, Jalisco, son supletorios de este reglamento la Ley de Movilidad y Transporte del Estado de Jalisco y su Reglamento, por lo que se consideran infracciones y sanciones Las que señalen estos y las violaciones al presente ordenamiento municipal.</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156</w:t>
      </w:r>
      <w:r w:rsidRPr="00A75496">
        <w:rPr>
          <w:rFonts w:ascii="Arial" w:eastAsia="Arial" w:hAnsi="Arial" w:cs="Arial"/>
          <w:sz w:val="24"/>
          <w:szCs w:val="24"/>
        </w:rPr>
        <w:t>. Las infracciones que señala el citado ordenamiento municipal en materia de movilidad, transporte, y servicios de transporte público, serán sancionadas administrativamente con multas, en base a lo señalado en los capítulos II y III de la Ley de Movilidad y Transporte del Estado de Jalisco.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157.</w:t>
      </w:r>
      <w:r w:rsidRPr="00A75496">
        <w:rPr>
          <w:rFonts w:ascii="Arial" w:eastAsia="Arial" w:hAnsi="Arial" w:cs="Arial"/>
          <w:sz w:val="24"/>
          <w:szCs w:val="24"/>
        </w:rPr>
        <w:t xml:space="preserve"> Los infractores que cometan Violaciones a este Reglamento Municipal en materia de vialidad, tránsito, movilidad y transporte, será acreedor a las sanciones específicas que señala los ordenamientos supletorios entre las cuales se encuentran:</w:t>
      </w:r>
    </w:p>
    <w:p w:rsidR="00A45B58" w:rsidRPr="00A75496" w:rsidRDefault="00A45B58" w:rsidP="00A45B58">
      <w:pPr>
        <w:pStyle w:val="Prrafodelista"/>
        <w:numPr>
          <w:ilvl w:val="0"/>
          <w:numId w:val="244"/>
        </w:numP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Sanciones a conductores bajo el influjo del alcohol, drogas, estupefacientes o psicotrópicos;</w:t>
      </w:r>
    </w:p>
    <w:p w:rsidR="00A45B58" w:rsidRPr="00A75496" w:rsidRDefault="00A45B58" w:rsidP="00A45B58">
      <w:pPr>
        <w:pStyle w:val="Prrafodelista"/>
        <w:numPr>
          <w:ilvl w:val="0"/>
          <w:numId w:val="244"/>
        </w:numP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sanciones consideradas como graves;</w:t>
      </w:r>
    </w:p>
    <w:p w:rsidR="00A45B58" w:rsidRPr="00A75496" w:rsidRDefault="00A45B58" w:rsidP="00A45B58">
      <w:pPr>
        <w:pStyle w:val="Prrafodelista"/>
        <w:numPr>
          <w:ilvl w:val="0"/>
          <w:numId w:val="244"/>
        </w:numP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Sanciones administrativas en materia de movilidad y transporte; y</w:t>
      </w:r>
    </w:p>
    <w:p w:rsidR="00A45B58" w:rsidRPr="00A75496" w:rsidRDefault="00A45B58" w:rsidP="00A45B58">
      <w:pPr>
        <w:pStyle w:val="Prrafodelista"/>
        <w:numPr>
          <w:ilvl w:val="0"/>
          <w:numId w:val="244"/>
        </w:numP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Sanciones </w:t>
      </w:r>
      <w:r w:rsidRPr="00A75496">
        <w:rPr>
          <w:rStyle w:val="markedcontent"/>
          <w:rFonts w:ascii="Arial" w:hAnsi="Arial" w:cs="Arial"/>
          <w:sz w:val="24"/>
          <w:szCs w:val="24"/>
        </w:rPr>
        <w:t xml:space="preserve">administrativas en materia del servicio del transporte público. </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158</w:t>
      </w:r>
      <w:r w:rsidRPr="00A75496">
        <w:rPr>
          <w:rFonts w:ascii="Arial" w:eastAsia="Arial" w:hAnsi="Arial" w:cs="Arial"/>
          <w:sz w:val="24"/>
          <w:szCs w:val="24"/>
        </w:rPr>
        <w:t>. Se sancionará con foto infracción (cédula de notificación de infracción elaborada con apoyo de equipos electrónicos y sistemas tecnológicos) al conductor de un vehículo que exceda los límites de velocidad máximo permitido, siempre que existan señalamientos en donde se anuncie el citado límite de velocidad, se le impondrá la multa establecida en la Ley de Movilidad y Transporte del Estado de Jalisco.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159.</w:t>
      </w:r>
      <w:r w:rsidRPr="00A75496">
        <w:rPr>
          <w:rFonts w:ascii="Arial" w:eastAsia="Arial" w:hAnsi="Arial" w:cs="Arial"/>
          <w:sz w:val="24"/>
          <w:szCs w:val="24"/>
        </w:rPr>
        <w:t xml:space="preserve"> Se sancionará al conductor de un vehículo que exceda los límites de velocidad máximo permitido en aquellas zonas como son las próximas a centros escolares y hospitales, que expresamente el reglamento señale por lo que en estos casos no habrá tolerancia alguna, se le impondrá la multa de establecida en la Ley de Movilidad y Transporte del Estado de Jalisco.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160.</w:t>
      </w:r>
      <w:r w:rsidRPr="00A75496">
        <w:rPr>
          <w:rFonts w:ascii="Arial" w:eastAsia="Arial" w:hAnsi="Arial" w:cs="Arial"/>
          <w:sz w:val="24"/>
          <w:szCs w:val="24"/>
        </w:rPr>
        <w:t xml:space="preserve"> Por invasión de las vías públicas, con vehículos que se estacionen permanentemente o por talleres que se instalen en las mismas, según la importancia de la zona urbana de que se trate, diariamente, por metro cuadrado, se impondrá la multa establecida en la Ley de Movilidad y Transporte del Estado de Jalisco.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161.</w:t>
      </w:r>
      <w:r w:rsidRPr="00A75496">
        <w:rPr>
          <w:rFonts w:ascii="Arial" w:eastAsia="Arial" w:hAnsi="Arial" w:cs="Arial"/>
          <w:sz w:val="24"/>
          <w:szCs w:val="24"/>
        </w:rPr>
        <w:t xml:space="preserve"> Todas aquellas infracciones por violaciones a este Reglamento, demás Leyes y Ordenamientos aplicables en la materia, que no se encuentren previstas en los artículos anteriores, serán sancionadas, según la gravedad de la infracción, con una multa a lo establecido en la Ley de Movilidad y Transporte del Estado de Jalisco, según sea el caso.</w:t>
      </w:r>
    </w:p>
    <w:p w:rsidR="00A45B58" w:rsidRPr="00A75496" w:rsidRDefault="00A45B58" w:rsidP="00A45B58">
      <w:pPr>
        <w:spacing w:after="240"/>
        <w:ind w:hanging="2"/>
        <w:jc w:val="center"/>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SECCIÓN OCTAVA</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De las infracciones y sanciones al reglamento de policía y orden público para el Municipio de Zapotlán el Grande, Jalisco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lastRenderedPageBreak/>
        <w:t>Artículo 162.</w:t>
      </w:r>
      <w:r w:rsidRPr="00A75496">
        <w:rPr>
          <w:rFonts w:ascii="Arial" w:eastAsia="Arial" w:hAnsi="Arial" w:cs="Arial"/>
          <w:sz w:val="24"/>
          <w:szCs w:val="24"/>
        </w:rPr>
        <w:t xml:space="preserve"> El Reglamento de Policía y Orden Público para el Municipio de Zapotlán el Grande, Jalisco es un ordenamiento de carácter general, regularmente asociado a cuestiones administrativas De policía y buen gobierno, cuyo objeto versa exclusivamente sobre las conductas típicas de los Gobernados; mismas que se consideran faltas o infracciones administrativas por alterar la paz y el Orden público o poner en riesgo la seguridad colectiva.</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163.</w:t>
      </w:r>
      <w:r w:rsidRPr="00A75496">
        <w:rPr>
          <w:rFonts w:ascii="Arial" w:eastAsia="Arial" w:hAnsi="Arial" w:cs="Arial"/>
          <w:sz w:val="24"/>
          <w:szCs w:val="24"/>
        </w:rPr>
        <w:t xml:space="preserve"> Los jueces municipales serán los encargados de aplicar las sanciones administrativas Que se causen por violaciones al Reglamento anterior e impondrán sanciones a las infracciones Cometidas por primera vez por un monto de 1 a 107 Unidad de Medida y Actualización (UMA) o Arresto hasta por 36 horas. </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t>En caso de reincidencia por faltas cometidas al Reglamento sujeto a la presente sección será de 107 a 213 Unidad de Medida y Actualización (UMA)</w:t>
      </w:r>
    </w:p>
    <w:p w:rsidR="00A45B58" w:rsidRPr="00A75496" w:rsidRDefault="00A45B58" w:rsidP="00A45B58">
      <w:pPr>
        <w:tabs>
          <w:tab w:val="left" w:pos="2340"/>
        </w:tabs>
        <w:spacing w:after="240"/>
        <w:ind w:hanging="2"/>
        <w:jc w:val="center"/>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SECCIÓN NOVENA</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De las Infracciones y sanciones en materia de exhibición de espectáculos públicos</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164</w:t>
      </w:r>
      <w:r w:rsidRPr="00A75496">
        <w:rPr>
          <w:rFonts w:ascii="Arial" w:eastAsia="Arial" w:hAnsi="Arial" w:cs="Arial"/>
          <w:sz w:val="24"/>
          <w:szCs w:val="24"/>
        </w:rPr>
        <w:t xml:space="preserve">. </w:t>
      </w:r>
      <w:r w:rsidRPr="00A75496">
        <w:rPr>
          <w:rStyle w:val="markedcontent"/>
          <w:rFonts w:ascii="Arial" w:hAnsi="Arial" w:cs="Arial"/>
          <w:sz w:val="24"/>
          <w:szCs w:val="24"/>
        </w:rPr>
        <w:t>De conformidad con el artículo segundo transitorio del Reglamento de para el Funcionamiento de Establecimientos Comerciales, Industriales y de Prestación de Servicios para el Municipio de Zapotlán el Grande, Jalisco, en el que abrogo parcialmente el Reglamento para establecimientos mercantiles, funcionamiento de giros y prestaciones de servicios y exhibición de espectáculos públicos del Municipio de Zapotlán el Grande, Jalisco, que dando a salvo continuarán aplicando las disposiciones específicas en materia de Espectáculos públicos, hasta en tanto no se deroguen o modifiquen.</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165.</w:t>
      </w:r>
      <w:r w:rsidRPr="00A75496">
        <w:rPr>
          <w:rFonts w:ascii="Arial" w:eastAsia="Arial" w:hAnsi="Arial" w:cs="Arial"/>
          <w:sz w:val="24"/>
          <w:szCs w:val="24"/>
        </w:rPr>
        <w:t xml:space="preserve"> De las violaciones en materia de Exhibición de Espectáculos Públicos se consideran Infracciones al reglamento a que se refiere el artículo anterior, siendo las siguientes:</w:t>
      </w:r>
    </w:p>
    <w:p w:rsidR="00A45B58" w:rsidRPr="00A75496" w:rsidRDefault="00A45B58" w:rsidP="00A45B58">
      <w:pPr>
        <w:pStyle w:val="Prrafodelista"/>
        <w:numPr>
          <w:ilvl w:val="0"/>
          <w:numId w:val="245"/>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En caso de celebración de bailes, tertulias, kermeses o tardeadas, sin el permiso correspondiente, se impondrá una multa de 10 a 100 Unidad de Medida y Actualización (UMA)</w:t>
      </w:r>
    </w:p>
    <w:p w:rsidR="00A45B58" w:rsidRPr="00A75496" w:rsidRDefault="00A45B58" w:rsidP="00A45B58">
      <w:pPr>
        <w:pStyle w:val="Prrafodelista"/>
        <w:numPr>
          <w:ilvl w:val="0"/>
          <w:numId w:val="245"/>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Por violación a los horarios establecidos en materia de espectáculos y por concepto de variación de horarios y presentación de artistas se impondrá la multa del 10 y hasta el 30% del boletaje vendido.</w:t>
      </w:r>
    </w:p>
    <w:p w:rsidR="00A45B58" w:rsidRPr="00A75496" w:rsidRDefault="00A45B58" w:rsidP="00A45B58">
      <w:pPr>
        <w:pStyle w:val="Prrafodelista"/>
        <w:numPr>
          <w:ilvl w:val="0"/>
          <w:numId w:val="245"/>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venta de boletaje sin sello oficial por parte de la oficialía de Padrón y Licencias y/o Unidad de Inspección y se impondrá una multa de 20 a 110 Unidad de Medida y Actualización (UMA)</w:t>
      </w:r>
    </w:p>
    <w:p w:rsidR="00A45B58" w:rsidRPr="00A75496" w:rsidRDefault="00A45B58" w:rsidP="00A45B58">
      <w:pPr>
        <w:pStyle w:val="Prrafodelista"/>
        <w:numPr>
          <w:ilvl w:val="0"/>
          <w:numId w:val="245"/>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falta de permiso o autorización para la presentación de cualquier espectáculo o variedad, así como por la variación de la misma, impondrá una multa de 50 a 100 Unidad de Medida y Actualización (UMA)</w:t>
      </w:r>
    </w:p>
    <w:p w:rsidR="00A45B58" w:rsidRPr="00A75496" w:rsidRDefault="00A45B58" w:rsidP="00A45B58">
      <w:pPr>
        <w:pStyle w:val="Prrafodelista"/>
        <w:numPr>
          <w:ilvl w:val="0"/>
          <w:numId w:val="245"/>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sobrecupo de personas en lugares públicos o sobreventa, se impondrá una multa de 22 a 80 Unidad de Medida y Actualización (UMA)</w:t>
      </w:r>
    </w:p>
    <w:p w:rsidR="00A45B58" w:rsidRPr="00A75496" w:rsidRDefault="00A45B58" w:rsidP="00A45B58">
      <w:pPr>
        <w:pStyle w:val="Prrafodelista"/>
        <w:numPr>
          <w:ilvl w:val="0"/>
          <w:numId w:val="245"/>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variación de horarios en cualquier tipo de espectáculos, de impondrá una multa de 10 a 80 Unidad de Medida y Actualización (UMA)</w:t>
      </w:r>
    </w:p>
    <w:p w:rsidR="00A45B58" w:rsidRPr="00A75496" w:rsidRDefault="00A45B58" w:rsidP="00A45B58">
      <w:pPr>
        <w:pStyle w:val="Prrafodelista"/>
        <w:numPr>
          <w:ilvl w:val="0"/>
          <w:numId w:val="245"/>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permitir el acceso a menores de edad a lugares como cervecerías o tabernas, bares, discotecas, billares, centros nocturnos, cines con funciones para adultos, por persona, se impondrá una multa de 10 a 38 Unidad de Medida y Actualización (UMA)</w:t>
      </w:r>
    </w:p>
    <w:p w:rsidR="00A45B58" w:rsidRPr="00A75496" w:rsidRDefault="00A45B58" w:rsidP="00A45B58">
      <w:pPr>
        <w:pStyle w:val="Prrafodelista"/>
        <w:numPr>
          <w:ilvl w:val="0"/>
          <w:numId w:val="245"/>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el funcionamiento de aparatos de sonido después de las 22:00 horas, en zonas Habitacionales, impondrá una multa de 40 a 265 Unidad de Medida y Actualización (UMA).</w:t>
      </w:r>
    </w:p>
    <w:p w:rsidR="00A45B58" w:rsidRPr="00A75496" w:rsidRDefault="00A45B58" w:rsidP="00A45B58">
      <w:pPr>
        <w:pStyle w:val="Prrafodelista"/>
        <w:numPr>
          <w:ilvl w:val="0"/>
          <w:numId w:val="245"/>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no realizar el evento, espectáculo o diversión sin causa justificada, se cobrará una sanción de 40 a 265 Unidad de Medida y Actualización (UMA) </w:t>
      </w:r>
    </w:p>
    <w:p w:rsidR="00A45B58" w:rsidRPr="00A75496" w:rsidRDefault="00A45B58" w:rsidP="00A45B58">
      <w:pPr>
        <w:pStyle w:val="Prrafodelista"/>
        <w:numPr>
          <w:ilvl w:val="0"/>
          <w:numId w:val="245"/>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elevar el precio fijado en las tarifas autorizadas, se cobrará una sanción de 10 a 200 Unidad de Medida y Actualización (UMA)</w:t>
      </w:r>
    </w:p>
    <w:p w:rsidR="00A45B58" w:rsidRPr="00A75496" w:rsidRDefault="00A45B58" w:rsidP="00A45B58">
      <w:pPr>
        <w:pStyle w:val="Prrafodelista"/>
        <w:numPr>
          <w:ilvl w:val="0"/>
          <w:numId w:val="245"/>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Porque las instalaciones del evento, espectáculo o diversión no reúnan las condiciones de seguridad, protección civil, comodidad, higiene y funcionabilidad requeridas para el evento, lo anterior para evitar un siniestro, se cobrará una sanción de 10 a 200 Unidad de Medida y Actualización (UMA)</w:t>
      </w:r>
    </w:p>
    <w:p w:rsidR="00A45B58" w:rsidRPr="00A75496" w:rsidRDefault="00A45B58" w:rsidP="00A45B58">
      <w:pPr>
        <w:pBdr>
          <w:top w:val="nil"/>
          <w:left w:val="nil"/>
          <w:bottom w:val="nil"/>
          <w:right w:val="nil"/>
          <w:between w:val="nil"/>
        </w:pBdr>
        <w:spacing w:after="240"/>
        <w:ind w:hanging="2"/>
        <w:jc w:val="both"/>
        <w:rPr>
          <w:rFonts w:ascii="Arial" w:eastAsia="Arial" w:hAnsi="Arial" w:cs="Arial"/>
          <w:sz w:val="24"/>
          <w:szCs w:val="24"/>
        </w:rPr>
      </w:pPr>
      <w:r w:rsidRPr="00A75496">
        <w:rPr>
          <w:rFonts w:ascii="Arial" w:eastAsia="Arial" w:hAnsi="Arial" w:cs="Arial"/>
          <w:b/>
          <w:sz w:val="24"/>
          <w:szCs w:val="24"/>
        </w:rPr>
        <w:lastRenderedPageBreak/>
        <w:t>Artículo 166.</w:t>
      </w:r>
      <w:r w:rsidRPr="00A75496">
        <w:rPr>
          <w:rFonts w:ascii="Arial" w:eastAsia="Arial" w:hAnsi="Arial" w:cs="Arial"/>
          <w:sz w:val="24"/>
          <w:szCs w:val="24"/>
        </w:rPr>
        <w:t xml:space="preserve"> En caso de reincidencia, se cobrará el doble y se clausurará el giro en forma temporal o definitiva.</w:t>
      </w:r>
    </w:p>
    <w:p w:rsidR="00A45B58" w:rsidRPr="00A75496" w:rsidRDefault="00A45B58" w:rsidP="00A45B58">
      <w:pPr>
        <w:pBdr>
          <w:top w:val="nil"/>
          <w:left w:val="nil"/>
          <w:bottom w:val="nil"/>
          <w:right w:val="nil"/>
          <w:between w:val="nil"/>
        </w:pBdr>
        <w:spacing w:after="240"/>
        <w:ind w:hanging="2"/>
        <w:jc w:val="both"/>
        <w:rPr>
          <w:rFonts w:ascii="Arial" w:eastAsia="Arial" w:hAnsi="Arial" w:cs="Arial"/>
          <w:sz w:val="24"/>
          <w:szCs w:val="24"/>
        </w:rPr>
      </w:pPr>
      <w:r w:rsidRPr="00A75496">
        <w:rPr>
          <w:rFonts w:ascii="Arial" w:eastAsia="Arial" w:hAnsi="Arial" w:cs="Arial"/>
          <w:b/>
          <w:sz w:val="24"/>
          <w:szCs w:val="24"/>
        </w:rPr>
        <w:t>Artículo 167.</w:t>
      </w:r>
      <w:r w:rsidRPr="00A75496">
        <w:rPr>
          <w:rFonts w:ascii="Arial" w:eastAsia="Arial" w:hAnsi="Arial" w:cs="Arial"/>
          <w:sz w:val="24"/>
          <w:szCs w:val="24"/>
        </w:rPr>
        <w:t xml:space="preserve"> Todas aquellas infracciones por violaciones a este Reglamento, demás Leyes y Ordenamientos aplicables en la materia, que no se encuentren previstas en los artículos anteriores, serán sancionadas, según la gravedad de la infracción, con una multa de 4 a 265 Unidad de Medida y Actualización (UMA)</w:t>
      </w:r>
    </w:p>
    <w:p w:rsidR="00A45B58" w:rsidRPr="00A75496" w:rsidRDefault="00A45B58" w:rsidP="00A45B58">
      <w:pPr>
        <w:spacing w:after="240"/>
        <w:ind w:hanging="2"/>
        <w:jc w:val="both"/>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SECCIÓN DÉCIMA</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De las infracciones y sanciones al reglamento de los servicios de agua potable, drenaje, alcantarillado y saneamiento de Zapotlán el Grande, Jalisco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168.</w:t>
      </w:r>
      <w:r w:rsidRPr="00A75496">
        <w:rPr>
          <w:rFonts w:ascii="Arial" w:eastAsia="Arial" w:hAnsi="Arial" w:cs="Arial"/>
          <w:sz w:val="24"/>
          <w:szCs w:val="24"/>
        </w:rPr>
        <w:t xml:space="preserve"> Las infracciones que </w:t>
      </w:r>
      <w:r w:rsidRPr="00A75496">
        <w:rPr>
          <w:rStyle w:val="markedcontent"/>
          <w:rFonts w:ascii="Arial" w:hAnsi="Arial" w:cs="Arial"/>
          <w:sz w:val="24"/>
          <w:szCs w:val="24"/>
        </w:rPr>
        <w:t xml:space="preserve">señala el </w:t>
      </w:r>
      <w:r w:rsidRPr="00A75496">
        <w:rPr>
          <w:rFonts w:ascii="Arial" w:hAnsi="Arial" w:cs="Arial"/>
          <w:sz w:val="24"/>
          <w:szCs w:val="24"/>
        </w:rPr>
        <w:t xml:space="preserve">Reglamento De Los Servicios De Agua Potable, Drenaje, Alcantarillado Y Saneamiento de Zapotlán el Grande, Jalisco, </w:t>
      </w:r>
      <w:r w:rsidRPr="00A75496">
        <w:rPr>
          <w:rStyle w:val="markedcontent"/>
          <w:rFonts w:ascii="Arial" w:hAnsi="Arial" w:cs="Arial"/>
          <w:sz w:val="24"/>
          <w:szCs w:val="24"/>
        </w:rPr>
        <w:t>en materia de Agua Potable, Drenaje, Alcantarillado y Saneamiento serán sancionadas administrativamente con multas, en base a lo señalado en la misma, de conformidad a las siguientes sanciones:</w:t>
      </w:r>
    </w:p>
    <w:p w:rsidR="00A45B58" w:rsidRPr="00A75496" w:rsidRDefault="00A45B58" w:rsidP="00A45B58">
      <w:pPr>
        <w:numPr>
          <w:ilvl w:val="0"/>
          <w:numId w:val="246"/>
        </w:numPr>
        <w:pBdr>
          <w:top w:val="nil"/>
          <w:left w:val="nil"/>
          <w:bottom w:val="nil"/>
          <w:right w:val="nil"/>
          <w:between w:val="nil"/>
        </w:pBdr>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desperdicio o uso indebido del agua, de 4 a 43 Unidad de Medida y Actualización (UMA)</w:t>
      </w:r>
    </w:p>
    <w:p w:rsidR="00A45B58" w:rsidRPr="00A75496" w:rsidRDefault="00A45B58" w:rsidP="00A45B58">
      <w:pPr>
        <w:numPr>
          <w:ilvl w:val="0"/>
          <w:numId w:val="246"/>
        </w:numPr>
        <w:pBdr>
          <w:top w:val="nil"/>
          <w:left w:val="nil"/>
          <w:bottom w:val="nil"/>
          <w:right w:val="nil"/>
          <w:between w:val="nil"/>
        </w:pBdr>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ministrar agua a otra finca distinta de la manifestada, de 4 a 43 Unidad de Medida y Actualización (UMA)</w:t>
      </w:r>
    </w:p>
    <w:p w:rsidR="00A45B58" w:rsidRPr="00A75496" w:rsidRDefault="00A45B58" w:rsidP="00A45B58">
      <w:pPr>
        <w:numPr>
          <w:ilvl w:val="0"/>
          <w:numId w:val="247"/>
        </w:numPr>
        <w:pBdr>
          <w:top w:val="nil"/>
          <w:left w:val="nil"/>
          <w:bottom w:val="nil"/>
          <w:right w:val="nil"/>
          <w:between w:val="nil"/>
        </w:pBdr>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extraer agua de las redes de distribución, sin la autorización correspondiente:</w:t>
      </w:r>
    </w:p>
    <w:p w:rsidR="00A45B58" w:rsidRPr="00A75496" w:rsidRDefault="00A45B58" w:rsidP="00A45B58">
      <w:pPr>
        <w:numPr>
          <w:ilvl w:val="0"/>
          <w:numId w:val="247"/>
        </w:numPr>
        <w:pBdr>
          <w:top w:val="nil"/>
          <w:left w:val="nil"/>
          <w:bottom w:val="nil"/>
          <w:right w:val="nil"/>
          <w:between w:val="nil"/>
        </w:pBdr>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Al ser detectados, de 4 a 43 Unidad de Medida y Actualización (UMA).</w:t>
      </w:r>
    </w:p>
    <w:p w:rsidR="00A45B58" w:rsidRPr="00A75496" w:rsidRDefault="00A45B58" w:rsidP="00A45B58">
      <w:pPr>
        <w:numPr>
          <w:ilvl w:val="0"/>
          <w:numId w:val="248"/>
        </w:numPr>
        <w:pBdr>
          <w:top w:val="nil"/>
          <w:left w:val="nil"/>
          <w:bottom w:val="nil"/>
          <w:right w:val="nil"/>
          <w:between w:val="nil"/>
        </w:pBdr>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reincidencia, de 39 a 510 Unidad de Medida y Actualización (UMA)</w:t>
      </w:r>
    </w:p>
    <w:p w:rsidR="00A45B58" w:rsidRPr="00A75496" w:rsidRDefault="00A45B58" w:rsidP="00A45B58">
      <w:pPr>
        <w:numPr>
          <w:ilvl w:val="0"/>
          <w:numId w:val="248"/>
        </w:numPr>
        <w:pBdr>
          <w:top w:val="nil"/>
          <w:left w:val="nil"/>
          <w:bottom w:val="nil"/>
          <w:right w:val="nil"/>
          <w:between w:val="nil"/>
        </w:pBdr>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operar sin licencia, permiso, autorización o dictamen de factibilidad del agua, negocios o establecimientos industriales, comerciales o de servicios, dedicados a auto baños, detallados automotrices y similares, así como al llenado, envasado de garrafones de agua natural y/o </w:t>
      </w:r>
      <w:r w:rsidRPr="00A75496">
        <w:rPr>
          <w:rFonts w:ascii="Arial" w:eastAsia="Arial" w:hAnsi="Arial" w:cs="Arial"/>
          <w:sz w:val="24"/>
          <w:szCs w:val="24"/>
        </w:rPr>
        <w:lastRenderedPageBreak/>
        <w:t>potable, botellas desechables de cualquier tamaño, de 8 a 53 Unidad de Medida y Actualización (UMA);</w:t>
      </w:r>
    </w:p>
    <w:p w:rsidR="00A45B58" w:rsidRPr="00A75496" w:rsidRDefault="00A45B58" w:rsidP="00A45B58">
      <w:pPr>
        <w:numPr>
          <w:ilvl w:val="0"/>
          <w:numId w:val="248"/>
        </w:numPr>
        <w:pBdr>
          <w:top w:val="nil"/>
          <w:left w:val="nil"/>
          <w:bottom w:val="nil"/>
          <w:right w:val="nil"/>
          <w:between w:val="nil"/>
        </w:pBdr>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utilizar el agua potable para riego en terrenos de labor, hortalizas o en albercas sin autorización, de 4 a 43 Unidad de Medida y Actualización (UMA)</w:t>
      </w:r>
    </w:p>
    <w:p w:rsidR="00A45B58" w:rsidRPr="00A75496" w:rsidRDefault="00A45B58" w:rsidP="00A45B58">
      <w:pPr>
        <w:numPr>
          <w:ilvl w:val="0"/>
          <w:numId w:val="248"/>
        </w:numPr>
        <w:pBdr>
          <w:top w:val="nil"/>
          <w:left w:val="nil"/>
          <w:bottom w:val="nil"/>
          <w:right w:val="nil"/>
          <w:between w:val="nil"/>
        </w:pBdr>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arrojar, almacenar o depositar en la vía pública, propiedades privadas, drenajes o sistemas de desagüe:</w:t>
      </w:r>
    </w:p>
    <w:p w:rsidR="00A45B58" w:rsidRPr="00A75496" w:rsidRDefault="00A45B58" w:rsidP="00A45B58">
      <w:pPr>
        <w:numPr>
          <w:ilvl w:val="0"/>
          <w:numId w:val="249"/>
        </w:numPr>
        <w:pBdr>
          <w:top w:val="nil"/>
          <w:left w:val="nil"/>
          <w:bottom w:val="nil"/>
          <w:right w:val="nil"/>
          <w:between w:val="nil"/>
        </w:pBdr>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Basura, escombros desechos orgánicos, animales muertos y follajes, de 7 a 16 Unidad de Medida y Actualización (UMA)</w:t>
      </w:r>
    </w:p>
    <w:p w:rsidR="00A45B58" w:rsidRPr="00A75496" w:rsidRDefault="00A45B58" w:rsidP="00A45B58">
      <w:pPr>
        <w:numPr>
          <w:ilvl w:val="0"/>
          <w:numId w:val="249"/>
        </w:numPr>
        <w:pBdr>
          <w:top w:val="nil"/>
          <w:left w:val="nil"/>
          <w:bottom w:val="nil"/>
          <w:right w:val="nil"/>
          <w:between w:val="nil"/>
        </w:pBdr>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Líquidos productos o sustancias fétidas que causen molestia o peligro para la salud, de 18 a 30 Unidad de Medida y Actualización (UMA)</w:t>
      </w:r>
    </w:p>
    <w:p w:rsidR="00A45B58" w:rsidRPr="00A75496" w:rsidRDefault="00A45B58" w:rsidP="00A45B58">
      <w:pPr>
        <w:numPr>
          <w:ilvl w:val="0"/>
          <w:numId w:val="249"/>
        </w:numPr>
        <w:pBdr>
          <w:top w:val="nil"/>
          <w:left w:val="nil"/>
          <w:bottom w:val="nil"/>
          <w:right w:val="nil"/>
          <w:between w:val="nil"/>
        </w:pBdr>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Productos químicos, sustancias inflamables, explosivas, corrosivas, contaminantes, que entrañen peligro por sí mismas, en conjunto mezcladas o que tengan reacción al contacto con líquidos o cambios de temperatura, de 30 a 89 Unidad de Medida y Actualización (UMA)</w:t>
      </w:r>
    </w:p>
    <w:p w:rsidR="00A45B58" w:rsidRPr="00A75496" w:rsidRDefault="00A45B58" w:rsidP="00A45B58">
      <w:pPr>
        <w:numPr>
          <w:ilvl w:val="0"/>
          <w:numId w:val="250"/>
        </w:numPr>
        <w:pBdr>
          <w:top w:val="nil"/>
          <w:left w:val="nil"/>
          <w:bottom w:val="nil"/>
          <w:right w:val="nil"/>
          <w:between w:val="nil"/>
        </w:pBdr>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no cubrir los derechos del servicio del agua por más de un bimestre en el uso doméstico, se procederá a reducir el flujo del agua al mínimo permitido por la Legislación Sanitaria, para el caso de los usuarios del servicio no doméstico con adeudos de dos meses o más, se podrá realizar la suspensión total del servicio y la cancelación de las descargas, debiendo cubrir el usuario los gastos que originen las reducciones, cancelaciones o suspensiones y posterior regularización en forma anticipada de acuerdo a los siguientes valores y en proporción al trabajo efectuado.</w:t>
      </w:r>
    </w:p>
    <w:p w:rsidR="00A45B58" w:rsidRPr="00A75496" w:rsidRDefault="00A45B58" w:rsidP="00A45B58">
      <w:pPr>
        <w:pStyle w:val="Prrafodelista"/>
        <w:numPr>
          <w:ilvl w:val="0"/>
          <w:numId w:val="251"/>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reducción: De 11 Unidad de Medida y Actualización (UMA)</w:t>
      </w:r>
    </w:p>
    <w:p w:rsidR="00A45B58" w:rsidRPr="00A75496" w:rsidRDefault="00A45B58" w:rsidP="00A45B58">
      <w:pPr>
        <w:pStyle w:val="Prrafodelista"/>
        <w:numPr>
          <w:ilvl w:val="0"/>
          <w:numId w:val="251"/>
        </w:numPr>
        <w:pBdr>
          <w:top w:val="nil"/>
          <w:left w:val="nil"/>
          <w:bottom w:val="nil"/>
          <w:right w:val="nil"/>
          <w:between w:val="nil"/>
        </w:pBdr>
        <w:suppressAutoHyphens/>
        <w:spacing w:after="16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regularización: De 11 Unidad de Medida y Actualización (UMA)</w:t>
      </w:r>
    </w:p>
    <w:p w:rsidR="00A45B58" w:rsidRPr="00A75496" w:rsidRDefault="00A45B58" w:rsidP="00A45B58">
      <w:pPr>
        <w:pBdr>
          <w:top w:val="nil"/>
          <w:left w:val="nil"/>
          <w:bottom w:val="nil"/>
          <w:right w:val="nil"/>
          <w:between w:val="nil"/>
        </w:pBdr>
        <w:ind w:leftChars="322" w:left="708"/>
        <w:jc w:val="both"/>
        <w:rPr>
          <w:rFonts w:ascii="Arial" w:eastAsia="Arial" w:hAnsi="Arial" w:cs="Arial"/>
          <w:sz w:val="24"/>
          <w:szCs w:val="24"/>
        </w:rPr>
      </w:pPr>
      <w:r w:rsidRPr="00A75496">
        <w:rPr>
          <w:rFonts w:ascii="Arial" w:eastAsia="Arial" w:hAnsi="Arial" w:cs="Arial"/>
          <w:sz w:val="24"/>
          <w:szCs w:val="24"/>
        </w:rPr>
        <w:t>En caso de violaciones a las reducciones al servicio por parte del usuario, la autoridad Competente volverá a efectuar las reducciones o regularizaciones correspondientes. En cada ocasión deberá cubrir el importe de reducción o regularización, además de una sanción de 7 a 66 Unidad de Medida y Actualización (UMA), según la gravedad del daño o el número de reincidencias.</w:t>
      </w:r>
    </w:p>
    <w:p w:rsidR="00A45B58" w:rsidRPr="00A75496" w:rsidRDefault="00A45B58" w:rsidP="00A45B58">
      <w:pPr>
        <w:numPr>
          <w:ilvl w:val="0"/>
          <w:numId w:val="252"/>
        </w:numPr>
        <w:pBdr>
          <w:top w:val="nil"/>
          <w:left w:val="nil"/>
          <w:bottom w:val="nil"/>
          <w:right w:val="nil"/>
          <w:between w:val="nil"/>
        </w:pBdr>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Por acciones u omisiones de los usuarios que disminuyan o pongan en peligro la disponibilidad del agua potable, para su abastecimiento, dañen el agua del subsuelo con sus desechos, perjudiquen el alcantarillado o se conecten sin autorización a las redes de los servicios y que motiven inspección de carácter técnico por personal de la dependencia que preste el servicio, se impondrá una sanción de7 a 22 Unidad de Medida y Actualización (UMA), de conformidad a los trabajos realizados y la gravedad de los daños causados.</w:t>
      </w:r>
    </w:p>
    <w:p w:rsidR="00A45B58" w:rsidRPr="00A75496" w:rsidRDefault="00A45B58" w:rsidP="00A45B58">
      <w:pPr>
        <w:pStyle w:val="Prrafodelista"/>
        <w:pBdr>
          <w:top w:val="nil"/>
          <w:left w:val="nil"/>
          <w:bottom w:val="nil"/>
          <w:right w:val="nil"/>
          <w:between w:val="nil"/>
        </w:pBdr>
        <w:ind w:left="718"/>
        <w:jc w:val="both"/>
        <w:rPr>
          <w:rFonts w:ascii="Arial" w:eastAsia="Arial" w:hAnsi="Arial" w:cs="Arial"/>
          <w:sz w:val="24"/>
          <w:szCs w:val="24"/>
        </w:rPr>
      </w:pPr>
      <w:r w:rsidRPr="00A75496">
        <w:rPr>
          <w:rFonts w:ascii="Arial" w:eastAsia="Arial" w:hAnsi="Arial" w:cs="Arial"/>
          <w:sz w:val="24"/>
          <w:szCs w:val="24"/>
        </w:rPr>
        <w:t>La anterior sanción será independiente del pago de agua consumida en su caso, según la estimación técnica que al efecto se realice, pudiendo la autoridad clausurar las instalaciones, quedando a criterio de la misma la facultad de autorizar el servicio de agua.</w:t>
      </w:r>
    </w:p>
    <w:p w:rsidR="00A45B58" w:rsidRPr="00A75496" w:rsidRDefault="00A45B58" w:rsidP="00A45B58">
      <w:pPr>
        <w:numPr>
          <w:ilvl w:val="0"/>
          <w:numId w:val="252"/>
        </w:numPr>
        <w:pBdr>
          <w:top w:val="nil"/>
          <w:left w:val="nil"/>
          <w:bottom w:val="nil"/>
          <w:right w:val="nil"/>
          <w:between w:val="nil"/>
        </w:pBdr>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diferencia entre la realidad y los datos proporcionados por el usuario que implique modificaciones al padrón, se impondrá una sanción equivalente de 1 a 7 Unidad de Medida y Actualización (UMA) según la gravedad del caso, debiendo además pagar las diferencias que resulten, así como los recargos de los últimos cinco años, en su caso.</w:t>
      </w:r>
    </w:p>
    <w:p w:rsidR="00A45B58" w:rsidRPr="00A75496" w:rsidRDefault="00A45B58" w:rsidP="00A45B58">
      <w:pPr>
        <w:numPr>
          <w:ilvl w:val="0"/>
          <w:numId w:val="252"/>
        </w:numPr>
        <w:pBdr>
          <w:top w:val="nil"/>
          <w:left w:val="nil"/>
          <w:bottom w:val="nil"/>
          <w:right w:val="nil"/>
          <w:between w:val="nil"/>
        </w:pBdr>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violación a las sanciones especificadas en el Reglamento Municipal de agua potable de Zapotlán, se impondrá una sanción de 10 a 100 Unidad de Medida y Actualización (UMA);</w:t>
      </w:r>
    </w:p>
    <w:p w:rsidR="00A45B58" w:rsidRPr="00A75496" w:rsidRDefault="00A45B58" w:rsidP="00A45B58">
      <w:pPr>
        <w:spacing w:after="240"/>
        <w:ind w:hanging="2"/>
        <w:jc w:val="center"/>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SECCIÓN DÉCIMA PRIMERA</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De las infracciones y sanciones al reglamento de protección civil y bomberos para el municipio de Zapotlán el Grande, Jalisco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169.</w:t>
      </w:r>
      <w:r w:rsidRPr="00A75496">
        <w:rPr>
          <w:rFonts w:ascii="Arial" w:eastAsia="Arial" w:hAnsi="Arial" w:cs="Arial"/>
          <w:sz w:val="24"/>
          <w:szCs w:val="24"/>
        </w:rPr>
        <w:t xml:space="preserve"> Las personas físicas o jurídicas que cometan faltas al Reglamento Municipal en materia de Protección Civil y Bomberos, se harán acreedores a lo siguiente:</w:t>
      </w:r>
    </w:p>
    <w:p w:rsidR="00A45B58" w:rsidRPr="00A75496" w:rsidRDefault="00A45B58" w:rsidP="00A45B58">
      <w:pPr>
        <w:numPr>
          <w:ilvl w:val="0"/>
          <w:numId w:val="253"/>
        </w:numPr>
        <w:pBdr>
          <w:top w:val="nil"/>
          <w:left w:val="nil"/>
          <w:bottom w:val="nil"/>
          <w:right w:val="nil"/>
          <w:between w:val="nil"/>
        </w:pBdr>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Ejecutar, ordenar o realizar actos u omisiones que impidan u obstaculicen las acciones de prevención, auxilio o apoyo a la población en caso de desastre, el cual será acreedor a la multa de 178 a 320 Unidad de Medida y Actualización (UMA);</w:t>
      </w:r>
    </w:p>
    <w:p w:rsidR="00A45B58" w:rsidRPr="00A75496" w:rsidRDefault="00A45B58" w:rsidP="00A45B58">
      <w:pPr>
        <w:numPr>
          <w:ilvl w:val="0"/>
          <w:numId w:val="253"/>
        </w:numPr>
        <w:pBdr>
          <w:top w:val="nil"/>
          <w:left w:val="nil"/>
          <w:bottom w:val="nil"/>
          <w:right w:val="nil"/>
          <w:between w:val="nil"/>
        </w:pBdr>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Impedir u obstaculizar al personal autorizado para realizar las inspecciones o acciones propias de protección civil, el cual será </w:t>
      </w:r>
      <w:r w:rsidRPr="00A75496">
        <w:rPr>
          <w:rFonts w:ascii="Arial" w:eastAsia="Arial" w:hAnsi="Arial" w:cs="Arial"/>
          <w:sz w:val="24"/>
          <w:szCs w:val="24"/>
        </w:rPr>
        <w:lastRenderedPageBreak/>
        <w:t>acreedor a la multa de 200 a 400 Unidad de Medida y Actualización (UMA);</w:t>
      </w:r>
    </w:p>
    <w:p w:rsidR="00A45B58" w:rsidRPr="00A75496" w:rsidRDefault="00A45B58" w:rsidP="00A45B58">
      <w:pPr>
        <w:numPr>
          <w:ilvl w:val="0"/>
          <w:numId w:val="253"/>
        </w:numPr>
        <w:pBdr>
          <w:top w:val="nil"/>
          <w:left w:val="nil"/>
          <w:bottom w:val="nil"/>
          <w:right w:val="nil"/>
          <w:between w:val="nil"/>
        </w:pBdr>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Hacer caso omiso de las recomendaciones y de los dictámenes de la Unidad de Protección Civil; el cual será acreedor a la multa de 50 a 320 Unidad de Medida y Actualización (UMA);</w:t>
      </w:r>
    </w:p>
    <w:p w:rsidR="00A45B58" w:rsidRPr="00A75496" w:rsidRDefault="00A45B58" w:rsidP="00A45B58">
      <w:pPr>
        <w:numPr>
          <w:ilvl w:val="0"/>
          <w:numId w:val="253"/>
        </w:numPr>
        <w:pBdr>
          <w:top w:val="nil"/>
          <w:left w:val="nil"/>
          <w:bottom w:val="nil"/>
          <w:right w:val="nil"/>
          <w:between w:val="nil"/>
        </w:pBdr>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no tener los propietarios, arrendatarios o usufructuarios de terrenos baldíos y de edificaciones habitadas o abandonadas dentro de los centros de población en el municipio los patrios libres de materiales incendiables como hierbas, pastos secos, madera, llantas, solventes y basura entre otros; el cual será acreedor a la multa de 11 a 320 Unidad de Medida y Actualización (UMA);</w:t>
      </w:r>
    </w:p>
    <w:p w:rsidR="00A45B58" w:rsidRPr="00A75496" w:rsidRDefault="00A45B58" w:rsidP="00A45B58">
      <w:pPr>
        <w:numPr>
          <w:ilvl w:val="0"/>
          <w:numId w:val="253"/>
        </w:numPr>
        <w:pBdr>
          <w:top w:val="nil"/>
          <w:left w:val="nil"/>
          <w:bottom w:val="nil"/>
          <w:right w:val="nil"/>
          <w:between w:val="nil"/>
        </w:pBdr>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no contar en eventos o espectáculos públicos masivos, con un cuerpo de emergencia o dispositivo de seguridad para dar respuesta a accidentes o emergencias, el cual será acreedor a la multa de 300 a 500 Unidad de Medida y Actualización (UMA);</w:t>
      </w:r>
    </w:p>
    <w:p w:rsidR="00A45B58" w:rsidRPr="00A75496" w:rsidRDefault="00A45B58" w:rsidP="00A45B58">
      <w:pPr>
        <w:numPr>
          <w:ilvl w:val="0"/>
          <w:numId w:val="253"/>
        </w:numPr>
        <w:pBdr>
          <w:top w:val="nil"/>
          <w:left w:val="nil"/>
          <w:bottom w:val="nil"/>
          <w:right w:val="nil"/>
          <w:between w:val="nil"/>
        </w:pBdr>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Cuando en el transporte de residuos, materiales o sustancias químicos, se suscite derrame de químicos en la vía pública, el propietario de la empresa además de la reparación de daño, se le impondrá una multa de 500 a 1000 Unidad de Medida y Actualización (UMA);</w:t>
      </w:r>
    </w:p>
    <w:p w:rsidR="00A45B58" w:rsidRPr="00A75496" w:rsidRDefault="00A45B58" w:rsidP="00A75496">
      <w:pPr>
        <w:rPr>
          <w:rFonts w:ascii="Arial" w:eastAsia="Arial" w:hAnsi="Arial" w:cs="Arial"/>
          <w:sz w:val="24"/>
          <w:szCs w:val="24"/>
        </w:rPr>
      </w:pPr>
      <w:r w:rsidRPr="00A75496">
        <w:rPr>
          <w:rFonts w:ascii="Arial" w:eastAsia="Arial" w:hAnsi="Arial" w:cs="Arial"/>
          <w:sz w:val="24"/>
          <w:szCs w:val="24"/>
        </w:rPr>
        <w:t>El derramar todo tipo de sustancias en el suelo, agua y medio ambiente en general, que pueda originar contaminación, enfermedades o accidentes, el cual será acreedor a la multa de 500 a 1000 Unidad de Medida y Actualización (UMA);</w:t>
      </w:r>
    </w:p>
    <w:p w:rsidR="00A45B58" w:rsidRPr="00A75496" w:rsidRDefault="00A45B58" w:rsidP="00A45B58">
      <w:pPr>
        <w:numPr>
          <w:ilvl w:val="0"/>
          <w:numId w:val="253"/>
        </w:numPr>
        <w:pBdr>
          <w:top w:val="nil"/>
          <w:left w:val="nil"/>
          <w:bottom w:val="nil"/>
          <w:right w:val="nil"/>
          <w:between w:val="nil"/>
        </w:pBdr>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En general cualquier acto u omisión que contravenga las disposiciones del reglamento correspondiente, el cual será acreedor a la de 11 a 1000 Unidad de Medida y Actualización (UMA); </w:t>
      </w:r>
    </w:p>
    <w:p w:rsidR="00A45B58" w:rsidRPr="00A75496" w:rsidRDefault="00A45B58" w:rsidP="00A45B58">
      <w:pPr>
        <w:numPr>
          <w:ilvl w:val="0"/>
          <w:numId w:val="253"/>
        </w:numPr>
        <w:pBdr>
          <w:top w:val="nil"/>
          <w:left w:val="nil"/>
          <w:bottom w:val="nil"/>
          <w:right w:val="nil"/>
          <w:between w:val="nil"/>
        </w:pBdr>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En general cualquier acto u omisión que contravenga las disposiciones las materias de protección civil, bomberos, de seguridad y prevención de riesgos en establecimientos de venta, almacenamiento y autoconsumo de gasolinas y diésel el cual será acreedor a la multa de 300 a 1000 Unidad de Medida y Actualización (UMA);</w:t>
      </w:r>
    </w:p>
    <w:p w:rsidR="00A45B58" w:rsidRPr="00A75496" w:rsidRDefault="00A45B58" w:rsidP="00A45B58">
      <w:pPr>
        <w:numPr>
          <w:ilvl w:val="0"/>
          <w:numId w:val="253"/>
        </w:numPr>
        <w:pBdr>
          <w:top w:val="nil"/>
          <w:left w:val="nil"/>
          <w:bottom w:val="nil"/>
          <w:right w:val="nil"/>
          <w:between w:val="nil"/>
        </w:pBdr>
        <w:tabs>
          <w:tab w:val="left" w:pos="2340"/>
        </w:tabs>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incumplimiento a las obligaciones establecidas en los artículos 5°, 6°, 7°, 13, 15, 46, 73, 80 de la Ley de Protección Civil del Estado de Jalisco. 300 a 1000 (UMA)</w:t>
      </w:r>
    </w:p>
    <w:p w:rsidR="00A45B58" w:rsidRPr="00A75496" w:rsidRDefault="00A45B58" w:rsidP="00A45B58">
      <w:pPr>
        <w:numPr>
          <w:ilvl w:val="0"/>
          <w:numId w:val="253"/>
        </w:numPr>
        <w:pBdr>
          <w:top w:val="nil"/>
          <w:left w:val="nil"/>
          <w:bottom w:val="nil"/>
          <w:right w:val="nil"/>
          <w:between w:val="nil"/>
        </w:pBdr>
        <w:tabs>
          <w:tab w:val="left" w:pos="2340"/>
        </w:tabs>
        <w:suppressAutoHyphens/>
        <w:spacing w:after="16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Por Incumplimiento a las medidas indicadas en actas de visita para subsanar las circunstancias, omisiones y hechos encontrados en aquella o con las medidas de seguridad ordenadas, dentro de los plazos y conforme a las condiciones impuestas por la autoridad. 200 a 800 (UMA)</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170.</w:t>
      </w:r>
      <w:r w:rsidRPr="00A75496">
        <w:rPr>
          <w:rFonts w:ascii="Arial" w:eastAsia="Arial" w:hAnsi="Arial" w:cs="Arial"/>
          <w:sz w:val="24"/>
          <w:szCs w:val="24"/>
        </w:rPr>
        <w:t xml:space="preserve"> Las sanciones pecuniarias antes previstas se sancionarán imponiendo la sanción más alta previstas en el artículo anterior; y estas se duplicarán cuando estas infracciones generen situaciones de siniestros, desastres, riesgos, altos riesgos, fenómenos destructivos o peligros.</w:t>
      </w:r>
    </w:p>
    <w:p w:rsidR="00A45B58" w:rsidRPr="00A75496" w:rsidRDefault="00A45B58" w:rsidP="00A45B58">
      <w:pPr>
        <w:spacing w:after="240"/>
        <w:ind w:hanging="2"/>
        <w:jc w:val="both"/>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SECCIÓN DÉCIMA SEGUNDA</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 xml:space="preserve">De las infracciones y sanciones al reglamento municipal y a la ley para regular la venta y el consumo de bebidas alcohólicas del estado de Jalisco, de aplicación municipal. </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171</w:t>
      </w:r>
      <w:r w:rsidRPr="00A75496">
        <w:rPr>
          <w:rFonts w:ascii="Arial" w:eastAsia="Arial" w:hAnsi="Arial" w:cs="Arial"/>
          <w:sz w:val="24"/>
          <w:szCs w:val="24"/>
        </w:rPr>
        <w:t>. Las personas físicas o jurídicas que cometan faltas al Reglamento sobre la venta y consumo de bebidas alcohólicas en el Municipio de Zapotlán el Grande, Jalisco, se harán acreedores a las siguientes infracciones:</w:t>
      </w:r>
    </w:p>
    <w:p w:rsidR="00A45B58" w:rsidRPr="00A75496" w:rsidRDefault="00A45B58" w:rsidP="00A45B58">
      <w:pPr>
        <w:pStyle w:val="Prrafodelista"/>
        <w:numPr>
          <w:ilvl w:val="0"/>
          <w:numId w:val="254"/>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Las sanciones administrativas de naturaleza económica previstas en el presente ordenamiento, se determinan en días de salario mínimo vigente en la zona económica:</w:t>
      </w:r>
    </w:p>
    <w:p w:rsidR="00A45B58" w:rsidRPr="00A75496" w:rsidRDefault="00A45B58" w:rsidP="00A45B58">
      <w:pPr>
        <w:pStyle w:val="Prrafodelista"/>
        <w:numPr>
          <w:ilvl w:val="0"/>
          <w:numId w:val="255"/>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Se impondrá multa de 9 a 91 Unidad de Medida y Actualización (UMA) a quien no tenga en lugar visible de su establecimiento la licencia o copia certificada de la misma.</w:t>
      </w:r>
    </w:p>
    <w:p w:rsidR="00A45B58" w:rsidRPr="00A75496" w:rsidRDefault="00A45B58" w:rsidP="00A45B58">
      <w:pPr>
        <w:pStyle w:val="Prrafodelista"/>
        <w:numPr>
          <w:ilvl w:val="0"/>
          <w:numId w:val="254"/>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Se impondrá multa de 18 a 181 Unidad de Medida y Actualización (UMA)a quien:</w:t>
      </w:r>
    </w:p>
    <w:p w:rsidR="00A45B58" w:rsidRPr="00A75496" w:rsidRDefault="00A45B58" w:rsidP="00A45B58">
      <w:pPr>
        <w:numPr>
          <w:ilvl w:val="0"/>
          <w:numId w:val="256"/>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Carezca de los avisos en que se anuncie la prohibición de ingresar a menores de dieciocho años de edad; y b) Carezca de los avisos en que se anuncie la prohibición para los establecimientos de discriminar a las personas por cualquier motivo, así como los teléfonos a donde las personas puedan comunicarse en caso de presentarse situaciones de discriminación.</w:t>
      </w:r>
    </w:p>
    <w:p w:rsidR="00A45B58" w:rsidRPr="00A75496" w:rsidRDefault="00A45B58" w:rsidP="00A45B58">
      <w:pPr>
        <w:pStyle w:val="Prrafodelista"/>
        <w:numPr>
          <w:ilvl w:val="0"/>
          <w:numId w:val="254"/>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 xml:space="preserve">Se impondrá multa de 38 a 373 Unidad de Medida y Actualización (UMA)a quien: </w:t>
      </w:r>
    </w:p>
    <w:p w:rsidR="00A45B58" w:rsidRPr="00A75496" w:rsidRDefault="00A45B58" w:rsidP="00A45B58">
      <w:pPr>
        <w:numPr>
          <w:ilvl w:val="0"/>
          <w:numId w:val="257"/>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Venda o permita el consumo de bebidas alcohólicas sin alimentos en los establecimientos que así lo señala la Ley;</w:t>
      </w:r>
    </w:p>
    <w:p w:rsidR="00A45B58" w:rsidRPr="00A75496" w:rsidRDefault="00A45B58" w:rsidP="00A45B58">
      <w:pPr>
        <w:numPr>
          <w:ilvl w:val="0"/>
          <w:numId w:val="257"/>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Venda o permita el consumo de bebidas alcohólicas a personas que se encuentren visiblemente en Estado de ebriedad, bajo efectos psicotrópicos o con deficiencias mentales;</w:t>
      </w:r>
    </w:p>
    <w:p w:rsidR="00A45B58" w:rsidRPr="00A75496" w:rsidRDefault="00A45B58" w:rsidP="00A45B58">
      <w:pPr>
        <w:numPr>
          <w:ilvl w:val="0"/>
          <w:numId w:val="257"/>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Permita la entrada a menores de edad a los establecimientos señalados en el artículo 12 del correspondiente, salvo que se trate de eventos en los que no se vendan o consuman bebidas alcohólicas;</w:t>
      </w:r>
    </w:p>
    <w:p w:rsidR="00A45B58" w:rsidRPr="00A75496" w:rsidRDefault="00A45B58" w:rsidP="00A45B58">
      <w:pPr>
        <w:numPr>
          <w:ilvl w:val="0"/>
          <w:numId w:val="257"/>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Permita que la entrada del público a los establecimientos se lleve a cabo en desorden o perturbando a vecinos y transeúntes;</w:t>
      </w:r>
    </w:p>
    <w:p w:rsidR="00A45B58" w:rsidRPr="00A75496" w:rsidRDefault="00A45B58" w:rsidP="00A45B58">
      <w:pPr>
        <w:numPr>
          <w:ilvl w:val="0"/>
          <w:numId w:val="257"/>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Venda o suministre bebidas alcohólicas fuera del local del establecimiento;</w:t>
      </w:r>
    </w:p>
    <w:p w:rsidR="00A45B58" w:rsidRPr="00A75496" w:rsidRDefault="00A45B58" w:rsidP="00A45B58">
      <w:pPr>
        <w:numPr>
          <w:ilvl w:val="0"/>
          <w:numId w:val="257"/>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Instale persianas, biombos, celosías o canceles  que impidan la vista del exterior hacia el interior del establecimiento; y</w:t>
      </w:r>
    </w:p>
    <w:p w:rsidR="00A45B58" w:rsidRPr="00A75496" w:rsidRDefault="00A45B58" w:rsidP="00A45B58">
      <w:pPr>
        <w:numPr>
          <w:ilvl w:val="0"/>
          <w:numId w:val="257"/>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Venda bebidas alcohólicas en envase abierto y para su consumo inmediato en aquellos establecimientos cuya venta debe hacerse en envase cerrado, así como permitir su consumo en el interior del local.</w:t>
      </w:r>
    </w:p>
    <w:p w:rsidR="00A45B58" w:rsidRPr="00A75496" w:rsidRDefault="00A45B58" w:rsidP="00A45B58">
      <w:pPr>
        <w:numPr>
          <w:ilvl w:val="0"/>
          <w:numId w:val="257"/>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 quien venda o permita el consumo de bebidas alcohólicas en contravención a los programas de prevención de accidentes aplicables en el local, cuando así lo establezcan los reglamentos municipales (Conductor designado, taxi seguro, control de salida con alcoholímetro).</w:t>
      </w:r>
    </w:p>
    <w:p w:rsidR="00A45B58" w:rsidRPr="00A75496" w:rsidRDefault="00A45B58" w:rsidP="00A45B58">
      <w:pPr>
        <w:numPr>
          <w:ilvl w:val="0"/>
          <w:numId w:val="257"/>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 quien Venda, suministre o permita el consumo de bebidas alcohólicas fuera del local del Establecimiento.</w:t>
      </w:r>
    </w:p>
    <w:p w:rsidR="00A45B58" w:rsidRPr="00A75496" w:rsidRDefault="00A45B58" w:rsidP="00A45B58">
      <w:pPr>
        <w:pStyle w:val="Prrafodelista"/>
        <w:numPr>
          <w:ilvl w:val="0"/>
          <w:numId w:val="257"/>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A cualquier otro acto u omisión que infrinja el reglamento correspondiente y que no se encuentre prevista en la presente </w:t>
      </w:r>
      <w:r w:rsidRPr="00A75496">
        <w:rPr>
          <w:rFonts w:ascii="Arial" w:eastAsia="Arial" w:hAnsi="Arial" w:cs="Arial"/>
          <w:sz w:val="24"/>
          <w:szCs w:val="24"/>
        </w:rPr>
        <w:lastRenderedPageBreak/>
        <w:t>fracción, se le aplicará la multa prevista en la fracción tercera del Presente artículo.</w:t>
      </w:r>
    </w:p>
    <w:p w:rsidR="00A45B58" w:rsidRPr="00A75496" w:rsidRDefault="00A45B58" w:rsidP="00A45B58">
      <w:pPr>
        <w:pStyle w:val="Prrafodelista"/>
        <w:numPr>
          <w:ilvl w:val="0"/>
          <w:numId w:val="254"/>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Se impondrá multa de 74 a 746 Unidad de Medida y Actualización (UMA)a quien:</w:t>
      </w:r>
    </w:p>
    <w:p w:rsidR="00A45B58" w:rsidRPr="00A75496" w:rsidRDefault="00A45B58" w:rsidP="00A45B58">
      <w:pPr>
        <w:numPr>
          <w:ilvl w:val="0"/>
          <w:numId w:val="258"/>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Almacene, distribuya, venda o consuma bebidas alcohólicas en los lugares prohibidos por el presente Reglamento;</w:t>
      </w:r>
    </w:p>
    <w:p w:rsidR="00A45B58" w:rsidRPr="00A75496" w:rsidRDefault="00A45B58" w:rsidP="00A45B58">
      <w:pPr>
        <w:numPr>
          <w:ilvl w:val="0"/>
          <w:numId w:val="258"/>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No retire a personas en Estado de ebriedad del local, cuando causen desorden o actos que atenten contra la moral;</w:t>
      </w:r>
    </w:p>
    <w:p w:rsidR="00A45B58" w:rsidRPr="00A75496" w:rsidRDefault="00A45B58" w:rsidP="00A45B58">
      <w:pPr>
        <w:numPr>
          <w:ilvl w:val="0"/>
          <w:numId w:val="258"/>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No impida o en su caso, no denuncie actos que pongan en peligro el orden en los establecimientos;</w:t>
      </w:r>
    </w:p>
    <w:p w:rsidR="00A45B58" w:rsidRPr="00A75496" w:rsidRDefault="00A45B58" w:rsidP="00A45B58">
      <w:pPr>
        <w:numPr>
          <w:ilvl w:val="0"/>
          <w:numId w:val="258"/>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Venda o suministre bebidas alcohólicas a menores de edad;</w:t>
      </w:r>
    </w:p>
    <w:p w:rsidR="00A45B58" w:rsidRPr="00A75496" w:rsidRDefault="00A45B58" w:rsidP="00A45B58">
      <w:pPr>
        <w:numPr>
          <w:ilvl w:val="0"/>
          <w:numId w:val="258"/>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Venda o suministre bebidas alcohólicas a militares, policías o elementos de seguridad uniformados o en servicio, así como a personas armadas;</w:t>
      </w:r>
    </w:p>
    <w:p w:rsidR="00A45B58" w:rsidRPr="00A75496" w:rsidRDefault="00A45B58" w:rsidP="00A45B58">
      <w:pPr>
        <w:numPr>
          <w:ilvl w:val="0"/>
          <w:numId w:val="258"/>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Utilice el establecimiento para fines distintos a la actividad autorizada en la licencia respectiva;</w:t>
      </w:r>
    </w:p>
    <w:p w:rsidR="00A45B58" w:rsidRPr="00A75496" w:rsidRDefault="00A45B58" w:rsidP="00A45B58">
      <w:pPr>
        <w:numPr>
          <w:ilvl w:val="0"/>
          <w:numId w:val="258"/>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Utilice el establecimiento como casa-habitación, vivienda, departamento u oficina o lo comunique con casa-habitación, comercios o locales ajenos, salvo las excepciones que establece la presente Ley;</w:t>
      </w:r>
    </w:p>
    <w:p w:rsidR="00A45B58" w:rsidRPr="00A75496" w:rsidRDefault="00A45B58" w:rsidP="00A45B58">
      <w:pPr>
        <w:numPr>
          <w:ilvl w:val="0"/>
          <w:numId w:val="258"/>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Realice, organice o promueva en los establecimientos o en cualquier otro lugar, concursos, eventos o torneos que requieran la ingestión excesiva de bebidas alcohólicas, desnaturalizando los principios de degustación, captación o cualquier otra manera destinada a evaluar la calidad de las bebidas.</w:t>
      </w:r>
    </w:p>
    <w:p w:rsidR="00A45B58" w:rsidRPr="00A75496" w:rsidRDefault="00A45B58" w:rsidP="00A45B58">
      <w:pPr>
        <w:numPr>
          <w:ilvl w:val="0"/>
          <w:numId w:val="258"/>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Exija determinado consumo de bebidas alcohólicas para el ingreso al establecimiento o para la venta de alimentos; y</w:t>
      </w:r>
    </w:p>
    <w:p w:rsidR="00A45B58" w:rsidRPr="00A75496" w:rsidRDefault="00A45B58" w:rsidP="00A45B58">
      <w:pPr>
        <w:numPr>
          <w:ilvl w:val="0"/>
          <w:numId w:val="258"/>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Permita que permanezca gente en el establecimiento después de la hora fijada para su cierre.</w:t>
      </w:r>
    </w:p>
    <w:p w:rsidR="00A45B58" w:rsidRPr="00A75496" w:rsidRDefault="00A45B58" w:rsidP="00A45B58">
      <w:pPr>
        <w:numPr>
          <w:ilvl w:val="0"/>
          <w:numId w:val="258"/>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A cualquier otro acto u omisión que infrinja el reglamento correspondiente y que no se encuentre prevista en la presente fracción, se le aplicará la multa prevista en la fracción cuarta del presente artículo.</w:t>
      </w:r>
    </w:p>
    <w:p w:rsidR="00A45B58" w:rsidRPr="00A75496" w:rsidRDefault="00A45B58" w:rsidP="00A45B58">
      <w:pPr>
        <w:pStyle w:val="Prrafodelista"/>
        <w:numPr>
          <w:ilvl w:val="0"/>
          <w:numId w:val="254"/>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Se impondrá multa de 149 a 1,492 Unidad de Medida y Actualización (UMA)y la clausura temporal del establecimiento a quien:</w:t>
      </w:r>
    </w:p>
    <w:p w:rsidR="00A45B58" w:rsidRPr="00A75496" w:rsidRDefault="00A45B58" w:rsidP="00A45B58">
      <w:pPr>
        <w:numPr>
          <w:ilvl w:val="0"/>
          <w:numId w:val="25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Opere un establecimiento sin tener licencia municipal o refrendo de la misma;</w:t>
      </w:r>
    </w:p>
    <w:p w:rsidR="00A45B58" w:rsidRPr="00A75496" w:rsidRDefault="00A45B58" w:rsidP="00A45B58">
      <w:pPr>
        <w:numPr>
          <w:ilvl w:val="0"/>
          <w:numId w:val="25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Opere sin haber obtenido previamente la autorización para el cambio de domicilio, nombre o giro del establecimiento;</w:t>
      </w:r>
    </w:p>
    <w:p w:rsidR="00A45B58" w:rsidRPr="00A75496" w:rsidRDefault="00A45B58" w:rsidP="00A45B58">
      <w:pPr>
        <w:numPr>
          <w:ilvl w:val="0"/>
          <w:numId w:val="25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Opere después de haber sido notificada la revocación de la licencia;</w:t>
      </w:r>
    </w:p>
    <w:p w:rsidR="00A45B58" w:rsidRPr="00A75496" w:rsidRDefault="00A45B58" w:rsidP="00A45B58">
      <w:pPr>
        <w:numPr>
          <w:ilvl w:val="0"/>
          <w:numId w:val="259"/>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Abra algún establecimiento o utilice su domicilio para el almacenamiento, distribución, venta o consumo de bebidas alcohólicas, careciendo de licencia o del permiso provisional respectivo;</w:t>
      </w:r>
    </w:p>
    <w:p w:rsidR="00A45B58" w:rsidRPr="00A75496" w:rsidRDefault="00A45B58" w:rsidP="00A45B58">
      <w:pPr>
        <w:numPr>
          <w:ilvl w:val="0"/>
          <w:numId w:val="25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Instale compartimientos o secciones que se encuentren cerrados o que impidan la libre comunicación interior del local; y </w:t>
      </w:r>
    </w:p>
    <w:p w:rsidR="00A45B58" w:rsidRPr="00A75496" w:rsidRDefault="00A45B58" w:rsidP="00A45B58">
      <w:pPr>
        <w:numPr>
          <w:ilvl w:val="0"/>
          <w:numId w:val="25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Ordene o permita que la entrada del público al establecimiento se realice en forma distinta al estricto orden de llegada, se falte al respeto al público o se realicen actos de discriminación, tratándose de los establecimientos donde se puede realizar en forma eventual y transitoria la venta y consumo de bebidas alcohólicas, las instalaciones deservicio al público tales como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w:t>
      </w:r>
    </w:p>
    <w:p w:rsidR="00A45B58" w:rsidRPr="00A75496" w:rsidRDefault="00A45B58" w:rsidP="00A45B58">
      <w:pPr>
        <w:pStyle w:val="Prrafodelista"/>
        <w:numPr>
          <w:ilvl w:val="0"/>
          <w:numId w:val="254"/>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Se impondrá multa de 298 a 2,985 Unidad de Medida y Actualización (UMA) y en su caso, la revocación de la licencia o del permiso provisional respectivo a quien:</w:t>
      </w:r>
    </w:p>
    <w:p w:rsidR="00A45B58" w:rsidRPr="00A75496" w:rsidRDefault="00A45B58" w:rsidP="00A45B58">
      <w:pPr>
        <w:numPr>
          <w:ilvl w:val="0"/>
          <w:numId w:val="260"/>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Venda o suministre bebidas alcohólicas adulteradas, contaminadas o alteradas en los términos de las disposiciones de salud aplicable;</w:t>
      </w:r>
    </w:p>
    <w:p w:rsidR="00A45B58" w:rsidRPr="00A75496" w:rsidRDefault="00A45B58" w:rsidP="00A45B58">
      <w:pPr>
        <w:numPr>
          <w:ilvl w:val="0"/>
          <w:numId w:val="260"/>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Carezca de vigilancia debidamente capacitada para dar seguridad a los concurrentes y vecinos del lugar, tratándose de los establecimientos señalados en el artículo 14 del reglamento municipal en cuestión.</w:t>
      </w:r>
    </w:p>
    <w:p w:rsidR="00A45B58" w:rsidRPr="00A75496" w:rsidRDefault="00A45B58" w:rsidP="00A45B58">
      <w:pPr>
        <w:numPr>
          <w:ilvl w:val="0"/>
          <w:numId w:val="260"/>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Impida o dificulte a las autoridades competentes la realización de inspecciones;</w:t>
      </w:r>
    </w:p>
    <w:p w:rsidR="00A45B58" w:rsidRPr="00A75496" w:rsidRDefault="00A45B58" w:rsidP="00A45B58">
      <w:pPr>
        <w:numPr>
          <w:ilvl w:val="0"/>
          <w:numId w:val="260"/>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Venda bebidas alcohólicas en los días prohibidos en la presente Ley o en los reglamentos municipales;</w:t>
      </w:r>
    </w:p>
    <w:p w:rsidR="00A45B58" w:rsidRPr="00A75496" w:rsidRDefault="00A45B58" w:rsidP="00A45B58">
      <w:pPr>
        <w:numPr>
          <w:ilvl w:val="0"/>
          <w:numId w:val="260"/>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Suministre datos falsos a las autoridades encargadas de la aplicación y vigilancia de la presente Ley;</w:t>
      </w:r>
    </w:p>
    <w:p w:rsidR="00A45B58" w:rsidRPr="00A75496" w:rsidRDefault="00A45B58" w:rsidP="00A45B58">
      <w:pPr>
        <w:numPr>
          <w:ilvl w:val="0"/>
          <w:numId w:val="260"/>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Enajene, traspase, arriende, grave o afecte la licencia;</w:t>
      </w:r>
    </w:p>
    <w:p w:rsidR="00A45B58" w:rsidRPr="00A75496" w:rsidRDefault="00A45B58" w:rsidP="00A45B58">
      <w:pPr>
        <w:numPr>
          <w:ilvl w:val="0"/>
          <w:numId w:val="260"/>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Venda bebidas alcohólicas fuera de los horarios establecidos en los reglamentos, o en su defecto, en la presente Ley;</w:t>
      </w:r>
    </w:p>
    <w:p w:rsidR="00A45B58" w:rsidRPr="00A75496" w:rsidRDefault="00A45B58" w:rsidP="00A45B58">
      <w:pPr>
        <w:numPr>
          <w:ilvl w:val="0"/>
          <w:numId w:val="260"/>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Permita la realización en los establecimientos de juegos de azar prohibidos o el cruce de apuestas en juegos permitidos; y Permita la prostitución en el establecimiento.</w:t>
      </w:r>
    </w:p>
    <w:p w:rsidR="00A45B58" w:rsidRPr="00A75496" w:rsidRDefault="00A45B58" w:rsidP="00A45B58">
      <w:pPr>
        <w:pStyle w:val="Prrafodelista"/>
        <w:numPr>
          <w:ilvl w:val="0"/>
          <w:numId w:val="254"/>
        </w:numPr>
        <w:tabs>
          <w:tab w:val="left" w:pos="4962"/>
        </w:tabs>
        <w:suppressAutoHyphens/>
        <w:spacing w:after="0"/>
        <w:ind w:right="33"/>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En el caso de que los montos de la multa señalada en las fracciones anteriores sean menores a los determinados en la Ley para Regular la Venta y el Consumo de Bebidas Alcohólicas del Estado De Jalisco, se impondrán los montos previstos en la presente ley de ingresos.</w:t>
      </w:r>
    </w:p>
    <w:p w:rsidR="00A45B58" w:rsidRPr="00A75496" w:rsidRDefault="00A45B58" w:rsidP="00A45B58">
      <w:pPr>
        <w:tabs>
          <w:tab w:val="left" w:pos="4962"/>
        </w:tabs>
        <w:spacing w:after="0"/>
        <w:ind w:right="33" w:hanging="2"/>
        <w:jc w:val="both"/>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SECCIÓN DÉCIMA TERCERA</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De las infracciones y sanciones al reglamento del servicio de aseo público para el municipio de Zapotlán el Grande, Jalisco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172</w:t>
      </w:r>
      <w:r w:rsidRPr="00A75496">
        <w:rPr>
          <w:rFonts w:ascii="Arial" w:eastAsia="Arial" w:hAnsi="Arial" w:cs="Arial"/>
          <w:sz w:val="24"/>
          <w:szCs w:val="24"/>
        </w:rPr>
        <w:t xml:space="preserve">. El Municipio de Zapotlán el Grande, tiene a su cargo la función y servicio público de limpia, barrido, recolección, transporte, traslado, tratamiento y disposición final de residuos, así como el manejo de los residuos sólidos municipales, así como regular y organizar la prestación del servicio de aseo </w:t>
      </w:r>
      <w:r w:rsidRPr="00A75496">
        <w:rPr>
          <w:rFonts w:ascii="Arial" w:eastAsia="Arial" w:hAnsi="Arial" w:cs="Arial"/>
          <w:sz w:val="24"/>
          <w:szCs w:val="24"/>
        </w:rPr>
        <w:lastRenderedPageBreak/>
        <w:t>público municipal, por lo que es el único responsable de otorgar por sí mismo o por Concesión.</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t>Por lo que las sanciones por violaciones a este servicio y al Reglamento de Aseo Público para el Municipio de Zapotlán el Grande, Jalisco u otro análogo se aplicara conforme a lo siguiente:</w:t>
      </w:r>
    </w:p>
    <w:p w:rsidR="00A45B58" w:rsidRPr="00A75496" w:rsidRDefault="00A45B58" w:rsidP="00A45B58">
      <w:pPr>
        <w:pStyle w:val="Prrafodelista"/>
        <w:numPr>
          <w:ilvl w:val="0"/>
          <w:numId w:val="261"/>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Las infracciones cometidas al Reglamento antes citado que señala el artículo 68, serán sancionadas por el Juez Municipal con una multa de 1 a 33 Unidad de Medida y Actualización (UMA) por el incumplimiento de las obligaciones y prohibiciones estipuladas en el reglamento antes citado, Valorando la gravedad de la infracción sin perjuicio de aplicar arrestos hasta por 36 horas.</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SECCIÓN DÉCIMA CUARTA</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De las infracciones y sanciones al reglamento del alumbrado público del municipio de Zapotlán el Grande, Jalisco</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173</w:t>
      </w:r>
      <w:r w:rsidRPr="00A75496">
        <w:rPr>
          <w:rFonts w:ascii="Arial" w:eastAsia="Arial" w:hAnsi="Arial" w:cs="Arial"/>
          <w:sz w:val="24"/>
          <w:szCs w:val="24"/>
        </w:rPr>
        <w:t xml:space="preserve">. Las personas físicas o jurídicas que cometan faltas al Reglamento de Alumbrado Público del Municipio de Zapotlán el Grande, Jalisco, se harán acreedores a las siguientes sanciones: </w:t>
      </w:r>
    </w:p>
    <w:p w:rsidR="00A45B58" w:rsidRPr="00A75496" w:rsidRDefault="00A45B58" w:rsidP="00A45B58">
      <w:pPr>
        <w:numPr>
          <w:ilvl w:val="0"/>
          <w:numId w:val="262"/>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Se impondrá multa de 2 a 1,174 Unidad de Medida y Actualización UMA por realizar cualquier construcción destinada a proporcionar el servicio público de Alumbrado si previamente el diseño de la misma no fue tramitado como lo prevé el presente Reglamento; </w:t>
      </w:r>
    </w:p>
    <w:p w:rsidR="00A45B58" w:rsidRPr="00A75496" w:rsidRDefault="00A45B58" w:rsidP="00A45B58">
      <w:pPr>
        <w:numPr>
          <w:ilvl w:val="0"/>
          <w:numId w:val="262"/>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Se impondrá multa de 2 a 118 Unidad de Medida y Actualización UMA por la modificación parcial o total del diseño previamente autorizado a los particulares que realicen la construcción de obra de alumbrado;</w:t>
      </w:r>
    </w:p>
    <w:p w:rsidR="00A45B58" w:rsidRPr="00A75496" w:rsidRDefault="00A45B58" w:rsidP="00A45B58">
      <w:pPr>
        <w:numPr>
          <w:ilvl w:val="0"/>
          <w:numId w:val="262"/>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Se impondrá multa de 3 a 55 Unidad de Medida y Actualización UMA realizar cualquier construcción sin llevar el registro de la bitácora con los avances de la obra. </w:t>
      </w:r>
    </w:p>
    <w:p w:rsidR="00A45B58" w:rsidRPr="00A75496" w:rsidRDefault="00A45B58" w:rsidP="00A45B58">
      <w:pPr>
        <w:numPr>
          <w:ilvl w:val="0"/>
          <w:numId w:val="262"/>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Se impondrá multa de 3 a 55 Unidad de Medida y Actualización UMA la modificación a la infraestructura del servicio público de Alumbrado en los términos del presente Reglamento; </w:t>
      </w:r>
    </w:p>
    <w:p w:rsidR="00A45B58" w:rsidRPr="00A75496" w:rsidRDefault="00A45B58" w:rsidP="00A45B58">
      <w:pPr>
        <w:numPr>
          <w:ilvl w:val="0"/>
          <w:numId w:val="262"/>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 xml:space="preserve">Se impondrá multa de 3 a 55 Unidad de Medida y Actualización UMA intervenir en las acciones de operación y mantenimiento en las instalaciones del Servicio Público de Alumbrado; y </w:t>
      </w:r>
    </w:p>
    <w:p w:rsidR="00A45B58" w:rsidRPr="00A75496" w:rsidRDefault="00A45B58" w:rsidP="00A45B58">
      <w:pPr>
        <w:numPr>
          <w:ilvl w:val="0"/>
          <w:numId w:val="262"/>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Se impondrá multa de 3 a 55 Unidad de Medida y Actualización UMA la fijación de cualquier tipo de propaganda en los postes, en las cajas de control, en las retenidas y en general en cualquier elemento del Sistema de Alumbrado.</w:t>
      </w:r>
    </w:p>
    <w:p w:rsidR="00A45B58" w:rsidRPr="00A75496" w:rsidRDefault="00A45B58" w:rsidP="00A45B58">
      <w:pPr>
        <w:spacing w:after="240"/>
        <w:ind w:hanging="2"/>
        <w:jc w:val="center"/>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SECCIÓN DÉCIMA QUINTA</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De las infracciones y sanciones al reglamento de mercados y tianguis para el municipio</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de Zapotlán el Grande, Jalisco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174</w:t>
      </w:r>
      <w:r w:rsidRPr="00A75496">
        <w:rPr>
          <w:rFonts w:ascii="Arial" w:eastAsia="Arial" w:hAnsi="Arial" w:cs="Arial"/>
          <w:sz w:val="24"/>
          <w:szCs w:val="24"/>
        </w:rPr>
        <w:t>. Las personas físicas o jurídicas que cometan las restricciones y prohibiciones que señalan los artículos 20, 21 y 22 en el Reglamento de Mercados y Tianguis para el Municipio de Zapotlán el Grande, Jalisco, se harán acreedores a la multa de 1 a 100 Unidad de Medida y Actualización (UMA).</w:t>
      </w:r>
    </w:p>
    <w:p w:rsidR="00A45B58" w:rsidRPr="00A75496" w:rsidRDefault="00A45B58" w:rsidP="00A45B58">
      <w:pPr>
        <w:spacing w:after="240"/>
        <w:ind w:hanging="2"/>
        <w:jc w:val="both"/>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SECCIÓN DÉCIMA SEXTA</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De las infracciones y sanciones al reglamento de medio ambiente y desarrollo sustentable del municipio de Zapotlán el Grande, Jalisco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175</w:t>
      </w:r>
      <w:r w:rsidRPr="00A75496">
        <w:rPr>
          <w:rFonts w:ascii="Arial" w:eastAsia="Arial" w:hAnsi="Arial" w:cs="Arial"/>
          <w:sz w:val="24"/>
          <w:szCs w:val="24"/>
        </w:rPr>
        <w:t>. Las personas físicas o jurídicas que cometan faltas al Reglamento de Medio Ambiente y Desarrollo Sustentable del Municipio de Zapotlán el Grande, Jalisco, se harán acreedores a las siguientes sanciones:</w:t>
      </w:r>
    </w:p>
    <w:p w:rsidR="00A45B58" w:rsidRPr="00A75496" w:rsidRDefault="00A45B58" w:rsidP="00A45B58">
      <w:pPr>
        <w:numPr>
          <w:ilvl w:val="0"/>
          <w:numId w:val="26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La falta de Factibilidad Ambiental para autorización de construcción de nuevos fraccionamientos habitacionales, el cual será acreedor a la multa de 150 a 200 Unidad de Medida y Actualización (UMA).</w:t>
      </w:r>
    </w:p>
    <w:p w:rsidR="00A45B58" w:rsidRPr="00A75496" w:rsidRDefault="00A45B58" w:rsidP="00A45B58">
      <w:pPr>
        <w:numPr>
          <w:ilvl w:val="0"/>
          <w:numId w:val="26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Omisión de las determinaciones estipuladas en la Factibilidad Ambiental para construcción de nuevos fraccionamientos habitacionales, según la </w:t>
      </w:r>
      <w:r w:rsidRPr="00A75496">
        <w:rPr>
          <w:rFonts w:ascii="Arial" w:eastAsia="Arial" w:hAnsi="Arial" w:cs="Arial"/>
          <w:sz w:val="24"/>
          <w:szCs w:val="24"/>
        </w:rPr>
        <w:lastRenderedPageBreak/>
        <w:t>gravedad de la falta, el cual será acreedor a la multa de 300 a 320 Unidad de Medida y Actualización (UMA)</w:t>
      </w:r>
    </w:p>
    <w:p w:rsidR="00A45B58" w:rsidRPr="00A75496" w:rsidRDefault="00A45B58" w:rsidP="00A45B58">
      <w:pPr>
        <w:numPr>
          <w:ilvl w:val="0"/>
          <w:numId w:val="26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Falta de Factibilidad Ambiental para la dotación de infraestructura para la instalación de obras y servicios básicos en fraccionamientos y zonas habitacionales y/o urbanas ya establecidos: agua, drenaje, machuelos, banquetas, huellas de concreto, asfalto, pavimento, entre otras, el cual será acreedor a la multa de 100 a 120 Unidad de Medida y Actualización (UMA)</w:t>
      </w:r>
    </w:p>
    <w:p w:rsidR="00A45B58" w:rsidRPr="00A75496" w:rsidRDefault="00A45B58" w:rsidP="00A45B58">
      <w:pPr>
        <w:numPr>
          <w:ilvl w:val="0"/>
          <w:numId w:val="26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Omisión a las determinaciones autorizadas para la dotación de infraestructura para la instalación de la infraestructura señalada en la fracción anterior, estipulado en el reglamento de medio ambiente y desarrollo sustentable así como al reglamento de construcción el cual será acreedor a la multa de 50 a 250 Unidad de Medida y Actualización (UMA)</w:t>
      </w:r>
    </w:p>
    <w:p w:rsidR="00A45B58" w:rsidRPr="00A75496" w:rsidRDefault="00A45B58" w:rsidP="00A45B58">
      <w:pPr>
        <w:numPr>
          <w:ilvl w:val="0"/>
          <w:numId w:val="26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Omisión a las determinaciones plasmadas dentro de Factibilidad Ambiental para giros donde se produzcan, transformen, industrialicen, vendan o almacenen productos químicos inflamables, corrosivos, tóxicos o explosivos, y que genere residuos considerados como peligrosos como son: aceite de motor, solventes, ácidos, combustibles y sus envases, según la gravedad del daño ambiental el cual será acreedor a la multa de 10 a 300 Unidad de Medida y Actualización (UMA).</w:t>
      </w:r>
    </w:p>
    <w:p w:rsidR="00A45B58" w:rsidRPr="00A75496" w:rsidRDefault="00A45B58" w:rsidP="00A45B58">
      <w:pPr>
        <w:numPr>
          <w:ilvl w:val="0"/>
          <w:numId w:val="263"/>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falta de manifiesto de recolección de residuos de manejo especial y/</w:t>
      </w:r>
      <w:proofErr w:type="spellStart"/>
      <w:r w:rsidRPr="00A75496">
        <w:rPr>
          <w:rFonts w:ascii="Arial" w:eastAsia="Arial" w:hAnsi="Arial" w:cs="Arial"/>
          <w:sz w:val="24"/>
          <w:szCs w:val="24"/>
        </w:rPr>
        <w:t>o</w:t>
      </w:r>
      <w:proofErr w:type="spellEnd"/>
      <w:r w:rsidRPr="00A75496">
        <w:rPr>
          <w:rFonts w:ascii="Arial" w:eastAsia="Arial" w:hAnsi="Arial" w:cs="Arial"/>
          <w:sz w:val="24"/>
          <w:szCs w:val="24"/>
        </w:rPr>
        <w:t xml:space="preserve"> omisión a las características de un sitio de clasificación y almacenamiento de RME temporal, así como los planes de manejo y bitácoras correspondientes, para giros donde se produzcan o manejen dichos residuos, se cobrará una multa de 20 a 120 Unidad de Medida y Actualización.</w:t>
      </w:r>
    </w:p>
    <w:p w:rsidR="00A45B58" w:rsidRPr="00A75496" w:rsidRDefault="00A45B58" w:rsidP="00A45B58">
      <w:pPr>
        <w:numPr>
          <w:ilvl w:val="0"/>
          <w:numId w:val="26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descarga al sistema de drenaje municipal, cauces naturales o al subsuelo, aguas, productos o líquidos residuales provenientes de procesos cuyos parámetros estén fuera de las normas contempladas en la legislación y reglamentación ambiental vigente, por tener una descarga de aguas residuales puntual, con parámetros evidentes y/u obtenidos por las autoridades competentes fuera de la NOM-002-SEMARNAT/1996. Independientemente de que exista un equipo y/o </w:t>
      </w:r>
      <w:r w:rsidRPr="00A75496">
        <w:rPr>
          <w:rFonts w:ascii="Arial" w:eastAsia="Arial" w:hAnsi="Arial" w:cs="Arial"/>
          <w:sz w:val="24"/>
          <w:szCs w:val="24"/>
        </w:rPr>
        <w:lastRenderedPageBreak/>
        <w:t>Sistema de Tratamiento de Aguas Residuales. Por carecer de equipos y/o Sistema de Tratamiento de Aguas Residuales (trampa de grasas y/u otros). Por la falta de mantenimiento al equipo y/o Sistema de Tratamiento de Aguas Residuales. Se cobrará en base a la emisión del dictamen de daños, emitido por la dependencia competente de:   50 a 1,775 unidad medida actualización</w:t>
      </w:r>
    </w:p>
    <w:p w:rsidR="00A45B58" w:rsidRPr="00A75496" w:rsidRDefault="00A45B58" w:rsidP="00A45B58">
      <w:pPr>
        <w:numPr>
          <w:ilvl w:val="0"/>
          <w:numId w:val="264"/>
        </w:numPr>
        <w:pBdr>
          <w:top w:val="nil"/>
          <w:left w:val="nil"/>
          <w:bottom w:val="nil"/>
          <w:right w:val="nil"/>
          <w:between w:val="nil"/>
        </w:pBdr>
        <w:tabs>
          <w:tab w:val="left" w:pos="321"/>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realizar tala, derribo o cualquier acción provocada que ponga en riesgo la salud del árbol o palma en propiedad municipal o particular, sin la autorización correspondiente, por unidad, independientemente de reparar el daño causado:</w:t>
      </w:r>
    </w:p>
    <w:p w:rsidR="00A45B58" w:rsidRPr="00A75496" w:rsidRDefault="00A45B58" w:rsidP="00A45B58">
      <w:pPr>
        <w:numPr>
          <w:ilvl w:val="0"/>
          <w:numId w:val="265"/>
        </w:numPr>
        <w:pBdr>
          <w:top w:val="nil"/>
          <w:left w:val="nil"/>
          <w:bottom w:val="nil"/>
          <w:right w:val="nil"/>
          <w:between w:val="nil"/>
        </w:pBdr>
        <w:tabs>
          <w:tab w:val="left" w:pos="1701"/>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Dentro del domicilio de particulares, de:  60 UMAS a 100 UMAS</w:t>
      </w:r>
    </w:p>
    <w:p w:rsidR="00A45B58" w:rsidRPr="00A75496" w:rsidRDefault="00A45B58" w:rsidP="00A45B58">
      <w:pPr>
        <w:numPr>
          <w:ilvl w:val="0"/>
          <w:numId w:val="265"/>
        </w:numPr>
        <w:pBdr>
          <w:top w:val="nil"/>
          <w:left w:val="nil"/>
          <w:bottom w:val="nil"/>
          <w:right w:val="nil"/>
          <w:between w:val="nil"/>
        </w:pBdr>
        <w:tabs>
          <w:tab w:val="left" w:pos="1701"/>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Fuera del domicilio de particulares, de: 70 UMAS a 120 UMAS</w:t>
      </w:r>
    </w:p>
    <w:p w:rsidR="00A45B58" w:rsidRPr="00A75496" w:rsidRDefault="00A45B58" w:rsidP="00A45B58">
      <w:pPr>
        <w:numPr>
          <w:ilvl w:val="0"/>
          <w:numId w:val="265"/>
        </w:numPr>
        <w:pBdr>
          <w:top w:val="nil"/>
          <w:left w:val="nil"/>
          <w:bottom w:val="nil"/>
          <w:right w:val="nil"/>
          <w:between w:val="nil"/>
        </w:pBdr>
        <w:tabs>
          <w:tab w:val="left" w:pos="1701"/>
        </w:tabs>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Fuera de oficinas, comercios, industrias o giros similares, de: 100 UMAS a 660 UMAS</w:t>
      </w:r>
    </w:p>
    <w:p w:rsidR="00A45B58" w:rsidRPr="00A75496" w:rsidRDefault="00A45B58" w:rsidP="00A45B58">
      <w:pPr>
        <w:numPr>
          <w:ilvl w:val="0"/>
          <w:numId w:val="265"/>
        </w:numPr>
        <w:pBdr>
          <w:top w:val="nil"/>
          <w:left w:val="nil"/>
          <w:bottom w:val="nil"/>
          <w:right w:val="nil"/>
          <w:between w:val="nil"/>
        </w:pBdr>
        <w:tabs>
          <w:tab w:val="left" w:pos="1701"/>
        </w:tabs>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En camellones, parques, jardines u otros espacios similares, incluso la poda, de: 660 UMAS a 1485 UMAS</w:t>
      </w:r>
    </w:p>
    <w:p w:rsidR="00A45B58" w:rsidRPr="00A75496" w:rsidRDefault="00A45B58" w:rsidP="00A45B58">
      <w:pPr>
        <w:numPr>
          <w:ilvl w:val="0"/>
          <w:numId w:val="265"/>
        </w:numPr>
        <w:pBdr>
          <w:top w:val="nil"/>
          <w:left w:val="nil"/>
          <w:bottom w:val="nil"/>
          <w:right w:val="nil"/>
          <w:between w:val="nil"/>
        </w:pBdr>
        <w:tabs>
          <w:tab w:val="left" w:pos="1701"/>
        </w:tabs>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el derribo de árboles considerados patrimoniales o que por sus características fisiológicas tengan un valor social dentro del Municipio, sin previa autorización de la Dirección de Medio Ambiente y Desarrollo Sustentable. 1,485 UMAS a 3,000 UMAS</w:t>
      </w:r>
    </w:p>
    <w:p w:rsidR="00A45B58" w:rsidRPr="00A75496" w:rsidRDefault="00A45B58" w:rsidP="00A45B58">
      <w:pPr>
        <w:pBdr>
          <w:top w:val="nil"/>
          <w:left w:val="nil"/>
          <w:bottom w:val="nil"/>
          <w:right w:val="nil"/>
          <w:between w:val="nil"/>
        </w:pBdr>
        <w:tabs>
          <w:tab w:val="left" w:pos="1701"/>
        </w:tabs>
        <w:spacing w:after="0"/>
        <w:ind w:hanging="2"/>
        <w:jc w:val="both"/>
        <w:rPr>
          <w:rFonts w:ascii="Arial" w:eastAsia="Arial" w:hAnsi="Arial" w:cs="Arial"/>
          <w:sz w:val="24"/>
          <w:szCs w:val="24"/>
        </w:rPr>
      </w:pPr>
    </w:p>
    <w:p w:rsidR="00A45B58" w:rsidRPr="00A75496" w:rsidRDefault="00A45B58" w:rsidP="00A45B58">
      <w:pPr>
        <w:numPr>
          <w:ilvl w:val="0"/>
          <w:numId w:val="266"/>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Efectuar podas con herramientas de impacto (hachas, casangas) que astillen y dañen la estructura el árbol, propiciando el ataque de plagas o enfermedades, en árboles públicos de cualquier altura, el cual será acreedor a la multa de 5 a 150 Unidad de Media y Actualización (UMA).</w:t>
      </w:r>
    </w:p>
    <w:p w:rsidR="00A45B58" w:rsidRPr="00A75496" w:rsidRDefault="00A45B58" w:rsidP="00A45B58">
      <w:pPr>
        <w:numPr>
          <w:ilvl w:val="0"/>
          <w:numId w:val="266"/>
        </w:numPr>
        <w:pBdr>
          <w:top w:val="nil"/>
          <w:left w:val="nil"/>
          <w:bottom w:val="nil"/>
          <w:right w:val="nil"/>
          <w:between w:val="nil"/>
        </w:pBdr>
        <w:tabs>
          <w:tab w:val="left" w:pos="851"/>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Ausencia u omisión de dictamen para poda de árboles públicos mayores a tres metros. A excepción de aquellos ubicados en áreas de servidumbre y en los cuales el trabajo de poda sea con carácter preventivo en relación al control de tamaño del árbol o sanitario y que se encuentre debidamente aplicado, el cual será acreedor a la multa de 20 a 700 Unidad de Media y Actualización (UMA)</w:t>
      </w:r>
    </w:p>
    <w:p w:rsidR="00A45B58" w:rsidRPr="00A75496" w:rsidRDefault="00A45B58" w:rsidP="00A45B58">
      <w:pPr>
        <w:numPr>
          <w:ilvl w:val="0"/>
          <w:numId w:val="266"/>
        </w:numPr>
        <w:pBdr>
          <w:top w:val="nil"/>
          <w:left w:val="nil"/>
          <w:bottom w:val="nil"/>
          <w:right w:val="nil"/>
          <w:between w:val="nil"/>
        </w:pBdr>
        <w:tabs>
          <w:tab w:val="left" w:pos="851"/>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Poda, tala o derribo sin dictamen técnico de árboles públicos mayores a tres metros de altura, o de aquellos que teniendo una altura inferior se encuentren en óptimas condiciones sanitarias, adaptados al lugar y que </w:t>
      </w:r>
      <w:r w:rsidRPr="00A75496">
        <w:rPr>
          <w:rFonts w:ascii="Arial" w:eastAsia="Arial" w:hAnsi="Arial" w:cs="Arial"/>
          <w:sz w:val="24"/>
          <w:szCs w:val="24"/>
        </w:rPr>
        <w:lastRenderedPageBreak/>
        <w:t>tengan potencial para generar servicios ambientales, tomando como referencia la ecuación establecida en el artículo  127  del Reglamento de Medio Ambiente y Desarrollo Sustentable del Municipio de Zapotlán el Grande,  el cual será acreedor a la multa de 50 a 14,200 Unidad de Media y Actualización (UMA).</w:t>
      </w:r>
    </w:p>
    <w:p w:rsidR="00A45B58" w:rsidRPr="00A75496" w:rsidRDefault="00A45B58" w:rsidP="00A45B58">
      <w:pPr>
        <w:numPr>
          <w:ilvl w:val="0"/>
          <w:numId w:val="266"/>
        </w:numPr>
        <w:pBdr>
          <w:top w:val="nil"/>
          <w:left w:val="nil"/>
          <w:bottom w:val="nil"/>
          <w:right w:val="nil"/>
          <w:between w:val="nil"/>
        </w:pBdr>
        <w:tabs>
          <w:tab w:val="left" w:pos="851"/>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Poda, tala o derribo sin dictamen técnico de árboles propios o privados mayores a tres metros de altura, o de aquellos que teniendo una altura inferior se encuentren en óptimas condiciones sanitarias, adaptados al lugar y que tengan potencial para generar servicios ambientales, tomando como referencia la ecuación establecida en el artículo  127  del Reglamento de Medio Ambiente y Desarrollo Sustentable del Municipio de Zapotlán el Grande,  el cual será acreedor a la multa de 30 a 14,200 Unidad de Media y Actualización (UMA)</w:t>
      </w:r>
    </w:p>
    <w:p w:rsidR="00A45B58" w:rsidRPr="00A75496" w:rsidRDefault="00A45B58" w:rsidP="00A45B58">
      <w:pPr>
        <w:numPr>
          <w:ilvl w:val="0"/>
          <w:numId w:val="266"/>
        </w:numPr>
        <w:pBdr>
          <w:top w:val="nil"/>
          <w:left w:val="nil"/>
          <w:bottom w:val="nil"/>
          <w:right w:val="nil"/>
          <w:between w:val="nil"/>
        </w:pBdr>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 quienes incurran en violaciones en materia del servicio público de parques y jardines, se sancionarán con una multa de: 23 a 53 unidad Medida Actualización (UMA)</w:t>
      </w:r>
    </w:p>
    <w:p w:rsidR="00A45B58" w:rsidRPr="00A75496" w:rsidRDefault="00A45B58" w:rsidP="00A45B58">
      <w:pPr>
        <w:pBdr>
          <w:top w:val="nil"/>
          <w:left w:val="nil"/>
          <w:bottom w:val="nil"/>
          <w:right w:val="nil"/>
          <w:between w:val="nil"/>
        </w:pBdr>
        <w:spacing w:after="0"/>
        <w:ind w:hanging="2"/>
        <w:jc w:val="both"/>
        <w:rPr>
          <w:rFonts w:ascii="Arial" w:eastAsia="Arial" w:hAnsi="Arial" w:cs="Arial"/>
          <w:sz w:val="24"/>
          <w:szCs w:val="24"/>
        </w:rPr>
      </w:pPr>
    </w:p>
    <w:p w:rsidR="00A45B58" w:rsidRPr="00A75496" w:rsidRDefault="00A45B58" w:rsidP="00A45B58">
      <w:pPr>
        <w:numPr>
          <w:ilvl w:val="0"/>
          <w:numId w:val="267"/>
        </w:numPr>
        <w:pBdr>
          <w:top w:val="nil"/>
          <w:left w:val="nil"/>
          <w:bottom w:val="nil"/>
          <w:right w:val="nil"/>
          <w:between w:val="nil"/>
        </w:pBdr>
        <w:tabs>
          <w:tab w:val="left" w:pos="993"/>
        </w:tabs>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dañar, cortar plantas o flores, y/o agregar cualquier producto que dañe, lesione o destruya las áreas verdes de los lugares de uso público; </w:t>
      </w:r>
      <w:r w:rsidRPr="00A75496">
        <w:rPr>
          <w:rFonts w:ascii="Arial" w:eastAsia="Arial" w:hAnsi="Arial" w:cs="Arial"/>
          <w:sz w:val="24"/>
          <w:szCs w:val="24"/>
        </w:rPr>
        <w:tab/>
      </w:r>
      <w:r w:rsidRPr="00A75496">
        <w:rPr>
          <w:rFonts w:ascii="Arial" w:eastAsia="Arial" w:hAnsi="Arial" w:cs="Arial"/>
          <w:sz w:val="24"/>
          <w:szCs w:val="24"/>
        </w:rPr>
        <w:tab/>
      </w:r>
    </w:p>
    <w:p w:rsidR="00A45B58" w:rsidRPr="00A75496" w:rsidRDefault="00A45B58" w:rsidP="00A45B58">
      <w:pPr>
        <w:numPr>
          <w:ilvl w:val="0"/>
          <w:numId w:val="267"/>
        </w:numPr>
        <w:pBdr>
          <w:top w:val="nil"/>
          <w:left w:val="nil"/>
          <w:bottom w:val="nil"/>
          <w:right w:val="nil"/>
          <w:between w:val="nil"/>
        </w:pBdr>
        <w:tabs>
          <w:tab w:val="left" w:pos="851"/>
        </w:tabs>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pintar, rayar y pegar publicidad comercial o de otra índole en árboles, equipamiento, monumentos o cualquier otro elemento arquitectónico de los parques y jardines; </w:t>
      </w:r>
    </w:p>
    <w:p w:rsidR="00A45B58" w:rsidRPr="00A75496" w:rsidRDefault="00A45B58" w:rsidP="00A45B58">
      <w:pPr>
        <w:pBdr>
          <w:top w:val="nil"/>
          <w:left w:val="nil"/>
          <w:bottom w:val="nil"/>
          <w:right w:val="nil"/>
          <w:between w:val="nil"/>
        </w:pBdr>
        <w:tabs>
          <w:tab w:val="left" w:pos="851"/>
        </w:tabs>
        <w:spacing w:after="0"/>
        <w:ind w:hanging="2"/>
        <w:jc w:val="both"/>
        <w:rPr>
          <w:rFonts w:ascii="Arial" w:eastAsia="Arial" w:hAnsi="Arial" w:cs="Arial"/>
          <w:sz w:val="24"/>
          <w:szCs w:val="24"/>
        </w:rPr>
      </w:pPr>
    </w:p>
    <w:p w:rsidR="00A45B58" w:rsidRPr="00A75496" w:rsidRDefault="00A45B58" w:rsidP="00A45B58">
      <w:pPr>
        <w:numPr>
          <w:ilvl w:val="0"/>
          <w:numId w:val="268"/>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Arrojar o abandonar en la vía pública, áreas comunes, parques, barrancas y en general en sitios no autorizados, residuos de cualquier especie, quemar a cielo abierto o en lugares no autorizados llantas, plásticos, hules, aceites gastados, residuos de la industria del calzado y curtiduría, desperdicios de ropa, solventes, productos químicos y en general cualquier tipo de residuos, establecer sitios de disposición final de residuos sólidos urbanos, de manejo especial, no compatibles o peligrosos en lugares no autorizados, la dilución o mezcla de residuos sólidos urbanos, de manejo especial o peligrosos con líquidos para su vertimiento al sistema de alcantarillado, a cualquier cuerpo de agua o sobre suelos con o sin cubierta vegetal, el cual será acreedor a la multa de 20  a 260 Unidad de Media y Actualización(UM</w:t>
      </w:r>
      <w:r w:rsidRPr="00A75496">
        <w:rPr>
          <w:rFonts w:ascii="Arial" w:eastAsia="Arial" w:hAnsi="Arial" w:cs="Arial"/>
          <w:sz w:val="24"/>
          <w:szCs w:val="24"/>
          <w:highlight w:val="white"/>
        </w:rPr>
        <w:t>A)</w:t>
      </w:r>
    </w:p>
    <w:p w:rsidR="00A45B58" w:rsidRPr="00A75496" w:rsidRDefault="00A45B58" w:rsidP="00A45B58">
      <w:pPr>
        <w:numPr>
          <w:ilvl w:val="0"/>
          <w:numId w:val="268"/>
        </w:numPr>
        <w:pBdr>
          <w:top w:val="nil"/>
          <w:left w:val="nil"/>
          <w:bottom w:val="nil"/>
          <w:right w:val="nil"/>
          <w:between w:val="nil"/>
        </w:pBdr>
        <w:tabs>
          <w:tab w:val="left" w:pos="993"/>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La falta de instalación de mecanismos de reducción de emisiones a la atmósfera por fuentes fijas, o estando dichos dispositivos instalados no se encuentren en condiciones adecuadas, el cual será acreedor a la multa de 30 a 100 Unidad de Media y Actualización (UMA)</w:t>
      </w:r>
    </w:p>
    <w:p w:rsidR="00A45B58" w:rsidRPr="00A75496" w:rsidRDefault="00A45B58" w:rsidP="00A45B58">
      <w:pPr>
        <w:numPr>
          <w:ilvl w:val="0"/>
          <w:numId w:val="268"/>
        </w:numPr>
        <w:pBdr>
          <w:top w:val="nil"/>
          <w:left w:val="nil"/>
          <w:bottom w:val="nil"/>
          <w:right w:val="nil"/>
          <w:between w:val="nil"/>
        </w:pBdr>
        <w:tabs>
          <w:tab w:val="left" w:pos="993"/>
        </w:tabs>
        <w:suppressAutoHyphens/>
        <w:spacing w:after="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Los predios no urbanizados que no le competa a la autoridad forestal, el derribo y desrame de árboles deberá notificarse a la Autoridad Municipal correspondiente, asumiendo el responsable del derribo el compromiso de recuperar la vegetación perdida, previa la autorización expedida por el Municipio; el cual será acreedor a la multa de 13 a 53 Unidad de Media y Actualización (UMA)</w:t>
      </w:r>
    </w:p>
    <w:p w:rsidR="00A45B58" w:rsidRPr="00A75496" w:rsidRDefault="00A45B58" w:rsidP="00A45B58">
      <w:pPr>
        <w:pBdr>
          <w:top w:val="nil"/>
          <w:left w:val="nil"/>
          <w:bottom w:val="nil"/>
          <w:right w:val="nil"/>
          <w:between w:val="nil"/>
        </w:pBdr>
        <w:tabs>
          <w:tab w:val="left" w:pos="993"/>
        </w:tabs>
        <w:spacing w:after="0"/>
        <w:ind w:left="720"/>
        <w:jc w:val="both"/>
        <w:rPr>
          <w:rFonts w:ascii="Arial" w:eastAsia="Arial" w:hAnsi="Arial" w:cs="Arial"/>
          <w:sz w:val="24"/>
          <w:szCs w:val="24"/>
        </w:rPr>
      </w:pPr>
    </w:p>
    <w:p w:rsidR="00A45B58" w:rsidRPr="00A75496" w:rsidRDefault="00A45B58" w:rsidP="00A45B58">
      <w:pPr>
        <w:numPr>
          <w:ilvl w:val="0"/>
          <w:numId w:val="268"/>
        </w:numPr>
        <w:pBdr>
          <w:top w:val="nil"/>
          <w:left w:val="nil"/>
          <w:bottom w:val="nil"/>
          <w:right w:val="nil"/>
          <w:between w:val="nil"/>
        </w:pBdr>
        <w:tabs>
          <w:tab w:val="left" w:pos="993"/>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La persona física o jurídica que coloque comercios fijos y semifijos sin la autorización de la autoridad correspondiente, en cualquier área ecológica considerada dentro del sistema municipal correspondiente; el cual será acreedor a la multa de 13 a 53 Unidad de Media y Actualización (UMA).</w:t>
      </w:r>
    </w:p>
    <w:p w:rsidR="00A45B58" w:rsidRPr="00A75496" w:rsidRDefault="00A45B58" w:rsidP="00A45B58">
      <w:pPr>
        <w:numPr>
          <w:ilvl w:val="0"/>
          <w:numId w:val="268"/>
        </w:numPr>
        <w:pBdr>
          <w:top w:val="nil"/>
          <w:left w:val="nil"/>
          <w:bottom w:val="nil"/>
          <w:right w:val="nil"/>
          <w:between w:val="nil"/>
        </w:pBdr>
        <w:tabs>
          <w:tab w:val="left" w:pos="993"/>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Serán además objeto de sanción aquellas infracciones que se contrapongan a la Política Ambiental del Municipio y sus Instrumentos, y todas las acciones que se contrapongan a mitigar el Impacto al Ambiente por actividades productivas además las relacionadas a la agroindustria y su omisión a las determinaciones plasmadas dentro de la factibilidad ambiental correspondiente, actividades industriales, turísticas y de urbanización de acuerdo a lo establecido a toda la legislación aplicable en materia ambiental; serán acreedores a una multa de 21 a 21,327 Unidad de Media y Actualización (UMA) </w:t>
      </w:r>
    </w:p>
    <w:p w:rsidR="00A45B58" w:rsidRPr="00A75496" w:rsidRDefault="00A45B58" w:rsidP="00A45B58">
      <w:pPr>
        <w:numPr>
          <w:ilvl w:val="0"/>
          <w:numId w:val="268"/>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La falta de Factibilidad Ambiental para el establecimiento y funcionamiento de Invernaderos y demás establecimientos en los que se lleven a cabo actividades agro-productivas y agro-industriales (como son cultivos a campo abierto, huertas, almacenes, empaques con y sin refrigeración, agricultura intensiva entre otros), será acreedor a la multa de 300 a 12,000 Unidad de Media y Actualización (UMA).</w:t>
      </w:r>
    </w:p>
    <w:p w:rsidR="00A45B58" w:rsidRPr="00A75496" w:rsidRDefault="00A45B58" w:rsidP="00A45B58">
      <w:pPr>
        <w:numPr>
          <w:ilvl w:val="0"/>
          <w:numId w:val="268"/>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Omisión de las determinaciones estipuladas en la Factibilidad Ambiental para el establecimiento y funcionamiento de Invernaderos y demás establecimientos en los que se lleven a cabo actividades agro-productivas y agro-industriales (como son cultivos a campo abierto, </w:t>
      </w:r>
      <w:r w:rsidRPr="00A75496">
        <w:rPr>
          <w:rFonts w:ascii="Arial" w:eastAsia="Arial" w:hAnsi="Arial" w:cs="Arial"/>
          <w:sz w:val="24"/>
          <w:szCs w:val="24"/>
        </w:rPr>
        <w:lastRenderedPageBreak/>
        <w:t>huertas, almacenes, empaques con y sin refrigeración, agricultura intensiva entre otros), según la gravedad del daño ambiental el cual será acreedor a la multa de 50 a 12,000 Unidad de Media y Actualización (UMA).</w:t>
      </w:r>
    </w:p>
    <w:p w:rsidR="00A45B58" w:rsidRPr="00A75496" w:rsidRDefault="00A45B58" w:rsidP="00A45B58">
      <w:pPr>
        <w:numPr>
          <w:ilvl w:val="0"/>
          <w:numId w:val="268"/>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falta de Factibilidad Ambiental para giros donde se produzcan, transformen, industrialicen, vendan o almacenen productos químicos inflamables, corrosivos, tóxicos o explosivos, y que genere residuos considerados como peligrosos como son: aceite de motor, solventes, ácidos, combustibles y sus envases, según la gravedad del daño ambiental el cual será acreedor a la multa de 20 a 120 Unidad de Media y Actualización (UMA).</w:t>
      </w:r>
    </w:p>
    <w:p w:rsidR="00A45B58" w:rsidRPr="00A75496" w:rsidRDefault="00A45B58" w:rsidP="00A45B58">
      <w:pPr>
        <w:numPr>
          <w:ilvl w:val="0"/>
          <w:numId w:val="268"/>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falta de Factibilidad Ambiental para Laboratorios de análisis clínicos, consultorios dentales y en general sitios de atención médica de competencia municipal en los que se generen residuos considerados como peligrosos biológicos infecciosos, además de aquellos generadores de residuos punzocortantes que hayan estado en contacto con humanos o animales o sus muestras biológicas durante el diagnóstico y tratamiento, incluyendo navajas de bisturí, lancetas, jeringas con aguja integrada, agujas hipodérmicas, de acupuntura y para tatuajes, según la gravedad del daño ambiental el cual será acreedor a la multa de 20 a 120 Unidad de Media y Actualización (UMA).</w:t>
      </w:r>
    </w:p>
    <w:p w:rsidR="00A45B58" w:rsidRPr="00A75496" w:rsidRDefault="00A45B58" w:rsidP="00A45B58">
      <w:pPr>
        <w:numPr>
          <w:ilvl w:val="0"/>
          <w:numId w:val="268"/>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Omisión a las determinaciones plasmadas dentro de Factibilidad Ambiental para Laboratorios de análisis clínicos, consultorios dentales y en general sitios de atención médica de competencia municipal en los que se generen residuos considerados como peligrosos biológicos infecciosos, además de aquellos generadores de residuos punzocortantes que hayan estado en contacto con humanos o animales o sus muestras biológicas durante el diagnóstico y tratamiento, incluyendo navajas de bisturí, lancetas, jeringas con aguja integrada, agujas hipodérmicas, de acupuntura y para tatuajes, según la gravedad del daño ambiental el cual será acreedor a la multa de 20 a 120 Unidad de Media y Actualización (UMA)</w:t>
      </w:r>
    </w:p>
    <w:p w:rsidR="00A45B58" w:rsidRPr="00A75496" w:rsidRDefault="00A45B58" w:rsidP="00A45B58">
      <w:pPr>
        <w:numPr>
          <w:ilvl w:val="0"/>
          <w:numId w:val="268"/>
        </w:numPr>
        <w:pBdr>
          <w:top w:val="nil"/>
          <w:left w:val="nil"/>
          <w:bottom w:val="nil"/>
          <w:right w:val="nil"/>
          <w:between w:val="nil"/>
        </w:pBdr>
        <w:tabs>
          <w:tab w:val="left" w:pos="888"/>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falta de manifiesto de recolección de residuos peligrosos y de residuos peligrosos biológico infecciosos, así como los planes de </w:t>
      </w:r>
      <w:r w:rsidRPr="00A75496">
        <w:rPr>
          <w:rFonts w:ascii="Arial" w:eastAsia="Arial" w:hAnsi="Arial" w:cs="Arial"/>
          <w:sz w:val="24"/>
          <w:szCs w:val="24"/>
        </w:rPr>
        <w:lastRenderedPageBreak/>
        <w:t>manejo y bitácoras correspondientes, para giros donde se produzcan o manejen dichos residuos, se cobrará una multa de 20 a 120 Unidad de Medida y Actualización</w:t>
      </w:r>
    </w:p>
    <w:p w:rsidR="00A45B58" w:rsidRPr="00A75496" w:rsidRDefault="00A45B58" w:rsidP="00A45B58">
      <w:pPr>
        <w:numPr>
          <w:ilvl w:val="0"/>
          <w:numId w:val="268"/>
        </w:numPr>
        <w:pBdr>
          <w:top w:val="nil"/>
          <w:left w:val="nil"/>
          <w:bottom w:val="nil"/>
          <w:right w:val="nil"/>
          <w:between w:val="nil"/>
        </w:pBdr>
        <w:tabs>
          <w:tab w:val="left" w:pos="579"/>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falta de Factibilidad Ambiental Establecimientos restauranteros, y en general aquellos de preparación, venta y consumo de alimentos; así como puestos fijos y semifijos de preparación, venta y consumo de alimentos y carnicerías, según la gravedad del daño ambiental el cual será acreedor a la multa de 20 a 120 Unidad de Media y Actualización (UMA) </w:t>
      </w:r>
    </w:p>
    <w:p w:rsidR="00A45B58" w:rsidRPr="00A75496" w:rsidRDefault="00A45B58" w:rsidP="00A45B58">
      <w:pPr>
        <w:numPr>
          <w:ilvl w:val="0"/>
          <w:numId w:val="268"/>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Omisión a las determinaciones plasmadas dentro de Factibilidad Ambiental Establecimiento restauranteros, y en general aquellos de preparación, venta y consumo de alimentos; así como puestos fijos y semifijos de preparación, venta y consumo de alimentos y carnicerías, según la gravedad del daño ambiental el cual será acreedor a la multa de 10 a 120 Unidad de Media y Actualización (UMA)</w:t>
      </w:r>
    </w:p>
    <w:p w:rsidR="00A45B58" w:rsidRPr="00A75496" w:rsidRDefault="00A45B58" w:rsidP="00A45B58">
      <w:pPr>
        <w:numPr>
          <w:ilvl w:val="0"/>
          <w:numId w:val="268"/>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falta de Factibilidad Ambiental Hoteles, moteles y hostales, según la gravedad del daño ambiental el cual será acreedor a la multa de 20 a 120 Unidad de Media y Actualización (UMA) </w:t>
      </w:r>
    </w:p>
    <w:p w:rsidR="00A45B58" w:rsidRPr="00A75496" w:rsidRDefault="00A45B58" w:rsidP="00A45B58">
      <w:pPr>
        <w:numPr>
          <w:ilvl w:val="0"/>
          <w:numId w:val="268"/>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Omisión a las determinaciones plasmadas dentro de Factibilidad Ambiental Hoteles, moteles y hostales, según la gravedad del daño ambiental el cual será acreedor a la multa de 10 a 120 Unidad de Media y Actualización (UMA).</w:t>
      </w:r>
    </w:p>
    <w:p w:rsidR="00A45B58" w:rsidRPr="00A75496" w:rsidRDefault="00A45B58" w:rsidP="00A45B58">
      <w:pPr>
        <w:numPr>
          <w:ilvl w:val="0"/>
          <w:numId w:val="268"/>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falta de Factibilidad en actividades como Explotación y aprovechamiento de material geológico en territorio municipal, Movimientos de tierras, Ladrilleras y alfarerías, según la gravedad del daño ambiental el cual será acreedor a la multa de 20 a 200 Unidad de Media y Actualización (UMA) </w:t>
      </w:r>
    </w:p>
    <w:p w:rsidR="00A45B58" w:rsidRPr="00A75496" w:rsidRDefault="00A45B58" w:rsidP="00A45B58">
      <w:pPr>
        <w:numPr>
          <w:ilvl w:val="0"/>
          <w:numId w:val="268"/>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Omisión a las determinaciones plasmadas dentro de Factibilidad Ambiental en actividades como Explotación y aprovechamiento de material geológico en territorio municipal, Movimientos de tierras, Ladrilleras y alfarerías, según la gravedad del daño ambiental el cual será acreedor a la multa de 10 a 200 Unidad de Media y Actualización (UMA)</w:t>
      </w:r>
    </w:p>
    <w:p w:rsidR="00A45B58" w:rsidRPr="00A75496" w:rsidRDefault="00A45B58" w:rsidP="00A45B58">
      <w:pPr>
        <w:numPr>
          <w:ilvl w:val="0"/>
          <w:numId w:val="268"/>
        </w:numPr>
        <w:pBdr>
          <w:top w:val="nil"/>
          <w:left w:val="nil"/>
          <w:bottom w:val="nil"/>
          <w:right w:val="nil"/>
          <w:between w:val="nil"/>
        </w:pBdr>
        <w:tabs>
          <w:tab w:val="left" w:pos="851"/>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 xml:space="preserve">Por falta de Factibilidad para Centros de acopio y almacenes de residuos sólidos urbanos y de manejo especial, según la gravedad del daño ambiental el cual será acreedor a la multa de 20 a 120 Unidad de Media y Actualización (UMA) </w:t>
      </w:r>
    </w:p>
    <w:p w:rsidR="00A45B58" w:rsidRPr="00A75496" w:rsidRDefault="00A45B58" w:rsidP="00A45B58">
      <w:pPr>
        <w:numPr>
          <w:ilvl w:val="0"/>
          <w:numId w:val="268"/>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Omisión a las determinaciones plasmadas dentro de Factibilidad Ambiental para Centros de acopio y almacenes de residuos sólidos urbanos y de manejo especial, según la gravedad del daño ambiental el cual será acreedor a la multa de 20 a 120 Unidad de Media y Actualización (UMA)</w:t>
      </w:r>
    </w:p>
    <w:p w:rsidR="00A45B58" w:rsidRPr="00A75496" w:rsidRDefault="00A45B58" w:rsidP="00A45B58">
      <w:pPr>
        <w:numPr>
          <w:ilvl w:val="0"/>
          <w:numId w:val="268"/>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Ausencia u omisión de dictamen para poda de árboles públicos mayores a tres metros. A excepción de aquellos ubicados en áreas de servidumbre y en los cuales el trabajo de poda sea con carácter preventivo en relación al control de tamaño del árbol o sanitario y que se encuentre debidamente aplicado, el cual será acreedor a la multa de 20 a 700 Unidad de Media y Actualización(UMA)</w:t>
      </w:r>
    </w:p>
    <w:p w:rsidR="00A45B58" w:rsidRPr="00A75496" w:rsidRDefault="00A45B58" w:rsidP="00A45B58">
      <w:pPr>
        <w:numPr>
          <w:ilvl w:val="0"/>
          <w:numId w:val="268"/>
        </w:numPr>
        <w:pBdr>
          <w:top w:val="nil"/>
          <w:left w:val="nil"/>
          <w:bottom w:val="nil"/>
          <w:right w:val="nil"/>
          <w:between w:val="nil"/>
        </w:pBdr>
        <w:tabs>
          <w:tab w:val="left" w:pos="851"/>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Ausencia u omisión de dictamen para poda de árboles propios o privados mayores a seis metros, el cual será acreedor a la multa de 10 a 700 Unidad de Media y Actualización(UMA) </w:t>
      </w:r>
    </w:p>
    <w:p w:rsidR="00A45B58" w:rsidRPr="00A75496" w:rsidRDefault="00A45B58" w:rsidP="00A45B58">
      <w:pPr>
        <w:numPr>
          <w:ilvl w:val="0"/>
          <w:numId w:val="268"/>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Pintar, rayar, encalar o fijar cualquier objeto en árboles y palmas; según la magnitud del daño será acreedor a una multa de 5 a 100 Unidad de Media y Actualización (UMA)</w:t>
      </w:r>
    </w:p>
    <w:p w:rsidR="00A45B58" w:rsidRPr="00A75496" w:rsidRDefault="00A45B58" w:rsidP="00A45B58">
      <w:pPr>
        <w:numPr>
          <w:ilvl w:val="0"/>
          <w:numId w:val="268"/>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Añadir cualquier sustancia toxica, inflamable, corrosiva, reactiva o biológico-infeccioso que dañe, lesiones o mate al árbol o palma; según la magnitud del daño será acreedor a una multa de 20 a 100 Unidad de Media y Actualización (UMA)</w:t>
      </w:r>
    </w:p>
    <w:p w:rsidR="00A45B58" w:rsidRPr="00A75496" w:rsidRDefault="00A45B58" w:rsidP="00A45B58">
      <w:pPr>
        <w:numPr>
          <w:ilvl w:val="0"/>
          <w:numId w:val="268"/>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El desmoche del arbolado o podas que comprometan la supervivencia del mismo, según la magnitud del daño será acreedor a una multa de 15 a 400 Unidad de Media y Actualización (UMA)</w:t>
      </w:r>
    </w:p>
    <w:p w:rsidR="00A45B58" w:rsidRPr="00A75496" w:rsidRDefault="00A45B58" w:rsidP="00A45B58">
      <w:pPr>
        <w:numPr>
          <w:ilvl w:val="0"/>
          <w:numId w:val="268"/>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Se realice la plantación, poda, derribo o trasplante de palmas o árboles sin respetar las condiciones, requisitos y disposiciones de este ordenamiento y la normatividad aplicable; según la magnitud del daño será acreedor a una multa de 20 a 100 Unidad de Media y Actualización (UMA)</w:t>
      </w:r>
    </w:p>
    <w:p w:rsidR="00A45B58" w:rsidRPr="00A75496" w:rsidRDefault="00A45B58" w:rsidP="00A45B58">
      <w:pPr>
        <w:numPr>
          <w:ilvl w:val="0"/>
          <w:numId w:val="268"/>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Arborizar con especies exóticas invasoras. según la magnitud del daño será acreedor a una multa de 5 a 100 Unidad de Media y Actualización (UMA)</w:t>
      </w:r>
    </w:p>
    <w:p w:rsidR="00A45B58" w:rsidRPr="00A75496" w:rsidRDefault="00A45B58" w:rsidP="00A45B58">
      <w:pPr>
        <w:numPr>
          <w:ilvl w:val="0"/>
          <w:numId w:val="268"/>
        </w:numPr>
        <w:pBdr>
          <w:top w:val="nil"/>
          <w:left w:val="nil"/>
          <w:bottom w:val="nil"/>
          <w:right w:val="nil"/>
          <w:between w:val="nil"/>
        </w:pBdr>
        <w:tabs>
          <w:tab w:val="left" w:pos="993"/>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el uso de bolsas plásticas para el acarreo y popotes de un solo uso se sancionará con una amonestación con apercibimiento por escrito hacia el infractor correspondiente siendo este un distribuidor o comercializador, en caso de ser un acto recurrente o ser acreedor a más de 3 amonestaciones, será acreedor a la multa de 30 a 100 Unidad de Media y Actualización (UMA)</w:t>
      </w:r>
    </w:p>
    <w:p w:rsidR="00A45B58" w:rsidRPr="00A75496" w:rsidRDefault="00A45B58" w:rsidP="00A45B58">
      <w:pPr>
        <w:numPr>
          <w:ilvl w:val="0"/>
          <w:numId w:val="268"/>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Sera objeto de sanción no separar residuos sólidos urbanos cuando el Municipio tenga implementada su recolección y reciclado; el cual será acreedor a la multa de 20 a 260 Unidad de Media y Actualización (UM</w:t>
      </w:r>
      <w:r w:rsidRPr="00A75496">
        <w:rPr>
          <w:rFonts w:ascii="Arial" w:eastAsia="Arial" w:hAnsi="Arial" w:cs="Arial"/>
          <w:sz w:val="24"/>
          <w:szCs w:val="24"/>
          <w:highlight w:val="white"/>
        </w:rPr>
        <w:t>A).</w:t>
      </w:r>
    </w:p>
    <w:p w:rsidR="00A45B58" w:rsidRPr="00A75496" w:rsidRDefault="00A45B58" w:rsidP="00A45B58">
      <w:pPr>
        <w:spacing w:after="240"/>
        <w:ind w:leftChars="321" w:left="708" w:hanging="2"/>
        <w:jc w:val="both"/>
        <w:rPr>
          <w:rFonts w:ascii="Arial" w:eastAsia="Arial" w:hAnsi="Arial" w:cs="Arial"/>
          <w:sz w:val="24"/>
          <w:szCs w:val="24"/>
        </w:rPr>
      </w:pPr>
      <w:r w:rsidRPr="00A75496">
        <w:rPr>
          <w:rFonts w:ascii="Arial" w:eastAsia="Arial" w:hAnsi="Arial" w:cs="Arial"/>
          <w:sz w:val="24"/>
          <w:szCs w:val="24"/>
        </w:rPr>
        <w:t>De igual forma podrán imponerse las sanciones y medidas de seguridad previstas dentro del artículo 156 del Reglamento, de acuerdo a lo establecido por el artículo 146 de la Ley Estatal del Equilibrio Ecológico y la Protección al Ambiente.</w:t>
      </w:r>
    </w:p>
    <w:p w:rsidR="00A45B58" w:rsidRPr="00A75496" w:rsidRDefault="00A45B58" w:rsidP="00A45B58">
      <w:pPr>
        <w:spacing w:after="240"/>
        <w:ind w:hanging="2"/>
        <w:jc w:val="center"/>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SECCIÓN DÉCIMA SEPTIMA</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De las infracciones y sanciones al reglamento para cementerios en el municipio de Zapotlán el Grande, Jalisco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176.</w:t>
      </w:r>
      <w:r w:rsidRPr="00A75496">
        <w:rPr>
          <w:rFonts w:ascii="Arial" w:eastAsia="Arial" w:hAnsi="Arial" w:cs="Arial"/>
          <w:sz w:val="24"/>
          <w:szCs w:val="24"/>
        </w:rPr>
        <w:t xml:space="preserve"> Las personas físicas o jurídicas que violen lo establecido en el Reglamento para Cementerios en el Municipio de Zapotlán el Grande, Jalisco, o cuando sus acciones se encuadren en el capítulo de infracciones y sanciones, establecidas en dicho reglamento, se harán acreedores a la multa de 3 a 15 Unidad de Medida y Actualización (UMA).</w:t>
      </w:r>
    </w:p>
    <w:p w:rsidR="00A45B58" w:rsidRPr="00A75496" w:rsidRDefault="00A45B58" w:rsidP="00A45B58">
      <w:pPr>
        <w:spacing w:after="240"/>
        <w:ind w:hanging="2"/>
        <w:jc w:val="center"/>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SECCIÓN DÉCIMA OCTAVA</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De las infracciones y sanciones al reglamento para la protección y cuidado de los animales domésticos en el municipio de Zapotlán el Grande, Jalisco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lastRenderedPageBreak/>
        <w:t>Artículo 177</w:t>
      </w:r>
      <w:r w:rsidRPr="00A75496">
        <w:rPr>
          <w:rFonts w:ascii="Arial" w:eastAsia="Arial" w:hAnsi="Arial" w:cs="Arial"/>
          <w:sz w:val="24"/>
          <w:szCs w:val="24"/>
        </w:rPr>
        <w:t>. Las personas físicas o jurídicas que cometan faltas al Reglamento para la Protección y Cuidado de los Animales Domésticos en el Municipio de Zapotlán el Grande, Jalisco, se harán acreedores a las siguientes sanciones:</w:t>
      </w:r>
    </w:p>
    <w:p w:rsidR="00A45B58" w:rsidRPr="00A75496" w:rsidRDefault="00A45B58" w:rsidP="00A45B58">
      <w:pPr>
        <w:numPr>
          <w:ilvl w:val="0"/>
          <w:numId w:val="26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permitir que transiten animales domésticos en la vía pública por cabeza pagarán una multa de 2 a 4 Unidad de Medida y Actualización (UMA)</w:t>
      </w:r>
    </w:p>
    <w:p w:rsidR="00A45B58" w:rsidRPr="00A75496" w:rsidRDefault="00A45B58" w:rsidP="00A45B58">
      <w:pPr>
        <w:numPr>
          <w:ilvl w:val="0"/>
          <w:numId w:val="269"/>
        </w:numPr>
        <w:pBdr>
          <w:top w:val="nil"/>
          <w:left w:val="nil"/>
          <w:bottom w:val="nil"/>
          <w:right w:val="nil"/>
          <w:between w:val="nil"/>
        </w:pBdr>
        <w:tabs>
          <w:tab w:val="left" w:pos="851"/>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Caninos que transiten en la vía pública y que no porten su placa correspondiente o que el propietario no acredite que el canino este vacunado, por cabeza pagarán una multa de 2 a 4 Unidad de Medida y Actualización (UMA)</w:t>
      </w:r>
    </w:p>
    <w:p w:rsidR="00A45B58" w:rsidRPr="00A75496" w:rsidRDefault="00A45B58" w:rsidP="00A45B58">
      <w:pPr>
        <w:numPr>
          <w:ilvl w:val="0"/>
          <w:numId w:val="26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Descuidar la morada y las condiciones de ventilación, movilidad, higiene y albergue de un animal, a tal grado que pueda causarle sed, insolación, dolores considerables o atentar gravemente contra su salud, se le impondrá una multa de 4 a 42 Unidad de Medida y Actualización (UMA)</w:t>
      </w:r>
    </w:p>
    <w:p w:rsidR="00A45B58" w:rsidRPr="00A75496" w:rsidRDefault="00A45B58" w:rsidP="00A45B58">
      <w:pPr>
        <w:numPr>
          <w:ilvl w:val="0"/>
          <w:numId w:val="26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Permitir que los menores o incapaces provoquen sufrimiento a los animales, se le impondrá una multa de 10 a 53 Unidad de Medida y Actualización (UMA) </w:t>
      </w:r>
    </w:p>
    <w:p w:rsidR="00A45B58" w:rsidRPr="00A75496" w:rsidRDefault="00A45B58" w:rsidP="00A45B58">
      <w:pPr>
        <w:numPr>
          <w:ilvl w:val="0"/>
          <w:numId w:val="26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Efectuar prácticas dolorosas o </w:t>
      </w:r>
      <w:proofErr w:type="spellStart"/>
      <w:r w:rsidRPr="00A75496">
        <w:rPr>
          <w:rFonts w:ascii="Arial" w:eastAsia="Arial" w:hAnsi="Arial" w:cs="Arial"/>
          <w:sz w:val="24"/>
          <w:szCs w:val="24"/>
        </w:rPr>
        <w:t>mutilantes</w:t>
      </w:r>
      <w:proofErr w:type="spellEnd"/>
      <w:r w:rsidRPr="00A75496">
        <w:rPr>
          <w:rFonts w:ascii="Arial" w:eastAsia="Arial" w:hAnsi="Arial" w:cs="Arial"/>
          <w:sz w:val="24"/>
          <w:szCs w:val="24"/>
        </w:rPr>
        <w:t xml:space="preserve"> en los animales vivos y que estén conscientes, se le impondrá una multa de 3 a 106 Unidad de Medida y Actualización (UMA)</w:t>
      </w:r>
    </w:p>
    <w:p w:rsidR="00A45B58" w:rsidRPr="00A75496" w:rsidRDefault="00A45B58" w:rsidP="00A45B58">
      <w:pPr>
        <w:numPr>
          <w:ilvl w:val="0"/>
          <w:numId w:val="26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Mantenerlos permanentemente en las azoteas sin los cuidados necesarios y en peligro de sufrir caídas, se le impondrá una multa de 10 a 53 Unidad de Medida y Actualización (UMA)</w:t>
      </w:r>
    </w:p>
    <w:p w:rsidR="00A45B58" w:rsidRPr="00A75496" w:rsidRDefault="00A45B58" w:rsidP="00A45B58">
      <w:pPr>
        <w:numPr>
          <w:ilvl w:val="0"/>
          <w:numId w:val="26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No proporcionarle las medidas preventivas de salud y atención médica necesaria en caso de enfermedad, se le impondrá una multa de 10 a 53 Unidad de Medida y Actualización (UMA);</w:t>
      </w:r>
    </w:p>
    <w:p w:rsidR="00A45B58" w:rsidRPr="00A75496" w:rsidRDefault="00A45B58" w:rsidP="00A45B58">
      <w:pPr>
        <w:numPr>
          <w:ilvl w:val="0"/>
          <w:numId w:val="26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Tener animales expuesto a la luz solar directa por mucho tiempo, sin la posibilidad de buscar sombra o no protegerlo de las condiciones climatológicas adversas, se le impondrá una multa de 10 a 53 Unidad de Medida y Actualización (UMA)</w:t>
      </w:r>
    </w:p>
    <w:p w:rsidR="00A45B58" w:rsidRPr="00A75496" w:rsidRDefault="00A45B58" w:rsidP="00A45B58">
      <w:pPr>
        <w:numPr>
          <w:ilvl w:val="0"/>
          <w:numId w:val="26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Mantener atado a un animal de una manera que le cause sufrimiento o con las alas cruzadas tratándose de aves;</w:t>
      </w:r>
    </w:p>
    <w:p w:rsidR="00A45B58" w:rsidRPr="00A75496" w:rsidRDefault="00A45B58" w:rsidP="00A45B58">
      <w:pPr>
        <w:numPr>
          <w:ilvl w:val="0"/>
          <w:numId w:val="26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Suministrar a los animales objetos no </w:t>
      </w:r>
      <w:proofErr w:type="spellStart"/>
      <w:r w:rsidRPr="00A75496">
        <w:rPr>
          <w:rFonts w:ascii="Arial" w:eastAsia="Arial" w:hAnsi="Arial" w:cs="Arial"/>
          <w:sz w:val="24"/>
          <w:szCs w:val="24"/>
        </w:rPr>
        <w:t>ingeribles</w:t>
      </w:r>
      <w:proofErr w:type="spellEnd"/>
      <w:r w:rsidRPr="00A75496">
        <w:rPr>
          <w:rFonts w:ascii="Arial" w:eastAsia="Arial" w:hAnsi="Arial" w:cs="Arial"/>
          <w:sz w:val="24"/>
          <w:szCs w:val="24"/>
        </w:rPr>
        <w:t>, se le impondrá una multa de 2 a 43 Unidad de Medida y Actualización (UMA)</w:t>
      </w:r>
    </w:p>
    <w:p w:rsidR="00A45B58" w:rsidRPr="00A75496" w:rsidRDefault="00A45B58" w:rsidP="00A45B58">
      <w:pPr>
        <w:numPr>
          <w:ilvl w:val="0"/>
          <w:numId w:val="26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Suministrar o aplicar sustancias toxicas que causen daño a los animales, siempre y cuando no sean para fines terapéuticos, se le impondrá una multa de 2 a 43 Unidad de Medida y Actualización (UMA)</w:t>
      </w:r>
    </w:p>
    <w:p w:rsidR="00A45B58" w:rsidRPr="00A75496" w:rsidRDefault="00A45B58" w:rsidP="00A45B58">
      <w:pPr>
        <w:numPr>
          <w:ilvl w:val="0"/>
          <w:numId w:val="26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Torturar, maltratar o causarle daño por negligencia a los animales; se le impondrá una multa de 3 a 106 Unidad de Medida y Actualización (UMA)</w:t>
      </w:r>
    </w:p>
    <w:p w:rsidR="00A45B58" w:rsidRPr="00A75496" w:rsidRDefault="00A45B58" w:rsidP="00A45B58">
      <w:pPr>
        <w:numPr>
          <w:ilvl w:val="0"/>
          <w:numId w:val="26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Trasladar a los animales arrastrándolos, suspendidos o en el interior de costales o cajuelas de los automóviles; o bien en el interior de estos, sin la ventilación adecuada, se le impondrá una multa de 2 a 43 Unidad de Medida y Actualización (UMA)</w:t>
      </w:r>
    </w:p>
    <w:p w:rsidR="00A45B58" w:rsidRPr="00A75496" w:rsidRDefault="00A45B58" w:rsidP="00A45B58">
      <w:pPr>
        <w:numPr>
          <w:ilvl w:val="0"/>
          <w:numId w:val="26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Utilizar animales para actos de magia, ilusionismo, u otros espectáculos que les cause sufrimiento, dolor o estrés, se le impondrá una multa de 2 a 43 Unidad de Medida y Actualización (UMA)</w:t>
      </w:r>
    </w:p>
    <w:p w:rsidR="00A45B58" w:rsidRPr="00A75496" w:rsidRDefault="00A45B58" w:rsidP="00A45B58">
      <w:pPr>
        <w:numPr>
          <w:ilvl w:val="0"/>
          <w:numId w:val="26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Incitar animales para que agredan a las personas o se agredan entre ellos y hacer de las peleas así provocadas, un espectáculo o diversión. Quedan excluidas las corridas de toros, las peleas de gallos y las charreadas debidamente autorizadas por el por la Oficialía de Padrón y Licencias o la Unidad de Inspección o Vigilancia, se le impondrá una multa de 13 a 107 Unidad de Medida y Actualización (UMA)</w:t>
      </w:r>
    </w:p>
    <w:p w:rsidR="00A45B58" w:rsidRPr="00A75496" w:rsidRDefault="00A45B58" w:rsidP="00A45B58">
      <w:pPr>
        <w:numPr>
          <w:ilvl w:val="0"/>
          <w:numId w:val="26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Utilizar animales en experimentos, cuando la vivisección no tenga una finalidad científica, se le impondrá una multa de 13 a 107 Unidad de Medida y Actualización (UMA) </w:t>
      </w:r>
    </w:p>
    <w:p w:rsidR="00A45B58" w:rsidRPr="00A75496" w:rsidRDefault="00A45B58" w:rsidP="00A45B58">
      <w:pPr>
        <w:numPr>
          <w:ilvl w:val="0"/>
          <w:numId w:val="26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Modificar su sexualidad, se le impondrá una multa de 4 a 43 Unidad de Medida y Actualización (UMA)</w:t>
      </w:r>
    </w:p>
    <w:p w:rsidR="00A45B58" w:rsidRPr="00A75496" w:rsidRDefault="00A45B58" w:rsidP="00A45B58">
      <w:pPr>
        <w:numPr>
          <w:ilvl w:val="0"/>
          <w:numId w:val="26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Producir cualquier mutilación, esterilización o castración que no se efectúe bajo el cuidado de un médico veterinario. La mutilación podrá practicarse solo en caso de necesidad o exigencia funcional, se le </w:t>
      </w:r>
      <w:r w:rsidRPr="00A75496">
        <w:rPr>
          <w:rFonts w:ascii="Arial" w:eastAsia="Arial" w:hAnsi="Arial" w:cs="Arial"/>
          <w:sz w:val="24"/>
          <w:szCs w:val="24"/>
        </w:rPr>
        <w:lastRenderedPageBreak/>
        <w:t>impondrá una multa de 13 a 107 Unidad de Medida y Actualización (UMA)</w:t>
      </w:r>
    </w:p>
    <w:p w:rsidR="00A45B58" w:rsidRPr="00A75496" w:rsidRDefault="00A45B58" w:rsidP="00A45B58">
      <w:pPr>
        <w:numPr>
          <w:ilvl w:val="0"/>
          <w:numId w:val="26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Producir la muerte del animal por un medio que le cause dolor, sufrimiento, angustia o que le prolongue su agonía, causándole sufrimiento innecesarios, se le impondrá una multa de 40 a 107 Unidad de Medida y Actualización (UMA)</w:t>
      </w:r>
    </w:p>
    <w:p w:rsidR="00A45B58" w:rsidRPr="00A75496" w:rsidRDefault="00A45B58" w:rsidP="00A45B58">
      <w:pPr>
        <w:numPr>
          <w:ilvl w:val="0"/>
          <w:numId w:val="26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Utilizar a los animales para la investigación de especies transgénicas que les puedan ocasionar sufrimiento, se le impondrá una multa de 13 a 107 Unidad de Medida y Actualización (UMA)</w:t>
      </w:r>
    </w:p>
    <w:p w:rsidR="00A45B58" w:rsidRPr="00A75496" w:rsidRDefault="00A45B58" w:rsidP="00A45B58">
      <w:pPr>
        <w:numPr>
          <w:ilvl w:val="0"/>
          <w:numId w:val="26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Arrojar animales vivos o muertos en la vía pública, se le impondrá una multa de 4 a 43 Unidad de Medida y Actualización (UMA)</w:t>
      </w:r>
    </w:p>
    <w:p w:rsidR="00A45B58" w:rsidRPr="00A75496" w:rsidRDefault="00A45B58" w:rsidP="00A45B58">
      <w:pPr>
        <w:numPr>
          <w:ilvl w:val="0"/>
          <w:numId w:val="26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Agredir, maltratar o atropellar intencionalmente a los animales que se encuentren en la vía pública, se le impondrá una multa de 13 a 107 Unidad de Medida y Actualización (UMA)</w:t>
      </w:r>
    </w:p>
    <w:p w:rsidR="00A45B58" w:rsidRPr="00A75496" w:rsidRDefault="00A45B58" w:rsidP="00A45B58">
      <w:pPr>
        <w:numPr>
          <w:ilvl w:val="0"/>
          <w:numId w:val="26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Utilizar animales vivos para el entrenamiento de otros animales de guardia, caza, carreras de ataque o para verificar su agresividad, se le impondrá una multa de 4 a 43 Unidad de Medida y Actualización (UMA)</w:t>
      </w:r>
    </w:p>
    <w:p w:rsidR="00A45B58" w:rsidRPr="00A75496" w:rsidRDefault="00A45B58" w:rsidP="00A45B58">
      <w:pPr>
        <w:numPr>
          <w:ilvl w:val="0"/>
          <w:numId w:val="26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Arrojar animales vivos en recipientes para su cocción en cualquier medio, llámese agua, aceite, horneado, al carbón, entre otros, se le impondrá una multa de 39 a 107 Unidad de Medida y Actualización (UMA)</w:t>
      </w:r>
    </w:p>
    <w:p w:rsidR="00A45B58" w:rsidRPr="00A75496" w:rsidRDefault="00A45B58" w:rsidP="00A45B58">
      <w:pPr>
        <w:numPr>
          <w:ilvl w:val="0"/>
          <w:numId w:val="26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Queda estrictamente prohibido que los propietarios, poseedores o encargados de la custodia de algún animal doméstico lo abandone o por negligencia propicie su fuga a la vía pública, se le impondrá una multa de 4 a 43 Unidad de Medida y Actualización (UMA)</w:t>
      </w:r>
    </w:p>
    <w:p w:rsidR="00A45B58" w:rsidRPr="00A75496" w:rsidRDefault="00A45B58" w:rsidP="00A45B58">
      <w:pPr>
        <w:numPr>
          <w:ilvl w:val="0"/>
          <w:numId w:val="26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Ejecutar en general cualquier acto de crueldad con los animales, se le impondrá una multa de 39 a 107 Unidad de Medida y Actualización (UMA)</w:t>
      </w:r>
    </w:p>
    <w:p w:rsidR="00A45B58" w:rsidRPr="00A75496" w:rsidRDefault="00A45B58" w:rsidP="00A45B58">
      <w:pPr>
        <w:numPr>
          <w:ilvl w:val="0"/>
          <w:numId w:val="269"/>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Queda estrictamente las peleas de perros y gatos, se le impondrá una multa de 13 a 107 Unidad de Medida y Actualización (UMA)</w:t>
      </w:r>
    </w:p>
    <w:p w:rsidR="00A45B58" w:rsidRPr="00A75496" w:rsidRDefault="00A45B58" w:rsidP="00A45B58">
      <w:pPr>
        <w:numPr>
          <w:ilvl w:val="0"/>
          <w:numId w:val="26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Cualquier otra contravención a lo dispuesto en este reglamento y a las demás disposiciones legales aplicables a la materia, se le impondrá una multa de 4 a 39 Unidad de Medida y Actualización (UMA)</w:t>
      </w:r>
    </w:p>
    <w:p w:rsidR="00A45B58" w:rsidRPr="00A75496" w:rsidRDefault="00A45B58" w:rsidP="00A45B58">
      <w:pPr>
        <w:numPr>
          <w:ilvl w:val="0"/>
          <w:numId w:val="26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 quién realice espectáculos circenses públicos o privados en los cuales exhiban o utilicen animales, se le impondrá una multa de 500 a 2000 Unida de Medida y Actualización (UMA)</w:t>
      </w:r>
    </w:p>
    <w:p w:rsidR="00A45B58" w:rsidRPr="00A75496" w:rsidRDefault="00A45B58" w:rsidP="00A45B58">
      <w:pPr>
        <w:spacing w:after="240"/>
        <w:ind w:hanging="2"/>
        <w:jc w:val="center"/>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SECCIÓN DÉCIMO NOVENA</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De la violación a la ley de gestión integral de los residuos del Estado de Jalisco</w:t>
      </w:r>
    </w:p>
    <w:p w:rsidR="00A45B58" w:rsidRPr="00A75496" w:rsidRDefault="00A45B58" w:rsidP="00A45B58">
      <w:pPr>
        <w:tabs>
          <w:tab w:val="left" w:pos="4962"/>
        </w:tabs>
        <w:spacing w:after="0"/>
        <w:ind w:right="33" w:hanging="2"/>
        <w:jc w:val="both"/>
        <w:rPr>
          <w:rFonts w:ascii="Arial" w:eastAsia="Arial" w:hAnsi="Arial" w:cs="Arial"/>
          <w:sz w:val="24"/>
          <w:szCs w:val="24"/>
        </w:rPr>
      </w:pPr>
      <w:r w:rsidRPr="00A75496">
        <w:rPr>
          <w:rFonts w:ascii="Arial" w:eastAsia="Arial" w:hAnsi="Arial" w:cs="Arial"/>
          <w:b/>
          <w:sz w:val="24"/>
          <w:szCs w:val="24"/>
        </w:rPr>
        <w:t>Artículo 178</w:t>
      </w:r>
      <w:r w:rsidRPr="00A75496">
        <w:rPr>
          <w:rFonts w:ascii="Arial" w:eastAsia="Arial" w:hAnsi="Arial" w:cs="Arial"/>
          <w:sz w:val="24"/>
          <w:szCs w:val="24"/>
        </w:rPr>
        <w:t>. Las personas físicas o jurídicas que cometan infracciones establecidas en la Ley de Gestión Integral de los Residuos del Estado de Jalisco, se aplicarán las sanciones que establezca la Misma en el Capítulo IV de las Sanciones Administrativas.</w:t>
      </w:r>
    </w:p>
    <w:p w:rsidR="00A45B58" w:rsidRPr="00A75496" w:rsidRDefault="00A45B58" w:rsidP="00A45B58">
      <w:pPr>
        <w:tabs>
          <w:tab w:val="left" w:pos="4962"/>
        </w:tabs>
        <w:spacing w:after="0"/>
        <w:ind w:right="33" w:hanging="2"/>
        <w:jc w:val="both"/>
        <w:rPr>
          <w:rFonts w:ascii="Arial" w:eastAsia="Arial" w:hAnsi="Arial" w:cs="Arial"/>
          <w:sz w:val="24"/>
          <w:szCs w:val="24"/>
        </w:rPr>
      </w:pPr>
    </w:p>
    <w:p w:rsidR="00A45B58" w:rsidRPr="00A75496" w:rsidRDefault="00A45B58" w:rsidP="00A45B58">
      <w:pPr>
        <w:tabs>
          <w:tab w:val="left" w:pos="4962"/>
        </w:tabs>
        <w:spacing w:after="0"/>
        <w:ind w:right="33" w:hanging="2"/>
        <w:jc w:val="both"/>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SECCIÓN VIGÉSIMA</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Sanciones por infracciones de Ley de Catastro Municipal del Estado de Jalisco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179.</w:t>
      </w:r>
      <w:r w:rsidRPr="00A75496">
        <w:rPr>
          <w:rFonts w:ascii="Arial" w:eastAsia="Arial" w:hAnsi="Arial" w:cs="Arial"/>
          <w:sz w:val="24"/>
          <w:szCs w:val="24"/>
        </w:rPr>
        <w:t xml:space="preserve"> Las personas físicas o jurídicas que cometan infracciones establecidas en la Ley de Catastro Municipal del Estado de Jalisco, se aplicara la multa que señala el artículo 90 de la citada ley, siendo entre otras las siguientes:</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180.</w:t>
      </w:r>
      <w:r w:rsidRPr="00A75496">
        <w:rPr>
          <w:rFonts w:ascii="Arial" w:eastAsia="Arial" w:hAnsi="Arial" w:cs="Arial"/>
          <w:sz w:val="24"/>
          <w:szCs w:val="24"/>
        </w:rPr>
        <w:t xml:space="preserve"> Son infracciones en materia de Catastro:</w:t>
      </w:r>
    </w:p>
    <w:p w:rsidR="00A45B58" w:rsidRPr="00A75496" w:rsidRDefault="00A45B58" w:rsidP="00A45B58">
      <w:pPr>
        <w:numPr>
          <w:ilvl w:val="0"/>
          <w:numId w:val="270"/>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No presentar las manifestaciones o avisos para la inscripción o cambio de propietario de predios en el padrón catastral, en el tiempo y la forma previstos por la Ley: De 1 a 4 Unidad de Medida de Actualización (UMA);</w:t>
      </w:r>
    </w:p>
    <w:p w:rsidR="00A45B58" w:rsidRPr="00A75496" w:rsidRDefault="00A45B58" w:rsidP="00A45B58">
      <w:pPr>
        <w:numPr>
          <w:ilvl w:val="0"/>
          <w:numId w:val="270"/>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Manifestar datos falsos a la autoridad catastral respecto del predio objeto de operaciones o trabajos catastrales; De 1 a 10 Unidad de Medida de Actualización (UMA);</w:t>
      </w:r>
    </w:p>
    <w:p w:rsidR="00A45B58" w:rsidRPr="00A75496" w:rsidRDefault="00A45B58" w:rsidP="00A45B58">
      <w:pPr>
        <w:numPr>
          <w:ilvl w:val="0"/>
          <w:numId w:val="270"/>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No proporcionar la información formalmente requerida por la autoridad catastral; de 1 a 5 Unidad de Medida de Actualización (UMA);</w:t>
      </w:r>
    </w:p>
    <w:p w:rsidR="00A45B58" w:rsidRPr="00A75496" w:rsidRDefault="00A45B58" w:rsidP="00A45B58">
      <w:pPr>
        <w:numPr>
          <w:ilvl w:val="0"/>
          <w:numId w:val="270"/>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Oponerse o interferir en la realización de las operaciones y trabajos catastrales. De 1 a15 Unidad de Medida de Actualización (UMA);</w:t>
      </w:r>
    </w:p>
    <w:p w:rsidR="00A45B58" w:rsidRPr="00A75496" w:rsidRDefault="00A45B58" w:rsidP="00A45B58">
      <w:pPr>
        <w:tabs>
          <w:tab w:val="left" w:pos="4962"/>
        </w:tabs>
        <w:spacing w:after="0"/>
        <w:ind w:right="33" w:hanging="2"/>
        <w:jc w:val="both"/>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SECCIÓN VIGÉSIMA PRIMERA</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De la violación a la ley de cultura física y deporte del Estado de Jalisco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181.</w:t>
      </w:r>
      <w:r w:rsidRPr="00A75496">
        <w:rPr>
          <w:rFonts w:ascii="Arial" w:eastAsia="Arial" w:hAnsi="Arial" w:cs="Arial"/>
          <w:sz w:val="24"/>
          <w:szCs w:val="24"/>
        </w:rPr>
        <w:t xml:space="preserve"> A los aficionados, asistentes o espectadores en general, que cometan infracciones establecidas en la Ley de Cultura Física y Deporte del Estado de Jalisco, se aplicará la multa que Señala el artículo 94 fracción III inciso c) de la citada Ley.</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182</w:t>
      </w:r>
      <w:r w:rsidRPr="00A75496">
        <w:rPr>
          <w:rFonts w:ascii="Arial" w:eastAsia="Arial" w:hAnsi="Arial" w:cs="Arial"/>
          <w:sz w:val="24"/>
          <w:szCs w:val="24"/>
        </w:rPr>
        <w:t>. Se consideran actos o conductas violentas o que incitan a la violencia en el deporte A los siguientes:</w:t>
      </w:r>
    </w:p>
    <w:p w:rsidR="00A45B58" w:rsidRPr="00A75496" w:rsidRDefault="00A45B58" w:rsidP="00A45B58">
      <w:pPr>
        <w:numPr>
          <w:ilvl w:val="0"/>
          <w:numId w:val="271"/>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La participación activa de deportistas, entrenadores, jueces o árbitros, espectadores, Organizadores, directivos o cualquier involucrado en la celebración del evento deportivo en altercados, Riñas, peleas o desórdenes públicos en los recintos deportivos, en sus aledaños o en los medios de Transporte organizados para acudir a los mismos, cuando tales conductas estén relacionadas con un Evento deportivo que vaya a celebrarse, se esté celebrando o se haya celebrado;</w:t>
      </w:r>
    </w:p>
    <w:p w:rsidR="00A45B58" w:rsidRPr="00A75496" w:rsidRDefault="00A45B58" w:rsidP="00A45B58">
      <w:pPr>
        <w:numPr>
          <w:ilvl w:val="0"/>
          <w:numId w:val="271"/>
        </w:numPr>
        <w:pBdr>
          <w:top w:val="nil"/>
          <w:left w:val="nil"/>
          <w:bottom w:val="nil"/>
          <w:right w:val="nil"/>
          <w:between w:val="nil"/>
        </w:pBdr>
        <w:tabs>
          <w:tab w:val="left" w:pos="4962"/>
        </w:tabs>
        <w:suppressAutoHyphens/>
        <w:spacing w:after="0"/>
        <w:ind w:right="33"/>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La exhibición en los recintos deportivos, en sus aledaños o en los medios de transporte Organizados para acudir a los mismos de pancartas, símbolos, emblemas o leyendas que, por su Contenido o por las circunstancias en las que se exhiban o utilicen de alguna forma inciten, fomenten O ayuden a la realización de comportamientos violentos, o constituyan un acto de manifiesto Desprecio a las personas participantes en el evento deportivo;</w:t>
      </w:r>
    </w:p>
    <w:p w:rsidR="00A45B58" w:rsidRPr="00A75496" w:rsidRDefault="00A45B58" w:rsidP="00A45B58">
      <w:pPr>
        <w:numPr>
          <w:ilvl w:val="0"/>
          <w:numId w:val="271"/>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La entonación de cánticos que inciten a la violencia o a la agresión en los recintos deportivos, En sus aledaños o en los medios de transporte organizados para acudir a los mismos. Igualmente, Aquéllos que constituyan un acto de manifiesto desprecio a las personas participantes en el evento Deportivo;</w:t>
      </w:r>
    </w:p>
    <w:p w:rsidR="00A45B58" w:rsidRPr="00A75496" w:rsidRDefault="00A45B58" w:rsidP="00A45B58">
      <w:pPr>
        <w:numPr>
          <w:ilvl w:val="0"/>
          <w:numId w:val="271"/>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La irrupción no autorizada en los terrenos de juego;</w:t>
      </w:r>
    </w:p>
    <w:p w:rsidR="00A45B58" w:rsidRPr="00A75496" w:rsidRDefault="00A45B58" w:rsidP="00A45B58">
      <w:pPr>
        <w:numPr>
          <w:ilvl w:val="0"/>
          <w:numId w:val="271"/>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La emisión de declaraciones o la transmisión de informaciones, con ocasión de la próxima Celebración de un evento deportivo, ya sea en los recintos deportivos, en sus aledaños o en los Medios de transporte públicos en los que se pueda desplazar a los recintos deportivos, en cuya Virtud se amenace o incite a la violencia o a la agresión a los participantes o asistentes a dichos Encuentros, así como la contribución significativa mediante tales declaraciones a la creación de un Clima hostil, antideportivo o que promueva el enfrentamiento físico entre los participantes en los Eventos deportivos o entre asistentes a los mismos; y</w:t>
      </w:r>
    </w:p>
    <w:p w:rsidR="00A45B58" w:rsidRPr="00A75496" w:rsidRDefault="00A45B58" w:rsidP="00A45B58">
      <w:pPr>
        <w:numPr>
          <w:ilvl w:val="0"/>
          <w:numId w:val="271"/>
        </w:numPr>
        <w:pBdr>
          <w:top w:val="nil"/>
          <w:left w:val="nil"/>
          <w:bottom w:val="nil"/>
          <w:right w:val="nil"/>
          <w:between w:val="nil"/>
        </w:pBdr>
        <w:tabs>
          <w:tab w:val="left" w:pos="4962"/>
        </w:tabs>
        <w:suppressAutoHyphens/>
        <w:spacing w:after="240"/>
        <w:ind w:right="33"/>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La facilitación de medios técnicos, económicos, materiales o tecnológicos que den soporte a La actuación de las personas o grupos que promuevan la violencia, o que inciten, fomenten o ayuden A los comportamientos violentos, o la creación y difusión o utilización de soportes digitales utilizados Para la realización de estas actividades.</w:t>
      </w:r>
    </w:p>
    <w:p w:rsidR="00A45B58" w:rsidRPr="00A75496" w:rsidRDefault="00A45B58" w:rsidP="00A45B58">
      <w:pPr>
        <w:tabs>
          <w:tab w:val="left" w:pos="4962"/>
        </w:tabs>
        <w:spacing w:after="0"/>
        <w:ind w:right="33" w:hanging="2"/>
        <w:jc w:val="both"/>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SECCIÓN VIGÉSIMA SEGUNDA</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 xml:space="preserve">De la violación al reglamento municipal de </w:t>
      </w:r>
      <w:proofErr w:type="spellStart"/>
      <w:r w:rsidRPr="00A75496">
        <w:rPr>
          <w:rFonts w:ascii="Arial" w:eastAsia="Arial" w:hAnsi="Arial" w:cs="Arial"/>
          <w:b/>
          <w:sz w:val="24"/>
          <w:szCs w:val="24"/>
        </w:rPr>
        <w:t>estacionómetros</w:t>
      </w:r>
      <w:proofErr w:type="spellEnd"/>
      <w:r w:rsidRPr="00A75496">
        <w:rPr>
          <w:rFonts w:ascii="Arial" w:eastAsia="Arial" w:hAnsi="Arial" w:cs="Arial"/>
          <w:b/>
          <w:sz w:val="24"/>
          <w:szCs w:val="24"/>
        </w:rPr>
        <w:t xml:space="preserve"> del municipio de Zapotlán el</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Grande, Jalisco</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183.</w:t>
      </w:r>
      <w:r w:rsidRPr="00A75496">
        <w:rPr>
          <w:rFonts w:ascii="Arial" w:eastAsia="Arial" w:hAnsi="Arial" w:cs="Arial"/>
          <w:sz w:val="24"/>
          <w:szCs w:val="24"/>
        </w:rPr>
        <w:t xml:space="preserve"> Se consideran actos o violación al reglamento municipal citado, las siguientes conductas:</w:t>
      </w:r>
    </w:p>
    <w:p w:rsidR="00A45B58" w:rsidRPr="00A75496" w:rsidRDefault="00A45B58" w:rsidP="00A45B58">
      <w:pPr>
        <w:numPr>
          <w:ilvl w:val="0"/>
          <w:numId w:val="272"/>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omitir el pago de la tarifa en estacionamiento exclusivo para </w:t>
      </w:r>
      <w:proofErr w:type="spellStart"/>
      <w:r w:rsidRPr="00A75496">
        <w:rPr>
          <w:rFonts w:ascii="Arial" w:eastAsia="Arial" w:hAnsi="Arial" w:cs="Arial"/>
          <w:sz w:val="24"/>
          <w:szCs w:val="24"/>
        </w:rPr>
        <w:t>estacionómetros</w:t>
      </w:r>
      <w:proofErr w:type="spellEnd"/>
      <w:r w:rsidRPr="00A75496">
        <w:rPr>
          <w:rFonts w:ascii="Arial" w:eastAsia="Arial" w:hAnsi="Arial" w:cs="Arial"/>
          <w:sz w:val="24"/>
          <w:szCs w:val="24"/>
        </w:rPr>
        <w:t xml:space="preserve">: De 2 Unidad de Medida de Actualización (UMA); En caso de que el vehículo infraccionado fuese inmovilizado, el propietario se hará acreedor a una sanción correspondiente a: De 8 Unidad de Medida de Actualización (UMA); </w:t>
      </w:r>
    </w:p>
    <w:p w:rsidR="00A45B58" w:rsidRPr="00A75496" w:rsidRDefault="00A45B58" w:rsidP="00A45B58">
      <w:pPr>
        <w:numPr>
          <w:ilvl w:val="0"/>
          <w:numId w:val="272"/>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estacionar vehículos invadiendo dos lugares cubiertos por </w:t>
      </w:r>
      <w:proofErr w:type="spellStart"/>
      <w:r w:rsidRPr="00A75496">
        <w:rPr>
          <w:rFonts w:ascii="Arial" w:eastAsia="Arial" w:hAnsi="Arial" w:cs="Arial"/>
          <w:sz w:val="24"/>
          <w:szCs w:val="24"/>
        </w:rPr>
        <w:t>estacionómetro</w:t>
      </w:r>
      <w:proofErr w:type="spellEnd"/>
      <w:r w:rsidRPr="00A75496">
        <w:rPr>
          <w:rFonts w:ascii="Arial" w:eastAsia="Arial" w:hAnsi="Arial" w:cs="Arial"/>
          <w:sz w:val="24"/>
          <w:szCs w:val="24"/>
        </w:rPr>
        <w:t xml:space="preserve">: De 3 Unidad de Medida de Actualización (UMA); </w:t>
      </w:r>
    </w:p>
    <w:p w:rsidR="00A45B58" w:rsidRPr="00A75496" w:rsidRDefault="00A45B58" w:rsidP="00A45B58">
      <w:pPr>
        <w:numPr>
          <w:ilvl w:val="0"/>
          <w:numId w:val="272"/>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estacionar vehículos invadiendo parte de un lugar cubierto por </w:t>
      </w:r>
      <w:proofErr w:type="spellStart"/>
      <w:r w:rsidRPr="00A75496">
        <w:rPr>
          <w:rFonts w:ascii="Arial" w:eastAsia="Arial" w:hAnsi="Arial" w:cs="Arial"/>
          <w:sz w:val="24"/>
          <w:szCs w:val="24"/>
        </w:rPr>
        <w:t>estacionómetros</w:t>
      </w:r>
      <w:proofErr w:type="spellEnd"/>
      <w:r w:rsidRPr="00A75496">
        <w:rPr>
          <w:rFonts w:ascii="Arial" w:eastAsia="Arial" w:hAnsi="Arial" w:cs="Arial"/>
          <w:sz w:val="24"/>
          <w:szCs w:val="24"/>
        </w:rPr>
        <w:t xml:space="preserve">: De 3 Unidad de Medida de Actualización (UMA); </w:t>
      </w:r>
    </w:p>
    <w:p w:rsidR="00A45B58" w:rsidRPr="00A75496" w:rsidRDefault="00A45B58" w:rsidP="00A45B58">
      <w:pPr>
        <w:numPr>
          <w:ilvl w:val="0"/>
          <w:numId w:val="272"/>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Por estacionarse sin derecho motocicletas en espacio autorizado como exclusivo para automóviles o en lugar prohibido por la autoridad: De 3 Unidad de Medida de Actualización (UMA);</w:t>
      </w:r>
    </w:p>
    <w:p w:rsidR="00A45B58" w:rsidRPr="00A75496" w:rsidRDefault="00A45B58" w:rsidP="00A45B58">
      <w:pPr>
        <w:numPr>
          <w:ilvl w:val="0"/>
          <w:numId w:val="272"/>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introducir objetos diferentes a la moneda del aparato de </w:t>
      </w:r>
      <w:proofErr w:type="spellStart"/>
      <w:r w:rsidRPr="00A75496">
        <w:rPr>
          <w:rFonts w:ascii="Arial" w:eastAsia="Arial" w:hAnsi="Arial" w:cs="Arial"/>
          <w:sz w:val="24"/>
          <w:szCs w:val="24"/>
        </w:rPr>
        <w:t>estacionómetro</w:t>
      </w:r>
      <w:proofErr w:type="spellEnd"/>
      <w:r w:rsidRPr="00A75496">
        <w:rPr>
          <w:rFonts w:ascii="Arial" w:eastAsia="Arial" w:hAnsi="Arial" w:cs="Arial"/>
          <w:sz w:val="24"/>
          <w:szCs w:val="24"/>
        </w:rPr>
        <w:t xml:space="preserve">, sin perjuicio del ejercicio de la acción penal correspondiente, cuando se sorprenda en flagrancia al infractor: De 15 Unidad de Medida de Actualización (UMA); </w:t>
      </w:r>
    </w:p>
    <w:p w:rsidR="00A45B58" w:rsidRPr="00A75496" w:rsidRDefault="00A45B58" w:rsidP="00A45B58">
      <w:pPr>
        <w:numPr>
          <w:ilvl w:val="0"/>
          <w:numId w:val="272"/>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señalar espacios como estacionamiento exclusivo, en la vía pública, sin la autorización de la autoridad municipal correspondiente: De 6 Unidad de Medida de Actualización (UMA);</w:t>
      </w:r>
    </w:p>
    <w:p w:rsidR="00A45B58" w:rsidRPr="00A75496" w:rsidRDefault="00A45B58" w:rsidP="00A45B58">
      <w:pPr>
        <w:numPr>
          <w:ilvl w:val="0"/>
          <w:numId w:val="272"/>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obstaculizar el espacio de un estacionamiento cubierto por </w:t>
      </w:r>
      <w:proofErr w:type="spellStart"/>
      <w:r w:rsidRPr="00A75496">
        <w:rPr>
          <w:rFonts w:ascii="Arial" w:eastAsia="Arial" w:hAnsi="Arial" w:cs="Arial"/>
          <w:sz w:val="24"/>
          <w:szCs w:val="24"/>
        </w:rPr>
        <w:t>estacionómetros</w:t>
      </w:r>
      <w:proofErr w:type="spellEnd"/>
      <w:r w:rsidRPr="00A75496">
        <w:rPr>
          <w:rFonts w:ascii="Arial" w:eastAsia="Arial" w:hAnsi="Arial" w:cs="Arial"/>
          <w:sz w:val="24"/>
          <w:szCs w:val="24"/>
        </w:rPr>
        <w:t xml:space="preserve"> con material de obra de construcción, botes, objetos, enseres y puestos ambulantes fijos o semifijos, vehículos descompuestos, etc.: De 9 Unidad de Medida de Actualización (UMA); </w:t>
      </w:r>
    </w:p>
    <w:p w:rsidR="00A45B58" w:rsidRPr="00A75496" w:rsidRDefault="00A45B58" w:rsidP="00A45B58">
      <w:pPr>
        <w:numPr>
          <w:ilvl w:val="0"/>
          <w:numId w:val="272"/>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estacionarse en espacio exclusivo para </w:t>
      </w:r>
      <w:r w:rsidR="00072F3F">
        <w:rPr>
          <w:rFonts w:ascii="Arial" w:eastAsia="Arial" w:hAnsi="Arial" w:cs="Arial"/>
          <w:sz w:val="24"/>
          <w:szCs w:val="24"/>
        </w:rPr>
        <w:t>personas con discapacidad</w:t>
      </w:r>
      <w:r w:rsidRPr="00A75496">
        <w:rPr>
          <w:rFonts w:ascii="Arial" w:eastAsia="Arial" w:hAnsi="Arial" w:cs="Arial"/>
          <w:sz w:val="24"/>
          <w:szCs w:val="24"/>
        </w:rPr>
        <w:t xml:space="preserve">, sin tener derecho, permiso, licencia o la acreditación respectiva: De 32 Unidad de Medida de Actualización (UMA); </w:t>
      </w:r>
    </w:p>
    <w:p w:rsidR="00A45B58" w:rsidRPr="00A75496" w:rsidRDefault="00A45B58" w:rsidP="00A45B58">
      <w:pPr>
        <w:numPr>
          <w:ilvl w:val="0"/>
          <w:numId w:val="272"/>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Por proferir insultos y/o agredir física o verbalmente al personal de vigilancia: De 10 Unidad de Medida de Actualización (UMA); </w:t>
      </w:r>
    </w:p>
    <w:p w:rsidR="00A45B58" w:rsidRPr="00A75496" w:rsidRDefault="00A45B58" w:rsidP="00A45B58">
      <w:pPr>
        <w:numPr>
          <w:ilvl w:val="0"/>
          <w:numId w:val="272"/>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introducir objetos diferentes a la moneda del aparato “torniquete electrónico” que es utilizado para el control de ingresos a los diferentes espacios de propiedad municipal, sin perjuicio de la acción penal correspondiente, cuándo se sorprenda en flagrancia al infractor: De 12 Unidad de Medida de Actualización (UMA);</w:t>
      </w:r>
    </w:p>
    <w:p w:rsidR="00A45B58" w:rsidRPr="00A75496" w:rsidRDefault="00A45B58" w:rsidP="00A45B58">
      <w:pPr>
        <w:spacing w:after="240"/>
        <w:ind w:hanging="2"/>
        <w:jc w:val="center"/>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SECCIÓN VIGÉSIMA TERCERA</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De las infracciones y sanciones al reglamento para el control, limpieza, saneamiento de Predios y bienes inmuebles dentro del territorio del municipio de Zapotlán el Grande, Jalisco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184</w:t>
      </w:r>
      <w:r w:rsidRPr="00A75496">
        <w:rPr>
          <w:rFonts w:ascii="Arial" w:eastAsia="Arial" w:hAnsi="Arial" w:cs="Arial"/>
          <w:sz w:val="24"/>
          <w:szCs w:val="24"/>
        </w:rPr>
        <w:t xml:space="preserve">. Las personas físicas o jurídicas que cometan las restricciones y prohibiciones que Señalan en el Reglamento para el Control, Limpieza, </w:t>
      </w:r>
      <w:r w:rsidRPr="00A75496">
        <w:rPr>
          <w:rFonts w:ascii="Arial" w:eastAsia="Arial" w:hAnsi="Arial" w:cs="Arial"/>
          <w:sz w:val="24"/>
          <w:szCs w:val="24"/>
        </w:rPr>
        <w:lastRenderedPageBreak/>
        <w:t>Saneamiento de Predios y Bienes Inmuebles Dentro del Territorio del Municipio de Zapotlán el Grande, Jalisco, se harán acreedores a la multa de 2 a 10 Unidad de Medida y Actualización (UMA).</w:t>
      </w:r>
    </w:p>
    <w:p w:rsidR="00A45B58" w:rsidRPr="00A75496" w:rsidRDefault="00A45B58" w:rsidP="00A45B58">
      <w:pPr>
        <w:spacing w:after="240"/>
        <w:ind w:hanging="2"/>
        <w:jc w:val="center"/>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SECCIÓN VIGÉSIMA CUARTA</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De la violación a la ley general de turismo de aplicación municipal</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185</w:t>
      </w:r>
      <w:r w:rsidRPr="00A75496">
        <w:rPr>
          <w:rFonts w:ascii="Arial" w:eastAsia="Arial" w:hAnsi="Arial" w:cs="Arial"/>
          <w:sz w:val="24"/>
          <w:szCs w:val="24"/>
        </w:rPr>
        <w:t>. A los prestadores de servicios Turísticos, que cometan infracciones establecidas En la Ley General de Turismo de aplicación Municipal, se aplicara la multa que señala los artículos 69, 70 y 72 de la citada Ley.</w:t>
      </w:r>
    </w:p>
    <w:p w:rsidR="00A45B58" w:rsidRPr="00A75496" w:rsidRDefault="00A45B58" w:rsidP="00A45B58">
      <w:pPr>
        <w:spacing w:after="240"/>
        <w:ind w:hanging="2"/>
        <w:jc w:val="center"/>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SECCIÓN VIGÉSIMA QUINTA</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De las infracciones y sanciones al reglamento para el control y funcionamiento de máquinas de Diversión y similares que operan sistema de cobro integrado para el municipio de Zapotlán el Grande, Jalisco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186</w:t>
      </w:r>
      <w:r w:rsidRPr="00A75496">
        <w:rPr>
          <w:rFonts w:ascii="Arial" w:eastAsia="Arial" w:hAnsi="Arial" w:cs="Arial"/>
          <w:sz w:val="24"/>
          <w:szCs w:val="24"/>
        </w:rPr>
        <w:t>. Las personas físicas o jurídicas que cometan las restricciones y prohibiciones Que señala Reglamento para el Control y funcionamiento de Maquinas de Diversión y Similares Que operan Sistema de cobro integrado para el Municipio de Zapotlán el Grande, Jalisco, se harán Acreedores a la multa de 10 a 50 Unidad de Medida y Actualización (UMA)</w:t>
      </w:r>
    </w:p>
    <w:p w:rsidR="00A45B58" w:rsidRPr="00A75496" w:rsidRDefault="00A45B58" w:rsidP="00A45B58">
      <w:pPr>
        <w:spacing w:after="240"/>
        <w:ind w:hanging="2"/>
        <w:jc w:val="both"/>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SECCIÓN VIGÉSIMA SEXTA</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De la violación al reglamento que controla el expendio, uso y manejo de sustancias Inhalantes de efecto psicotrópico para el municipio de Zapotlán el Grande, Jalisco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187</w:t>
      </w:r>
      <w:r w:rsidRPr="00A75496">
        <w:rPr>
          <w:rFonts w:ascii="Arial" w:eastAsia="Arial" w:hAnsi="Arial" w:cs="Arial"/>
          <w:sz w:val="24"/>
          <w:szCs w:val="24"/>
        </w:rPr>
        <w:t xml:space="preserve">. Las personas físicas o jurídicas que cometan infracciones establecidas en el Reglamento que controla el expendio, uso y manejo de sustancias inhalantes de efecto psicotrópico para el Municipio de Zapotlán el </w:t>
      </w:r>
      <w:r w:rsidRPr="00A75496">
        <w:rPr>
          <w:rFonts w:ascii="Arial" w:eastAsia="Arial" w:hAnsi="Arial" w:cs="Arial"/>
          <w:sz w:val="24"/>
          <w:szCs w:val="24"/>
        </w:rPr>
        <w:lastRenderedPageBreak/>
        <w:t>Grande, Jalisco, se aplicara la multa de 2 a 100 Unidad de Medida y Actualización (UMA).</w:t>
      </w:r>
    </w:p>
    <w:p w:rsidR="00A45B58" w:rsidRPr="00A75496" w:rsidRDefault="00A45B58" w:rsidP="00A45B58">
      <w:pPr>
        <w:spacing w:after="240"/>
        <w:ind w:hanging="2"/>
        <w:jc w:val="center"/>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SECCIÓN VIGÉSIMA SEPTIMA</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De las infracciones y sanciones al reglamento de parques y jardines para el municipio de Zapotlán el Grande, Jalisco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188</w:t>
      </w:r>
      <w:r w:rsidRPr="00A75496">
        <w:rPr>
          <w:rFonts w:ascii="Arial" w:eastAsia="Arial" w:hAnsi="Arial" w:cs="Arial"/>
          <w:sz w:val="24"/>
          <w:szCs w:val="24"/>
        </w:rPr>
        <w:t>. Las personas físicas o jurídicas que cometan las restricciones y prohibiciones que Señala el Reglamento de Parques y Jardines para el Municipio de Zapotlán el Grande, Jalisco, se harán acreedores a la multa de 5 a 100 Unidad de Medida y Actualización (UMA).</w:t>
      </w:r>
    </w:p>
    <w:p w:rsidR="00A45B58" w:rsidRPr="00A75496" w:rsidRDefault="00A45B58" w:rsidP="00A45B58">
      <w:pPr>
        <w:spacing w:after="240"/>
        <w:ind w:hanging="2"/>
        <w:jc w:val="center"/>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SECCIÓN VIGÉSIMA OCTAVA</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De las infracciones y sanciones al reglamento para establecimiento y funcionamiento de estaciones de servicios de gasolina y diésel y de carburación y gas del municipio de Zapotlán el Grande, Jalisco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189.</w:t>
      </w:r>
      <w:r w:rsidRPr="00A75496">
        <w:rPr>
          <w:rFonts w:ascii="Arial" w:eastAsia="Arial" w:hAnsi="Arial" w:cs="Arial"/>
          <w:sz w:val="24"/>
          <w:szCs w:val="24"/>
        </w:rPr>
        <w:t xml:space="preserve"> Las personas físicas o jurídicas que cometan las restricciones y prohibiciones que Señala Reglamento para establecimiento y funcionamiento de estaciones de servicios de gasolina y Diésel y de carburación y gas del Municipio de Zapotlán el Grande, Jalisco, se harán acreedores a la Multa de 10 a 100 Unidad de Medida y Actualización (UMA). </w:t>
      </w:r>
    </w:p>
    <w:p w:rsidR="00A45B58" w:rsidRPr="00A75496" w:rsidRDefault="00A45B58" w:rsidP="00A45B58">
      <w:pPr>
        <w:spacing w:after="240"/>
        <w:ind w:hanging="2"/>
        <w:jc w:val="both"/>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SECCIÓN VIGÉSIMA NOVENA</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De la violación al reglamento de participación ciudadana y su gobernanza del municipio de Zapotlán el Grande, Jalisco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190.</w:t>
      </w:r>
      <w:r w:rsidRPr="00A75496">
        <w:rPr>
          <w:rFonts w:ascii="Arial" w:eastAsia="Arial" w:hAnsi="Arial" w:cs="Arial"/>
          <w:sz w:val="24"/>
          <w:szCs w:val="24"/>
        </w:rPr>
        <w:t xml:space="preserve"> </w:t>
      </w:r>
      <w:r w:rsidRPr="00A75496">
        <w:rPr>
          <w:rFonts w:ascii="Arial" w:eastAsia="Times New Roman" w:hAnsi="Arial" w:cs="Arial"/>
          <w:sz w:val="24"/>
          <w:szCs w:val="24"/>
        </w:rPr>
        <w:t>Se consideran actos o violación al Reglamento de Participación Ciudadana y su Gobernanza del Municipio de Zapotlán el Grande, Jalisco, las siguientes Conductas:</w:t>
      </w:r>
    </w:p>
    <w:p w:rsidR="00A45B58" w:rsidRPr="00A75496" w:rsidRDefault="00A45B58" w:rsidP="00A45B58">
      <w:pPr>
        <w:numPr>
          <w:ilvl w:val="0"/>
          <w:numId w:val="27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Se impondrá una multa de 40 a 80 Unidad de Medida de Actualización (UMA) a los integrantes de los órganos de dirección de las organizaciones vecinales que:</w:t>
      </w:r>
    </w:p>
    <w:p w:rsidR="00A45B58" w:rsidRPr="00A75496" w:rsidRDefault="00A45B58" w:rsidP="00A45B58">
      <w:pPr>
        <w:numPr>
          <w:ilvl w:val="0"/>
          <w:numId w:val="282"/>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Pretendan ejercer funciones de representación vecinal fuera de la delimitación territorial Previamente asignada por la Unidad de Procesos Ciudadanos; o</w:t>
      </w:r>
    </w:p>
    <w:p w:rsidR="00A45B58" w:rsidRPr="00A75496" w:rsidRDefault="00A45B58" w:rsidP="00A45B58">
      <w:pPr>
        <w:numPr>
          <w:ilvl w:val="0"/>
          <w:numId w:val="282"/>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Omitan rendir a la asamblea los informes de actividades o de cuentas de la organización vecinal.</w:t>
      </w:r>
    </w:p>
    <w:p w:rsidR="00A45B58" w:rsidRPr="00A75496" w:rsidRDefault="00A45B58" w:rsidP="00A45B58">
      <w:pPr>
        <w:numPr>
          <w:ilvl w:val="0"/>
          <w:numId w:val="274"/>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Se impondrá una multa de 40 a 80 Unidad de Medida de Actualización (UMA) a los titulares de las entidades gubernamentales, cuando:</w:t>
      </w:r>
    </w:p>
    <w:p w:rsidR="00A45B58" w:rsidRPr="00A75496" w:rsidRDefault="00A45B58" w:rsidP="00A45B58">
      <w:pPr>
        <w:numPr>
          <w:ilvl w:val="0"/>
          <w:numId w:val="281"/>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Incumplan con un requerimiento de información o dé cumplimiento ocultando información solicitada por el Consejo para determinar la procedencia de alguna solicitud de inicio de los mecanismos de participación ciudadana; o</w:t>
      </w:r>
    </w:p>
    <w:p w:rsidR="00A45B58" w:rsidRPr="00A75496" w:rsidRDefault="00A45B58" w:rsidP="00A45B58">
      <w:pPr>
        <w:numPr>
          <w:ilvl w:val="0"/>
          <w:numId w:val="281"/>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Omitan conceder audiencia pública en los términos del Reglamento.</w:t>
      </w:r>
    </w:p>
    <w:p w:rsidR="00A45B58" w:rsidRPr="00A75496" w:rsidRDefault="00A45B58" w:rsidP="00A45B58">
      <w:pPr>
        <w:numPr>
          <w:ilvl w:val="0"/>
          <w:numId w:val="275"/>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Se impondrá una multa de 50 a 100 Unidad de Medida de Actualización (UMA); a los titulares de las entidades gubernamentales de las que emanen los ordenamientos municipales, resoluciones, decretos, acuerdos o actos sujetos a los mecanismos de participación ciudadana, cuando:</w:t>
      </w:r>
    </w:p>
    <w:p w:rsidR="00A45B58" w:rsidRPr="00A75496" w:rsidRDefault="00A45B58" w:rsidP="00A45B58">
      <w:pPr>
        <w:numPr>
          <w:ilvl w:val="0"/>
          <w:numId w:val="280"/>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Dejen de participar en los debates que organice el Consejo durante el desarrollo de un mecanismo de participación ciudadana directa o manden representantes para ello;</w:t>
      </w:r>
    </w:p>
    <w:p w:rsidR="00A45B58" w:rsidRPr="00A75496" w:rsidRDefault="00A45B58" w:rsidP="00A45B58">
      <w:pPr>
        <w:numPr>
          <w:ilvl w:val="0"/>
          <w:numId w:val="280"/>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Por cualquier forma obstaculice el ejercicio del derecho de los vecinos a solicitar se lleve a cabo algún mecanismo de participación ciudadana; o</w:t>
      </w:r>
    </w:p>
    <w:p w:rsidR="00A45B58" w:rsidRPr="00A75496" w:rsidRDefault="00A45B58" w:rsidP="00A45B58">
      <w:pPr>
        <w:numPr>
          <w:ilvl w:val="0"/>
          <w:numId w:val="280"/>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Declarada la procedencia del mecanismo de participación ciudadana solicitado, lleve a cabo actos que impidan su desarrollo.</w:t>
      </w:r>
    </w:p>
    <w:p w:rsidR="00A45B58" w:rsidRPr="00A75496" w:rsidRDefault="00A45B58" w:rsidP="00A45B58">
      <w:pPr>
        <w:numPr>
          <w:ilvl w:val="0"/>
          <w:numId w:val="276"/>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Se impondrá una multa de 100 a 150 Unidad de Medida de Actualización (UMA), y arresto administrativo a quien durante una jornada de votación:</w:t>
      </w:r>
    </w:p>
    <w:p w:rsidR="00A45B58" w:rsidRPr="00A75496" w:rsidRDefault="00A45B58" w:rsidP="00A45B58">
      <w:pPr>
        <w:numPr>
          <w:ilvl w:val="0"/>
          <w:numId w:val="27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Sustraiga material para el desarrollo de la jornada de votación;</w:t>
      </w:r>
    </w:p>
    <w:p w:rsidR="00A45B58" w:rsidRPr="00A75496" w:rsidRDefault="00A45B58" w:rsidP="00A45B58">
      <w:pPr>
        <w:numPr>
          <w:ilvl w:val="0"/>
          <w:numId w:val="27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lastRenderedPageBreak/>
        <w:t>Reproduzca material para el desarrollo de la jornada de votación sin autorización del Consejo;</w:t>
      </w:r>
    </w:p>
    <w:p w:rsidR="00A45B58" w:rsidRPr="00A75496" w:rsidRDefault="00A45B58" w:rsidP="00A45B58">
      <w:pPr>
        <w:numPr>
          <w:ilvl w:val="0"/>
          <w:numId w:val="27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Altere el orden y la paz pública;</w:t>
      </w:r>
    </w:p>
    <w:p w:rsidR="00A45B58" w:rsidRPr="00A75496" w:rsidRDefault="00A45B58" w:rsidP="00A45B58">
      <w:pPr>
        <w:numPr>
          <w:ilvl w:val="0"/>
          <w:numId w:val="27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Ejerza violencia física o verbal en perjuicio de los funcionarios de las mesas receptoras, coordinadores, observadores ciudadanos o votantes, sin perjuicio de las penas por los delitos en que pueda incurrir;</w:t>
      </w:r>
    </w:p>
    <w:p w:rsidR="00A45B58" w:rsidRPr="00A75496" w:rsidRDefault="00A45B58" w:rsidP="00A45B58">
      <w:pPr>
        <w:numPr>
          <w:ilvl w:val="0"/>
          <w:numId w:val="27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Altere las actas de la jornada de votación; o</w:t>
      </w:r>
    </w:p>
    <w:p w:rsidR="00A45B58" w:rsidRPr="00A75496" w:rsidRDefault="00A45B58" w:rsidP="00A45B58">
      <w:pPr>
        <w:numPr>
          <w:ilvl w:val="0"/>
          <w:numId w:val="279"/>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Compre o coaccione el voto.</w:t>
      </w:r>
    </w:p>
    <w:p w:rsidR="00A45B58" w:rsidRPr="00A75496" w:rsidRDefault="00A45B58" w:rsidP="00A45B58">
      <w:pPr>
        <w:numPr>
          <w:ilvl w:val="0"/>
          <w:numId w:val="277"/>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Se impondrá una multa de 200 a 400 Unidad de Medida de Actualización (UMA) a quien siendo presidente, secretario o vocal de mesa directiva de una organización vecinal:</w:t>
      </w:r>
    </w:p>
    <w:p w:rsidR="00A45B58" w:rsidRPr="00A75496" w:rsidRDefault="00A45B58" w:rsidP="00A45B58">
      <w:pPr>
        <w:numPr>
          <w:ilvl w:val="0"/>
          <w:numId w:val="278"/>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Coacciones, cobre u ordene cobrar cuotas o cualquier tipo de contraprestación por la emisión de anuencias para la apertura de giros comerciales dentro de la delimitación territorial de su organización vecinal;</w:t>
      </w:r>
    </w:p>
    <w:p w:rsidR="00A45B58" w:rsidRPr="00A75496" w:rsidRDefault="00A45B58" w:rsidP="00A45B58">
      <w:pPr>
        <w:numPr>
          <w:ilvl w:val="0"/>
          <w:numId w:val="278"/>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Coacciones, cobre u ordene cobrar cuotas o cualquier tipo de contraprestación para expedir licencias, permisos o autorizaciones de construcción o edificación que compete emitir a las entidades gubernamentales en ejercicio de las facultades previstas en las leyes y ordenamientos municipales vigentes;</w:t>
      </w:r>
    </w:p>
    <w:p w:rsidR="00A45B58" w:rsidRPr="00A75496" w:rsidRDefault="00A45B58" w:rsidP="00A45B58">
      <w:pPr>
        <w:numPr>
          <w:ilvl w:val="0"/>
          <w:numId w:val="278"/>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Impida u ordene impedir el acceso a las viviendas de los vecinos de la colonia, fraccionamiento, condominio, etapa, clúster o coto, so pretexto de cualquier tipo de adeudos con la organización vecinal; y</w:t>
      </w:r>
    </w:p>
    <w:p w:rsidR="00A45B58" w:rsidRPr="00A75496" w:rsidRDefault="00A45B58" w:rsidP="00A45B58">
      <w:pPr>
        <w:numPr>
          <w:ilvl w:val="0"/>
          <w:numId w:val="278"/>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Condicione, retenga u omita total o parcialmente la entrega de bienes, libros, archivos o los documentos a los integrantes de la nueva mesa directiva, cuando deban dejar su encargo, en un plazo de quince días, contados a partir de la fecha en que se entregue a la planilla electa la  Constancia que emita la Unidad.</w:t>
      </w:r>
    </w:p>
    <w:p w:rsidR="00A45B58" w:rsidRPr="00A75496" w:rsidRDefault="00A45B58" w:rsidP="00A45B58">
      <w:pPr>
        <w:spacing w:after="240"/>
        <w:ind w:hanging="2"/>
        <w:jc w:val="center"/>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SECCIÓN TRIGÉSIMA</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lastRenderedPageBreak/>
        <w:t>De las violaciones no especificados en los ordenamientos jurídicos de aplicación municipal</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191</w:t>
      </w:r>
      <w:r w:rsidRPr="00A75496">
        <w:rPr>
          <w:rFonts w:ascii="Arial" w:eastAsia="Arial" w:hAnsi="Arial" w:cs="Arial"/>
          <w:sz w:val="24"/>
          <w:szCs w:val="24"/>
        </w:rPr>
        <w:t>. Las personas físicas o jurídicas que cometan faltas a esta Ley, demás Leyes y Ordenamientos Municipales, que no se encuentren previstas en el presente capitulo, pagaran las Multas según la gravedad de la infracción, de 4 a 21,327 Unidad de Medida de Actualización (UMA).</w:t>
      </w:r>
    </w:p>
    <w:p w:rsidR="00A45B58" w:rsidRPr="00A75496" w:rsidRDefault="00A45B58" w:rsidP="00A45B58">
      <w:pPr>
        <w:numPr>
          <w:ilvl w:val="0"/>
          <w:numId w:val="283"/>
        </w:numPr>
        <w:pBdr>
          <w:top w:val="nil"/>
          <w:left w:val="nil"/>
          <w:bottom w:val="nil"/>
          <w:right w:val="nil"/>
          <w:between w:val="nil"/>
        </w:pBdr>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Se impondrá una multa de 1,000 a 1,500 Unidad de Medida de Actualización (UMA) a los titulares de las entidades gubernamentales de las que emanen los resoluciones, acuerdos o actos sujetos a los mecanismos de participación ciudadana directa, de los que se declare que sus efectos Son vinculatorios e incumpla de forma total o parcial con el mandato popular, sin causa justificada.</w:t>
      </w:r>
    </w:p>
    <w:p w:rsidR="00A45B58" w:rsidRPr="00A75496" w:rsidRDefault="00A45B58" w:rsidP="00A45B58">
      <w:pPr>
        <w:spacing w:after="240"/>
        <w:ind w:hanging="2"/>
        <w:jc w:val="center"/>
        <w:rPr>
          <w:rFonts w:ascii="Arial" w:eastAsia="Arial" w:hAnsi="Arial" w:cs="Arial"/>
          <w:sz w:val="24"/>
          <w:szCs w:val="24"/>
        </w:rPr>
      </w:pP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CAPÍTULO SEGUNDO</w:t>
      </w:r>
    </w:p>
    <w:p w:rsidR="00A45B58" w:rsidRPr="00A75496" w:rsidRDefault="00A45B58" w:rsidP="00A45B58">
      <w:pPr>
        <w:spacing w:after="240"/>
        <w:ind w:hanging="2"/>
        <w:jc w:val="center"/>
        <w:rPr>
          <w:rFonts w:ascii="Arial" w:eastAsia="Arial" w:hAnsi="Arial" w:cs="Arial"/>
          <w:sz w:val="24"/>
          <w:szCs w:val="24"/>
        </w:rPr>
      </w:pPr>
      <w:r w:rsidRPr="00A75496">
        <w:rPr>
          <w:rFonts w:ascii="Arial" w:eastAsia="Arial" w:hAnsi="Arial" w:cs="Arial"/>
          <w:b/>
          <w:sz w:val="24"/>
          <w:szCs w:val="24"/>
        </w:rPr>
        <w:t>Aprovechamientos</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Artículo 192.</w:t>
      </w:r>
      <w:r w:rsidRPr="00A75496">
        <w:rPr>
          <w:rFonts w:ascii="Arial" w:eastAsia="Arial" w:hAnsi="Arial" w:cs="Arial"/>
          <w:sz w:val="24"/>
          <w:szCs w:val="24"/>
        </w:rPr>
        <w:t xml:space="preserve"> El Municipio percibirá los productos provenientes de los siguientes conceptos:</w:t>
      </w:r>
    </w:p>
    <w:p w:rsidR="00A45B58" w:rsidRPr="00A75496" w:rsidRDefault="00A45B58" w:rsidP="00A45B58">
      <w:pPr>
        <w:pStyle w:val="Prrafodelista"/>
        <w:numPr>
          <w:ilvl w:val="0"/>
          <w:numId w:val="284"/>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Intereses;</w:t>
      </w:r>
    </w:p>
    <w:p w:rsidR="00A45B58" w:rsidRPr="00A75496" w:rsidRDefault="00A45B58" w:rsidP="00A45B58">
      <w:pPr>
        <w:pStyle w:val="Prrafodelista"/>
        <w:numPr>
          <w:ilvl w:val="0"/>
          <w:numId w:val="284"/>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Reintegros o devoluciones;</w:t>
      </w:r>
    </w:p>
    <w:p w:rsidR="00A45B58" w:rsidRPr="00A75496" w:rsidRDefault="00A45B58" w:rsidP="00A45B58">
      <w:pPr>
        <w:pStyle w:val="Prrafodelista"/>
        <w:numPr>
          <w:ilvl w:val="0"/>
          <w:numId w:val="284"/>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Indemnizaciones a favor del municipio;</w:t>
      </w:r>
    </w:p>
    <w:p w:rsidR="00A45B58" w:rsidRPr="00A75496" w:rsidRDefault="00A45B58" w:rsidP="00A45B58">
      <w:pPr>
        <w:pStyle w:val="Prrafodelista"/>
        <w:numPr>
          <w:ilvl w:val="0"/>
          <w:numId w:val="284"/>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Depósitos;</w:t>
      </w:r>
    </w:p>
    <w:p w:rsidR="00A45B58" w:rsidRPr="00A75496" w:rsidRDefault="00A45B58" w:rsidP="00A45B58">
      <w:pPr>
        <w:pStyle w:val="Prrafodelista"/>
        <w:numPr>
          <w:ilvl w:val="0"/>
          <w:numId w:val="284"/>
        </w:numPr>
        <w:suppressAutoHyphens/>
        <w:spacing w:after="240"/>
        <w:contextualSpacing w:val="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Otros aprovechamientos no especificados:</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A.</w:t>
      </w:r>
      <w:r w:rsidRPr="00A75496">
        <w:rPr>
          <w:rFonts w:ascii="Arial" w:eastAsia="Arial" w:hAnsi="Arial" w:cs="Arial"/>
          <w:sz w:val="24"/>
          <w:szCs w:val="24"/>
        </w:rPr>
        <w:t xml:space="preserve"> La amortización del capital e intereses de créditos otorgados por el municipio, de acuerdo con los contratos de su origen, o productos derivados de otras inversiones de capital;</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B.</w:t>
      </w:r>
      <w:r w:rsidRPr="00A75496">
        <w:rPr>
          <w:rFonts w:ascii="Arial" w:eastAsia="Arial" w:hAnsi="Arial" w:cs="Arial"/>
          <w:sz w:val="24"/>
          <w:szCs w:val="24"/>
        </w:rPr>
        <w:t xml:space="preserve"> Los bienes vacantes y mostrencos, y objetos decomisados, según remate legal;</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lastRenderedPageBreak/>
        <w:t>C.</w:t>
      </w:r>
      <w:r w:rsidRPr="00A75496">
        <w:rPr>
          <w:rFonts w:ascii="Arial" w:eastAsia="Arial" w:hAnsi="Arial" w:cs="Arial"/>
          <w:sz w:val="24"/>
          <w:szCs w:val="24"/>
        </w:rPr>
        <w:t xml:space="preserve"> Por la explotación de bienes municipales, concesión de servicios o por cualquier otro acto como los son los puntos de venta que se encuentran dentro de las unidades deportivas y quien los administre y le sean productivos pagarán a la administración, según los contratos celebrados por el Ayuntamiento; la tarifa por consumo de energía eléctrica y licencia anual.</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D.</w:t>
      </w:r>
      <w:r w:rsidRPr="00A75496">
        <w:rPr>
          <w:rFonts w:ascii="Arial" w:eastAsia="Arial" w:hAnsi="Arial" w:cs="Arial"/>
          <w:sz w:val="24"/>
          <w:szCs w:val="24"/>
        </w:rPr>
        <w:t xml:space="preserve"> Venta de bienes muebles, en los términos del artículo 183 de la Ley de Hacienda Municipal del Estado de Jalisco.</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b/>
          <w:sz w:val="24"/>
          <w:szCs w:val="24"/>
        </w:rPr>
        <w:t>E.</w:t>
      </w:r>
      <w:r w:rsidRPr="00A75496">
        <w:rPr>
          <w:rFonts w:ascii="Arial" w:eastAsia="Arial" w:hAnsi="Arial" w:cs="Arial"/>
          <w:sz w:val="24"/>
          <w:szCs w:val="24"/>
        </w:rPr>
        <w:t xml:space="preserve"> Enajenación de bienes inmuebles, siempre y cuando se cumplan las disposiciones señaladas en el artículo 88 de la Ley del Gobierno y la Administración Pública Municipal del Estado de Jalisco y del artículo 179 de la Ley de Hacienda Municipal del Estado de Jalisco.</w:t>
      </w:r>
    </w:p>
    <w:p w:rsidR="00A45B58" w:rsidRPr="00A75496" w:rsidRDefault="00A45B58" w:rsidP="00A45B58">
      <w:pPr>
        <w:tabs>
          <w:tab w:val="left" w:pos="2340"/>
        </w:tabs>
        <w:spacing w:after="240"/>
        <w:ind w:hanging="2"/>
        <w:jc w:val="center"/>
        <w:rPr>
          <w:rFonts w:ascii="Arial" w:eastAsia="Arial" w:hAnsi="Arial" w:cs="Arial"/>
          <w:sz w:val="24"/>
          <w:szCs w:val="24"/>
        </w:rPr>
      </w:pP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TÍTULO SÉPTIMO </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Ingresos por ventas de bienes y servicios </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CAPÍTULO ÚNICO </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Ingresos por ventas de bienes y servicios de organismos paramunicipales</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193.</w:t>
      </w:r>
      <w:r w:rsidRPr="00A75496">
        <w:rPr>
          <w:rFonts w:ascii="Arial" w:eastAsia="Arial" w:hAnsi="Arial" w:cs="Arial"/>
          <w:sz w:val="24"/>
          <w:szCs w:val="24"/>
        </w:rPr>
        <w:t xml:space="preserve"> Son Ingresos por venta de bienes y servicios, los recursos propios que obtienen las diversas entidades que conforman el sector para municipal y gobierno central por sus actividades de producción y/o comercialización.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t xml:space="preserve">El Ayuntamiento percibirá por indemnizaciones todos aquellos ingresos generados por el pago de cualquier afectación en sus bienes generales, muebles e inmuebles, por instituciones gubernamentales o todos aquellos que generen un daño al mismo.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194.</w:t>
      </w:r>
      <w:r w:rsidRPr="00A75496">
        <w:rPr>
          <w:rFonts w:ascii="Arial" w:eastAsia="Arial" w:hAnsi="Arial" w:cs="Arial"/>
          <w:sz w:val="24"/>
          <w:szCs w:val="24"/>
        </w:rPr>
        <w:t xml:space="preserve"> Se aplicará lo establecido en esta Ley a los ingresos que por cualquier concepto reciban las entidades de la Administración Pública Municipal paraestatal que estén sujetas a controlen los términos de la Ley de Presupuesto, Contabilidad y Gasto Público del Estado de Jalisco, de su Reglamento y del Presupuesto de Egresos del Municipio para el Ejercicio Fiscal actual, entre las que se comprende de manera enunciativa. </w:t>
      </w:r>
    </w:p>
    <w:p w:rsidR="00A45B58" w:rsidRPr="00A75496" w:rsidRDefault="00A45B58" w:rsidP="00A45B58">
      <w:pPr>
        <w:spacing w:after="240"/>
        <w:ind w:hanging="2"/>
        <w:jc w:val="both"/>
        <w:rPr>
          <w:rFonts w:ascii="Arial" w:eastAsia="Arial" w:hAnsi="Arial" w:cs="Arial"/>
          <w:sz w:val="24"/>
          <w:szCs w:val="24"/>
        </w:rPr>
      </w:pPr>
      <w:r w:rsidRPr="00A75496">
        <w:rPr>
          <w:rFonts w:ascii="Arial" w:eastAsia="Arial" w:hAnsi="Arial" w:cs="Arial"/>
          <w:sz w:val="24"/>
          <w:szCs w:val="24"/>
        </w:rPr>
        <w:lastRenderedPageBreak/>
        <w:t>Las entidades a que se refiere este artículo deberán estar inscritas en el Registro Federal de Contribuyentes y llevar contabilidad en los términos de las disposiciones fiscales, así como presentarlas declaraciones informativas que correspondan en los términos de dichas disposiciones.</w:t>
      </w:r>
    </w:p>
    <w:p w:rsidR="00A45B58" w:rsidRPr="00A75496" w:rsidRDefault="00A45B58" w:rsidP="00A45B58">
      <w:pPr>
        <w:tabs>
          <w:tab w:val="left" w:pos="2340"/>
        </w:tabs>
        <w:spacing w:after="240"/>
        <w:ind w:hanging="2"/>
        <w:jc w:val="center"/>
        <w:rPr>
          <w:rFonts w:ascii="Arial" w:eastAsia="Arial" w:hAnsi="Arial" w:cs="Arial"/>
          <w:sz w:val="24"/>
          <w:szCs w:val="24"/>
        </w:rPr>
      </w:pP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TÍTULO OCTAVO </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Participaciones y aportaciones </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CAPÍTULO PRIMERO </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De las participaciones federales y estatales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195</w:t>
      </w:r>
      <w:r w:rsidRPr="00A75496">
        <w:rPr>
          <w:rFonts w:ascii="Arial" w:eastAsia="Arial" w:hAnsi="Arial" w:cs="Arial"/>
          <w:sz w:val="24"/>
          <w:szCs w:val="24"/>
        </w:rPr>
        <w:t>. Las participaciones federales que correspondan al municipio por concepto de impuestos, derechos, recargos o multas, exclusivos o de jurisdicción concurrente, se percibirán en los términos que se fijen en los convenios respectivos y en la Legislación Fiscal de la Federación.</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196.</w:t>
      </w:r>
      <w:r w:rsidRPr="00A75496">
        <w:rPr>
          <w:rFonts w:ascii="Arial" w:eastAsia="Arial" w:hAnsi="Arial" w:cs="Arial"/>
          <w:sz w:val="24"/>
          <w:szCs w:val="24"/>
        </w:rPr>
        <w:t xml:space="preserve"> Las participaciones estatales que correspondan al municipio por concepto de impuestos, derechos, recargos o multas, exclusivos o de jurisdicción concurrente se percibirán en los términos que se fijen en los convenios respectivos y en la Legislación Fiscal del Estado. </w:t>
      </w:r>
    </w:p>
    <w:p w:rsidR="00A45B58" w:rsidRPr="00A75496" w:rsidRDefault="00A45B58" w:rsidP="00A45B58">
      <w:pPr>
        <w:tabs>
          <w:tab w:val="left" w:pos="2340"/>
        </w:tabs>
        <w:spacing w:after="240"/>
        <w:ind w:hanging="2"/>
        <w:jc w:val="center"/>
        <w:rPr>
          <w:rFonts w:ascii="Arial" w:eastAsia="Arial" w:hAnsi="Arial" w:cs="Arial"/>
          <w:sz w:val="24"/>
          <w:szCs w:val="24"/>
        </w:rPr>
      </w:pP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CAPÍTULO SEGUNDO</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De las aportaciones federales</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197.</w:t>
      </w:r>
      <w:r w:rsidRPr="00A75496">
        <w:rPr>
          <w:rFonts w:ascii="Arial" w:eastAsia="Arial" w:hAnsi="Arial" w:cs="Arial"/>
          <w:sz w:val="24"/>
          <w:szCs w:val="24"/>
        </w:rPr>
        <w:t xml:space="preserve"> Las aportaciones federales que a través de los diferentes fondos, le correspondan al municipio, se percibirán en los términos que establezcan, el Presupuesto de Egresos de la Federación, la Ley de Coordinación Fiscal y los convenios respectivos.</w:t>
      </w:r>
    </w:p>
    <w:p w:rsidR="00A45B58" w:rsidRPr="00A75496" w:rsidRDefault="00A45B58" w:rsidP="00A45B58">
      <w:pPr>
        <w:tabs>
          <w:tab w:val="left" w:pos="2340"/>
        </w:tabs>
        <w:spacing w:after="240"/>
        <w:ind w:hanging="2"/>
        <w:jc w:val="center"/>
        <w:rPr>
          <w:rFonts w:ascii="Arial" w:eastAsia="Arial" w:hAnsi="Arial" w:cs="Arial"/>
          <w:sz w:val="24"/>
          <w:szCs w:val="24"/>
        </w:rPr>
      </w:pP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TÍTULO NOVENO </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De las transferencias, asignaciones, subsidios y otras ayudas</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lastRenderedPageBreak/>
        <w:t>Artículo 198.</w:t>
      </w:r>
      <w:r w:rsidRPr="00A75496">
        <w:rPr>
          <w:rFonts w:ascii="Arial" w:eastAsia="Arial" w:hAnsi="Arial" w:cs="Arial"/>
          <w:sz w:val="24"/>
          <w:szCs w:val="24"/>
        </w:rPr>
        <w:t xml:space="preserve"> Los ingresos por concepto de transferencias, subsidios y otras ayudas son los que se perciben por: </w:t>
      </w:r>
    </w:p>
    <w:p w:rsidR="00A45B58" w:rsidRPr="00A75496" w:rsidRDefault="00A45B58" w:rsidP="00A45B58">
      <w:pPr>
        <w:numPr>
          <w:ilvl w:val="0"/>
          <w:numId w:val="285"/>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Donativos, herencias y legados del Municipio; </w:t>
      </w:r>
    </w:p>
    <w:p w:rsidR="00A45B58" w:rsidRPr="00A75496" w:rsidRDefault="00A45B58" w:rsidP="00A45B58">
      <w:pPr>
        <w:numPr>
          <w:ilvl w:val="0"/>
          <w:numId w:val="285"/>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 xml:space="preserve">Subsidios provenientes de los Gobiernos Federales y Estatales, así como de Instituciones o particulares a favor del Municipio; </w:t>
      </w:r>
    </w:p>
    <w:p w:rsidR="00A45B58" w:rsidRPr="00A75496" w:rsidRDefault="00A45B58" w:rsidP="00A45B58">
      <w:pPr>
        <w:numPr>
          <w:ilvl w:val="0"/>
          <w:numId w:val="285"/>
        </w:numPr>
        <w:pBdr>
          <w:top w:val="nil"/>
          <w:left w:val="nil"/>
          <w:bottom w:val="nil"/>
          <w:right w:val="nil"/>
          <w:between w:val="nil"/>
        </w:pBdr>
        <w:tabs>
          <w:tab w:val="left" w:pos="2340"/>
        </w:tabs>
        <w:suppressAutoHyphens/>
        <w:spacing w:after="240"/>
        <w:jc w:val="both"/>
        <w:textDirection w:val="btLr"/>
        <w:textAlignment w:val="top"/>
        <w:outlineLvl w:val="0"/>
        <w:rPr>
          <w:rFonts w:ascii="Arial" w:eastAsia="Arial" w:hAnsi="Arial" w:cs="Arial"/>
          <w:sz w:val="24"/>
          <w:szCs w:val="24"/>
        </w:rPr>
      </w:pPr>
      <w:r w:rsidRPr="00A75496">
        <w:rPr>
          <w:rFonts w:ascii="Arial" w:eastAsia="Arial" w:hAnsi="Arial" w:cs="Arial"/>
          <w:sz w:val="24"/>
          <w:szCs w:val="24"/>
        </w:rPr>
        <w:t>Otros no especificados</w:t>
      </w:r>
    </w:p>
    <w:p w:rsidR="00A45B58" w:rsidRPr="00A75496" w:rsidRDefault="00A45B58" w:rsidP="00A45B58">
      <w:pPr>
        <w:tabs>
          <w:tab w:val="left" w:pos="2340"/>
        </w:tabs>
        <w:spacing w:after="240"/>
        <w:ind w:hanging="2"/>
        <w:jc w:val="center"/>
        <w:rPr>
          <w:rFonts w:ascii="Arial" w:eastAsia="Arial" w:hAnsi="Arial" w:cs="Arial"/>
          <w:sz w:val="24"/>
          <w:szCs w:val="24"/>
        </w:rPr>
      </w:pP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TÍTULO DÉCIMO </w:t>
      </w:r>
    </w:p>
    <w:p w:rsidR="00A45B58" w:rsidRPr="00A75496" w:rsidRDefault="00A45B58" w:rsidP="00A45B58">
      <w:pPr>
        <w:tabs>
          <w:tab w:val="left" w:pos="2340"/>
        </w:tabs>
        <w:spacing w:after="240"/>
        <w:ind w:hanging="2"/>
        <w:jc w:val="center"/>
        <w:rPr>
          <w:rFonts w:ascii="Arial" w:eastAsia="Arial" w:hAnsi="Arial" w:cs="Arial"/>
          <w:sz w:val="24"/>
          <w:szCs w:val="24"/>
        </w:rPr>
      </w:pPr>
      <w:r w:rsidRPr="00A75496">
        <w:rPr>
          <w:rFonts w:ascii="Arial" w:eastAsia="Arial" w:hAnsi="Arial" w:cs="Arial"/>
          <w:b/>
          <w:sz w:val="24"/>
          <w:szCs w:val="24"/>
        </w:rPr>
        <w:t xml:space="preserve">De los financiamientos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Artículo 199.</w:t>
      </w:r>
      <w:r w:rsidRPr="00A75496">
        <w:rPr>
          <w:rFonts w:ascii="Arial" w:eastAsia="Arial" w:hAnsi="Arial" w:cs="Arial"/>
          <w:sz w:val="24"/>
          <w:szCs w:val="24"/>
        </w:rPr>
        <w:t xml:space="preserve"> Se autoriza al Municipio, por conducto de la Tesorería Municipal, para contratar y ejercer créditos, empréstitos y otras formas del ejercicio del crédito público, en los términos de la Ley de Deuda Pública y Disciplina Financiera del Estado de Jalisco y sus Municipios y para el financiamiento del Presupuesto de Egresos del Municipio para el Ejercicio Fiscal actual. Asimismo, el Municipio y las entidades de control directo podrán contratar obligaciones constitutivas de deuda pública interna adicionales a lo autorizado, siempre que el endeudamiento neto externo sea menor al establecido en el presente artículo o en el presupuesto de las entidades respectivas en un monto equivalente al de dichas obligaciones adicionales.</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t xml:space="preserve">El Municipio, por conducto de la Tesorería Municipal, dará cuenta trimestralmente al Ayuntamiento del ejercicio de las facultades a que se refiere este artículo dentro de los 30 días siguientes al trimestre vencido.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t xml:space="preserve">En el informe correspondiente se deberán especificar las características de las operaciones realizadas. En caso de que la fecha límite para informar al Ayuntamiento sea un día inhábil la misma se recorrerá hasta el siguiente día hábil.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sz w:val="24"/>
          <w:szCs w:val="24"/>
        </w:rPr>
        <w:t>El Municipio también informará trimestralmente al Ayuntamiento en lo referente a aquellos pasivos contingentes que se hubieran asumido con la garantía del Gobierno Municipal durante el ejercicio fiscal de actual, incluyendo los avales distintos de los proyectos de inversión productiva de largo plazo otorgados.</w:t>
      </w:r>
    </w:p>
    <w:p w:rsidR="00A45B58" w:rsidRPr="00A75496" w:rsidRDefault="00A45B58" w:rsidP="00A45B58">
      <w:pPr>
        <w:tabs>
          <w:tab w:val="left" w:pos="2340"/>
        </w:tabs>
        <w:spacing w:after="240"/>
        <w:ind w:hanging="2"/>
        <w:jc w:val="center"/>
        <w:rPr>
          <w:rFonts w:ascii="Arial" w:eastAsia="Arial" w:hAnsi="Arial" w:cs="Arial"/>
          <w:sz w:val="24"/>
          <w:szCs w:val="24"/>
        </w:rPr>
      </w:pPr>
    </w:p>
    <w:p w:rsidR="00A45B58" w:rsidRPr="00A75496" w:rsidRDefault="00A45B58" w:rsidP="00A45B58">
      <w:pPr>
        <w:tabs>
          <w:tab w:val="left" w:pos="2340"/>
        </w:tabs>
        <w:spacing w:after="240"/>
        <w:ind w:hanging="2"/>
        <w:jc w:val="center"/>
        <w:rPr>
          <w:rFonts w:ascii="Arial" w:eastAsia="Arial" w:hAnsi="Arial" w:cs="Arial"/>
          <w:sz w:val="24"/>
          <w:szCs w:val="24"/>
          <w:lang w:val="en-US"/>
        </w:rPr>
      </w:pPr>
      <w:r w:rsidRPr="00A75496">
        <w:rPr>
          <w:rFonts w:ascii="Arial" w:eastAsia="Arial" w:hAnsi="Arial" w:cs="Arial"/>
          <w:b/>
          <w:sz w:val="24"/>
          <w:szCs w:val="24"/>
          <w:lang w:val="en-US"/>
        </w:rPr>
        <w:t xml:space="preserve">T R A N S I T O R I O S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PRIMERO.</w:t>
      </w:r>
      <w:r w:rsidRPr="00A75496">
        <w:rPr>
          <w:rFonts w:ascii="Arial" w:eastAsia="Arial" w:hAnsi="Arial" w:cs="Arial"/>
          <w:sz w:val="24"/>
          <w:szCs w:val="24"/>
        </w:rPr>
        <w:t xml:space="preserve"> La presente Ley comenzará a surtir sus efectos a partir del día primero de enero del año </w:t>
      </w:r>
      <w:r w:rsidRPr="00A75496">
        <w:rPr>
          <w:rFonts w:ascii="Arial" w:eastAsia="Arial" w:hAnsi="Arial" w:cs="Arial"/>
          <w:b/>
          <w:sz w:val="24"/>
          <w:szCs w:val="24"/>
        </w:rPr>
        <w:t>2022</w:t>
      </w:r>
      <w:r w:rsidRPr="00A75496">
        <w:rPr>
          <w:rFonts w:ascii="Arial" w:eastAsia="Arial" w:hAnsi="Arial" w:cs="Arial"/>
          <w:sz w:val="24"/>
          <w:szCs w:val="24"/>
        </w:rPr>
        <w:t xml:space="preserve">, previa su publicación en el Periódico Oficial “El Estado de Jalisco”.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SEGUNDO</w:t>
      </w:r>
      <w:r w:rsidRPr="00A75496">
        <w:rPr>
          <w:rFonts w:ascii="Arial" w:eastAsia="Arial" w:hAnsi="Arial" w:cs="Arial"/>
          <w:sz w:val="24"/>
          <w:szCs w:val="24"/>
        </w:rPr>
        <w:t xml:space="preserve">. Se exime a los contribuyentes la obligación de anexar a los avisos traslativos de dominio de regularizaciones del Instituto Nacional de Suelo Sustentable (INSUS) antes CORETT y del PROCEDE, y/o Fondo de Apoyo para Núcleos Agrarios sin Regularizar (FANAR), y de predios que sean materia de regularización, tramitados ante la Comisión Municipal de regularización (COMUR), el avalúo a que se refiere el artículo 119 fracción I, de la Ley de Hacienda Municipal y el artículo 81 fracción I, de la Ley de Catastro Municipal, ambas del Estado de Jalisco.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TERCERO</w:t>
      </w:r>
      <w:r w:rsidRPr="00A75496">
        <w:rPr>
          <w:rFonts w:ascii="Arial" w:eastAsia="Arial" w:hAnsi="Arial" w:cs="Arial"/>
          <w:sz w:val="24"/>
          <w:szCs w:val="24"/>
        </w:rPr>
        <w:t>. Cuando en otras Leyes se haga referencia al Tesorero, Tesorería, Ayuntamiento y Secretario del Ayuntamiento, se deberá entender que se refieren al encargado de la Hacienda Municipal, a la Hacienda Municipal, al Órgano de Gobierno del Municipio y al servidor público encargado de la Secretaría respectivamente, cualquiera que sea su denominación en los reglamentos correspondientes</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CUARTO</w:t>
      </w:r>
      <w:r w:rsidRPr="00A75496">
        <w:rPr>
          <w:rFonts w:ascii="Arial" w:eastAsia="Arial" w:hAnsi="Arial" w:cs="Arial"/>
          <w:sz w:val="24"/>
          <w:szCs w:val="24"/>
        </w:rPr>
        <w:t xml:space="preserve">. De conformidad con los artículos 60 y 61 de la Ley de Catastro Municipal del Estado de Jalisco, la determinación de las contribuciones inmobiliarias a favor de este Municipio se realizará de conformidad a los valores unitarios aprobados por el H. Congreso del Estado de Jalisco para el ejercicio fiscal actual, a falta de éstos, se prorrogará la aplicación de los valores vigentes.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QUINTO</w:t>
      </w:r>
      <w:r w:rsidRPr="00A75496">
        <w:rPr>
          <w:rFonts w:ascii="Arial" w:eastAsia="Arial" w:hAnsi="Arial" w:cs="Arial"/>
          <w:sz w:val="24"/>
          <w:szCs w:val="24"/>
        </w:rPr>
        <w:t>. Las autoridades municipales deberán acatar en todo momento las disposiciones contenidas en el artículo 197 de la Ley de Hacienda Municipal del Estado de Jalisco respecto a la aplicación de las sanciones y los límites mínimos y máximos establecidos para el pago de las multas, con la finalidad de eliminar la discrecionalidad en su aplicación.</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SEXTO</w:t>
      </w:r>
      <w:r w:rsidRPr="00A75496">
        <w:rPr>
          <w:rFonts w:ascii="Arial" w:eastAsia="Arial" w:hAnsi="Arial" w:cs="Arial"/>
          <w:sz w:val="24"/>
          <w:szCs w:val="24"/>
        </w:rPr>
        <w:t xml:space="preserve">. A los contribuyentes que efectúen el pago total o celebren convenio formal de pago en parcialidades, respecto de los adeudos provenientes de impuestos, contribuciones especiales, derechos o productos, se les aplicará el </w:t>
      </w:r>
      <w:r w:rsidRPr="00A75496">
        <w:rPr>
          <w:rFonts w:ascii="Arial" w:eastAsia="Arial" w:hAnsi="Arial" w:cs="Arial"/>
          <w:sz w:val="24"/>
          <w:szCs w:val="24"/>
        </w:rPr>
        <w:lastRenderedPageBreak/>
        <w:t xml:space="preserve">beneficio hasta el setenta y cinco por ciento de descuento sobre los recargos generados hasta el año inmediato anterior de la ley vigente por falta de pago oportuno en los conceptos anteriormente señalados.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SÉPTIMO</w:t>
      </w:r>
      <w:r w:rsidRPr="00A75496">
        <w:rPr>
          <w:rFonts w:ascii="Arial" w:eastAsia="Arial" w:hAnsi="Arial" w:cs="Arial"/>
          <w:sz w:val="24"/>
          <w:szCs w:val="24"/>
        </w:rPr>
        <w:t xml:space="preserve">. El cobro de derechos y productos deberán estar a lo dispuesto en el artículo 4, octavo párrafo Constitucional; 141, cuarto párrafo de la Ley General de Transparencia y Acceso a la Información y demás normatividad correspondiente.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OCTAVO</w:t>
      </w:r>
      <w:r w:rsidRPr="00A75496">
        <w:rPr>
          <w:rFonts w:ascii="Arial" w:eastAsia="Arial" w:hAnsi="Arial" w:cs="Arial"/>
          <w:sz w:val="24"/>
          <w:szCs w:val="24"/>
        </w:rPr>
        <w:t xml:space="preserve">. El cobro de los Derechos, Productos, así como los accesorios correspondientes, a que se refiere la presente Ley, se cobraran a través de la Hacienda Municipal en su carácter de autoridad fiscal, a excepción de los Organismo Públicos Descentralizados o de Concesiones a personas físicas o jurídicas de algún servicio público municipal concesionado. </w:t>
      </w:r>
    </w:p>
    <w:p w:rsidR="00A45B58" w:rsidRPr="00A75496" w:rsidRDefault="00A45B58" w:rsidP="00A45B58">
      <w:pPr>
        <w:tabs>
          <w:tab w:val="left" w:pos="2340"/>
        </w:tabs>
        <w:spacing w:after="240"/>
        <w:ind w:hanging="2"/>
        <w:jc w:val="both"/>
        <w:rPr>
          <w:rFonts w:ascii="Arial" w:eastAsia="Arial" w:hAnsi="Arial" w:cs="Arial"/>
          <w:sz w:val="24"/>
          <w:szCs w:val="24"/>
        </w:rPr>
      </w:pPr>
      <w:r w:rsidRPr="00A75496">
        <w:rPr>
          <w:rFonts w:ascii="Arial" w:eastAsia="Arial" w:hAnsi="Arial" w:cs="Arial"/>
          <w:b/>
          <w:sz w:val="24"/>
          <w:szCs w:val="24"/>
        </w:rPr>
        <w:t>NOVENO:</w:t>
      </w:r>
      <w:r w:rsidRPr="00A75496">
        <w:rPr>
          <w:rFonts w:ascii="Arial" w:eastAsia="Arial" w:hAnsi="Arial" w:cs="Arial"/>
          <w:sz w:val="24"/>
          <w:szCs w:val="24"/>
        </w:rPr>
        <w:t xml:space="preserve"> En caso de que el Organismo Público Descentralizado denominado Sistema de Agua Potable de Zapotlán se llegará a extinguir, las cuotas o tarifas determinadas para el pago de los derechos y servicios que corresponden para el presente ejercicio fiscal, serán las autorizadas por la comisión tarifaria de dicho Organismo y publicadas en el periódico oficial del estado, de conformidad al decreto número 24673/LX/13 de fecha 22 de noviembre del año 2013 emitido por el Gobierno del Estado de Jalisco, así como la publicación en las gacetas municipales correspondientes.</w:t>
      </w:r>
    </w:p>
    <w:p w:rsidR="00376077" w:rsidRPr="00602407" w:rsidRDefault="00602407" w:rsidP="00602407">
      <w:pPr>
        <w:shd w:val="clear" w:color="auto" w:fill="FFFFFF"/>
        <w:spacing w:after="0" w:line="240" w:lineRule="auto"/>
        <w:jc w:val="both"/>
        <w:rPr>
          <w:rFonts w:ascii="Arial" w:eastAsia="Arial" w:hAnsi="Arial" w:cs="Arial"/>
          <w:sz w:val="24"/>
          <w:szCs w:val="24"/>
        </w:rPr>
      </w:pPr>
      <w:r>
        <w:rPr>
          <w:rFonts w:ascii="Arial" w:eastAsia="Arial" w:hAnsi="Arial" w:cs="Arial"/>
          <w:b/>
          <w:sz w:val="24"/>
          <w:szCs w:val="24"/>
        </w:rPr>
        <w:t>DECIMO</w:t>
      </w:r>
      <w:r w:rsidR="001D02C0" w:rsidRPr="00602407">
        <w:rPr>
          <w:rFonts w:ascii="Arial" w:eastAsia="Arial" w:hAnsi="Arial" w:cs="Arial"/>
          <w:b/>
          <w:sz w:val="24"/>
          <w:szCs w:val="24"/>
        </w:rPr>
        <w:t>.</w:t>
      </w:r>
      <w:r w:rsidR="001D02C0" w:rsidRPr="00602407">
        <w:rPr>
          <w:rFonts w:ascii="Arial" w:eastAsia="Arial" w:hAnsi="Arial" w:cs="Arial"/>
          <w:sz w:val="24"/>
          <w:szCs w:val="24"/>
        </w:rPr>
        <w:t xml:space="preserve"> Respecto al Impuesto predial para el ejercicio fiscal 2022, no tendrá incremento mayor al 100% respecto de lo pagado por los contribuyentes en el ejercicio fiscal 2021.</w:t>
      </w:r>
    </w:p>
    <w:p w:rsidR="00C3452E" w:rsidRPr="00A75496" w:rsidRDefault="00C3452E" w:rsidP="00A45B58">
      <w:pPr>
        <w:tabs>
          <w:tab w:val="left" w:pos="2340"/>
        </w:tabs>
        <w:spacing w:after="240"/>
        <w:ind w:hanging="2"/>
        <w:jc w:val="both"/>
        <w:rPr>
          <w:rFonts w:ascii="Arial" w:eastAsia="Arial" w:hAnsi="Arial" w:cs="Arial"/>
          <w:sz w:val="24"/>
          <w:szCs w:val="24"/>
        </w:rPr>
      </w:pPr>
    </w:p>
    <w:p w:rsidR="00C3452E" w:rsidRPr="00A75496" w:rsidRDefault="00C3452E" w:rsidP="00A45B58">
      <w:pPr>
        <w:tabs>
          <w:tab w:val="left" w:pos="2340"/>
        </w:tabs>
        <w:spacing w:after="240"/>
        <w:ind w:hanging="2"/>
        <w:jc w:val="both"/>
        <w:rPr>
          <w:rFonts w:ascii="Arial" w:eastAsia="Arial" w:hAnsi="Arial" w:cs="Arial"/>
          <w:sz w:val="24"/>
          <w:szCs w:val="24"/>
        </w:rPr>
      </w:pPr>
    </w:p>
    <w:p w:rsidR="00A45B58" w:rsidRPr="00A75496" w:rsidRDefault="00A45B58" w:rsidP="00A45B58">
      <w:pPr>
        <w:tabs>
          <w:tab w:val="left" w:pos="299"/>
        </w:tabs>
        <w:spacing w:after="0" w:line="240" w:lineRule="auto"/>
        <w:ind w:hanging="2"/>
        <w:rPr>
          <w:rFonts w:ascii="Arial" w:eastAsia="Arial" w:hAnsi="Arial" w:cs="Arial"/>
          <w:b/>
          <w:sz w:val="24"/>
          <w:szCs w:val="24"/>
        </w:rPr>
      </w:pPr>
      <w:r w:rsidRPr="00A75496">
        <w:rPr>
          <w:rFonts w:ascii="Arial" w:eastAsia="Arial" w:hAnsi="Arial" w:cs="Arial"/>
          <w:b/>
          <w:sz w:val="24"/>
          <w:szCs w:val="24"/>
        </w:rPr>
        <w:t>ANEXOS:</w:t>
      </w:r>
    </w:p>
    <w:p w:rsidR="00A45B58" w:rsidRPr="00A75496" w:rsidRDefault="00A45B58" w:rsidP="00A45B58">
      <w:pPr>
        <w:spacing w:after="0" w:line="240" w:lineRule="auto"/>
        <w:ind w:hanging="2"/>
        <w:jc w:val="center"/>
        <w:rPr>
          <w:rFonts w:ascii="Arial" w:eastAsia="Arial" w:hAnsi="Arial" w:cs="Arial"/>
          <w:b/>
          <w:sz w:val="24"/>
          <w:szCs w:val="24"/>
        </w:rPr>
      </w:pPr>
    </w:p>
    <w:p w:rsidR="00A45B58" w:rsidRPr="00A75496" w:rsidRDefault="00A45B58" w:rsidP="00A45B58">
      <w:pPr>
        <w:spacing w:after="0" w:line="240" w:lineRule="auto"/>
        <w:ind w:hanging="2"/>
        <w:jc w:val="center"/>
        <w:rPr>
          <w:rFonts w:ascii="Arial" w:hAnsi="Arial" w:cs="Arial"/>
          <w:b/>
        </w:rPr>
      </w:pPr>
      <w:r w:rsidRPr="00A75496">
        <w:rPr>
          <w:rFonts w:ascii="Arial" w:eastAsia="Arial" w:hAnsi="Arial" w:cs="Arial"/>
          <w:b/>
          <w:sz w:val="24"/>
          <w:szCs w:val="24"/>
        </w:rPr>
        <w:t>FORMATOS CONAC</w:t>
      </w:r>
    </w:p>
    <w:p w:rsidR="00A45B58" w:rsidRPr="00A75496" w:rsidRDefault="00A45B58" w:rsidP="00A45B58">
      <w:pPr>
        <w:spacing w:after="0" w:line="240" w:lineRule="auto"/>
        <w:ind w:hanging="2"/>
        <w:jc w:val="center"/>
        <w:rPr>
          <w:rFonts w:ascii="Arial" w:hAnsi="Arial" w:cs="Arial"/>
          <w:b/>
        </w:rPr>
      </w:pPr>
      <w:r w:rsidRPr="00A75496">
        <w:rPr>
          <w:rFonts w:ascii="Arial" w:hAnsi="Arial" w:cs="Arial"/>
          <w:b/>
        </w:rPr>
        <w:t xml:space="preserve"> (Artículo 18 de la Ley de Disciplina Financiera </w:t>
      </w:r>
    </w:p>
    <w:p w:rsidR="00A45B58" w:rsidRPr="00A75496" w:rsidRDefault="00A45B58" w:rsidP="00A45B58">
      <w:pPr>
        <w:spacing w:after="0" w:line="240" w:lineRule="auto"/>
        <w:ind w:hanging="2"/>
        <w:jc w:val="center"/>
        <w:rPr>
          <w:rFonts w:ascii="Arial" w:hAnsi="Arial" w:cs="Arial"/>
          <w:b/>
        </w:rPr>
      </w:pPr>
      <w:r w:rsidRPr="00A75496">
        <w:rPr>
          <w:rFonts w:ascii="Arial" w:hAnsi="Arial" w:cs="Arial"/>
          <w:b/>
        </w:rPr>
        <w:t>de las Entidades Federativas y los Municipios)</w:t>
      </w:r>
    </w:p>
    <w:p w:rsidR="00C3452E" w:rsidRPr="00A75496" w:rsidRDefault="00C3452E" w:rsidP="00A45B58">
      <w:pPr>
        <w:spacing w:after="0" w:line="240" w:lineRule="auto"/>
        <w:ind w:hanging="2"/>
        <w:jc w:val="center"/>
        <w:rPr>
          <w:rFonts w:ascii="Arial" w:hAnsi="Arial" w:cs="Arial"/>
          <w:b/>
        </w:rPr>
      </w:pPr>
    </w:p>
    <w:p w:rsidR="008B2CA6" w:rsidRPr="00A75496" w:rsidRDefault="008B2CA6" w:rsidP="00A45B58">
      <w:pPr>
        <w:tabs>
          <w:tab w:val="left" w:pos="2340"/>
        </w:tabs>
        <w:spacing w:after="240"/>
        <w:ind w:hanging="2"/>
        <w:jc w:val="both"/>
        <w:rPr>
          <w:rFonts w:ascii="Arial" w:eastAsia="Arial" w:hAnsi="Arial" w:cs="Arial"/>
          <w:noProof/>
          <w:sz w:val="24"/>
          <w:szCs w:val="24"/>
          <w:lang w:eastAsia="es-MX"/>
        </w:rPr>
      </w:pPr>
      <w:r w:rsidRPr="00A75496">
        <w:rPr>
          <w:noProof/>
          <w:lang w:eastAsia="es-MX"/>
        </w:rPr>
        <w:lastRenderedPageBreak/>
        <w:drawing>
          <wp:inline distT="0" distB="0" distL="0" distR="0" wp14:anchorId="696214BE" wp14:editId="72C2BA27">
            <wp:extent cx="5511761" cy="360027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2568" t="21717" r="27036" b="19766"/>
                    <a:stretch/>
                  </pic:blipFill>
                  <pic:spPr bwMode="auto">
                    <a:xfrm>
                      <a:off x="0" y="0"/>
                      <a:ext cx="5524561" cy="3608636"/>
                    </a:xfrm>
                    <a:prstGeom prst="rect">
                      <a:avLst/>
                    </a:prstGeom>
                    <a:ln>
                      <a:noFill/>
                    </a:ln>
                    <a:extLst>
                      <a:ext uri="{53640926-AAD7-44D8-BBD7-CCE9431645EC}">
                        <a14:shadowObscured xmlns:a14="http://schemas.microsoft.com/office/drawing/2010/main"/>
                      </a:ext>
                    </a:extLst>
                  </pic:spPr>
                </pic:pic>
              </a:graphicData>
            </a:graphic>
          </wp:inline>
        </w:drawing>
      </w:r>
    </w:p>
    <w:p w:rsidR="00F854AE" w:rsidRDefault="00B54879" w:rsidP="00C93285">
      <w:pPr>
        <w:tabs>
          <w:tab w:val="left" w:pos="2340"/>
        </w:tabs>
        <w:spacing w:after="240"/>
        <w:ind w:hanging="2"/>
        <w:jc w:val="both"/>
        <w:rPr>
          <w:rFonts w:ascii="Arial" w:eastAsia="Arial" w:hAnsi="Arial" w:cs="Arial"/>
          <w:noProof/>
          <w:sz w:val="24"/>
          <w:szCs w:val="24"/>
          <w:lang w:eastAsia="es-MX"/>
        </w:rPr>
      </w:pPr>
      <w:bookmarkStart w:id="1" w:name="_GoBack"/>
      <w:r w:rsidRPr="00A75496">
        <w:rPr>
          <w:noProof/>
          <w:lang w:eastAsia="es-MX"/>
        </w:rPr>
        <w:drawing>
          <wp:inline distT="0" distB="0" distL="0" distR="0" wp14:anchorId="6C8B892F" wp14:editId="401AC7CF">
            <wp:extent cx="5477786" cy="3771900"/>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2906" t="22019" r="28055" b="17957"/>
                    <a:stretch/>
                  </pic:blipFill>
                  <pic:spPr bwMode="auto">
                    <a:xfrm>
                      <a:off x="0" y="0"/>
                      <a:ext cx="5493976" cy="3783048"/>
                    </a:xfrm>
                    <a:prstGeom prst="rect">
                      <a:avLst/>
                    </a:prstGeom>
                    <a:ln>
                      <a:noFill/>
                    </a:ln>
                    <a:extLst>
                      <a:ext uri="{53640926-AAD7-44D8-BBD7-CCE9431645EC}">
                        <a14:shadowObscured xmlns:a14="http://schemas.microsoft.com/office/drawing/2010/main"/>
                      </a:ext>
                    </a:extLst>
                  </pic:spPr>
                </pic:pic>
              </a:graphicData>
            </a:graphic>
          </wp:inline>
        </w:drawing>
      </w:r>
      <w:bookmarkEnd w:id="1"/>
    </w:p>
    <w:p w:rsidR="00072F3F" w:rsidRPr="00072F3F" w:rsidRDefault="00072F3F" w:rsidP="00072F3F">
      <w:pPr>
        <w:spacing w:after="0" w:line="240" w:lineRule="auto"/>
        <w:jc w:val="center"/>
        <w:rPr>
          <w:rFonts w:ascii="Arial" w:hAnsi="Arial" w:cs="Arial"/>
          <w:b/>
          <w:bCs/>
          <w:sz w:val="24"/>
          <w:szCs w:val="24"/>
          <w:lang w:val="es-ES"/>
        </w:rPr>
      </w:pPr>
      <w:r w:rsidRPr="00072F3F">
        <w:rPr>
          <w:rFonts w:ascii="Arial" w:hAnsi="Arial" w:cs="Arial"/>
          <w:b/>
          <w:bCs/>
          <w:sz w:val="24"/>
          <w:szCs w:val="24"/>
          <w:lang w:val="es-ES"/>
        </w:rPr>
        <w:lastRenderedPageBreak/>
        <w:t>A T E N T A M E N T E</w:t>
      </w:r>
    </w:p>
    <w:p w:rsidR="00072F3F" w:rsidRPr="00072F3F" w:rsidRDefault="00072F3F" w:rsidP="00072F3F">
      <w:pPr>
        <w:spacing w:after="0" w:line="240" w:lineRule="auto"/>
        <w:jc w:val="center"/>
        <w:rPr>
          <w:rFonts w:ascii="Arial" w:hAnsi="Arial" w:cs="Arial"/>
          <w:b/>
          <w:bCs/>
          <w:sz w:val="24"/>
          <w:szCs w:val="24"/>
          <w:lang w:val="es-ES"/>
        </w:rPr>
      </w:pPr>
      <w:r w:rsidRPr="00072F3F">
        <w:rPr>
          <w:rFonts w:ascii="Arial" w:hAnsi="Arial" w:cs="Arial"/>
          <w:b/>
          <w:bCs/>
          <w:sz w:val="24"/>
          <w:szCs w:val="24"/>
          <w:lang w:val="es-ES"/>
        </w:rPr>
        <w:t>Guadalajara, Jalisco; a la fecha de su aprobación.</w:t>
      </w:r>
    </w:p>
    <w:p w:rsidR="00072F3F" w:rsidRPr="00072F3F" w:rsidRDefault="00072F3F" w:rsidP="00072F3F">
      <w:pPr>
        <w:spacing w:after="0" w:line="240" w:lineRule="auto"/>
        <w:jc w:val="center"/>
        <w:rPr>
          <w:rFonts w:ascii="Arial" w:hAnsi="Arial" w:cs="Arial"/>
          <w:b/>
          <w:bCs/>
          <w:sz w:val="24"/>
          <w:szCs w:val="24"/>
          <w:lang w:val="es-ES"/>
        </w:rPr>
      </w:pPr>
      <w:r w:rsidRPr="00072F3F">
        <w:rPr>
          <w:rFonts w:ascii="Arial" w:hAnsi="Arial" w:cs="Arial"/>
          <w:b/>
          <w:bCs/>
          <w:sz w:val="24"/>
          <w:szCs w:val="24"/>
          <w:lang w:val="es-ES"/>
        </w:rPr>
        <w:t>Comisión de Hacienda y Presupuestos</w:t>
      </w:r>
    </w:p>
    <w:p w:rsidR="00072F3F" w:rsidRPr="00072F3F" w:rsidRDefault="00072F3F" w:rsidP="00072F3F">
      <w:pPr>
        <w:spacing w:after="0" w:line="240" w:lineRule="auto"/>
        <w:jc w:val="center"/>
        <w:rPr>
          <w:rFonts w:ascii="Arial" w:hAnsi="Arial" w:cs="Arial"/>
          <w:b/>
          <w:bCs/>
          <w:sz w:val="24"/>
          <w:szCs w:val="24"/>
          <w:lang w:val="es-ES"/>
        </w:rPr>
      </w:pPr>
    </w:p>
    <w:p w:rsidR="00072F3F" w:rsidRPr="00072F3F" w:rsidRDefault="00072F3F" w:rsidP="00072F3F">
      <w:pPr>
        <w:spacing w:after="0" w:line="240" w:lineRule="auto"/>
        <w:jc w:val="center"/>
        <w:rPr>
          <w:rFonts w:ascii="Arial" w:hAnsi="Arial" w:cs="Arial"/>
          <w:b/>
          <w:bCs/>
          <w:sz w:val="24"/>
          <w:szCs w:val="24"/>
          <w:lang w:val="es-ES"/>
        </w:rPr>
      </w:pPr>
      <w:r w:rsidRPr="00072F3F">
        <w:rPr>
          <w:rFonts w:ascii="Arial" w:hAnsi="Arial" w:cs="Arial"/>
          <w:b/>
          <w:bCs/>
          <w:sz w:val="24"/>
          <w:szCs w:val="24"/>
          <w:lang w:val="es-ES"/>
        </w:rPr>
        <w:t>Presidente</w:t>
      </w:r>
    </w:p>
    <w:p w:rsidR="00072F3F" w:rsidRPr="00072F3F" w:rsidRDefault="00072F3F" w:rsidP="00072F3F">
      <w:pPr>
        <w:spacing w:after="0" w:line="240" w:lineRule="auto"/>
        <w:jc w:val="center"/>
        <w:rPr>
          <w:rFonts w:ascii="Arial" w:hAnsi="Arial" w:cs="Arial"/>
          <w:b/>
          <w:bCs/>
          <w:sz w:val="24"/>
          <w:szCs w:val="24"/>
          <w:lang w:val="es-ES"/>
        </w:rPr>
      </w:pPr>
    </w:p>
    <w:p w:rsidR="00072F3F" w:rsidRPr="00072F3F" w:rsidRDefault="00072F3F" w:rsidP="00072F3F">
      <w:pPr>
        <w:spacing w:after="0" w:line="240" w:lineRule="auto"/>
        <w:jc w:val="center"/>
        <w:rPr>
          <w:rFonts w:ascii="Arial" w:hAnsi="Arial" w:cs="Arial"/>
          <w:b/>
          <w:bCs/>
          <w:sz w:val="24"/>
          <w:szCs w:val="24"/>
          <w:lang w:val="es-ES"/>
        </w:rPr>
      </w:pPr>
    </w:p>
    <w:p w:rsidR="00072F3F" w:rsidRPr="00072F3F" w:rsidRDefault="00072F3F" w:rsidP="00072F3F">
      <w:pPr>
        <w:spacing w:after="0" w:line="240" w:lineRule="auto"/>
        <w:jc w:val="center"/>
        <w:rPr>
          <w:rFonts w:ascii="Arial" w:hAnsi="Arial" w:cs="Arial"/>
          <w:b/>
          <w:bCs/>
          <w:sz w:val="24"/>
          <w:szCs w:val="24"/>
          <w:lang w:val="es-ES"/>
        </w:rPr>
      </w:pPr>
      <w:r w:rsidRPr="00072F3F">
        <w:rPr>
          <w:rFonts w:ascii="Arial" w:hAnsi="Arial" w:cs="Arial"/>
          <w:b/>
          <w:bCs/>
          <w:sz w:val="24"/>
          <w:szCs w:val="24"/>
          <w:lang w:val="es-ES"/>
        </w:rPr>
        <w:t>_________________________________</w:t>
      </w:r>
    </w:p>
    <w:p w:rsidR="00072F3F" w:rsidRPr="00072F3F" w:rsidRDefault="00072F3F" w:rsidP="00072F3F">
      <w:pPr>
        <w:spacing w:after="0" w:line="240" w:lineRule="auto"/>
        <w:jc w:val="center"/>
        <w:rPr>
          <w:rFonts w:ascii="Arial" w:hAnsi="Arial" w:cs="Arial"/>
          <w:b/>
          <w:bCs/>
          <w:sz w:val="24"/>
          <w:szCs w:val="24"/>
          <w:lang w:val="es-ES"/>
        </w:rPr>
      </w:pPr>
      <w:r w:rsidRPr="00072F3F">
        <w:rPr>
          <w:rFonts w:ascii="Arial" w:hAnsi="Arial" w:cs="Arial"/>
          <w:b/>
          <w:bCs/>
          <w:sz w:val="24"/>
          <w:szCs w:val="24"/>
          <w:lang w:val="es-ES"/>
        </w:rPr>
        <w:t>Diputado Francisco Javier Romo Mendoza</w:t>
      </w:r>
    </w:p>
    <w:p w:rsidR="00072F3F" w:rsidRPr="00072F3F" w:rsidRDefault="00072F3F" w:rsidP="00072F3F">
      <w:pPr>
        <w:spacing w:after="0" w:line="240" w:lineRule="auto"/>
        <w:jc w:val="center"/>
        <w:rPr>
          <w:rFonts w:ascii="Arial" w:hAnsi="Arial" w:cs="Arial"/>
          <w:b/>
          <w:bCs/>
          <w:sz w:val="24"/>
          <w:szCs w:val="24"/>
          <w:lang w:val="es-ES"/>
        </w:rPr>
      </w:pPr>
    </w:p>
    <w:p w:rsidR="00072F3F" w:rsidRPr="00072F3F" w:rsidRDefault="00072F3F" w:rsidP="00072F3F">
      <w:pPr>
        <w:spacing w:after="0" w:line="240" w:lineRule="auto"/>
        <w:jc w:val="center"/>
        <w:rPr>
          <w:rFonts w:ascii="Arial" w:hAnsi="Arial" w:cs="Arial"/>
          <w:b/>
          <w:bCs/>
          <w:sz w:val="24"/>
          <w:szCs w:val="24"/>
          <w:lang w:val="es-ES"/>
        </w:rPr>
      </w:pPr>
      <w:r w:rsidRPr="00072F3F">
        <w:rPr>
          <w:rFonts w:ascii="Arial" w:hAnsi="Arial" w:cs="Arial"/>
          <w:b/>
          <w:bCs/>
          <w:sz w:val="24"/>
          <w:szCs w:val="24"/>
          <w:lang w:val="es-ES"/>
        </w:rPr>
        <w:t>Secretaria</w:t>
      </w:r>
    </w:p>
    <w:p w:rsidR="00072F3F" w:rsidRPr="00072F3F" w:rsidRDefault="00072F3F" w:rsidP="00072F3F">
      <w:pPr>
        <w:spacing w:after="0" w:line="240" w:lineRule="auto"/>
        <w:jc w:val="center"/>
        <w:rPr>
          <w:rFonts w:ascii="Arial" w:hAnsi="Arial" w:cs="Arial"/>
          <w:b/>
          <w:bCs/>
          <w:sz w:val="24"/>
          <w:szCs w:val="24"/>
          <w:lang w:val="es-ES"/>
        </w:rPr>
      </w:pPr>
    </w:p>
    <w:p w:rsidR="00072F3F" w:rsidRPr="00072F3F" w:rsidRDefault="00072F3F" w:rsidP="00072F3F">
      <w:pPr>
        <w:spacing w:after="0" w:line="240" w:lineRule="auto"/>
        <w:jc w:val="center"/>
        <w:rPr>
          <w:rFonts w:ascii="Arial" w:hAnsi="Arial" w:cs="Arial"/>
          <w:b/>
          <w:bCs/>
          <w:sz w:val="24"/>
          <w:szCs w:val="24"/>
          <w:lang w:val="es-ES"/>
        </w:rPr>
      </w:pPr>
    </w:p>
    <w:p w:rsidR="00072F3F" w:rsidRPr="00072F3F" w:rsidRDefault="00072F3F" w:rsidP="00072F3F">
      <w:pPr>
        <w:spacing w:after="0" w:line="240" w:lineRule="auto"/>
        <w:jc w:val="center"/>
        <w:rPr>
          <w:rFonts w:ascii="Arial" w:hAnsi="Arial" w:cs="Arial"/>
          <w:b/>
          <w:bCs/>
          <w:sz w:val="24"/>
          <w:szCs w:val="24"/>
          <w:lang w:val="es-ES"/>
        </w:rPr>
      </w:pPr>
      <w:r w:rsidRPr="00072F3F">
        <w:rPr>
          <w:rFonts w:ascii="Arial" w:hAnsi="Arial" w:cs="Arial"/>
          <w:b/>
          <w:bCs/>
          <w:sz w:val="24"/>
          <w:szCs w:val="24"/>
          <w:lang w:val="es-ES"/>
        </w:rPr>
        <w:t>___________________________________</w:t>
      </w:r>
    </w:p>
    <w:p w:rsidR="00072F3F" w:rsidRPr="00072F3F" w:rsidRDefault="00072F3F" w:rsidP="00072F3F">
      <w:pPr>
        <w:spacing w:after="0" w:line="240" w:lineRule="auto"/>
        <w:jc w:val="center"/>
        <w:rPr>
          <w:rFonts w:ascii="Arial" w:hAnsi="Arial" w:cs="Arial"/>
          <w:b/>
          <w:bCs/>
          <w:sz w:val="24"/>
          <w:szCs w:val="24"/>
          <w:lang w:val="es-ES"/>
        </w:rPr>
      </w:pPr>
      <w:r w:rsidRPr="00072F3F">
        <w:rPr>
          <w:rFonts w:ascii="Arial" w:hAnsi="Arial" w:cs="Arial"/>
          <w:b/>
          <w:bCs/>
          <w:sz w:val="24"/>
          <w:szCs w:val="24"/>
          <w:lang w:val="es-ES"/>
        </w:rPr>
        <w:t xml:space="preserve">Diputada Irma de Anda </w:t>
      </w:r>
      <w:proofErr w:type="spellStart"/>
      <w:r w:rsidRPr="00072F3F">
        <w:rPr>
          <w:rFonts w:ascii="Arial" w:hAnsi="Arial" w:cs="Arial"/>
          <w:b/>
          <w:bCs/>
          <w:sz w:val="24"/>
          <w:szCs w:val="24"/>
          <w:lang w:val="es-ES"/>
        </w:rPr>
        <w:t>Licea</w:t>
      </w:r>
      <w:proofErr w:type="spellEnd"/>
      <w:r w:rsidRPr="00072F3F">
        <w:rPr>
          <w:rFonts w:ascii="Arial" w:hAnsi="Arial" w:cs="Arial"/>
          <w:b/>
          <w:bCs/>
          <w:sz w:val="24"/>
          <w:szCs w:val="24"/>
          <w:lang w:val="es-ES"/>
        </w:rPr>
        <w:t>.</w:t>
      </w:r>
    </w:p>
    <w:p w:rsidR="00072F3F" w:rsidRPr="00072F3F" w:rsidRDefault="00072F3F" w:rsidP="00072F3F">
      <w:pPr>
        <w:spacing w:after="0" w:line="240" w:lineRule="auto"/>
        <w:jc w:val="center"/>
        <w:rPr>
          <w:rFonts w:ascii="Arial" w:hAnsi="Arial" w:cs="Arial"/>
          <w:b/>
          <w:bCs/>
          <w:sz w:val="24"/>
          <w:szCs w:val="24"/>
          <w:lang w:val="es-ES"/>
        </w:rPr>
      </w:pPr>
    </w:p>
    <w:p w:rsidR="00072F3F" w:rsidRPr="00072F3F" w:rsidRDefault="00072F3F" w:rsidP="00072F3F">
      <w:pPr>
        <w:spacing w:after="0" w:line="240" w:lineRule="auto"/>
        <w:jc w:val="center"/>
        <w:rPr>
          <w:rFonts w:ascii="Arial" w:hAnsi="Arial" w:cs="Arial"/>
          <w:b/>
          <w:bCs/>
          <w:sz w:val="24"/>
          <w:szCs w:val="24"/>
          <w:lang w:val="es-ES"/>
        </w:rPr>
      </w:pPr>
      <w:r w:rsidRPr="00072F3F">
        <w:rPr>
          <w:rFonts w:ascii="Arial" w:hAnsi="Arial" w:cs="Arial"/>
          <w:b/>
          <w:bCs/>
          <w:sz w:val="24"/>
          <w:szCs w:val="24"/>
          <w:lang w:val="es-ES"/>
        </w:rPr>
        <w:t>Vocales</w:t>
      </w:r>
    </w:p>
    <w:tbl>
      <w:tblPr>
        <w:tblW w:w="7414" w:type="dxa"/>
        <w:jc w:val="center"/>
        <w:tblLayout w:type="fixed"/>
        <w:tblLook w:val="0000" w:firstRow="0" w:lastRow="0" w:firstColumn="0" w:lastColumn="0" w:noHBand="0" w:noVBand="0"/>
      </w:tblPr>
      <w:tblGrid>
        <w:gridCol w:w="106"/>
        <w:gridCol w:w="3242"/>
        <w:gridCol w:w="106"/>
        <w:gridCol w:w="614"/>
        <w:gridCol w:w="106"/>
        <w:gridCol w:w="3134"/>
        <w:gridCol w:w="106"/>
      </w:tblGrid>
      <w:tr w:rsidR="00072F3F" w:rsidRPr="00072F3F" w:rsidTr="005C7044">
        <w:trPr>
          <w:gridAfter w:val="1"/>
          <w:wAfter w:w="106" w:type="dxa"/>
          <w:jc w:val="center"/>
        </w:trPr>
        <w:tc>
          <w:tcPr>
            <w:tcW w:w="3348" w:type="dxa"/>
            <w:gridSpan w:val="2"/>
            <w:tcBorders>
              <w:bottom w:val="single" w:sz="4" w:space="0" w:color="000000"/>
            </w:tcBorders>
          </w:tcPr>
          <w:p w:rsidR="00072F3F" w:rsidRPr="00072F3F" w:rsidRDefault="00072F3F" w:rsidP="00072F3F">
            <w:pPr>
              <w:spacing w:after="0" w:line="240" w:lineRule="auto"/>
              <w:jc w:val="both"/>
              <w:rPr>
                <w:rFonts w:ascii="Arial" w:hAnsi="Arial" w:cs="Arial"/>
                <w:b/>
                <w:bCs/>
                <w:sz w:val="24"/>
                <w:szCs w:val="24"/>
                <w:lang w:val="es-ES"/>
              </w:rPr>
            </w:pPr>
          </w:p>
        </w:tc>
        <w:tc>
          <w:tcPr>
            <w:tcW w:w="720" w:type="dxa"/>
            <w:gridSpan w:val="2"/>
          </w:tcPr>
          <w:p w:rsidR="00072F3F" w:rsidRPr="00072F3F" w:rsidRDefault="00072F3F" w:rsidP="00072F3F">
            <w:pPr>
              <w:spacing w:after="0" w:line="240" w:lineRule="auto"/>
              <w:jc w:val="both"/>
              <w:rPr>
                <w:rFonts w:ascii="Arial" w:hAnsi="Arial" w:cs="Arial"/>
                <w:b/>
                <w:bCs/>
                <w:sz w:val="24"/>
                <w:szCs w:val="24"/>
                <w:lang w:val="es-ES"/>
              </w:rPr>
            </w:pPr>
          </w:p>
          <w:p w:rsidR="00072F3F" w:rsidRPr="00072F3F" w:rsidRDefault="00072F3F" w:rsidP="00072F3F">
            <w:pPr>
              <w:spacing w:after="0" w:line="240" w:lineRule="auto"/>
              <w:jc w:val="both"/>
              <w:rPr>
                <w:rFonts w:ascii="Arial" w:hAnsi="Arial" w:cs="Arial"/>
                <w:b/>
                <w:bCs/>
                <w:sz w:val="24"/>
                <w:szCs w:val="24"/>
                <w:lang w:val="es-ES"/>
              </w:rPr>
            </w:pPr>
          </w:p>
          <w:p w:rsidR="00072F3F" w:rsidRPr="00072F3F" w:rsidRDefault="00072F3F" w:rsidP="00072F3F">
            <w:pPr>
              <w:spacing w:after="0" w:line="240" w:lineRule="auto"/>
              <w:jc w:val="both"/>
              <w:rPr>
                <w:rFonts w:ascii="Arial" w:hAnsi="Arial" w:cs="Arial"/>
                <w:b/>
                <w:bCs/>
                <w:sz w:val="24"/>
                <w:szCs w:val="24"/>
                <w:lang w:val="es-ES"/>
              </w:rPr>
            </w:pPr>
          </w:p>
        </w:tc>
        <w:tc>
          <w:tcPr>
            <w:tcW w:w="3240" w:type="dxa"/>
            <w:gridSpan w:val="2"/>
            <w:tcBorders>
              <w:bottom w:val="single" w:sz="4" w:space="0" w:color="000000"/>
            </w:tcBorders>
          </w:tcPr>
          <w:p w:rsidR="00072F3F" w:rsidRPr="00072F3F" w:rsidRDefault="00072F3F" w:rsidP="00072F3F">
            <w:pPr>
              <w:spacing w:after="0" w:line="240" w:lineRule="auto"/>
              <w:jc w:val="both"/>
              <w:rPr>
                <w:rFonts w:ascii="Arial" w:hAnsi="Arial" w:cs="Arial"/>
                <w:b/>
                <w:bCs/>
                <w:sz w:val="24"/>
                <w:szCs w:val="24"/>
                <w:lang w:val="es-ES"/>
              </w:rPr>
            </w:pPr>
          </w:p>
        </w:tc>
      </w:tr>
      <w:tr w:rsidR="00072F3F" w:rsidRPr="00072F3F" w:rsidTr="005C7044">
        <w:trPr>
          <w:gridAfter w:val="1"/>
          <w:wAfter w:w="106" w:type="dxa"/>
          <w:jc w:val="center"/>
        </w:trPr>
        <w:tc>
          <w:tcPr>
            <w:tcW w:w="3348" w:type="dxa"/>
            <w:gridSpan w:val="2"/>
            <w:tcBorders>
              <w:top w:val="single" w:sz="4" w:space="0" w:color="000000"/>
            </w:tcBorders>
          </w:tcPr>
          <w:p w:rsidR="00072F3F" w:rsidRPr="00072F3F" w:rsidRDefault="00072F3F" w:rsidP="00072F3F">
            <w:pPr>
              <w:spacing w:after="0" w:line="240" w:lineRule="auto"/>
              <w:jc w:val="both"/>
              <w:rPr>
                <w:rFonts w:ascii="Arial" w:hAnsi="Arial" w:cs="Arial"/>
                <w:b/>
                <w:bCs/>
                <w:sz w:val="24"/>
                <w:szCs w:val="24"/>
                <w:lang w:val="es-ES"/>
              </w:rPr>
            </w:pPr>
            <w:r w:rsidRPr="00072F3F">
              <w:rPr>
                <w:rFonts w:ascii="Arial" w:hAnsi="Arial" w:cs="Arial"/>
                <w:b/>
                <w:bCs/>
                <w:sz w:val="24"/>
                <w:szCs w:val="24"/>
                <w:lang w:val="es-ES"/>
              </w:rPr>
              <w:t xml:space="preserve">Diputado </w:t>
            </w:r>
            <w:proofErr w:type="spellStart"/>
            <w:r w:rsidRPr="00072F3F">
              <w:rPr>
                <w:rFonts w:ascii="Arial" w:hAnsi="Arial" w:cs="Arial"/>
                <w:b/>
                <w:bCs/>
                <w:sz w:val="24"/>
                <w:szCs w:val="24"/>
                <w:lang w:val="es-ES"/>
              </w:rPr>
              <w:t>Efren</w:t>
            </w:r>
            <w:proofErr w:type="spellEnd"/>
            <w:r w:rsidRPr="00072F3F">
              <w:rPr>
                <w:rFonts w:ascii="Arial" w:hAnsi="Arial" w:cs="Arial"/>
                <w:b/>
                <w:bCs/>
                <w:sz w:val="24"/>
                <w:szCs w:val="24"/>
                <w:lang w:val="es-ES"/>
              </w:rPr>
              <w:t xml:space="preserve"> Alonso Macías Enríquez </w:t>
            </w:r>
          </w:p>
        </w:tc>
        <w:tc>
          <w:tcPr>
            <w:tcW w:w="720" w:type="dxa"/>
            <w:gridSpan w:val="2"/>
          </w:tcPr>
          <w:p w:rsidR="00072F3F" w:rsidRPr="00072F3F" w:rsidRDefault="00072F3F" w:rsidP="00072F3F">
            <w:pPr>
              <w:spacing w:after="0" w:line="240" w:lineRule="auto"/>
              <w:jc w:val="both"/>
              <w:rPr>
                <w:rFonts w:ascii="Arial" w:hAnsi="Arial" w:cs="Arial"/>
                <w:b/>
                <w:bCs/>
                <w:sz w:val="24"/>
                <w:szCs w:val="24"/>
                <w:lang w:val="es-ES"/>
              </w:rPr>
            </w:pPr>
          </w:p>
        </w:tc>
        <w:tc>
          <w:tcPr>
            <w:tcW w:w="3240" w:type="dxa"/>
            <w:gridSpan w:val="2"/>
            <w:tcBorders>
              <w:top w:val="single" w:sz="4" w:space="0" w:color="000000"/>
            </w:tcBorders>
          </w:tcPr>
          <w:p w:rsidR="00072F3F" w:rsidRPr="00072F3F" w:rsidRDefault="00072F3F" w:rsidP="00072F3F">
            <w:pPr>
              <w:spacing w:after="0" w:line="240" w:lineRule="auto"/>
              <w:jc w:val="both"/>
              <w:rPr>
                <w:rFonts w:ascii="Arial" w:hAnsi="Arial" w:cs="Arial"/>
                <w:b/>
                <w:bCs/>
                <w:sz w:val="24"/>
                <w:szCs w:val="24"/>
                <w:lang w:val="es-ES"/>
              </w:rPr>
            </w:pPr>
            <w:r w:rsidRPr="00072F3F">
              <w:rPr>
                <w:rFonts w:ascii="Arial" w:hAnsi="Arial" w:cs="Arial"/>
                <w:b/>
                <w:bCs/>
                <w:sz w:val="24"/>
                <w:szCs w:val="24"/>
                <w:lang w:val="es-ES"/>
              </w:rPr>
              <w:t>Diputada Irma Verónica González Orozco.</w:t>
            </w:r>
          </w:p>
        </w:tc>
      </w:tr>
      <w:tr w:rsidR="00072F3F" w:rsidRPr="00072F3F" w:rsidTr="005C7044">
        <w:trPr>
          <w:gridAfter w:val="1"/>
          <w:wAfter w:w="106" w:type="dxa"/>
          <w:trHeight w:val="1019"/>
          <w:jc w:val="center"/>
        </w:trPr>
        <w:tc>
          <w:tcPr>
            <w:tcW w:w="3348" w:type="dxa"/>
            <w:gridSpan w:val="2"/>
            <w:tcBorders>
              <w:bottom w:val="single" w:sz="4" w:space="0" w:color="000000"/>
            </w:tcBorders>
          </w:tcPr>
          <w:p w:rsidR="00072F3F" w:rsidRPr="00072F3F" w:rsidRDefault="00072F3F" w:rsidP="00072F3F">
            <w:pPr>
              <w:spacing w:after="0" w:line="240" w:lineRule="auto"/>
              <w:jc w:val="both"/>
              <w:rPr>
                <w:rFonts w:ascii="Arial" w:hAnsi="Arial" w:cs="Arial"/>
                <w:b/>
                <w:bCs/>
                <w:sz w:val="24"/>
                <w:szCs w:val="24"/>
                <w:lang w:val="es-ES"/>
              </w:rPr>
            </w:pPr>
          </w:p>
        </w:tc>
        <w:tc>
          <w:tcPr>
            <w:tcW w:w="720" w:type="dxa"/>
            <w:gridSpan w:val="2"/>
          </w:tcPr>
          <w:p w:rsidR="00072F3F" w:rsidRPr="00072F3F" w:rsidRDefault="00072F3F" w:rsidP="00072F3F">
            <w:pPr>
              <w:spacing w:after="0" w:line="240" w:lineRule="auto"/>
              <w:jc w:val="both"/>
              <w:rPr>
                <w:rFonts w:ascii="Arial" w:hAnsi="Arial" w:cs="Arial"/>
                <w:b/>
                <w:bCs/>
                <w:sz w:val="24"/>
                <w:szCs w:val="24"/>
                <w:lang w:val="es-ES"/>
              </w:rPr>
            </w:pPr>
          </w:p>
          <w:p w:rsidR="00072F3F" w:rsidRPr="00072F3F" w:rsidRDefault="00072F3F" w:rsidP="00072F3F">
            <w:pPr>
              <w:spacing w:after="0" w:line="240" w:lineRule="auto"/>
              <w:jc w:val="both"/>
              <w:rPr>
                <w:rFonts w:ascii="Arial" w:hAnsi="Arial" w:cs="Arial"/>
                <w:b/>
                <w:bCs/>
                <w:sz w:val="24"/>
                <w:szCs w:val="24"/>
                <w:lang w:val="es-ES"/>
              </w:rPr>
            </w:pPr>
          </w:p>
          <w:p w:rsidR="00072F3F" w:rsidRPr="00072F3F" w:rsidRDefault="00072F3F" w:rsidP="00072F3F">
            <w:pPr>
              <w:spacing w:after="0" w:line="240" w:lineRule="auto"/>
              <w:jc w:val="both"/>
              <w:rPr>
                <w:rFonts w:ascii="Arial" w:hAnsi="Arial" w:cs="Arial"/>
                <w:b/>
                <w:bCs/>
                <w:sz w:val="24"/>
                <w:szCs w:val="24"/>
                <w:lang w:val="es-ES"/>
              </w:rPr>
            </w:pPr>
          </w:p>
          <w:p w:rsidR="00072F3F" w:rsidRPr="00072F3F" w:rsidRDefault="00072F3F" w:rsidP="00072F3F">
            <w:pPr>
              <w:spacing w:after="0" w:line="240" w:lineRule="auto"/>
              <w:jc w:val="both"/>
              <w:rPr>
                <w:rFonts w:ascii="Arial" w:hAnsi="Arial" w:cs="Arial"/>
                <w:b/>
                <w:bCs/>
                <w:sz w:val="24"/>
                <w:szCs w:val="24"/>
                <w:lang w:val="es-ES"/>
              </w:rPr>
            </w:pPr>
          </w:p>
        </w:tc>
        <w:tc>
          <w:tcPr>
            <w:tcW w:w="3240" w:type="dxa"/>
            <w:gridSpan w:val="2"/>
            <w:tcBorders>
              <w:bottom w:val="single" w:sz="4" w:space="0" w:color="000000"/>
            </w:tcBorders>
          </w:tcPr>
          <w:p w:rsidR="00072F3F" w:rsidRPr="00072F3F" w:rsidRDefault="00072F3F" w:rsidP="00072F3F">
            <w:pPr>
              <w:spacing w:after="0" w:line="240" w:lineRule="auto"/>
              <w:jc w:val="both"/>
              <w:rPr>
                <w:rFonts w:ascii="Arial" w:hAnsi="Arial" w:cs="Arial"/>
                <w:b/>
                <w:bCs/>
                <w:sz w:val="24"/>
                <w:szCs w:val="24"/>
                <w:lang w:val="es-ES"/>
              </w:rPr>
            </w:pPr>
          </w:p>
        </w:tc>
      </w:tr>
      <w:tr w:rsidR="00072F3F" w:rsidRPr="00072F3F" w:rsidTr="005C7044">
        <w:trPr>
          <w:gridAfter w:val="1"/>
          <w:wAfter w:w="106" w:type="dxa"/>
          <w:jc w:val="center"/>
        </w:trPr>
        <w:tc>
          <w:tcPr>
            <w:tcW w:w="3348" w:type="dxa"/>
            <w:gridSpan w:val="2"/>
            <w:tcBorders>
              <w:top w:val="single" w:sz="4" w:space="0" w:color="000000"/>
            </w:tcBorders>
          </w:tcPr>
          <w:p w:rsidR="00072F3F" w:rsidRPr="00072F3F" w:rsidRDefault="00072F3F" w:rsidP="00072F3F">
            <w:pPr>
              <w:spacing w:after="0" w:line="240" w:lineRule="auto"/>
              <w:jc w:val="both"/>
              <w:rPr>
                <w:rFonts w:ascii="Arial" w:hAnsi="Arial" w:cs="Arial"/>
                <w:b/>
                <w:bCs/>
                <w:sz w:val="24"/>
                <w:szCs w:val="24"/>
                <w:lang w:val="es-ES"/>
              </w:rPr>
            </w:pPr>
            <w:r w:rsidRPr="00072F3F">
              <w:rPr>
                <w:rFonts w:ascii="Arial" w:hAnsi="Arial" w:cs="Arial"/>
                <w:b/>
                <w:bCs/>
                <w:sz w:val="24"/>
                <w:szCs w:val="24"/>
                <w:lang w:val="es-ES"/>
              </w:rPr>
              <w:t>Diputada María Verónica Martínez Espinoza</w:t>
            </w:r>
          </w:p>
        </w:tc>
        <w:tc>
          <w:tcPr>
            <w:tcW w:w="720" w:type="dxa"/>
            <w:gridSpan w:val="2"/>
          </w:tcPr>
          <w:p w:rsidR="00072F3F" w:rsidRPr="00072F3F" w:rsidRDefault="00072F3F" w:rsidP="00072F3F">
            <w:pPr>
              <w:spacing w:after="0" w:line="240" w:lineRule="auto"/>
              <w:jc w:val="both"/>
              <w:rPr>
                <w:rFonts w:ascii="Arial" w:hAnsi="Arial" w:cs="Arial"/>
                <w:b/>
                <w:bCs/>
                <w:sz w:val="24"/>
                <w:szCs w:val="24"/>
                <w:lang w:val="es-ES"/>
              </w:rPr>
            </w:pPr>
          </w:p>
          <w:p w:rsidR="00072F3F" w:rsidRPr="00072F3F" w:rsidRDefault="00072F3F" w:rsidP="00072F3F">
            <w:pPr>
              <w:spacing w:after="0" w:line="240" w:lineRule="auto"/>
              <w:jc w:val="both"/>
              <w:rPr>
                <w:rFonts w:ascii="Arial" w:hAnsi="Arial" w:cs="Arial"/>
                <w:b/>
                <w:bCs/>
                <w:sz w:val="24"/>
                <w:szCs w:val="24"/>
                <w:lang w:val="es-ES"/>
              </w:rPr>
            </w:pPr>
          </w:p>
          <w:p w:rsidR="00072F3F" w:rsidRPr="00072F3F" w:rsidRDefault="00072F3F" w:rsidP="00072F3F">
            <w:pPr>
              <w:spacing w:after="0" w:line="240" w:lineRule="auto"/>
              <w:jc w:val="both"/>
              <w:rPr>
                <w:rFonts w:ascii="Arial" w:hAnsi="Arial" w:cs="Arial"/>
                <w:b/>
                <w:bCs/>
                <w:sz w:val="24"/>
                <w:szCs w:val="24"/>
                <w:lang w:val="es-ES"/>
              </w:rPr>
            </w:pPr>
          </w:p>
          <w:p w:rsidR="00072F3F" w:rsidRPr="00072F3F" w:rsidRDefault="00072F3F" w:rsidP="00072F3F">
            <w:pPr>
              <w:spacing w:after="0" w:line="240" w:lineRule="auto"/>
              <w:jc w:val="both"/>
              <w:rPr>
                <w:rFonts w:ascii="Arial" w:hAnsi="Arial" w:cs="Arial"/>
                <w:b/>
                <w:bCs/>
                <w:sz w:val="24"/>
                <w:szCs w:val="24"/>
                <w:lang w:val="es-ES"/>
              </w:rPr>
            </w:pPr>
          </w:p>
          <w:p w:rsidR="00072F3F" w:rsidRPr="00072F3F" w:rsidRDefault="00072F3F" w:rsidP="00072F3F">
            <w:pPr>
              <w:spacing w:after="0" w:line="240" w:lineRule="auto"/>
              <w:jc w:val="both"/>
              <w:rPr>
                <w:rFonts w:ascii="Arial" w:hAnsi="Arial" w:cs="Arial"/>
                <w:b/>
                <w:bCs/>
                <w:sz w:val="24"/>
                <w:szCs w:val="24"/>
                <w:lang w:val="es-ES"/>
              </w:rPr>
            </w:pPr>
          </w:p>
          <w:p w:rsidR="00072F3F" w:rsidRPr="00072F3F" w:rsidRDefault="00072F3F" w:rsidP="00072F3F">
            <w:pPr>
              <w:spacing w:after="0" w:line="240" w:lineRule="auto"/>
              <w:jc w:val="both"/>
              <w:rPr>
                <w:rFonts w:ascii="Arial" w:hAnsi="Arial" w:cs="Arial"/>
                <w:b/>
                <w:bCs/>
                <w:sz w:val="24"/>
                <w:szCs w:val="24"/>
                <w:lang w:val="es-ES"/>
              </w:rPr>
            </w:pPr>
          </w:p>
          <w:p w:rsidR="00072F3F" w:rsidRPr="00072F3F" w:rsidRDefault="00072F3F" w:rsidP="00072F3F">
            <w:pPr>
              <w:spacing w:after="0" w:line="240" w:lineRule="auto"/>
              <w:jc w:val="both"/>
              <w:rPr>
                <w:rFonts w:ascii="Arial" w:hAnsi="Arial" w:cs="Arial"/>
                <w:b/>
                <w:bCs/>
                <w:sz w:val="24"/>
                <w:szCs w:val="24"/>
                <w:lang w:val="es-ES"/>
              </w:rPr>
            </w:pPr>
          </w:p>
          <w:p w:rsidR="00072F3F" w:rsidRPr="00072F3F" w:rsidRDefault="00072F3F" w:rsidP="00072F3F">
            <w:pPr>
              <w:spacing w:after="0" w:line="240" w:lineRule="auto"/>
              <w:jc w:val="both"/>
              <w:rPr>
                <w:rFonts w:ascii="Arial" w:hAnsi="Arial" w:cs="Arial"/>
                <w:b/>
                <w:bCs/>
                <w:sz w:val="24"/>
                <w:szCs w:val="24"/>
                <w:lang w:val="es-ES"/>
              </w:rPr>
            </w:pPr>
          </w:p>
        </w:tc>
        <w:tc>
          <w:tcPr>
            <w:tcW w:w="3240" w:type="dxa"/>
            <w:gridSpan w:val="2"/>
            <w:tcBorders>
              <w:top w:val="single" w:sz="4" w:space="0" w:color="000000"/>
            </w:tcBorders>
          </w:tcPr>
          <w:p w:rsidR="00072F3F" w:rsidRPr="00072F3F" w:rsidRDefault="00072F3F" w:rsidP="00072F3F">
            <w:pPr>
              <w:spacing w:after="0" w:line="240" w:lineRule="auto"/>
              <w:jc w:val="both"/>
              <w:rPr>
                <w:rFonts w:ascii="Arial" w:hAnsi="Arial" w:cs="Arial"/>
                <w:b/>
                <w:bCs/>
                <w:sz w:val="24"/>
                <w:szCs w:val="24"/>
                <w:lang w:val="es-ES"/>
              </w:rPr>
            </w:pPr>
            <w:r w:rsidRPr="00072F3F">
              <w:rPr>
                <w:rFonts w:ascii="Arial" w:hAnsi="Arial" w:cs="Arial"/>
                <w:b/>
                <w:bCs/>
                <w:sz w:val="24"/>
                <w:szCs w:val="24"/>
                <w:lang w:val="es-ES"/>
              </w:rPr>
              <w:t xml:space="preserve">Diputada Rosa Alba Ramírez </w:t>
            </w:r>
            <w:proofErr w:type="spellStart"/>
            <w:r w:rsidRPr="00072F3F">
              <w:rPr>
                <w:rFonts w:ascii="Arial" w:hAnsi="Arial" w:cs="Arial"/>
                <w:b/>
                <w:bCs/>
                <w:sz w:val="24"/>
                <w:szCs w:val="24"/>
                <w:lang w:val="es-ES"/>
              </w:rPr>
              <w:t>Nachis</w:t>
            </w:r>
            <w:proofErr w:type="spellEnd"/>
          </w:p>
        </w:tc>
      </w:tr>
      <w:tr w:rsidR="00072F3F" w:rsidRPr="00072F3F" w:rsidTr="005C7044">
        <w:trPr>
          <w:gridBefore w:val="1"/>
          <w:wBefore w:w="106" w:type="dxa"/>
          <w:trHeight w:val="1040"/>
          <w:jc w:val="center"/>
        </w:trPr>
        <w:tc>
          <w:tcPr>
            <w:tcW w:w="3348" w:type="dxa"/>
            <w:gridSpan w:val="2"/>
            <w:tcBorders>
              <w:top w:val="single" w:sz="4" w:space="0" w:color="000000"/>
            </w:tcBorders>
          </w:tcPr>
          <w:p w:rsidR="00072F3F" w:rsidRPr="00072F3F" w:rsidRDefault="00072F3F" w:rsidP="00072F3F">
            <w:pPr>
              <w:spacing w:after="0" w:line="240" w:lineRule="auto"/>
              <w:jc w:val="both"/>
              <w:rPr>
                <w:rFonts w:ascii="Arial" w:hAnsi="Arial" w:cs="Arial"/>
                <w:b/>
                <w:bCs/>
                <w:sz w:val="24"/>
                <w:szCs w:val="24"/>
                <w:lang w:val="es-ES"/>
              </w:rPr>
            </w:pPr>
            <w:r w:rsidRPr="00072F3F">
              <w:rPr>
                <w:rFonts w:ascii="Arial" w:hAnsi="Arial" w:cs="Arial"/>
                <w:b/>
                <w:bCs/>
                <w:sz w:val="24"/>
                <w:szCs w:val="24"/>
                <w:lang w:val="es-ES"/>
              </w:rPr>
              <w:t>Diputado Edgar Enrique Velázquez González</w:t>
            </w:r>
          </w:p>
          <w:p w:rsidR="00072F3F" w:rsidRPr="00072F3F" w:rsidRDefault="00072F3F" w:rsidP="00072F3F">
            <w:pPr>
              <w:spacing w:after="0" w:line="240" w:lineRule="auto"/>
              <w:jc w:val="both"/>
              <w:rPr>
                <w:rFonts w:ascii="Arial" w:hAnsi="Arial" w:cs="Arial"/>
                <w:b/>
                <w:bCs/>
                <w:sz w:val="24"/>
                <w:szCs w:val="24"/>
                <w:lang w:val="es-ES"/>
              </w:rPr>
            </w:pPr>
          </w:p>
          <w:p w:rsidR="00072F3F" w:rsidRPr="00072F3F" w:rsidRDefault="00072F3F" w:rsidP="00072F3F">
            <w:pPr>
              <w:spacing w:after="0" w:line="240" w:lineRule="auto"/>
              <w:jc w:val="both"/>
              <w:rPr>
                <w:rFonts w:ascii="Arial" w:hAnsi="Arial" w:cs="Arial"/>
                <w:b/>
                <w:bCs/>
                <w:sz w:val="24"/>
                <w:szCs w:val="24"/>
                <w:lang w:val="es-ES"/>
              </w:rPr>
            </w:pPr>
          </w:p>
        </w:tc>
        <w:tc>
          <w:tcPr>
            <w:tcW w:w="720" w:type="dxa"/>
            <w:gridSpan w:val="2"/>
          </w:tcPr>
          <w:p w:rsidR="00072F3F" w:rsidRPr="00072F3F" w:rsidRDefault="00072F3F" w:rsidP="00072F3F">
            <w:pPr>
              <w:spacing w:after="0" w:line="240" w:lineRule="auto"/>
              <w:jc w:val="both"/>
              <w:rPr>
                <w:rFonts w:ascii="Arial" w:hAnsi="Arial" w:cs="Arial"/>
                <w:b/>
                <w:bCs/>
                <w:sz w:val="24"/>
                <w:szCs w:val="24"/>
                <w:lang w:val="es-ES"/>
              </w:rPr>
            </w:pPr>
          </w:p>
        </w:tc>
        <w:tc>
          <w:tcPr>
            <w:tcW w:w="3240" w:type="dxa"/>
            <w:gridSpan w:val="2"/>
            <w:tcBorders>
              <w:top w:val="single" w:sz="4" w:space="0" w:color="000000"/>
            </w:tcBorders>
          </w:tcPr>
          <w:p w:rsidR="00072F3F" w:rsidRPr="00072F3F" w:rsidRDefault="00072F3F" w:rsidP="00072F3F">
            <w:pPr>
              <w:spacing w:after="0" w:line="240" w:lineRule="auto"/>
              <w:jc w:val="both"/>
              <w:rPr>
                <w:rFonts w:ascii="Arial" w:hAnsi="Arial" w:cs="Arial"/>
                <w:b/>
                <w:bCs/>
                <w:sz w:val="24"/>
                <w:szCs w:val="24"/>
                <w:lang w:val="es-ES"/>
              </w:rPr>
            </w:pPr>
            <w:r w:rsidRPr="00072F3F">
              <w:rPr>
                <w:rFonts w:ascii="Arial" w:hAnsi="Arial" w:cs="Arial"/>
                <w:b/>
                <w:bCs/>
                <w:sz w:val="24"/>
                <w:szCs w:val="24"/>
                <w:lang w:val="es-ES"/>
              </w:rPr>
              <w:t xml:space="preserve">Diputada Adriana Delgadillo García </w:t>
            </w:r>
          </w:p>
          <w:p w:rsidR="00072F3F" w:rsidRPr="00072F3F" w:rsidRDefault="00072F3F" w:rsidP="00072F3F">
            <w:pPr>
              <w:spacing w:after="0" w:line="240" w:lineRule="auto"/>
              <w:jc w:val="both"/>
              <w:rPr>
                <w:rFonts w:ascii="Arial" w:hAnsi="Arial" w:cs="Arial"/>
                <w:b/>
                <w:bCs/>
                <w:sz w:val="24"/>
                <w:szCs w:val="24"/>
                <w:lang w:val="es-ES"/>
              </w:rPr>
            </w:pPr>
          </w:p>
        </w:tc>
      </w:tr>
    </w:tbl>
    <w:p w:rsidR="00F854AE" w:rsidRPr="00F854AE" w:rsidRDefault="00F854AE" w:rsidP="00F854AE">
      <w:pPr>
        <w:spacing w:line="360" w:lineRule="auto"/>
        <w:rPr>
          <w:rFonts w:ascii="Arial" w:hAnsi="Arial" w:cs="Arial"/>
          <w:i/>
          <w:iCs/>
          <w:sz w:val="24"/>
          <w:szCs w:val="24"/>
        </w:rPr>
      </w:pPr>
    </w:p>
    <w:p w:rsidR="00F854AE" w:rsidRPr="00F854AE" w:rsidRDefault="00F854AE" w:rsidP="00F854AE">
      <w:pPr>
        <w:jc w:val="both"/>
        <w:rPr>
          <w:rFonts w:ascii="Arial" w:eastAsia="Arial" w:hAnsi="Arial" w:cs="Arial"/>
          <w:i/>
          <w:sz w:val="24"/>
          <w:szCs w:val="24"/>
        </w:rPr>
      </w:pPr>
      <w:r w:rsidRPr="00F854AE">
        <w:rPr>
          <w:rFonts w:ascii="Arial" w:eastAsia="Arial" w:hAnsi="Arial" w:cs="Arial"/>
          <w:i/>
          <w:sz w:val="24"/>
          <w:szCs w:val="24"/>
        </w:rPr>
        <w:t xml:space="preserve">La presente hoja de firmas corresponde al Dictamen de Decreto que aprueba la Ley de Ingresos del Municipio de </w:t>
      </w:r>
      <w:r w:rsidR="00387CBF" w:rsidRPr="00F854AE">
        <w:rPr>
          <w:rFonts w:ascii="Arial" w:eastAsia="Arial" w:hAnsi="Arial" w:cs="Arial"/>
          <w:i/>
          <w:sz w:val="24"/>
          <w:szCs w:val="24"/>
        </w:rPr>
        <w:t>Zapotlán</w:t>
      </w:r>
      <w:r w:rsidRPr="00F854AE">
        <w:rPr>
          <w:rFonts w:ascii="Arial" w:eastAsia="Arial" w:hAnsi="Arial" w:cs="Arial"/>
          <w:i/>
          <w:sz w:val="24"/>
          <w:szCs w:val="24"/>
        </w:rPr>
        <w:t xml:space="preserve"> el Grande, Jalisco, para el Ejercicio Fiscal 2022.</w:t>
      </w:r>
    </w:p>
    <w:sectPr w:rsidR="00F854AE" w:rsidRPr="00F854AE" w:rsidSect="00F854AE">
      <w:headerReference w:type="even" r:id="rId12"/>
      <w:headerReference w:type="default" r:id="rId13"/>
      <w:footerReference w:type="even" r:id="rId14"/>
      <w:footerReference w:type="default" r:id="rId15"/>
      <w:headerReference w:type="first" r:id="rId16"/>
      <w:footerReference w:type="first" r:id="rId17"/>
      <w:pgSz w:w="12242" w:h="15842" w:code="1"/>
      <w:pgMar w:top="2268" w:right="567" w:bottom="567" w:left="3232"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FCC" w:rsidRDefault="00906FCC" w:rsidP="00C3452E">
      <w:pPr>
        <w:spacing w:after="0" w:line="240" w:lineRule="auto"/>
      </w:pPr>
      <w:r>
        <w:separator/>
      </w:r>
    </w:p>
  </w:endnote>
  <w:endnote w:type="continuationSeparator" w:id="0">
    <w:p w:rsidR="00906FCC" w:rsidRDefault="00906FCC" w:rsidP="00C3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utiger 45 Light">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rutiger-Bold">
    <w:altName w:val="Calibri"/>
    <w:panose1 w:val="00000000000000000000"/>
    <w:charset w:val="00"/>
    <w:family w:val="swiss"/>
    <w:notTrueType/>
    <w:pitch w:val="default"/>
    <w:sig w:usb0="00000003" w:usb1="00000000" w:usb2="00000000" w:usb3="00000000" w:csb0="00000001" w:csb1="00000000"/>
  </w:font>
  <w:font w:name="Frutiger-Roman">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tique Olive">
    <w:altName w:val="Corbel"/>
    <w:charset w:val="00"/>
    <w:family w:val="swiss"/>
    <w:pitch w:val="variable"/>
    <w:sig w:usb0="00000007" w:usb1="00000000" w:usb2="00000000" w:usb3="00000000" w:csb0="00000093" w:csb1="00000000"/>
  </w:font>
  <w:font w:name="CG Times">
    <w:altName w:val="Times New Roman"/>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SmBd">
    <w:altName w:val="Georgia"/>
    <w:panose1 w:val="00000000000000000000"/>
    <w:charset w:val="00"/>
    <w:family w:val="auto"/>
    <w:notTrueType/>
    <w:pitch w:val="variable"/>
    <w:sig w:usb0="00000003" w:usb1="00000000" w:usb2="00000000" w:usb3="00000000" w:csb0="00000001" w:csb1="00000000"/>
  </w:font>
  <w:font w:name="Avenir Next">
    <w:altName w:val="Avenir Next"/>
    <w:panose1 w:val="00000000000000000000"/>
    <w:charset w:val="00"/>
    <w:family w:val="swiss"/>
    <w:notTrueType/>
    <w:pitch w:val="variable"/>
    <w:sig w:usb0="8000002F" w:usb1="5000204A" w:usb2="00000000" w:usb3="00000000" w:csb0="0000009B"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NBOONN+Arial">
    <w:altName w:val="Calibri"/>
    <w:panose1 w:val="00000000000000000000"/>
    <w:charset w:val="00"/>
    <w:family w:val="swiss"/>
    <w:notTrueType/>
    <w:pitch w:val="default"/>
    <w:sig w:usb0="00000003" w:usb1="00000000" w:usb2="00000000" w:usb3="00000000" w:csb0="00000001" w:csb1="00000000"/>
  </w:font>
  <w:font w:name="NBOOOO+ArialM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78F" w:rsidRDefault="0047178F">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713117"/>
      <w:docPartObj>
        <w:docPartGallery w:val="Page Numbers (Bottom of Page)"/>
        <w:docPartUnique/>
      </w:docPartObj>
    </w:sdtPr>
    <w:sdtEndPr/>
    <w:sdtContent>
      <w:sdt>
        <w:sdtPr>
          <w:id w:val="-1769616900"/>
          <w:docPartObj>
            <w:docPartGallery w:val="Page Numbers (Top of Page)"/>
            <w:docPartUnique/>
          </w:docPartObj>
        </w:sdtPr>
        <w:sdtEndPr/>
        <w:sdtContent>
          <w:p w:rsidR="0047178F" w:rsidRDefault="0047178F">
            <w:pPr>
              <w:pStyle w:val="Piedepgina"/>
              <w:ind w:left="0" w:hanging="2"/>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93285">
              <w:rPr>
                <w:b/>
                <w:bCs/>
                <w:noProof/>
              </w:rPr>
              <w:t>217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93285">
              <w:rPr>
                <w:b/>
                <w:bCs/>
                <w:noProof/>
              </w:rPr>
              <w:t>219</w:t>
            </w:r>
            <w:r>
              <w:rPr>
                <w:b/>
                <w:bCs/>
                <w:sz w:val="24"/>
                <w:szCs w:val="24"/>
              </w:rPr>
              <w:fldChar w:fldCharType="end"/>
            </w:r>
          </w:p>
        </w:sdtContent>
      </w:sdt>
    </w:sdtContent>
  </w:sdt>
  <w:p w:rsidR="0047178F" w:rsidRDefault="0047178F">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78F" w:rsidRDefault="0047178F">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FCC" w:rsidRDefault="00906FCC" w:rsidP="00C3452E">
      <w:pPr>
        <w:spacing w:after="0" w:line="240" w:lineRule="auto"/>
      </w:pPr>
      <w:r>
        <w:separator/>
      </w:r>
    </w:p>
  </w:footnote>
  <w:footnote w:type="continuationSeparator" w:id="0">
    <w:p w:rsidR="00906FCC" w:rsidRDefault="00906FCC" w:rsidP="00C34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78F" w:rsidRDefault="0047178F">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78F" w:rsidRDefault="0047178F">
    <w:pPr>
      <w:pStyle w:val="Encabezado"/>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78F" w:rsidRDefault="0047178F">
    <w:pPr>
      <w:pStyle w:val="Encabezad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4D1"/>
    <w:multiLevelType w:val="hybridMultilevel"/>
    <w:tmpl w:val="EE48F016"/>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2938B9EE">
      <w:start w:val="1"/>
      <w:numFmt w:val="lowerLetter"/>
      <w:lvlText w:val="%3)"/>
      <w:lvlJc w:val="left"/>
      <w:pPr>
        <w:ind w:left="3048" w:hanging="360"/>
      </w:pPr>
      <w:rPr>
        <w:rFonts w:hint="default"/>
      </w:rPr>
    </w:lvl>
    <w:lvl w:ilvl="3" w:tplc="080A000F">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nsid w:val="019444BF"/>
    <w:multiLevelType w:val="hybridMultilevel"/>
    <w:tmpl w:val="78FCCDEC"/>
    <w:lvl w:ilvl="0" w:tplc="E5FA36BE">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
    <w:nsid w:val="01AA023E"/>
    <w:multiLevelType w:val="multilevel"/>
    <w:tmpl w:val="1DB0580E"/>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3">
    <w:nsid w:val="02034BF9"/>
    <w:multiLevelType w:val="hybridMultilevel"/>
    <w:tmpl w:val="5882F04E"/>
    <w:lvl w:ilvl="0" w:tplc="365824A6">
      <w:start w:val="1"/>
      <w:numFmt w:val="upperRoman"/>
      <w:lvlText w:val="%1."/>
      <w:lvlJc w:val="left"/>
      <w:pPr>
        <w:ind w:left="718" w:hanging="72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4">
    <w:nsid w:val="029777DF"/>
    <w:multiLevelType w:val="hybridMultilevel"/>
    <w:tmpl w:val="235E4A48"/>
    <w:lvl w:ilvl="0" w:tplc="D4D0DC62">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5">
    <w:nsid w:val="02AA52B2"/>
    <w:multiLevelType w:val="hybridMultilevel"/>
    <w:tmpl w:val="68B67912"/>
    <w:lvl w:ilvl="0" w:tplc="080A0013">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6">
    <w:nsid w:val="02CD31FA"/>
    <w:multiLevelType w:val="hybridMultilevel"/>
    <w:tmpl w:val="E98680BE"/>
    <w:lvl w:ilvl="0" w:tplc="330CD6EE">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3127D94"/>
    <w:multiLevelType w:val="hybridMultilevel"/>
    <w:tmpl w:val="C2FCAF2A"/>
    <w:lvl w:ilvl="0" w:tplc="080A0017">
      <w:start w:val="1"/>
      <w:numFmt w:val="lowerLetter"/>
      <w:lvlText w:val="%1)"/>
      <w:lvlJc w:val="left"/>
      <w:pPr>
        <w:ind w:left="1078" w:hanging="360"/>
      </w:pPr>
    </w:lvl>
    <w:lvl w:ilvl="1" w:tplc="080A0019" w:tentative="1">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8">
    <w:nsid w:val="031A236B"/>
    <w:multiLevelType w:val="multilevel"/>
    <w:tmpl w:val="F7201F0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03382982"/>
    <w:multiLevelType w:val="multilevel"/>
    <w:tmpl w:val="3E9E9EF0"/>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0">
    <w:nsid w:val="03B02E8D"/>
    <w:multiLevelType w:val="multilevel"/>
    <w:tmpl w:val="3EB4F73A"/>
    <w:lvl w:ilvl="0">
      <w:start w:val="1"/>
      <w:numFmt w:val="decimal"/>
      <w:lvlText w:val="%1."/>
      <w:lvlJc w:val="left"/>
      <w:pPr>
        <w:ind w:left="1438" w:hanging="360"/>
      </w:pPr>
      <w:rPr>
        <w:vertAlign w:val="baseline"/>
      </w:rPr>
    </w:lvl>
    <w:lvl w:ilvl="1">
      <w:start w:val="1"/>
      <w:numFmt w:val="lowerLetter"/>
      <w:lvlText w:val="%2."/>
      <w:lvlJc w:val="left"/>
      <w:pPr>
        <w:ind w:left="2158" w:hanging="360"/>
      </w:pPr>
      <w:rPr>
        <w:vertAlign w:val="baseline"/>
      </w:rPr>
    </w:lvl>
    <w:lvl w:ilvl="2">
      <w:start w:val="1"/>
      <w:numFmt w:val="lowerRoman"/>
      <w:lvlText w:val="%3."/>
      <w:lvlJc w:val="right"/>
      <w:pPr>
        <w:ind w:left="2878" w:hanging="180"/>
      </w:pPr>
      <w:rPr>
        <w:vertAlign w:val="baseline"/>
      </w:rPr>
    </w:lvl>
    <w:lvl w:ilvl="3">
      <w:start w:val="1"/>
      <w:numFmt w:val="decimal"/>
      <w:lvlText w:val="%4."/>
      <w:lvlJc w:val="left"/>
      <w:pPr>
        <w:ind w:left="3598" w:hanging="360"/>
      </w:pPr>
      <w:rPr>
        <w:vertAlign w:val="baseline"/>
      </w:rPr>
    </w:lvl>
    <w:lvl w:ilvl="4">
      <w:start w:val="1"/>
      <w:numFmt w:val="lowerLetter"/>
      <w:lvlText w:val="%5."/>
      <w:lvlJc w:val="left"/>
      <w:pPr>
        <w:ind w:left="4318" w:hanging="360"/>
      </w:pPr>
      <w:rPr>
        <w:vertAlign w:val="baseline"/>
      </w:rPr>
    </w:lvl>
    <w:lvl w:ilvl="5">
      <w:start w:val="1"/>
      <w:numFmt w:val="lowerRoman"/>
      <w:lvlText w:val="%6."/>
      <w:lvlJc w:val="right"/>
      <w:pPr>
        <w:ind w:left="5038" w:hanging="180"/>
      </w:pPr>
      <w:rPr>
        <w:vertAlign w:val="baseline"/>
      </w:rPr>
    </w:lvl>
    <w:lvl w:ilvl="6">
      <w:start w:val="1"/>
      <w:numFmt w:val="decimal"/>
      <w:lvlText w:val="%7."/>
      <w:lvlJc w:val="left"/>
      <w:pPr>
        <w:ind w:left="5758" w:hanging="360"/>
      </w:pPr>
      <w:rPr>
        <w:vertAlign w:val="baseline"/>
      </w:rPr>
    </w:lvl>
    <w:lvl w:ilvl="7">
      <w:start w:val="1"/>
      <w:numFmt w:val="lowerLetter"/>
      <w:lvlText w:val="%8."/>
      <w:lvlJc w:val="left"/>
      <w:pPr>
        <w:ind w:left="6478" w:hanging="360"/>
      </w:pPr>
      <w:rPr>
        <w:vertAlign w:val="baseline"/>
      </w:rPr>
    </w:lvl>
    <w:lvl w:ilvl="8">
      <w:start w:val="1"/>
      <w:numFmt w:val="lowerRoman"/>
      <w:lvlText w:val="%9."/>
      <w:lvlJc w:val="right"/>
      <w:pPr>
        <w:ind w:left="7198" w:hanging="180"/>
      </w:pPr>
      <w:rPr>
        <w:vertAlign w:val="baseline"/>
      </w:rPr>
    </w:lvl>
  </w:abstractNum>
  <w:abstractNum w:abstractNumId="11">
    <w:nsid w:val="04085A82"/>
    <w:multiLevelType w:val="hybridMultilevel"/>
    <w:tmpl w:val="225813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4362CAA"/>
    <w:multiLevelType w:val="multilevel"/>
    <w:tmpl w:val="7166F8B8"/>
    <w:lvl w:ilvl="0">
      <w:start w:val="1"/>
      <w:numFmt w:val="lowerLetter"/>
      <w:lvlText w:val="%1)"/>
      <w:lvlJc w:val="left"/>
      <w:pPr>
        <w:ind w:left="108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nsid w:val="04502A6C"/>
    <w:multiLevelType w:val="hybridMultilevel"/>
    <w:tmpl w:val="6532D000"/>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0F">
      <w:start w:val="1"/>
      <w:numFmt w:val="decimal"/>
      <w:lvlText w:val="%3."/>
      <w:lvlJc w:val="lef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46C4AD3"/>
    <w:multiLevelType w:val="hybridMultilevel"/>
    <w:tmpl w:val="6A8CEDD4"/>
    <w:lvl w:ilvl="0" w:tplc="080A0017">
      <w:start w:val="1"/>
      <w:numFmt w:val="lowerLetter"/>
      <w:lvlText w:val="%1)"/>
      <w:lvlJc w:val="left"/>
      <w:pPr>
        <w:ind w:left="1078" w:hanging="360"/>
      </w:pPr>
    </w:lvl>
    <w:lvl w:ilvl="1" w:tplc="080A0019" w:tentative="1">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15">
    <w:nsid w:val="04F31230"/>
    <w:multiLevelType w:val="hybridMultilevel"/>
    <w:tmpl w:val="73C24FAC"/>
    <w:lvl w:ilvl="0" w:tplc="080A0017">
      <w:start w:val="1"/>
      <w:numFmt w:val="lowerLetter"/>
      <w:lvlText w:val="%1)"/>
      <w:lvlJc w:val="left"/>
      <w:pPr>
        <w:ind w:left="718" w:hanging="360"/>
      </w:pPr>
    </w:lvl>
    <w:lvl w:ilvl="1" w:tplc="080A0017">
      <w:start w:val="1"/>
      <w:numFmt w:val="lowerLetter"/>
      <w:lvlText w:val="%2)"/>
      <w:lvlJc w:val="left"/>
      <w:pPr>
        <w:ind w:left="1438" w:hanging="360"/>
      </w:pPr>
    </w:lvl>
    <w:lvl w:ilvl="2" w:tplc="06C0307C">
      <w:start w:val="5"/>
      <w:numFmt w:val="lowerRoman"/>
      <w:lvlText w:val="%3."/>
      <w:lvlJc w:val="left"/>
      <w:pPr>
        <w:ind w:left="2698" w:hanging="720"/>
      </w:pPr>
      <w:rPr>
        <w:rFonts w:hint="default"/>
      </w:r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6">
    <w:nsid w:val="052D3285"/>
    <w:multiLevelType w:val="multilevel"/>
    <w:tmpl w:val="097C4940"/>
    <w:styleLink w:val="Estilo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66D4084"/>
    <w:multiLevelType w:val="multilevel"/>
    <w:tmpl w:val="48425C6E"/>
    <w:lvl w:ilvl="0">
      <w:start w:val="4"/>
      <w:numFmt w:val="upperRoman"/>
      <w:lvlText w:val="%1."/>
      <w:lvlJc w:val="righ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upperRoman"/>
      <w:lvlText w:val="%3-"/>
      <w:lvlJc w:val="left"/>
      <w:pPr>
        <w:ind w:left="2340" w:hanging="72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8">
    <w:nsid w:val="06785879"/>
    <w:multiLevelType w:val="hybridMultilevel"/>
    <w:tmpl w:val="D8525FC8"/>
    <w:lvl w:ilvl="0" w:tplc="080A0017">
      <w:start w:val="1"/>
      <w:numFmt w:val="lowerLetter"/>
      <w:lvlText w:val="%1)"/>
      <w:lvlJc w:val="left"/>
      <w:pPr>
        <w:ind w:left="1078" w:hanging="360"/>
      </w:pPr>
    </w:lvl>
    <w:lvl w:ilvl="1" w:tplc="080A0019" w:tentative="1">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19">
    <w:nsid w:val="067A2C0E"/>
    <w:multiLevelType w:val="hybridMultilevel"/>
    <w:tmpl w:val="AEEC38A8"/>
    <w:lvl w:ilvl="0" w:tplc="080A0017">
      <w:start w:val="1"/>
      <w:numFmt w:val="lowerLetter"/>
      <w:lvlText w:val="%1)"/>
      <w:lvlJc w:val="lef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20">
    <w:nsid w:val="076F4F6A"/>
    <w:multiLevelType w:val="multilevel"/>
    <w:tmpl w:val="BAC6E2AA"/>
    <w:lvl w:ilvl="0">
      <w:start w:val="3"/>
      <w:numFmt w:val="decimal"/>
      <w:lvlText w:val="%1."/>
      <w:lvlJc w:val="left"/>
      <w:pPr>
        <w:ind w:left="106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081E1C39"/>
    <w:multiLevelType w:val="multilevel"/>
    <w:tmpl w:val="B7F6D050"/>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083208D8"/>
    <w:multiLevelType w:val="multilevel"/>
    <w:tmpl w:val="E4BED856"/>
    <w:lvl w:ilvl="0">
      <w:start w:val="1"/>
      <w:numFmt w:val="decimal"/>
      <w:lvlText w:val="%1."/>
      <w:lvlJc w:val="left"/>
      <w:pPr>
        <w:ind w:left="1438" w:hanging="360"/>
      </w:pPr>
      <w:rPr>
        <w:vertAlign w:val="baseline"/>
      </w:rPr>
    </w:lvl>
    <w:lvl w:ilvl="1">
      <w:start w:val="1"/>
      <w:numFmt w:val="lowerLetter"/>
      <w:lvlText w:val="%2)"/>
      <w:lvlJc w:val="left"/>
      <w:pPr>
        <w:ind w:left="2158" w:hanging="360"/>
      </w:pPr>
      <w:rPr>
        <w:vertAlign w:val="baseline"/>
      </w:rPr>
    </w:lvl>
    <w:lvl w:ilvl="2">
      <w:start w:val="1"/>
      <w:numFmt w:val="lowerRoman"/>
      <w:lvlText w:val="%3."/>
      <w:lvlJc w:val="right"/>
      <w:pPr>
        <w:ind w:left="2878" w:hanging="180"/>
      </w:pPr>
      <w:rPr>
        <w:vertAlign w:val="baseline"/>
      </w:rPr>
    </w:lvl>
    <w:lvl w:ilvl="3">
      <w:start w:val="1"/>
      <w:numFmt w:val="decimal"/>
      <w:lvlText w:val="%4."/>
      <w:lvlJc w:val="left"/>
      <w:pPr>
        <w:ind w:left="3598" w:hanging="360"/>
      </w:pPr>
      <w:rPr>
        <w:vertAlign w:val="baseline"/>
      </w:rPr>
    </w:lvl>
    <w:lvl w:ilvl="4">
      <w:start w:val="1"/>
      <w:numFmt w:val="lowerLetter"/>
      <w:lvlText w:val="%5."/>
      <w:lvlJc w:val="left"/>
      <w:pPr>
        <w:ind w:left="4318" w:hanging="360"/>
      </w:pPr>
      <w:rPr>
        <w:vertAlign w:val="baseline"/>
      </w:rPr>
    </w:lvl>
    <w:lvl w:ilvl="5">
      <w:start w:val="1"/>
      <w:numFmt w:val="lowerRoman"/>
      <w:lvlText w:val="%6."/>
      <w:lvlJc w:val="right"/>
      <w:pPr>
        <w:ind w:left="5038" w:hanging="180"/>
      </w:pPr>
      <w:rPr>
        <w:vertAlign w:val="baseline"/>
      </w:rPr>
    </w:lvl>
    <w:lvl w:ilvl="6">
      <w:start w:val="1"/>
      <w:numFmt w:val="decimal"/>
      <w:lvlText w:val="%7."/>
      <w:lvlJc w:val="left"/>
      <w:pPr>
        <w:ind w:left="5758" w:hanging="360"/>
      </w:pPr>
      <w:rPr>
        <w:vertAlign w:val="baseline"/>
      </w:rPr>
    </w:lvl>
    <w:lvl w:ilvl="7">
      <w:start w:val="1"/>
      <w:numFmt w:val="lowerLetter"/>
      <w:lvlText w:val="%8."/>
      <w:lvlJc w:val="left"/>
      <w:pPr>
        <w:ind w:left="6478" w:hanging="360"/>
      </w:pPr>
      <w:rPr>
        <w:vertAlign w:val="baseline"/>
      </w:rPr>
    </w:lvl>
    <w:lvl w:ilvl="8">
      <w:start w:val="1"/>
      <w:numFmt w:val="lowerRoman"/>
      <w:lvlText w:val="%9."/>
      <w:lvlJc w:val="right"/>
      <w:pPr>
        <w:ind w:left="7198" w:hanging="180"/>
      </w:pPr>
      <w:rPr>
        <w:vertAlign w:val="baseline"/>
      </w:rPr>
    </w:lvl>
  </w:abstractNum>
  <w:abstractNum w:abstractNumId="23">
    <w:nsid w:val="08623E4A"/>
    <w:multiLevelType w:val="hybridMultilevel"/>
    <w:tmpl w:val="FFFFFFFF"/>
    <w:styleLink w:val="Estiloimportado1"/>
    <w:lvl w:ilvl="0" w:tplc="C0BA5676">
      <w:start w:val="1"/>
      <w:numFmt w:val="upperRoman"/>
      <w:lvlText w:val="%1."/>
      <w:lvlJc w:val="left"/>
      <w:pPr>
        <w:ind w:left="1080" w:hanging="720"/>
      </w:pPr>
      <w:rPr>
        <w:rFonts w:hAnsi="Arial Unicode MS"/>
        <w:caps w:val="0"/>
        <w:smallCaps w:val="0"/>
        <w:strike w:val="0"/>
        <w:dstrike w:val="0"/>
        <w:color w:val="000000"/>
        <w:spacing w:val="0"/>
        <w:w w:val="100"/>
        <w:kern w:val="0"/>
        <w:position w:val="0"/>
        <w:vertAlign w:val="baseline"/>
      </w:rPr>
    </w:lvl>
    <w:lvl w:ilvl="1" w:tplc="42BCBB8E">
      <w:start w:val="1"/>
      <w:numFmt w:val="lowerLetter"/>
      <w:lvlText w:val="%2."/>
      <w:lvlJc w:val="left"/>
      <w:pPr>
        <w:ind w:left="1440" w:hanging="360"/>
      </w:pPr>
      <w:rPr>
        <w:rFonts w:hAnsi="Arial Unicode MS"/>
        <w:caps w:val="0"/>
        <w:smallCaps w:val="0"/>
        <w:strike w:val="0"/>
        <w:dstrike w:val="0"/>
        <w:color w:val="000000"/>
        <w:spacing w:val="0"/>
        <w:w w:val="100"/>
        <w:kern w:val="0"/>
        <w:position w:val="0"/>
        <w:vertAlign w:val="baseline"/>
      </w:rPr>
    </w:lvl>
    <w:lvl w:ilvl="2" w:tplc="BF2C91B2">
      <w:start w:val="1"/>
      <w:numFmt w:val="lowerRoman"/>
      <w:lvlText w:val="%3."/>
      <w:lvlJc w:val="left"/>
      <w:pPr>
        <w:ind w:left="2160" w:hanging="294"/>
      </w:pPr>
      <w:rPr>
        <w:rFonts w:hAnsi="Arial Unicode MS"/>
        <w:caps w:val="0"/>
        <w:smallCaps w:val="0"/>
        <w:strike w:val="0"/>
        <w:dstrike w:val="0"/>
        <w:color w:val="000000"/>
        <w:spacing w:val="0"/>
        <w:w w:val="100"/>
        <w:kern w:val="0"/>
        <w:position w:val="0"/>
        <w:vertAlign w:val="baseline"/>
      </w:rPr>
    </w:lvl>
    <w:lvl w:ilvl="3" w:tplc="C02AC6EA">
      <w:start w:val="1"/>
      <w:numFmt w:val="decimal"/>
      <w:lvlText w:val="%4."/>
      <w:lvlJc w:val="left"/>
      <w:pPr>
        <w:ind w:left="2880" w:hanging="360"/>
      </w:pPr>
      <w:rPr>
        <w:rFonts w:hAnsi="Arial Unicode MS"/>
        <w:caps w:val="0"/>
        <w:smallCaps w:val="0"/>
        <w:strike w:val="0"/>
        <w:dstrike w:val="0"/>
        <w:color w:val="000000"/>
        <w:spacing w:val="0"/>
        <w:w w:val="100"/>
        <w:kern w:val="0"/>
        <w:position w:val="0"/>
        <w:vertAlign w:val="baseline"/>
      </w:rPr>
    </w:lvl>
    <w:lvl w:ilvl="4" w:tplc="86FE67E6">
      <w:start w:val="1"/>
      <w:numFmt w:val="lowerLetter"/>
      <w:lvlText w:val="%5."/>
      <w:lvlJc w:val="left"/>
      <w:pPr>
        <w:ind w:left="3600" w:hanging="360"/>
      </w:pPr>
      <w:rPr>
        <w:rFonts w:hAnsi="Arial Unicode MS"/>
        <w:caps w:val="0"/>
        <w:smallCaps w:val="0"/>
        <w:strike w:val="0"/>
        <w:dstrike w:val="0"/>
        <w:color w:val="000000"/>
        <w:spacing w:val="0"/>
        <w:w w:val="100"/>
        <w:kern w:val="0"/>
        <w:position w:val="0"/>
        <w:vertAlign w:val="baseline"/>
      </w:rPr>
    </w:lvl>
    <w:lvl w:ilvl="5" w:tplc="473C308E">
      <w:start w:val="1"/>
      <w:numFmt w:val="lowerRoman"/>
      <w:lvlText w:val="%6."/>
      <w:lvlJc w:val="left"/>
      <w:pPr>
        <w:ind w:left="4320" w:hanging="294"/>
      </w:pPr>
      <w:rPr>
        <w:rFonts w:hAnsi="Arial Unicode MS"/>
        <w:caps w:val="0"/>
        <w:smallCaps w:val="0"/>
        <w:strike w:val="0"/>
        <w:dstrike w:val="0"/>
        <w:color w:val="000000"/>
        <w:spacing w:val="0"/>
        <w:w w:val="100"/>
        <w:kern w:val="0"/>
        <w:position w:val="0"/>
        <w:vertAlign w:val="baseline"/>
      </w:rPr>
    </w:lvl>
    <w:lvl w:ilvl="6" w:tplc="1C9E2322">
      <w:start w:val="1"/>
      <w:numFmt w:val="decimal"/>
      <w:lvlText w:val="%7."/>
      <w:lvlJc w:val="left"/>
      <w:pPr>
        <w:ind w:left="5040" w:hanging="360"/>
      </w:pPr>
      <w:rPr>
        <w:rFonts w:hAnsi="Arial Unicode MS"/>
        <w:caps w:val="0"/>
        <w:smallCaps w:val="0"/>
        <w:strike w:val="0"/>
        <w:dstrike w:val="0"/>
        <w:color w:val="000000"/>
        <w:spacing w:val="0"/>
        <w:w w:val="100"/>
        <w:kern w:val="0"/>
        <w:position w:val="0"/>
        <w:vertAlign w:val="baseline"/>
      </w:rPr>
    </w:lvl>
    <w:lvl w:ilvl="7" w:tplc="21A29AC2">
      <w:start w:val="1"/>
      <w:numFmt w:val="lowerLetter"/>
      <w:lvlText w:val="%8."/>
      <w:lvlJc w:val="left"/>
      <w:pPr>
        <w:ind w:left="5760" w:hanging="360"/>
      </w:pPr>
      <w:rPr>
        <w:rFonts w:hAnsi="Arial Unicode MS"/>
        <w:caps w:val="0"/>
        <w:smallCaps w:val="0"/>
        <w:strike w:val="0"/>
        <w:dstrike w:val="0"/>
        <w:color w:val="000000"/>
        <w:spacing w:val="0"/>
        <w:w w:val="100"/>
        <w:kern w:val="0"/>
        <w:position w:val="0"/>
        <w:vertAlign w:val="baseline"/>
      </w:rPr>
    </w:lvl>
    <w:lvl w:ilvl="8" w:tplc="9762F614">
      <w:start w:val="1"/>
      <w:numFmt w:val="lowerRoman"/>
      <w:lvlText w:val="%9."/>
      <w:lvlJc w:val="left"/>
      <w:pPr>
        <w:ind w:left="6480" w:hanging="294"/>
      </w:pPr>
      <w:rPr>
        <w:rFonts w:hAnsi="Arial Unicode MS"/>
        <w:caps w:val="0"/>
        <w:smallCaps w:val="0"/>
        <w:strike w:val="0"/>
        <w:dstrike w:val="0"/>
        <w:color w:val="000000"/>
        <w:spacing w:val="0"/>
        <w:w w:val="100"/>
        <w:kern w:val="0"/>
        <w:position w:val="0"/>
        <w:vertAlign w:val="baseline"/>
      </w:rPr>
    </w:lvl>
  </w:abstractNum>
  <w:abstractNum w:abstractNumId="24">
    <w:nsid w:val="0A296CF6"/>
    <w:multiLevelType w:val="hybridMultilevel"/>
    <w:tmpl w:val="E11440B2"/>
    <w:lvl w:ilvl="0" w:tplc="27C401FA">
      <w:start w:val="5"/>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0A522707"/>
    <w:multiLevelType w:val="hybridMultilevel"/>
    <w:tmpl w:val="15D26364"/>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6">
    <w:nsid w:val="0A546A95"/>
    <w:multiLevelType w:val="multilevel"/>
    <w:tmpl w:val="2A7ACDEE"/>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0A563344"/>
    <w:multiLevelType w:val="hybridMultilevel"/>
    <w:tmpl w:val="3D9A86AC"/>
    <w:lvl w:ilvl="0" w:tplc="6DB0873A">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8">
    <w:nsid w:val="0A871D8D"/>
    <w:multiLevelType w:val="hybridMultilevel"/>
    <w:tmpl w:val="E1204C5A"/>
    <w:lvl w:ilvl="0" w:tplc="080A000F">
      <w:start w:val="1"/>
      <w:numFmt w:val="decimal"/>
      <w:lvlText w:val="%1."/>
      <w:lvlJc w:val="left"/>
      <w:pPr>
        <w:ind w:left="718" w:hanging="360"/>
      </w:pPr>
    </w:lvl>
    <w:lvl w:ilvl="1" w:tplc="080A000F">
      <w:start w:val="1"/>
      <w:numFmt w:val="decimal"/>
      <w:lvlText w:val="%2."/>
      <w:lvlJc w:val="left"/>
      <w:pPr>
        <w:ind w:left="1438" w:hanging="360"/>
      </w:pPr>
    </w:lvl>
    <w:lvl w:ilvl="2" w:tplc="080A001B">
      <w:start w:val="1"/>
      <w:numFmt w:val="lowerRoman"/>
      <w:lvlText w:val="%3."/>
      <w:lvlJc w:val="right"/>
      <w:pPr>
        <w:ind w:left="2158" w:hanging="180"/>
      </w:pPr>
    </w:lvl>
    <w:lvl w:ilvl="3" w:tplc="080A000F">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9">
    <w:nsid w:val="0BA61EC7"/>
    <w:multiLevelType w:val="multilevel"/>
    <w:tmpl w:val="DE3674D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0BE17960"/>
    <w:multiLevelType w:val="hybridMultilevel"/>
    <w:tmpl w:val="5E74177C"/>
    <w:lvl w:ilvl="0" w:tplc="080A0013">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31">
    <w:nsid w:val="0C747D56"/>
    <w:multiLevelType w:val="hybridMultilevel"/>
    <w:tmpl w:val="321A7E46"/>
    <w:lvl w:ilvl="0" w:tplc="080A000F">
      <w:start w:val="1"/>
      <w:numFmt w:val="decimal"/>
      <w:lvlText w:val="%1."/>
      <w:lvlJc w:val="left"/>
      <w:pPr>
        <w:ind w:left="1438" w:hanging="360"/>
      </w:pPr>
    </w:lvl>
    <w:lvl w:ilvl="1" w:tplc="080A0019">
      <w:start w:val="1"/>
      <w:numFmt w:val="lowerLetter"/>
      <w:lvlText w:val="%2."/>
      <w:lvlJc w:val="left"/>
      <w:pPr>
        <w:ind w:left="2158" w:hanging="360"/>
      </w:pPr>
    </w:lvl>
    <w:lvl w:ilvl="2" w:tplc="080A001B">
      <w:start w:val="1"/>
      <w:numFmt w:val="lowerRoman"/>
      <w:lvlText w:val="%3."/>
      <w:lvlJc w:val="right"/>
      <w:pPr>
        <w:ind w:left="2878" w:hanging="180"/>
      </w:pPr>
    </w:lvl>
    <w:lvl w:ilvl="3" w:tplc="080A000F">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32">
    <w:nsid w:val="0CB535D3"/>
    <w:multiLevelType w:val="hybridMultilevel"/>
    <w:tmpl w:val="3BE08504"/>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0CF012DB"/>
    <w:multiLevelType w:val="hybridMultilevel"/>
    <w:tmpl w:val="C792C866"/>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A92A5A3C">
      <w:start w:val="1"/>
      <w:numFmt w:val="lowerLetter"/>
      <w:lvlText w:val="%4)"/>
      <w:lvlJc w:val="left"/>
      <w:pPr>
        <w:ind w:left="2878" w:hanging="360"/>
      </w:pPr>
      <w:rPr>
        <w:rFonts w:hint="default"/>
      </w:r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34">
    <w:nsid w:val="0CF25135"/>
    <w:multiLevelType w:val="hybridMultilevel"/>
    <w:tmpl w:val="FB408258"/>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35">
    <w:nsid w:val="0D1F1C71"/>
    <w:multiLevelType w:val="multilevel"/>
    <w:tmpl w:val="5574D88E"/>
    <w:lvl w:ilvl="0">
      <w:start w:val="5"/>
      <w:numFmt w:val="upperRoman"/>
      <w:lvlText w:val="%1."/>
      <w:lvlJc w:val="righ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upperRoman"/>
      <w:lvlText w:val="%3-"/>
      <w:lvlJc w:val="left"/>
      <w:pPr>
        <w:ind w:left="2340" w:hanging="72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36">
    <w:nsid w:val="0D290F5E"/>
    <w:multiLevelType w:val="multilevel"/>
    <w:tmpl w:val="6846E596"/>
    <w:styleLink w:val="Estilo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0D437C79"/>
    <w:multiLevelType w:val="multilevel"/>
    <w:tmpl w:val="EF3680B8"/>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8">
    <w:nsid w:val="0D6A3D76"/>
    <w:multiLevelType w:val="multilevel"/>
    <w:tmpl w:val="536A913C"/>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39">
    <w:nsid w:val="0D9258C8"/>
    <w:multiLevelType w:val="multilevel"/>
    <w:tmpl w:val="5CDA8756"/>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40">
    <w:nsid w:val="0F3403C6"/>
    <w:multiLevelType w:val="hybridMultilevel"/>
    <w:tmpl w:val="CF66F630"/>
    <w:lvl w:ilvl="0" w:tplc="080A0013">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41">
    <w:nsid w:val="0F3B063C"/>
    <w:multiLevelType w:val="multilevel"/>
    <w:tmpl w:val="94F2ADA2"/>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42">
    <w:nsid w:val="0F4D29E3"/>
    <w:multiLevelType w:val="hybridMultilevel"/>
    <w:tmpl w:val="2F74F9A2"/>
    <w:lvl w:ilvl="0" w:tplc="080A0017">
      <w:start w:val="1"/>
      <w:numFmt w:val="lowerLetter"/>
      <w:lvlText w:val="%1)"/>
      <w:lvlJc w:val="left"/>
      <w:pPr>
        <w:ind w:left="1080" w:hanging="360"/>
      </w:p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nsid w:val="102E5A81"/>
    <w:multiLevelType w:val="multilevel"/>
    <w:tmpl w:val="AAD8BAEE"/>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44">
    <w:nsid w:val="1086201E"/>
    <w:multiLevelType w:val="hybridMultilevel"/>
    <w:tmpl w:val="893401AA"/>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45">
    <w:nsid w:val="111208A1"/>
    <w:multiLevelType w:val="hybridMultilevel"/>
    <w:tmpl w:val="69F08538"/>
    <w:lvl w:ilvl="0" w:tplc="080A0013">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46">
    <w:nsid w:val="1158213E"/>
    <w:multiLevelType w:val="multilevel"/>
    <w:tmpl w:val="E3FA831A"/>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7">
    <w:nsid w:val="115B0E13"/>
    <w:multiLevelType w:val="multilevel"/>
    <w:tmpl w:val="50785DCC"/>
    <w:lvl w:ilvl="0">
      <w:start w:val="1"/>
      <w:numFmt w:val="upperRoman"/>
      <w:lvlText w:val="%1."/>
      <w:lvlJc w:val="righ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8">
    <w:nsid w:val="11CC03C0"/>
    <w:multiLevelType w:val="hybridMultilevel"/>
    <w:tmpl w:val="118C8850"/>
    <w:lvl w:ilvl="0" w:tplc="62864194">
      <w:start w:val="8"/>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11F92807"/>
    <w:multiLevelType w:val="hybridMultilevel"/>
    <w:tmpl w:val="B46ACE66"/>
    <w:lvl w:ilvl="0" w:tplc="080A0013">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50">
    <w:nsid w:val="126E430B"/>
    <w:multiLevelType w:val="hybridMultilevel"/>
    <w:tmpl w:val="EADEC810"/>
    <w:lvl w:ilvl="0" w:tplc="0A6AEA4C">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1">
    <w:nsid w:val="12BF583E"/>
    <w:multiLevelType w:val="hybridMultilevel"/>
    <w:tmpl w:val="D48464C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12C42513"/>
    <w:multiLevelType w:val="multilevel"/>
    <w:tmpl w:val="1076C494"/>
    <w:lvl w:ilvl="0">
      <w:start w:val="7"/>
      <w:numFmt w:val="lowerLetter"/>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3">
    <w:nsid w:val="12EA57C6"/>
    <w:multiLevelType w:val="hybridMultilevel"/>
    <w:tmpl w:val="012E958C"/>
    <w:lvl w:ilvl="0" w:tplc="080A0017">
      <w:start w:val="1"/>
      <w:numFmt w:val="lowerLetter"/>
      <w:lvlText w:val="%1)"/>
      <w:lvlJc w:val="left"/>
      <w:pPr>
        <w:ind w:left="1078" w:hanging="360"/>
      </w:pPr>
    </w:lvl>
    <w:lvl w:ilvl="1" w:tplc="080A0019">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54">
    <w:nsid w:val="13107036"/>
    <w:multiLevelType w:val="hybridMultilevel"/>
    <w:tmpl w:val="2CC8744E"/>
    <w:lvl w:ilvl="0" w:tplc="0C86CDD0">
      <w:start w:val="1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13584DD3"/>
    <w:multiLevelType w:val="multilevel"/>
    <w:tmpl w:val="F6A0D968"/>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56">
    <w:nsid w:val="13B663F9"/>
    <w:multiLevelType w:val="hybridMultilevel"/>
    <w:tmpl w:val="182811AE"/>
    <w:lvl w:ilvl="0" w:tplc="50925E04">
      <w:start w:val="11"/>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13C2335A"/>
    <w:multiLevelType w:val="hybridMultilevel"/>
    <w:tmpl w:val="B8D67458"/>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58">
    <w:nsid w:val="141D5252"/>
    <w:multiLevelType w:val="hybridMultilevel"/>
    <w:tmpl w:val="BA4EC0B8"/>
    <w:lvl w:ilvl="0" w:tplc="080A0017">
      <w:start w:val="1"/>
      <w:numFmt w:val="lowerLetter"/>
      <w:lvlText w:val="%1)"/>
      <w:lvlJc w:val="left"/>
      <w:pPr>
        <w:ind w:left="1078" w:hanging="360"/>
      </w:pPr>
    </w:lvl>
    <w:lvl w:ilvl="1" w:tplc="080A0019" w:tentative="1">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59">
    <w:nsid w:val="143F60C6"/>
    <w:multiLevelType w:val="multilevel"/>
    <w:tmpl w:val="D25CBA4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0">
    <w:nsid w:val="14582477"/>
    <w:multiLevelType w:val="hybridMultilevel"/>
    <w:tmpl w:val="1F485764"/>
    <w:lvl w:ilvl="0" w:tplc="080A0017">
      <w:start w:val="1"/>
      <w:numFmt w:val="lowerLetter"/>
      <w:lvlText w:val="%1)"/>
      <w:lvlJc w:val="lef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61">
    <w:nsid w:val="145F3C31"/>
    <w:multiLevelType w:val="hybridMultilevel"/>
    <w:tmpl w:val="A1EA3224"/>
    <w:lvl w:ilvl="0" w:tplc="080A0017">
      <w:start w:val="1"/>
      <w:numFmt w:val="lowerLetter"/>
      <w:lvlText w:val="%1)"/>
      <w:lvlJc w:val="left"/>
      <w:pPr>
        <w:ind w:left="1078" w:hanging="360"/>
      </w:pPr>
    </w:lvl>
    <w:lvl w:ilvl="1" w:tplc="080A0019">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62">
    <w:nsid w:val="14B81CBB"/>
    <w:multiLevelType w:val="hybridMultilevel"/>
    <w:tmpl w:val="CFD6F8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1554707D"/>
    <w:multiLevelType w:val="hybridMultilevel"/>
    <w:tmpl w:val="86FE2D5A"/>
    <w:lvl w:ilvl="0" w:tplc="080A0017">
      <w:start w:val="1"/>
      <w:numFmt w:val="lowerLetter"/>
      <w:lvlText w:val="%1)"/>
      <w:lvlJc w:val="left"/>
      <w:pPr>
        <w:ind w:left="1078" w:hanging="360"/>
      </w:pPr>
    </w:lvl>
    <w:lvl w:ilvl="1" w:tplc="080A0019">
      <w:start w:val="1"/>
      <w:numFmt w:val="lowerLetter"/>
      <w:lvlText w:val="%2."/>
      <w:lvlJc w:val="left"/>
      <w:pPr>
        <w:ind w:left="1798" w:hanging="360"/>
      </w:pPr>
    </w:lvl>
    <w:lvl w:ilvl="2" w:tplc="080A001B">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64">
    <w:nsid w:val="16283EA3"/>
    <w:multiLevelType w:val="multilevel"/>
    <w:tmpl w:val="7640E27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nsid w:val="17B53B8D"/>
    <w:multiLevelType w:val="multilevel"/>
    <w:tmpl w:val="840673C8"/>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66">
    <w:nsid w:val="18996B57"/>
    <w:multiLevelType w:val="hybridMultilevel"/>
    <w:tmpl w:val="6E0C44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19853C63"/>
    <w:multiLevelType w:val="multilevel"/>
    <w:tmpl w:val="CCDEE192"/>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68">
    <w:nsid w:val="19AC1A91"/>
    <w:multiLevelType w:val="multilevel"/>
    <w:tmpl w:val="D11CAFC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nsid w:val="19E7654C"/>
    <w:multiLevelType w:val="multilevel"/>
    <w:tmpl w:val="45A40C0A"/>
    <w:styleLink w:val="Estilo6"/>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19F04E99"/>
    <w:multiLevelType w:val="multilevel"/>
    <w:tmpl w:val="01AE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1A236DDE"/>
    <w:multiLevelType w:val="multilevel"/>
    <w:tmpl w:val="7294125A"/>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72">
    <w:nsid w:val="1B153AC4"/>
    <w:multiLevelType w:val="multilevel"/>
    <w:tmpl w:val="72B85784"/>
    <w:lvl w:ilvl="0">
      <w:start w:val="4"/>
      <w:numFmt w:val="upperRoman"/>
      <w:lvlText w:val="%1."/>
      <w:lvlJc w:val="right"/>
      <w:pPr>
        <w:ind w:left="1080"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3">
    <w:nsid w:val="1B640827"/>
    <w:multiLevelType w:val="hybridMultilevel"/>
    <w:tmpl w:val="CD908776"/>
    <w:lvl w:ilvl="0" w:tplc="D332B50C">
      <w:start w:val="1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1B6652FC"/>
    <w:multiLevelType w:val="multilevel"/>
    <w:tmpl w:val="BDD0833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75">
    <w:nsid w:val="1B7F0218"/>
    <w:multiLevelType w:val="hybridMultilevel"/>
    <w:tmpl w:val="33906610"/>
    <w:lvl w:ilvl="0" w:tplc="A120CEE8">
      <w:start w:val="10"/>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1C7A2E89"/>
    <w:multiLevelType w:val="hybridMultilevel"/>
    <w:tmpl w:val="7126228E"/>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77">
    <w:nsid w:val="1D29560C"/>
    <w:multiLevelType w:val="hybridMultilevel"/>
    <w:tmpl w:val="B47EF854"/>
    <w:lvl w:ilvl="0" w:tplc="080A0013">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78">
    <w:nsid w:val="1D4F1206"/>
    <w:multiLevelType w:val="hybridMultilevel"/>
    <w:tmpl w:val="70F27A2E"/>
    <w:lvl w:ilvl="0" w:tplc="95346B5C">
      <w:start w:val="1"/>
      <w:numFmt w:val="lowerLetter"/>
      <w:lvlText w:val="%1)"/>
      <w:lvlJc w:val="left"/>
      <w:pPr>
        <w:ind w:left="644" w:hanging="360"/>
      </w:pPr>
      <w:rPr>
        <w:b/>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1E4753BD"/>
    <w:multiLevelType w:val="hybridMultilevel"/>
    <w:tmpl w:val="F3D83F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1E777DE0"/>
    <w:multiLevelType w:val="multilevel"/>
    <w:tmpl w:val="A15023F6"/>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1">
    <w:nsid w:val="1F0373A9"/>
    <w:multiLevelType w:val="multilevel"/>
    <w:tmpl w:val="F5289FA4"/>
    <w:lvl w:ilvl="0">
      <w:start w:val="1"/>
      <w:numFmt w:val="decimal"/>
      <w:lvlText w:val="%1."/>
      <w:lvlJc w:val="left"/>
      <w:pPr>
        <w:ind w:left="1440" w:hanging="360"/>
      </w:pPr>
      <w:rPr>
        <w:rFonts w:hint="default"/>
        <w:vertAlign w:val="baseline"/>
      </w:rPr>
    </w:lvl>
    <w:lvl w:ilvl="1">
      <w:start w:val="1"/>
      <w:numFmt w:val="lowerLetter"/>
      <w:lvlText w:val="%2."/>
      <w:lvlJc w:val="left"/>
      <w:pPr>
        <w:ind w:left="2160" w:hanging="360"/>
      </w:pPr>
      <w:rPr>
        <w:rFonts w:hint="default"/>
        <w:vertAlign w:val="baseline"/>
      </w:rPr>
    </w:lvl>
    <w:lvl w:ilvl="2">
      <w:start w:val="1"/>
      <w:numFmt w:val="lowerRoman"/>
      <w:lvlText w:val="%3."/>
      <w:lvlJc w:val="right"/>
      <w:pPr>
        <w:ind w:left="2880" w:hanging="180"/>
      </w:pPr>
      <w:rPr>
        <w:rFonts w:hint="default"/>
        <w:vertAlign w:val="baseline"/>
      </w:rPr>
    </w:lvl>
    <w:lvl w:ilvl="3">
      <w:start w:val="1"/>
      <w:numFmt w:val="decimal"/>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82">
    <w:nsid w:val="1F14741D"/>
    <w:multiLevelType w:val="multilevel"/>
    <w:tmpl w:val="8D3CD38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3">
    <w:nsid w:val="1F2464BB"/>
    <w:multiLevelType w:val="hybridMultilevel"/>
    <w:tmpl w:val="65701554"/>
    <w:lvl w:ilvl="0" w:tplc="080A0017">
      <w:start w:val="1"/>
      <w:numFmt w:val="lowerLetter"/>
      <w:lvlText w:val="%1)"/>
      <w:lvlJc w:val="left"/>
      <w:pPr>
        <w:ind w:left="1078" w:hanging="360"/>
      </w:pPr>
    </w:lvl>
    <w:lvl w:ilvl="1" w:tplc="080A0019">
      <w:start w:val="1"/>
      <w:numFmt w:val="lowerLetter"/>
      <w:lvlText w:val="%2."/>
      <w:lvlJc w:val="left"/>
      <w:pPr>
        <w:ind w:left="1798" w:hanging="360"/>
      </w:pPr>
    </w:lvl>
    <w:lvl w:ilvl="2" w:tplc="080A001B">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84">
    <w:nsid w:val="1FB05F38"/>
    <w:multiLevelType w:val="multilevel"/>
    <w:tmpl w:val="7E0ABC6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5">
    <w:nsid w:val="20F16A6C"/>
    <w:multiLevelType w:val="hybridMultilevel"/>
    <w:tmpl w:val="DE60AC70"/>
    <w:lvl w:ilvl="0" w:tplc="8DE2A7C2">
      <w:start w:val="5"/>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21015EA1"/>
    <w:multiLevelType w:val="hybridMultilevel"/>
    <w:tmpl w:val="2550DD48"/>
    <w:lvl w:ilvl="0" w:tplc="080A0017">
      <w:start w:val="1"/>
      <w:numFmt w:val="lowerLetter"/>
      <w:lvlText w:val="%1)"/>
      <w:lvlJc w:val="left"/>
      <w:pPr>
        <w:ind w:left="1078" w:hanging="360"/>
      </w:pPr>
    </w:lvl>
    <w:lvl w:ilvl="1" w:tplc="080A0019" w:tentative="1">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87">
    <w:nsid w:val="21B5681D"/>
    <w:multiLevelType w:val="hybridMultilevel"/>
    <w:tmpl w:val="93B29E86"/>
    <w:lvl w:ilvl="0" w:tplc="9E2A2B2C">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88">
    <w:nsid w:val="220E2BA5"/>
    <w:multiLevelType w:val="hybridMultilevel"/>
    <w:tmpl w:val="2272FC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22444864"/>
    <w:multiLevelType w:val="multilevel"/>
    <w:tmpl w:val="7FAA2A4E"/>
    <w:lvl w:ilvl="0">
      <w:start w:val="2"/>
      <w:numFmt w:val="upperRoman"/>
      <w:lvlText w:val="%1."/>
      <w:lvlJc w:val="righ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upperRoman"/>
      <w:lvlText w:val="%3-"/>
      <w:lvlJc w:val="left"/>
      <w:pPr>
        <w:ind w:left="2340" w:hanging="72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90">
    <w:nsid w:val="22E901E5"/>
    <w:multiLevelType w:val="hybridMultilevel"/>
    <w:tmpl w:val="DBD619E0"/>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91">
    <w:nsid w:val="22E90DD8"/>
    <w:multiLevelType w:val="hybridMultilevel"/>
    <w:tmpl w:val="81783A02"/>
    <w:lvl w:ilvl="0" w:tplc="080A0013">
      <w:start w:val="1"/>
      <w:numFmt w:val="upperRoman"/>
      <w:lvlText w:val="%1."/>
      <w:lvlJc w:val="right"/>
      <w:pPr>
        <w:ind w:left="718" w:hanging="360"/>
      </w:pPr>
    </w:lvl>
    <w:lvl w:ilvl="1" w:tplc="080A0017">
      <w:start w:val="1"/>
      <w:numFmt w:val="lowerLetter"/>
      <w:lvlText w:val="%2)"/>
      <w:lvlJc w:val="left"/>
      <w:pPr>
        <w:ind w:left="1438" w:hanging="360"/>
      </w:pPr>
    </w:lvl>
    <w:lvl w:ilvl="2" w:tplc="080A001B">
      <w:start w:val="1"/>
      <w:numFmt w:val="lowerRoman"/>
      <w:lvlText w:val="%3."/>
      <w:lvlJc w:val="right"/>
      <w:pPr>
        <w:ind w:left="2158" w:hanging="180"/>
      </w:pPr>
    </w:lvl>
    <w:lvl w:ilvl="3" w:tplc="080A000F">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92">
    <w:nsid w:val="240D3ACB"/>
    <w:multiLevelType w:val="multilevel"/>
    <w:tmpl w:val="5F5EF264"/>
    <w:lvl w:ilvl="0">
      <w:start w:val="1"/>
      <w:numFmt w:val="lowerLetter"/>
      <w:lvlText w:val="%1)"/>
      <w:lvlJc w:val="left"/>
      <w:pPr>
        <w:ind w:left="1078" w:hanging="360"/>
      </w:pPr>
      <w:rPr>
        <w:b w:val="0"/>
        <w:sz w:val="22"/>
        <w:szCs w:val="22"/>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93">
    <w:nsid w:val="24285229"/>
    <w:multiLevelType w:val="multilevel"/>
    <w:tmpl w:val="7F34823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4">
    <w:nsid w:val="25C07267"/>
    <w:multiLevelType w:val="multilevel"/>
    <w:tmpl w:val="BFEEA6B4"/>
    <w:lvl w:ilvl="0">
      <w:start w:val="4"/>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95">
    <w:nsid w:val="25D47422"/>
    <w:multiLevelType w:val="hybridMultilevel"/>
    <w:tmpl w:val="F8D807A8"/>
    <w:lvl w:ilvl="0" w:tplc="080A0017">
      <w:start w:val="1"/>
      <w:numFmt w:val="lowerLetter"/>
      <w:lvlText w:val="%1)"/>
      <w:lvlJc w:val="lef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96">
    <w:nsid w:val="26361118"/>
    <w:multiLevelType w:val="multilevel"/>
    <w:tmpl w:val="0D04C086"/>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97">
    <w:nsid w:val="26622E77"/>
    <w:multiLevelType w:val="multilevel"/>
    <w:tmpl w:val="93082212"/>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98">
    <w:nsid w:val="268C76FC"/>
    <w:multiLevelType w:val="hybridMultilevel"/>
    <w:tmpl w:val="DA86EF68"/>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99">
    <w:nsid w:val="269F6DC7"/>
    <w:multiLevelType w:val="hybridMultilevel"/>
    <w:tmpl w:val="53C2D242"/>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00">
    <w:nsid w:val="282B3FB3"/>
    <w:multiLevelType w:val="hybridMultilevel"/>
    <w:tmpl w:val="D57A5BB2"/>
    <w:lvl w:ilvl="0" w:tplc="080A0017">
      <w:start w:val="1"/>
      <w:numFmt w:val="lowerLetter"/>
      <w:lvlText w:val="%1)"/>
      <w:lvlJc w:val="left"/>
      <w:pPr>
        <w:ind w:left="1078" w:hanging="360"/>
      </w:pPr>
    </w:lvl>
    <w:lvl w:ilvl="1" w:tplc="080A0019" w:tentative="1">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101">
    <w:nsid w:val="28CE24E2"/>
    <w:multiLevelType w:val="hybridMultilevel"/>
    <w:tmpl w:val="5E36B83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2">
    <w:nsid w:val="28F91394"/>
    <w:multiLevelType w:val="multilevel"/>
    <w:tmpl w:val="A1BC289C"/>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03">
    <w:nsid w:val="2985129B"/>
    <w:multiLevelType w:val="hybridMultilevel"/>
    <w:tmpl w:val="157EF0AA"/>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4">
    <w:nsid w:val="2A343E4D"/>
    <w:multiLevelType w:val="multilevel"/>
    <w:tmpl w:val="9D4C18B0"/>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5">
    <w:nsid w:val="2A3627A0"/>
    <w:multiLevelType w:val="multilevel"/>
    <w:tmpl w:val="C80C2BCE"/>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06">
    <w:nsid w:val="2B423D0F"/>
    <w:multiLevelType w:val="hybridMultilevel"/>
    <w:tmpl w:val="820441A0"/>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07">
    <w:nsid w:val="2B8547E4"/>
    <w:multiLevelType w:val="hybridMultilevel"/>
    <w:tmpl w:val="5E9CE030"/>
    <w:lvl w:ilvl="0" w:tplc="080A0017">
      <w:start w:val="1"/>
      <w:numFmt w:val="lowerLetter"/>
      <w:lvlText w:val="%1)"/>
      <w:lvlJc w:val="left"/>
      <w:pPr>
        <w:ind w:left="1078" w:hanging="360"/>
      </w:pPr>
    </w:lvl>
    <w:lvl w:ilvl="1" w:tplc="080A0019" w:tentative="1">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108">
    <w:nsid w:val="2CEC23E9"/>
    <w:multiLevelType w:val="hybridMultilevel"/>
    <w:tmpl w:val="A7F6041A"/>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2D3A4243"/>
    <w:multiLevelType w:val="multilevel"/>
    <w:tmpl w:val="5C9C670C"/>
    <w:lvl w:ilvl="0">
      <w:start w:val="3"/>
      <w:numFmt w:val="upperRoman"/>
      <w:lvlText w:val="%1."/>
      <w:lvlJc w:val="righ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upperRoman"/>
      <w:lvlText w:val="%3-"/>
      <w:lvlJc w:val="left"/>
      <w:pPr>
        <w:ind w:left="2340" w:hanging="72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10">
    <w:nsid w:val="2D431949"/>
    <w:multiLevelType w:val="multilevel"/>
    <w:tmpl w:val="86888E50"/>
    <w:lvl w:ilvl="0">
      <w:start w:val="1"/>
      <w:numFmt w:val="upperRoman"/>
      <w:lvlText w:val="%1."/>
      <w:lvlJc w:val="right"/>
      <w:pPr>
        <w:ind w:left="1429"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1">
    <w:nsid w:val="2F2279A5"/>
    <w:multiLevelType w:val="multilevel"/>
    <w:tmpl w:val="D2D84B20"/>
    <w:lvl w:ilvl="0">
      <w:start w:val="4"/>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112">
    <w:nsid w:val="300029C7"/>
    <w:multiLevelType w:val="multilevel"/>
    <w:tmpl w:val="E5B86AC6"/>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13">
    <w:nsid w:val="300E5830"/>
    <w:multiLevelType w:val="hybridMultilevel"/>
    <w:tmpl w:val="DE5AA01C"/>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4">
    <w:nsid w:val="316D4E0B"/>
    <w:multiLevelType w:val="hybridMultilevel"/>
    <w:tmpl w:val="92BCDD48"/>
    <w:lvl w:ilvl="0" w:tplc="080A0017">
      <w:start w:val="1"/>
      <w:numFmt w:val="lowerLetter"/>
      <w:lvlText w:val="%1)"/>
      <w:lvlJc w:val="left"/>
      <w:pPr>
        <w:ind w:left="1078" w:hanging="360"/>
      </w:pPr>
    </w:lvl>
    <w:lvl w:ilvl="1" w:tplc="080A0019">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115">
    <w:nsid w:val="31902490"/>
    <w:multiLevelType w:val="multilevel"/>
    <w:tmpl w:val="C8EEF46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6">
    <w:nsid w:val="3232676B"/>
    <w:multiLevelType w:val="hybridMultilevel"/>
    <w:tmpl w:val="8C229C28"/>
    <w:lvl w:ilvl="0" w:tplc="080A0017">
      <w:start w:val="1"/>
      <w:numFmt w:val="lowerLetter"/>
      <w:lvlText w:val="%1)"/>
      <w:lvlJc w:val="lef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17">
    <w:nsid w:val="324E22A0"/>
    <w:multiLevelType w:val="hybridMultilevel"/>
    <w:tmpl w:val="225813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nsid w:val="328E3AB9"/>
    <w:multiLevelType w:val="multilevel"/>
    <w:tmpl w:val="0B066164"/>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19">
    <w:nsid w:val="32F06B34"/>
    <w:multiLevelType w:val="multilevel"/>
    <w:tmpl w:val="F980367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0">
    <w:nsid w:val="32F47859"/>
    <w:multiLevelType w:val="hybridMultilevel"/>
    <w:tmpl w:val="821CE1C2"/>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21">
    <w:nsid w:val="33116048"/>
    <w:multiLevelType w:val="hybridMultilevel"/>
    <w:tmpl w:val="846A4B52"/>
    <w:lvl w:ilvl="0" w:tplc="080A0017">
      <w:start w:val="1"/>
      <w:numFmt w:val="lowerLetter"/>
      <w:lvlText w:val="%1)"/>
      <w:lvlJc w:val="left"/>
      <w:pPr>
        <w:ind w:left="718" w:hanging="360"/>
      </w:pPr>
    </w:lvl>
    <w:lvl w:ilvl="1" w:tplc="080A0019">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22">
    <w:nsid w:val="33435146"/>
    <w:multiLevelType w:val="hybridMultilevel"/>
    <w:tmpl w:val="405C9122"/>
    <w:lvl w:ilvl="0" w:tplc="080A0017">
      <w:start w:val="1"/>
      <w:numFmt w:val="lowerLetter"/>
      <w:lvlText w:val="%1)"/>
      <w:lvlJc w:val="lef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23">
    <w:nsid w:val="344E5018"/>
    <w:multiLevelType w:val="multilevel"/>
    <w:tmpl w:val="F6A0D968"/>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24">
    <w:nsid w:val="34590A2A"/>
    <w:multiLevelType w:val="hybridMultilevel"/>
    <w:tmpl w:val="512C7188"/>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2674BD24">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nsid w:val="34817487"/>
    <w:multiLevelType w:val="hybridMultilevel"/>
    <w:tmpl w:val="5C86FE2E"/>
    <w:lvl w:ilvl="0" w:tplc="080A0013">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26">
    <w:nsid w:val="34847C03"/>
    <w:multiLevelType w:val="hybridMultilevel"/>
    <w:tmpl w:val="89F28FE4"/>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27">
    <w:nsid w:val="35A64D2D"/>
    <w:multiLevelType w:val="multilevel"/>
    <w:tmpl w:val="0C5A53A6"/>
    <w:lvl w:ilvl="0">
      <w:start w:val="1"/>
      <w:numFmt w:val="decimal"/>
      <w:lvlText w:val="%1."/>
      <w:lvlJc w:val="left"/>
      <w:pPr>
        <w:ind w:left="1438" w:hanging="360"/>
      </w:pPr>
      <w:rPr>
        <w:vertAlign w:val="baseline"/>
      </w:rPr>
    </w:lvl>
    <w:lvl w:ilvl="1">
      <w:start w:val="1"/>
      <w:numFmt w:val="lowerLetter"/>
      <w:lvlText w:val="%2."/>
      <w:lvlJc w:val="left"/>
      <w:pPr>
        <w:ind w:left="2158" w:hanging="360"/>
      </w:pPr>
      <w:rPr>
        <w:vertAlign w:val="baseline"/>
      </w:rPr>
    </w:lvl>
    <w:lvl w:ilvl="2">
      <w:start w:val="1"/>
      <w:numFmt w:val="lowerRoman"/>
      <w:lvlText w:val="%3."/>
      <w:lvlJc w:val="right"/>
      <w:pPr>
        <w:ind w:left="2878" w:hanging="180"/>
      </w:pPr>
      <w:rPr>
        <w:vertAlign w:val="baseline"/>
      </w:rPr>
    </w:lvl>
    <w:lvl w:ilvl="3">
      <w:start w:val="1"/>
      <w:numFmt w:val="decimal"/>
      <w:lvlText w:val="%4."/>
      <w:lvlJc w:val="left"/>
      <w:pPr>
        <w:ind w:left="3598" w:hanging="360"/>
      </w:pPr>
      <w:rPr>
        <w:vertAlign w:val="baseline"/>
      </w:rPr>
    </w:lvl>
    <w:lvl w:ilvl="4">
      <w:start w:val="1"/>
      <w:numFmt w:val="lowerLetter"/>
      <w:lvlText w:val="%5."/>
      <w:lvlJc w:val="left"/>
      <w:pPr>
        <w:ind w:left="4318" w:hanging="360"/>
      </w:pPr>
      <w:rPr>
        <w:vertAlign w:val="baseline"/>
      </w:rPr>
    </w:lvl>
    <w:lvl w:ilvl="5">
      <w:start w:val="1"/>
      <w:numFmt w:val="lowerRoman"/>
      <w:lvlText w:val="%6."/>
      <w:lvlJc w:val="right"/>
      <w:pPr>
        <w:ind w:left="5038" w:hanging="180"/>
      </w:pPr>
      <w:rPr>
        <w:vertAlign w:val="baseline"/>
      </w:rPr>
    </w:lvl>
    <w:lvl w:ilvl="6">
      <w:start w:val="1"/>
      <w:numFmt w:val="decimal"/>
      <w:lvlText w:val="%7."/>
      <w:lvlJc w:val="left"/>
      <w:pPr>
        <w:ind w:left="5758" w:hanging="360"/>
      </w:pPr>
      <w:rPr>
        <w:vertAlign w:val="baseline"/>
      </w:rPr>
    </w:lvl>
    <w:lvl w:ilvl="7">
      <w:start w:val="1"/>
      <w:numFmt w:val="lowerLetter"/>
      <w:lvlText w:val="%8."/>
      <w:lvlJc w:val="left"/>
      <w:pPr>
        <w:ind w:left="6478" w:hanging="360"/>
      </w:pPr>
      <w:rPr>
        <w:vertAlign w:val="baseline"/>
      </w:rPr>
    </w:lvl>
    <w:lvl w:ilvl="8">
      <w:start w:val="1"/>
      <w:numFmt w:val="lowerRoman"/>
      <w:lvlText w:val="%9."/>
      <w:lvlJc w:val="right"/>
      <w:pPr>
        <w:ind w:left="7198" w:hanging="180"/>
      </w:pPr>
      <w:rPr>
        <w:vertAlign w:val="baseline"/>
      </w:rPr>
    </w:lvl>
  </w:abstractNum>
  <w:abstractNum w:abstractNumId="128">
    <w:nsid w:val="37F911F5"/>
    <w:multiLevelType w:val="hybridMultilevel"/>
    <w:tmpl w:val="5582BAAA"/>
    <w:lvl w:ilvl="0" w:tplc="6BF06022">
      <w:start w:val="2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nsid w:val="38072DA2"/>
    <w:multiLevelType w:val="multilevel"/>
    <w:tmpl w:val="08B099E8"/>
    <w:lvl w:ilvl="0">
      <w:start w:val="4"/>
      <w:numFmt w:val="upperRoman"/>
      <w:lvlText w:val="%1."/>
      <w:lvlJc w:val="right"/>
      <w:pPr>
        <w:ind w:left="1429"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0">
    <w:nsid w:val="392A5200"/>
    <w:multiLevelType w:val="multilevel"/>
    <w:tmpl w:val="18A8461C"/>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31">
    <w:nsid w:val="39F121B4"/>
    <w:multiLevelType w:val="hybridMultilevel"/>
    <w:tmpl w:val="2362B7DE"/>
    <w:lvl w:ilvl="0" w:tplc="4CB4E39A">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32">
    <w:nsid w:val="3A0B6511"/>
    <w:multiLevelType w:val="hybridMultilevel"/>
    <w:tmpl w:val="1F986E10"/>
    <w:lvl w:ilvl="0" w:tplc="080A000F">
      <w:start w:val="1"/>
      <w:numFmt w:val="decimal"/>
      <w:lvlText w:val="%1."/>
      <w:lvlJc w:val="left"/>
      <w:pPr>
        <w:ind w:left="718" w:hanging="360"/>
      </w:pPr>
    </w:lvl>
    <w:lvl w:ilvl="1" w:tplc="080A0019">
      <w:start w:val="1"/>
      <w:numFmt w:val="lowerLetter"/>
      <w:lvlText w:val="%2."/>
      <w:lvlJc w:val="left"/>
      <w:pPr>
        <w:ind w:left="1438" w:hanging="360"/>
      </w:pPr>
    </w:lvl>
    <w:lvl w:ilvl="2" w:tplc="080A000F">
      <w:start w:val="1"/>
      <w:numFmt w:val="decimal"/>
      <w:lvlText w:val="%3."/>
      <w:lvlJc w:val="left"/>
      <w:pPr>
        <w:ind w:left="2158" w:hanging="180"/>
      </w:pPr>
    </w:lvl>
    <w:lvl w:ilvl="3" w:tplc="080A000F">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33">
    <w:nsid w:val="3A1B5B5E"/>
    <w:multiLevelType w:val="multilevel"/>
    <w:tmpl w:val="FBA81084"/>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34">
    <w:nsid w:val="3AB85D55"/>
    <w:multiLevelType w:val="multilevel"/>
    <w:tmpl w:val="93A0FAC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5">
    <w:nsid w:val="3B9866E7"/>
    <w:multiLevelType w:val="hybridMultilevel"/>
    <w:tmpl w:val="07D4B0FA"/>
    <w:lvl w:ilvl="0" w:tplc="41526852">
      <w:start w:val="1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nsid w:val="3C444769"/>
    <w:multiLevelType w:val="multilevel"/>
    <w:tmpl w:val="7CAC3E96"/>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37">
    <w:nsid w:val="3CBF3228"/>
    <w:multiLevelType w:val="hybridMultilevel"/>
    <w:tmpl w:val="F2EE2C0C"/>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38">
    <w:nsid w:val="3CDF0332"/>
    <w:multiLevelType w:val="hybridMultilevel"/>
    <w:tmpl w:val="A6D6DF7A"/>
    <w:lvl w:ilvl="0" w:tplc="080A0017">
      <w:start w:val="1"/>
      <w:numFmt w:val="lowerLetter"/>
      <w:lvlText w:val="%1)"/>
      <w:lvlJc w:val="lef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139">
    <w:nsid w:val="3E1F7546"/>
    <w:multiLevelType w:val="multilevel"/>
    <w:tmpl w:val="9294DAE2"/>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0">
    <w:nsid w:val="3E4774C8"/>
    <w:multiLevelType w:val="multilevel"/>
    <w:tmpl w:val="F1FE5A76"/>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41">
    <w:nsid w:val="3E837886"/>
    <w:multiLevelType w:val="multilevel"/>
    <w:tmpl w:val="00AC314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42">
    <w:nsid w:val="3E8E071D"/>
    <w:multiLevelType w:val="multilevel"/>
    <w:tmpl w:val="9E06D616"/>
    <w:lvl w:ilvl="0">
      <w:start w:val="2"/>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143">
    <w:nsid w:val="3F056263"/>
    <w:multiLevelType w:val="hybridMultilevel"/>
    <w:tmpl w:val="45A40C0A"/>
    <w:lvl w:ilvl="0" w:tplc="080A0017">
      <w:start w:val="1"/>
      <w:numFmt w:val="lowerLetter"/>
      <w:lvlText w:val="%1)"/>
      <w:lvlJc w:val="left"/>
      <w:pPr>
        <w:ind w:left="720" w:hanging="360"/>
      </w:pPr>
    </w:lvl>
    <w:lvl w:ilvl="1" w:tplc="50A641F4">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nsid w:val="3F1416F5"/>
    <w:multiLevelType w:val="multilevel"/>
    <w:tmpl w:val="BF00F7D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5">
    <w:nsid w:val="3FB66FA2"/>
    <w:multiLevelType w:val="hybridMultilevel"/>
    <w:tmpl w:val="CB0C234E"/>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46">
    <w:nsid w:val="3FC47F21"/>
    <w:multiLevelType w:val="hybridMultilevel"/>
    <w:tmpl w:val="06A2EF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nsid w:val="40DE5683"/>
    <w:multiLevelType w:val="multilevel"/>
    <w:tmpl w:val="54D84C1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8">
    <w:nsid w:val="416049EC"/>
    <w:multiLevelType w:val="multilevel"/>
    <w:tmpl w:val="55E8156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9">
    <w:nsid w:val="418F57AE"/>
    <w:multiLevelType w:val="multilevel"/>
    <w:tmpl w:val="E4A64EAA"/>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0">
    <w:nsid w:val="41E6442C"/>
    <w:multiLevelType w:val="hybridMultilevel"/>
    <w:tmpl w:val="0FB4D40C"/>
    <w:lvl w:ilvl="0" w:tplc="080A0013">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51">
    <w:nsid w:val="432E791C"/>
    <w:multiLevelType w:val="hybridMultilevel"/>
    <w:tmpl w:val="04AA615C"/>
    <w:lvl w:ilvl="0" w:tplc="080A0013">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52">
    <w:nsid w:val="439900DC"/>
    <w:multiLevelType w:val="multilevel"/>
    <w:tmpl w:val="435C9A68"/>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3">
    <w:nsid w:val="43DB7947"/>
    <w:multiLevelType w:val="hybridMultilevel"/>
    <w:tmpl w:val="E76CC674"/>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54">
    <w:nsid w:val="450F02C0"/>
    <w:multiLevelType w:val="multilevel"/>
    <w:tmpl w:val="5B94B6B6"/>
    <w:lvl w:ilvl="0">
      <w:start w:val="1"/>
      <w:numFmt w:val="decimal"/>
      <w:lvlText w:val="%1."/>
      <w:lvlJc w:val="left"/>
      <w:pPr>
        <w:ind w:left="1485" w:hanging="360"/>
      </w:pPr>
      <w:rPr>
        <w:vertAlign w:val="baseline"/>
      </w:rPr>
    </w:lvl>
    <w:lvl w:ilvl="1">
      <w:start w:val="1"/>
      <w:numFmt w:val="lowerLetter"/>
      <w:lvlText w:val="%2."/>
      <w:lvlJc w:val="left"/>
      <w:pPr>
        <w:ind w:left="2205" w:hanging="360"/>
      </w:pPr>
      <w:rPr>
        <w:vertAlign w:val="baseline"/>
      </w:rPr>
    </w:lvl>
    <w:lvl w:ilvl="2">
      <w:start w:val="1"/>
      <w:numFmt w:val="lowerRoman"/>
      <w:lvlText w:val="%3."/>
      <w:lvlJc w:val="right"/>
      <w:pPr>
        <w:ind w:left="2925" w:hanging="180"/>
      </w:pPr>
      <w:rPr>
        <w:vertAlign w:val="baseline"/>
      </w:rPr>
    </w:lvl>
    <w:lvl w:ilvl="3">
      <w:start w:val="1"/>
      <w:numFmt w:val="decimal"/>
      <w:lvlText w:val="%4."/>
      <w:lvlJc w:val="left"/>
      <w:pPr>
        <w:ind w:left="3645" w:hanging="360"/>
      </w:pPr>
      <w:rPr>
        <w:vertAlign w:val="baseline"/>
      </w:rPr>
    </w:lvl>
    <w:lvl w:ilvl="4">
      <w:start w:val="1"/>
      <w:numFmt w:val="lowerLetter"/>
      <w:lvlText w:val="%5."/>
      <w:lvlJc w:val="left"/>
      <w:pPr>
        <w:ind w:left="4365" w:hanging="360"/>
      </w:pPr>
      <w:rPr>
        <w:vertAlign w:val="baseline"/>
      </w:rPr>
    </w:lvl>
    <w:lvl w:ilvl="5">
      <w:start w:val="1"/>
      <w:numFmt w:val="lowerRoman"/>
      <w:lvlText w:val="%6."/>
      <w:lvlJc w:val="right"/>
      <w:pPr>
        <w:ind w:left="5085" w:hanging="180"/>
      </w:pPr>
      <w:rPr>
        <w:vertAlign w:val="baseline"/>
      </w:rPr>
    </w:lvl>
    <w:lvl w:ilvl="6">
      <w:start w:val="1"/>
      <w:numFmt w:val="decimal"/>
      <w:lvlText w:val="%7."/>
      <w:lvlJc w:val="left"/>
      <w:pPr>
        <w:ind w:left="5805" w:hanging="360"/>
      </w:pPr>
      <w:rPr>
        <w:vertAlign w:val="baseline"/>
      </w:rPr>
    </w:lvl>
    <w:lvl w:ilvl="7">
      <w:start w:val="1"/>
      <w:numFmt w:val="lowerLetter"/>
      <w:lvlText w:val="%8."/>
      <w:lvlJc w:val="left"/>
      <w:pPr>
        <w:ind w:left="6525" w:hanging="360"/>
      </w:pPr>
      <w:rPr>
        <w:vertAlign w:val="baseline"/>
      </w:rPr>
    </w:lvl>
    <w:lvl w:ilvl="8">
      <w:start w:val="1"/>
      <w:numFmt w:val="lowerRoman"/>
      <w:lvlText w:val="%9."/>
      <w:lvlJc w:val="right"/>
      <w:pPr>
        <w:ind w:left="7245" w:hanging="180"/>
      </w:pPr>
      <w:rPr>
        <w:vertAlign w:val="baseline"/>
      </w:rPr>
    </w:lvl>
  </w:abstractNum>
  <w:abstractNum w:abstractNumId="155">
    <w:nsid w:val="45226222"/>
    <w:multiLevelType w:val="multilevel"/>
    <w:tmpl w:val="1DB0580E"/>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56">
    <w:nsid w:val="45755403"/>
    <w:multiLevelType w:val="hybridMultilevel"/>
    <w:tmpl w:val="5E2C23AC"/>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7">
    <w:nsid w:val="45841AA4"/>
    <w:multiLevelType w:val="hybridMultilevel"/>
    <w:tmpl w:val="86026082"/>
    <w:lvl w:ilvl="0" w:tplc="080A0017">
      <w:start w:val="1"/>
      <w:numFmt w:val="lowerLetter"/>
      <w:lvlText w:val="%1)"/>
      <w:lvlJc w:val="lef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58">
    <w:nsid w:val="45FE76BE"/>
    <w:multiLevelType w:val="hybridMultilevel"/>
    <w:tmpl w:val="3E967EF8"/>
    <w:lvl w:ilvl="0" w:tplc="29C02428">
      <w:start w:val="4"/>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9">
    <w:nsid w:val="46404FA1"/>
    <w:multiLevelType w:val="multilevel"/>
    <w:tmpl w:val="3DC03A40"/>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60">
    <w:nsid w:val="46462DB5"/>
    <w:multiLevelType w:val="multilevel"/>
    <w:tmpl w:val="1674D460"/>
    <w:lvl w:ilvl="0">
      <w:start w:val="7"/>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61">
    <w:nsid w:val="47C87A57"/>
    <w:multiLevelType w:val="multilevel"/>
    <w:tmpl w:val="66D46A54"/>
    <w:lvl w:ilvl="0">
      <w:start w:val="14"/>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62">
    <w:nsid w:val="47E90127"/>
    <w:multiLevelType w:val="multilevel"/>
    <w:tmpl w:val="E47AD78A"/>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63">
    <w:nsid w:val="488C5522"/>
    <w:multiLevelType w:val="hybridMultilevel"/>
    <w:tmpl w:val="8430A966"/>
    <w:lvl w:ilvl="0" w:tplc="080A0017">
      <w:start w:val="1"/>
      <w:numFmt w:val="lowerLetter"/>
      <w:lvlText w:val="%1)"/>
      <w:lvlJc w:val="left"/>
      <w:pPr>
        <w:ind w:left="1078" w:hanging="360"/>
      </w:pPr>
    </w:lvl>
    <w:lvl w:ilvl="1" w:tplc="080A0019">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164">
    <w:nsid w:val="489B31FB"/>
    <w:multiLevelType w:val="hybridMultilevel"/>
    <w:tmpl w:val="50B224A4"/>
    <w:lvl w:ilvl="0" w:tplc="080A0017">
      <w:start w:val="1"/>
      <w:numFmt w:val="lowerLetter"/>
      <w:lvlText w:val="%1)"/>
      <w:lvlJc w:val="lef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165">
    <w:nsid w:val="48D97B0D"/>
    <w:multiLevelType w:val="hybridMultilevel"/>
    <w:tmpl w:val="F1F04988"/>
    <w:lvl w:ilvl="0" w:tplc="080A000F">
      <w:start w:val="1"/>
      <w:numFmt w:val="decimal"/>
      <w:lvlText w:val="%1."/>
      <w:lvlJc w:val="left"/>
      <w:pPr>
        <w:ind w:left="-112" w:hanging="360"/>
      </w:pPr>
    </w:lvl>
    <w:lvl w:ilvl="1" w:tplc="080A0019">
      <w:start w:val="1"/>
      <w:numFmt w:val="lowerLetter"/>
      <w:lvlText w:val="%2."/>
      <w:lvlJc w:val="left"/>
      <w:pPr>
        <w:ind w:left="608" w:hanging="360"/>
      </w:pPr>
    </w:lvl>
    <w:lvl w:ilvl="2" w:tplc="080A001B">
      <w:start w:val="1"/>
      <w:numFmt w:val="lowerRoman"/>
      <w:lvlText w:val="%3."/>
      <w:lvlJc w:val="right"/>
      <w:pPr>
        <w:ind w:left="1328" w:hanging="180"/>
      </w:pPr>
    </w:lvl>
    <w:lvl w:ilvl="3" w:tplc="080A000F">
      <w:start w:val="1"/>
      <w:numFmt w:val="decimal"/>
      <w:lvlText w:val="%4."/>
      <w:lvlJc w:val="left"/>
      <w:pPr>
        <w:ind w:left="2048" w:hanging="360"/>
      </w:pPr>
    </w:lvl>
    <w:lvl w:ilvl="4" w:tplc="080A0019" w:tentative="1">
      <w:start w:val="1"/>
      <w:numFmt w:val="lowerLetter"/>
      <w:lvlText w:val="%5."/>
      <w:lvlJc w:val="left"/>
      <w:pPr>
        <w:ind w:left="2768" w:hanging="360"/>
      </w:pPr>
    </w:lvl>
    <w:lvl w:ilvl="5" w:tplc="080A001B" w:tentative="1">
      <w:start w:val="1"/>
      <w:numFmt w:val="lowerRoman"/>
      <w:lvlText w:val="%6."/>
      <w:lvlJc w:val="right"/>
      <w:pPr>
        <w:ind w:left="3488" w:hanging="180"/>
      </w:pPr>
    </w:lvl>
    <w:lvl w:ilvl="6" w:tplc="080A000F" w:tentative="1">
      <w:start w:val="1"/>
      <w:numFmt w:val="decimal"/>
      <w:lvlText w:val="%7."/>
      <w:lvlJc w:val="left"/>
      <w:pPr>
        <w:ind w:left="4208" w:hanging="360"/>
      </w:pPr>
    </w:lvl>
    <w:lvl w:ilvl="7" w:tplc="080A0019" w:tentative="1">
      <w:start w:val="1"/>
      <w:numFmt w:val="lowerLetter"/>
      <w:lvlText w:val="%8."/>
      <w:lvlJc w:val="left"/>
      <w:pPr>
        <w:ind w:left="4928" w:hanging="360"/>
      </w:pPr>
    </w:lvl>
    <w:lvl w:ilvl="8" w:tplc="080A001B" w:tentative="1">
      <w:start w:val="1"/>
      <w:numFmt w:val="lowerRoman"/>
      <w:lvlText w:val="%9."/>
      <w:lvlJc w:val="right"/>
      <w:pPr>
        <w:ind w:left="5648" w:hanging="180"/>
      </w:pPr>
    </w:lvl>
  </w:abstractNum>
  <w:abstractNum w:abstractNumId="166">
    <w:nsid w:val="48E95898"/>
    <w:multiLevelType w:val="hybridMultilevel"/>
    <w:tmpl w:val="09BA9694"/>
    <w:lvl w:ilvl="0" w:tplc="080A0013">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67">
    <w:nsid w:val="49156C62"/>
    <w:multiLevelType w:val="hybridMultilevel"/>
    <w:tmpl w:val="909296F6"/>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68">
    <w:nsid w:val="49C72E3C"/>
    <w:multiLevelType w:val="hybridMultilevel"/>
    <w:tmpl w:val="FC18E34C"/>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69">
    <w:nsid w:val="4A40407D"/>
    <w:multiLevelType w:val="multilevel"/>
    <w:tmpl w:val="9E943134"/>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170">
    <w:nsid w:val="4A706F6D"/>
    <w:multiLevelType w:val="hybridMultilevel"/>
    <w:tmpl w:val="14D8DFAE"/>
    <w:lvl w:ilvl="0" w:tplc="6448BD10">
      <w:start w:val="15"/>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1">
    <w:nsid w:val="4A712247"/>
    <w:multiLevelType w:val="multilevel"/>
    <w:tmpl w:val="5AB2EA02"/>
    <w:lvl w:ilvl="0">
      <w:start w:val="1"/>
      <w:numFmt w:val="lowerLetter"/>
      <w:lvlText w:val="%1."/>
      <w:lvlJc w:val="left"/>
      <w:pPr>
        <w:ind w:left="144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2">
    <w:nsid w:val="4AE1670C"/>
    <w:multiLevelType w:val="hybridMultilevel"/>
    <w:tmpl w:val="E2E405D8"/>
    <w:lvl w:ilvl="0" w:tplc="080A0017">
      <w:start w:val="1"/>
      <w:numFmt w:val="lowerLetter"/>
      <w:lvlText w:val="%1)"/>
      <w:lvlJc w:val="lef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173">
    <w:nsid w:val="4C2563A3"/>
    <w:multiLevelType w:val="multilevel"/>
    <w:tmpl w:val="398C1F32"/>
    <w:lvl w:ilvl="0">
      <w:start w:val="2"/>
      <w:numFmt w:val="lowerLetter"/>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74">
    <w:nsid w:val="4C400175"/>
    <w:multiLevelType w:val="hybridMultilevel"/>
    <w:tmpl w:val="0F9408F0"/>
    <w:lvl w:ilvl="0" w:tplc="080A0017">
      <w:start w:val="1"/>
      <w:numFmt w:val="lowerLetter"/>
      <w:lvlText w:val="%1)"/>
      <w:lvlJc w:val="left"/>
      <w:pPr>
        <w:ind w:left="1078" w:hanging="360"/>
      </w:pPr>
    </w:lvl>
    <w:lvl w:ilvl="1" w:tplc="080A0019">
      <w:start w:val="1"/>
      <w:numFmt w:val="lowerLetter"/>
      <w:lvlText w:val="%2."/>
      <w:lvlJc w:val="left"/>
      <w:pPr>
        <w:ind w:left="1798" w:hanging="360"/>
      </w:pPr>
    </w:lvl>
    <w:lvl w:ilvl="2" w:tplc="080A001B">
      <w:start w:val="1"/>
      <w:numFmt w:val="lowerRoman"/>
      <w:lvlText w:val="%3."/>
      <w:lvlJc w:val="right"/>
      <w:pPr>
        <w:ind w:left="2518" w:hanging="180"/>
      </w:pPr>
    </w:lvl>
    <w:lvl w:ilvl="3" w:tplc="080A000F">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175">
    <w:nsid w:val="4C7A1A0A"/>
    <w:multiLevelType w:val="hybridMultilevel"/>
    <w:tmpl w:val="42369084"/>
    <w:lvl w:ilvl="0" w:tplc="50A641F4">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6">
    <w:nsid w:val="4CB16FE6"/>
    <w:multiLevelType w:val="hybridMultilevel"/>
    <w:tmpl w:val="1CE28E8A"/>
    <w:lvl w:ilvl="0" w:tplc="2B2A6240">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7">
    <w:nsid w:val="4CD66FE1"/>
    <w:multiLevelType w:val="hybridMultilevel"/>
    <w:tmpl w:val="B6568ED2"/>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78">
    <w:nsid w:val="4D311E52"/>
    <w:multiLevelType w:val="multilevel"/>
    <w:tmpl w:val="C2B4EF52"/>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9">
    <w:nsid w:val="4DA91C71"/>
    <w:multiLevelType w:val="hybridMultilevel"/>
    <w:tmpl w:val="A238D9A6"/>
    <w:lvl w:ilvl="0" w:tplc="0842269C">
      <w:start w:val="17"/>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0">
    <w:nsid w:val="4E457B84"/>
    <w:multiLevelType w:val="hybridMultilevel"/>
    <w:tmpl w:val="45BA3BA4"/>
    <w:lvl w:ilvl="0" w:tplc="080A0017">
      <w:start w:val="1"/>
      <w:numFmt w:val="lowerLetter"/>
      <w:lvlText w:val="%1)"/>
      <w:lvlJc w:val="left"/>
      <w:pPr>
        <w:ind w:left="925" w:hanging="360"/>
      </w:pPr>
    </w:lvl>
    <w:lvl w:ilvl="1" w:tplc="080A0019">
      <w:start w:val="1"/>
      <w:numFmt w:val="lowerLetter"/>
      <w:lvlText w:val="%2."/>
      <w:lvlJc w:val="left"/>
      <w:pPr>
        <w:ind w:left="1645" w:hanging="360"/>
      </w:pPr>
    </w:lvl>
    <w:lvl w:ilvl="2" w:tplc="080A001B" w:tentative="1">
      <w:start w:val="1"/>
      <w:numFmt w:val="lowerRoman"/>
      <w:lvlText w:val="%3."/>
      <w:lvlJc w:val="right"/>
      <w:pPr>
        <w:ind w:left="2365" w:hanging="180"/>
      </w:pPr>
    </w:lvl>
    <w:lvl w:ilvl="3" w:tplc="080A000F" w:tentative="1">
      <w:start w:val="1"/>
      <w:numFmt w:val="decimal"/>
      <w:lvlText w:val="%4."/>
      <w:lvlJc w:val="left"/>
      <w:pPr>
        <w:ind w:left="3085" w:hanging="360"/>
      </w:pPr>
    </w:lvl>
    <w:lvl w:ilvl="4" w:tplc="080A0019" w:tentative="1">
      <w:start w:val="1"/>
      <w:numFmt w:val="lowerLetter"/>
      <w:lvlText w:val="%5."/>
      <w:lvlJc w:val="left"/>
      <w:pPr>
        <w:ind w:left="3805" w:hanging="360"/>
      </w:pPr>
    </w:lvl>
    <w:lvl w:ilvl="5" w:tplc="080A001B" w:tentative="1">
      <w:start w:val="1"/>
      <w:numFmt w:val="lowerRoman"/>
      <w:lvlText w:val="%6."/>
      <w:lvlJc w:val="right"/>
      <w:pPr>
        <w:ind w:left="4525" w:hanging="180"/>
      </w:pPr>
    </w:lvl>
    <w:lvl w:ilvl="6" w:tplc="080A000F" w:tentative="1">
      <w:start w:val="1"/>
      <w:numFmt w:val="decimal"/>
      <w:lvlText w:val="%7."/>
      <w:lvlJc w:val="left"/>
      <w:pPr>
        <w:ind w:left="5245" w:hanging="360"/>
      </w:pPr>
    </w:lvl>
    <w:lvl w:ilvl="7" w:tplc="080A0019" w:tentative="1">
      <w:start w:val="1"/>
      <w:numFmt w:val="lowerLetter"/>
      <w:lvlText w:val="%8."/>
      <w:lvlJc w:val="left"/>
      <w:pPr>
        <w:ind w:left="5965" w:hanging="360"/>
      </w:pPr>
    </w:lvl>
    <w:lvl w:ilvl="8" w:tplc="080A001B" w:tentative="1">
      <w:start w:val="1"/>
      <w:numFmt w:val="lowerRoman"/>
      <w:lvlText w:val="%9."/>
      <w:lvlJc w:val="right"/>
      <w:pPr>
        <w:ind w:left="6685" w:hanging="180"/>
      </w:pPr>
    </w:lvl>
  </w:abstractNum>
  <w:abstractNum w:abstractNumId="181">
    <w:nsid w:val="4E5B3227"/>
    <w:multiLevelType w:val="multilevel"/>
    <w:tmpl w:val="8C9CB69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2">
    <w:nsid w:val="4E5F63B0"/>
    <w:multiLevelType w:val="multilevel"/>
    <w:tmpl w:val="455AEC8C"/>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83">
    <w:nsid w:val="4FDB3E6A"/>
    <w:multiLevelType w:val="hybridMultilevel"/>
    <w:tmpl w:val="57F025EE"/>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84">
    <w:nsid w:val="4FDC0179"/>
    <w:multiLevelType w:val="multilevel"/>
    <w:tmpl w:val="5108F43E"/>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5">
    <w:nsid w:val="500F20C0"/>
    <w:multiLevelType w:val="multilevel"/>
    <w:tmpl w:val="C096C4D8"/>
    <w:lvl w:ilvl="0">
      <w:start w:val="8"/>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86">
    <w:nsid w:val="50226FFC"/>
    <w:multiLevelType w:val="hybridMultilevel"/>
    <w:tmpl w:val="F1F04988"/>
    <w:lvl w:ilvl="0" w:tplc="080A000F">
      <w:start w:val="1"/>
      <w:numFmt w:val="decimal"/>
      <w:lvlText w:val="%1."/>
      <w:lvlJc w:val="left"/>
      <w:pPr>
        <w:ind w:left="2607" w:hanging="360"/>
      </w:pPr>
    </w:lvl>
    <w:lvl w:ilvl="1" w:tplc="080A0019">
      <w:start w:val="1"/>
      <w:numFmt w:val="lowerLetter"/>
      <w:lvlText w:val="%2."/>
      <w:lvlJc w:val="left"/>
      <w:pPr>
        <w:ind w:left="3327" w:hanging="360"/>
      </w:pPr>
    </w:lvl>
    <w:lvl w:ilvl="2" w:tplc="080A001B">
      <w:start w:val="1"/>
      <w:numFmt w:val="lowerRoman"/>
      <w:lvlText w:val="%3."/>
      <w:lvlJc w:val="right"/>
      <w:pPr>
        <w:ind w:left="4047" w:hanging="180"/>
      </w:pPr>
    </w:lvl>
    <w:lvl w:ilvl="3" w:tplc="080A000F">
      <w:start w:val="1"/>
      <w:numFmt w:val="decimal"/>
      <w:lvlText w:val="%4."/>
      <w:lvlJc w:val="left"/>
      <w:pPr>
        <w:ind w:left="4767" w:hanging="360"/>
      </w:pPr>
    </w:lvl>
    <w:lvl w:ilvl="4" w:tplc="080A0019" w:tentative="1">
      <w:start w:val="1"/>
      <w:numFmt w:val="lowerLetter"/>
      <w:lvlText w:val="%5."/>
      <w:lvlJc w:val="left"/>
      <w:pPr>
        <w:ind w:left="5487" w:hanging="360"/>
      </w:pPr>
    </w:lvl>
    <w:lvl w:ilvl="5" w:tplc="080A001B" w:tentative="1">
      <w:start w:val="1"/>
      <w:numFmt w:val="lowerRoman"/>
      <w:lvlText w:val="%6."/>
      <w:lvlJc w:val="right"/>
      <w:pPr>
        <w:ind w:left="6207" w:hanging="180"/>
      </w:pPr>
    </w:lvl>
    <w:lvl w:ilvl="6" w:tplc="080A000F" w:tentative="1">
      <w:start w:val="1"/>
      <w:numFmt w:val="decimal"/>
      <w:lvlText w:val="%7."/>
      <w:lvlJc w:val="left"/>
      <w:pPr>
        <w:ind w:left="6927" w:hanging="360"/>
      </w:pPr>
    </w:lvl>
    <w:lvl w:ilvl="7" w:tplc="080A0019" w:tentative="1">
      <w:start w:val="1"/>
      <w:numFmt w:val="lowerLetter"/>
      <w:lvlText w:val="%8."/>
      <w:lvlJc w:val="left"/>
      <w:pPr>
        <w:ind w:left="7647" w:hanging="360"/>
      </w:pPr>
    </w:lvl>
    <w:lvl w:ilvl="8" w:tplc="080A001B" w:tentative="1">
      <w:start w:val="1"/>
      <w:numFmt w:val="lowerRoman"/>
      <w:lvlText w:val="%9."/>
      <w:lvlJc w:val="right"/>
      <w:pPr>
        <w:ind w:left="8367" w:hanging="180"/>
      </w:pPr>
    </w:lvl>
  </w:abstractNum>
  <w:abstractNum w:abstractNumId="187">
    <w:nsid w:val="515149E9"/>
    <w:multiLevelType w:val="multilevel"/>
    <w:tmpl w:val="47781B66"/>
    <w:lvl w:ilvl="0">
      <w:start w:val="2"/>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188">
    <w:nsid w:val="51A85301"/>
    <w:multiLevelType w:val="hybridMultilevel"/>
    <w:tmpl w:val="04D0F7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9">
    <w:nsid w:val="51D51E10"/>
    <w:multiLevelType w:val="multilevel"/>
    <w:tmpl w:val="E5AA58A4"/>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90">
    <w:nsid w:val="51E22391"/>
    <w:multiLevelType w:val="hybridMultilevel"/>
    <w:tmpl w:val="747C4C7C"/>
    <w:lvl w:ilvl="0" w:tplc="080A0013">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1">
    <w:nsid w:val="526E1713"/>
    <w:multiLevelType w:val="multilevel"/>
    <w:tmpl w:val="13D4FC80"/>
    <w:lvl w:ilvl="0">
      <w:start w:val="4"/>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92">
    <w:nsid w:val="527C1875"/>
    <w:multiLevelType w:val="hybridMultilevel"/>
    <w:tmpl w:val="CC2EA64A"/>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93">
    <w:nsid w:val="52832486"/>
    <w:multiLevelType w:val="hybridMultilevel"/>
    <w:tmpl w:val="25CEC9DE"/>
    <w:lvl w:ilvl="0" w:tplc="C7E2C162">
      <w:start w:val="1"/>
      <w:numFmt w:val="lowerLetter"/>
      <w:lvlText w:val="%1)"/>
      <w:lvlJc w:val="left"/>
      <w:pPr>
        <w:ind w:left="720" w:hanging="360"/>
      </w:pPr>
      <w:rPr>
        <w:rFonts w:hint="default"/>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4">
    <w:nsid w:val="528F0778"/>
    <w:multiLevelType w:val="hybridMultilevel"/>
    <w:tmpl w:val="8758BEC4"/>
    <w:lvl w:ilvl="0" w:tplc="080A0017">
      <w:start w:val="1"/>
      <w:numFmt w:val="lowerLetter"/>
      <w:lvlText w:val="%1)"/>
      <w:lvlJc w:val="lef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195">
    <w:nsid w:val="52F24BDA"/>
    <w:multiLevelType w:val="hybridMultilevel"/>
    <w:tmpl w:val="3BCE9836"/>
    <w:lvl w:ilvl="0" w:tplc="2E086CAE">
      <w:start w:val="1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6">
    <w:nsid w:val="535473F9"/>
    <w:multiLevelType w:val="multilevel"/>
    <w:tmpl w:val="D56419D0"/>
    <w:lvl w:ilvl="0">
      <w:start w:val="2"/>
      <w:numFmt w:val="decimal"/>
      <w:lvlText w:val="%1."/>
      <w:lvlJc w:val="left"/>
      <w:pPr>
        <w:ind w:left="360" w:hanging="360"/>
      </w:pPr>
      <w:rPr>
        <w:vertAlign w:val="baseline"/>
      </w:rPr>
    </w:lvl>
    <w:lvl w:ilvl="1">
      <w:start w:val="2"/>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97">
    <w:nsid w:val="536F0114"/>
    <w:multiLevelType w:val="hybridMultilevel"/>
    <w:tmpl w:val="2992475A"/>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98">
    <w:nsid w:val="53940D0D"/>
    <w:multiLevelType w:val="multilevel"/>
    <w:tmpl w:val="536E0F28"/>
    <w:lvl w:ilvl="0">
      <w:start w:val="2"/>
      <w:numFmt w:val="upperRoman"/>
      <w:lvlText w:val="%1."/>
      <w:lvlJc w:val="right"/>
      <w:pPr>
        <w:ind w:left="1429"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99">
    <w:nsid w:val="539C4B25"/>
    <w:multiLevelType w:val="hybridMultilevel"/>
    <w:tmpl w:val="0B702902"/>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0">
    <w:nsid w:val="53EE1142"/>
    <w:multiLevelType w:val="hybridMultilevel"/>
    <w:tmpl w:val="A2B225E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1">
    <w:nsid w:val="54EC1FA8"/>
    <w:multiLevelType w:val="hybridMultilevel"/>
    <w:tmpl w:val="6BD684D8"/>
    <w:lvl w:ilvl="0" w:tplc="080A0017">
      <w:start w:val="1"/>
      <w:numFmt w:val="lowerLetter"/>
      <w:lvlText w:val="%1)"/>
      <w:lvlJc w:val="left"/>
      <w:pPr>
        <w:ind w:left="1078" w:hanging="360"/>
      </w:pPr>
    </w:lvl>
    <w:lvl w:ilvl="1" w:tplc="080A0019" w:tentative="1">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202">
    <w:nsid w:val="553D3D09"/>
    <w:multiLevelType w:val="multilevel"/>
    <w:tmpl w:val="452AC9DE"/>
    <w:lvl w:ilvl="0">
      <w:start w:val="8"/>
      <w:numFmt w:val="lowerLetter"/>
      <w:lvlText w:val="%1)"/>
      <w:lvlJc w:val="lef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03">
    <w:nsid w:val="5561263E"/>
    <w:multiLevelType w:val="hybridMultilevel"/>
    <w:tmpl w:val="B3F8B4EC"/>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04">
    <w:nsid w:val="56320BBB"/>
    <w:multiLevelType w:val="multilevel"/>
    <w:tmpl w:val="0D942A90"/>
    <w:lvl w:ilvl="0">
      <w:start w:val="3"/>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05">
    <w:nsid w:val="564A0DB6"/>
    <w:multiLevelType w:val="hybridMultilevel"/>
    <w:tmpl w:val="7B248DE6"/>
    <w:lvl w:ilvl="0" w:tplc="080A000F">
      <w:start w:val="1"/>
      <w:numFmt w:val="decimal"/>
      <w:lvlText w:val="%1."/>
      <w:lvlJc w:val="left"/>
      <w:pPr>
        <w:ind w:left="1438" w:hanging="360"/>
      </w:pPr>
    </w:lvl>
    <w:lvl w:ilvl="1" w:tplc="080A0019">
      <w:start w:val="1"/>
      <w:numFmt w:val="lowerLetter"/>
      <w:lvlText w:val="%2."/>
      <w:lvlJc w:val="left"/>
      <w:pPr>
        <w:ind w:left="2158" w:hanging="360"/>
      </w:pPr>
    </w:lvl>
    <w:lvl w:ilvl="2" w:tplc="080A001B">
      <w:start w:val="1"/>
      <w:numFmt w:val="lowerRoman"/>
      <w:lvlText w:val="%3."/>
      <w:lvlJc w:val="right"/>
      <w:pPr>
        <w:ind w:left="2878" w:hanging="180"/>
      </w:pPr>
    </w:lvl>
    <w:lvl w:ilvl="3" w:tplc="080A000F">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206">
    <w:nsid w:val="56A65F0C"/>
    <w:multiLevelType w:val="hybridMultilevel"/>
    <w:tmpl w:val="15CEDDFE"/>
    <w:lvl w:ilvl="0" w:tplc="080A0013">
      <w:start w:val="1"/>
      <w:numFmt w:val="upperRoman"/>
      <w:lvlText w:val="%1."/>
      <w:lvlJc w:val="right"/>
      <w:pPr>
        <w:tabs>
          <w:tab w:val="num" w:pos="720"/>
        </w:tabs>
        <w:ind w:left="720" w:hanging="18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7">
    <w:nsid w:val="573A0B73"/>
    <w:multiLevelType w:val="hybridMultilevel"/>
    <w:tmpl w:val="7DF81A84"/>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08">
    <w:nsid w:val="5803441B"/>
    <w:multiLevelType w:val="hybridMultilevel"/>
    <w:tmpl w:val="E5D0E230"/>
    <w:lvl w:ilvl="0" w:tplc="080A0017">
      <w:start w:val="1"/>
      <w:numFmt w:val="lowerLetter"/>
      <w:lvlText w:val="%1)"/>
      <w:lvlJc w:val="left"/>
      <w:pPr>
        <w:tabs>
          <w:tab w:val="num" w:pos="360"/>
        </w:tabs>
        <w:ind w:left="360" w:hanging="360"/>
      </w:pPr>
    </w:lvl>
    <w:lvl w:ilvl="1" w:tplc="080A0019">
      <w:start w:val="1"/>
      <w:numFmt w:val="lowerLetter"/>
      <w:lvlText w:val="%2."/>
      <w:lvlJc w:val="left"/>
      <w:pPr>
        <w:tabs>
          <w:tab w:val="num" w:pos="24"/>
        </w:tabs>
        <w:ind w:left="24" w:hanging="360"/>
      </w:pPr>
    </w:lvl>
    <w:lvl w:ilvl="2" w:tplc="080A001B">
      <w:start w:val="1"/>
      <w:numFmt w:val="lowerRoman"/>
      <w:lvlText w:val="%3."/>
      <w:lvlJc w:val="right"/>
      <w:pPr>
        <w:tabs>
          <w:tab w:val="num" w:pos="744"/>
        </w:tabs>
        <w:ind w:left="744" w:hanging="180"/>
      </w:pPr>
    </w:lvl>
    <w:lvl w:ilvl="3" w:tplc="080A000F">
      <w:start w:val="1"/>
      <w:numFmt w:val="decimal"/>
      <w:lvlText w:val="%4."/>
      <w:lvlJc w:val="left"/>
      <w:pPr>
        <w:tabs>
          <w:tab w:val="num" w:pos="1464"/>
        </w:tabs>
        <w:ind w:left="1464" w:hanging="360"/>
      </w:pPr>
    </w:lvl>
    <w:lvl w:ilvl="4" w:tplc="080A0019">
      <w:start w:val="1"/>
      <w:numFmt w:val="lowerLetter"/>
      <w:lvlText w:val="%5."/>
      <w:lvlJc w:val="left"/>
      <w:pPr>
        <w:tabs>
          <w:tab w:val="num" w:pos="2184"/>
        </w:tabs>
        <w:ind w:left="2184" w:hanging="360"/>
      </w:pPr>
    </w:lvl>
    <w:lvl w:ilvl="5" w:tplc="080A001B">
      <w:start w:val="1"/>
      <w:numFmt w:val="lowerRoman"/>
      <w:lvlText w:val="%6."/>
      <w:lvlJc w:val="right"/>
      <w:pPr>
        <w:tabs>
          <w:tab w:val="num" w:pos="2904"/>
        </w:tabs>
        <w:ind w:left="2904" w:hanging="180"/>
      </w:pPr>
    </w:lvl>
    <w:lvl w:ilvl="6" w:tplc="080A000F">
      <w:start w:val="1"/>
      <w:numFmt w:val="decimal"/>
      <w:lvlText w:val="%7."/>
      <w:lvlJc w:val="left"/>
      <w:pPr>
        <w:tabs>
          <w:tab w:val="num" w:pos="3624"/>
        </w:tabs>
        <w:ind w:left="3624" w:hanging="360"/>
      </w:pPr>
    </w:lvl>
    <w:lvl w:ilvl="7" w:tplc="080A0019">
      <w:start w:val="1"/>
      <w:numFmt w:val="lowerLetter"/>
      <w:lvlText w:val="%8."/>
      <w:lvlJc w:val="left"/>
      <w:pPr>
        <w:tabs>
          <w:tab w:val="num" w:pos="4344"/>
        </w:tabs>
        <w:ind w:left="4344" w:hanging="360"/>
      </w:pPr>
    </w:lvl>
    <w:lvl w:ilvl="8" w:tplc="080A001B">
      <w:start w:val="1"/>
      <w:numFmt w:val="lowerRoman"/>
      <w:lvlText w:val="%9."/>
      <w:lvlJc w:val="right"/>
      <w:pPr>
        <w:tabs>
          <w:tab w:val="num" w:pos="5064"/>
        </w:tabs>
        <w:ind w:left="5064" w:hanging="180"/>
      </w:pPr>
    </w:lvl>
  </w:abstractNum>
  <w:abstractNum w:abstractNumId="209">
    <w:nsid w:val="594A38A0"/>
    <w:multiLevelType w:val="multilevel"/>
    <w:tmpl w:val="34BA387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10">
    <w:nsid w:val="594D1DA4"/>
    <w:multiLevelType w:val="multilevel"/>
    <w:tmpl w:val="A8566F4C"/>
    <w:lvl w:ilvl="0">
      <w:start w:val="9"/>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11">
    <w:nsid w:val="59C77BCD"/>
    <w:multiLevelType w:val="hybridMultilevel"/>
    <w:tmpl w:val="70BAF790"/>
    <w:lvl w:ilvl="0" w:tplc="080A000F">
      <w:start w:val="1"/>
      <w:numFmt w:val="decimal"/>
      <w:lvlText w:val="%1."/>
      <w:lvlJc w:val="left"/>
      <w:pPr>
        <w:ind w:left="1078" w:hanging="360"/>
      </w:pPr>
    </w:lvl>
    <w:lvl w:ilvl="1" w:tplc="080A0019" w:tentative="1">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212">
    <w:nsid w:val="5A3C0936"/>
    <w:multiLevelType w:val="multilevel"/>
    <w:tmpl w:val="17EACD0C"/>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13">
    <w:nsid w:val="5A4C503A"/>
    <w:multiLevelType w:val="hybridMultilevel"/>
    <w:tmpl w:val="16843D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4">
    <w:nsid w:val="5AAD608F"/>
    <w:multiLevelType w:val="hybridMultilevel"/>
    <w:tmpl w:val="1C1A8C38"/>
    <w:lvl w:ilvl="0" w:tplc="080A0017">
      <w:start w:val="1"/>
      <w:numFmt w:val="lowerLetter"/>
      <w:lvlText w:val="%1)"/>
      <w:lvlJc w:val="left"/>
      <w:pPr>
        <w:ind w:left="1078" w:hanging="360"/>
      </w:pPr>
    </w:lvl>
    <w:lvl w:ilvl="1" w:tplc="080A0019" w:tentative="1">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215">
    <w:nsid w:val="5AB514C0"/>
    <w:multiLevelType w:val="multilevel"/>
    <w:tmpl w:val="F6A0D968"/>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216">
    <w:nsid w:val="5B6D2B11"/>
    <w:multiLevelType w:val="multilevel"/>
    <w:tmpl w:val="BC56E97E"/>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7">
    <w:nsid w:val="5BF22CFF"/>
    <w:multiLevelType w:val="multilevel"/>
    <w:tmpl w:val="D7B837F2"/>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218">
    <w:nsid w:val="5C2C3DD3"/>
    <w:multiLevelType w:val="hybridMultilevel"/>
    <w:tmpl w:val="0FFA3DDC"/>
    <w:lvl w:ilvl="0" w:tplc="080A0017">
      <w:start w:val="1"/>
      <w:numFmt w:val="lowerLetter"/>
      <w:lvlText w:val="%1)"/>
      <w:lvlJc w:val="lef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219">
    <w:nsid w:val="5C4E60C9"/>
    <w:multiLevelType w:val="multilevel"/>
    <w:tmpl w:val="6DF27AC4"/>
    <w:styleLink w:val="Estilo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nsid w:val="5C83466C"/>
    <w:multiLevelType w:val="hybridMultilevel"/>
    <w:tmpl w:val="9EA2499E"/>
    <w:lvl w:ilvl="0" w:tplc="080A0017">
      <w:start w:val="1"/>
      <w:numFmt w:val="lowerLetter"/>
      <w:lvlText w:val="%1)"/>
      <w:lvlJc w:val="lef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221">
    <w:nsid w:val="5CBA0DEE"/>
    <w:multiLevelType w:val="multilevel"/>
    <w:tmpl w:val="270085BE"/>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222">
    <w:nsid w:val="5CEA385F"/>
    <w:multiLevelType w:val="hybridMultilevel"/>
    <w:tmpl w:val="C90AF7D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3">
    <w:nsid w:val="5D00218D"/>
    <w:multiLevelType w:val="multilevel"/>
    <w:tmpl w:val="0B066164"/>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24">
    <w:nsid w:val="5D4147F3"/>
    <w:multiLevelType w:val="multilevel"/>
    <w:tmpl w:val="D4F0B43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5">
    <w:nsid w:val="5DDC072F"/>
    <w:multiLevelType w:val="multilevel"/>
    <w:tmpl w:val="83223514"/>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226">
    <w:nsid w:val="5E384EAC"/>
    <w:multiLevelType w:val="hybridMultilevel"/>
    <w:tmpl w:val="2BDCE268"/>
    <w:lvl w:ilvl="0" w:tplc="85B29358">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27">
    <w:nsid w:val="5E4672E1"/>
    <w:multiLevelType w:val="hybridMultilevel"/>
    <w:tmpl w:val="C1660556"/>
    <w:lvl w:ilvl="0" w:tplc="080A0013">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28">
    <w:nsid w:val="5E482EBF"/>
    <w:multiLevelType w:val="multilevel"/>
    <w:tmpl w:val="02306548"/>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229">
    <w:nsid w:val="5E8725C4"/>
    <w:multiLevelType w:val="hybridMultilevel"/>
    <w:tmpl w:val="09C290CA"/>
    <w:lvl w:ilvl="0" w:tplc="55483976">
      <w:start w:val="2"/>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0">
    <w:nsid w:val="5F1853D5"/>
    <w:multiLevelType w:val="multilevel"/>
    <w:tmpl w:val="90D234C2"/>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31">
    <w:nsid w:val="60C05E2F"/>
    <w:multiLevelType w:val="hybridMultilevel"/>
    <w:tmpl w:val="07D0F6BA"/>
    <w:lvl w:ilvl="0" w:tplc="AFF6043C">
      <w:start w:val="3"/>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2">
    <w:nsid w:val="60C6532D"/>
    <w:multiLevelType w:val="hybridMultilevel"/>
    <w:tmpl w:val="73C2353A"/>
    <w:lvl w:ilvl="0" w:tplc="641C2160">
      <w:start w:val="21"/>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3">
    <w:nsid w:val="60DF1A3D"/>
    <w:multiLevelType w:val="multilevel"/>
    <w:tmpl w:val="7CA41B00"/>
    <w:lvl w:ilvl="0">
      <w:start w:val="1"/>
      <w:numFmt w:val="lowerLetter"/>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34">
    <w:nsid w:val="613C1175"/>
    <w:multiLevelType w:val="hybridMultilevel"/>
    <w:tmpl w:val="F85EF77C"/>
    <w:lvl w:ilvl="0" w:tplc="E2D46F58">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35">
    <w:nsid w:val="616F3756"/>
    <w:multiLevelType w:val="multilevel"/>
    <w:tmpl w:val="5562E53A"/>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6">
    <w:nsid w:val="61827AC2"/>
    <w:multiLevelType w:val="hybridMultilevel"/>
    <w:tmpl w:val="69DA4F3A"/>
    <w:lvl w:ilvl="0" w:tplc="080A000F">
      <w:start w:val="1"/>
      <w:numFmt w:val="decimal"/>
      <w:lvlText w:val="%1."/>
      <w:lvlJc w:val="left"/>
      <w:pPr>
        <w:ind w:left="718" w:hanging="360"/>
      </w:pPr>
    </w:lvl>
    <w:lvl w:ilvl="1" w:tplc="080A000F">
      <w:start w:val="1"/>
      <w:numFmt w:val="decimal"/>
      <w:lvlText w:val="%2."/>
      <w:lvlJc w:val="left"/>
      <w:pPr>
        <w:ind w:left="1438" w:hanging="360"/>
      </w:pPr>
    </w:lvl>
    <w:lvl w:ilvl="2" w:tplc="080A001B">
      <w:start w:val="1"/>
      <w:numFmt w:val="lowerRoman"/>
      <w:lvlText w:val="%3."/>
      <w:lvlJc w:val="right"/>
      <w:pPr>
        <w:ind w:left="2158" w:hanging="180"/>
      </w:pPr>
    </w:lvl>
    <w:lvl w:ilvl="3" w:tplc="080A000F">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37">
    <w:nsid w:val="61F0097E"/>
    <w:multiLevelType w:val="hybridMultilevel"/>
    <w:tmpl w:val="9E06B254"/>
    <w:lvl w:ilvl="0" w:tplc="080A000F">
      <w:start w:val="1"/>
      <w:numFmt w:val="decimal"/>
      <w:lvlText w:val="%1."/>
      <w:lvlJc w:val="left"/>
      <w:pPr>
        <w:ind w:left="718" w:hanging="360"/>
      </w:pPr>
    </w:lvl>
    <w:lvl w:ilvl="1" w:tplc="080A0017">
      <w:start w:val="1"/>
      <w:numFmt w:val="lowerLetter"/>
      <w:lvlText w:val="%2)"/>
      <w:lvlJc w:val="left"/>
      <w:pPr>
        <w:ind w:left="1438" w:hanging="360"/>
      </w:pPr>
    </w:lvl>
    <w:lvl w:ilvl="2" w:tplc="080A0017">
      <w:start w:val="1"/>
      <w:numFmt w:val="lowerLetter"/>
      <w:lvlText w:val="%3)"/>
      <w:lvlJc w:val="lef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38">
    <w:nsid w:val="62A52C6F"/>
    <w:multiLevelType w:val="hybridMultilevel"/>
    <w:tmpl w:val="70FE35D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9">
    <w:nsid w:val="63847920"/>
    <w:multiLevelType w:val="hybridMultilevel"/>
    <w:tmpl w:val="36782BF2"/>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2674BD24">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0">
    <w:nsid w:val="63B317FB"/>
    <w:multiLevelType w:val="hybridMultilevel"/>
    <w:tmpl w:val="4E72F93C"/>
    <w:lvl w:ilvl="0" w:tplc="080A0013">
      <w:start w:val="1"/>
      <w:numFmt w:val="upperRoman"/>
      <w:lvlText w:val="%1."/>
      <w:lvlJc w:val="right"/>
      <w:pPr>
        <w:ind w:left="1078" w:hanging="360"/>
      </w:pPr>
    </w:lvl>
    <w:lvl w:ilvl="1" w:tplc="080A0019">
      <w:start w:val="1"/>
      <w:numFmt w:val="lowerLetter"/>
      <w:lvlText w:val="%2."/>
      <w:lvlJc w:val="left"/>
      <w:pPr>
        <w:ind w:left="1798" w:hanging="360"/>
      </w:pPr>
    </w:lvl>
    <w:lvl w:ilvl="2" w:tplc="080A001B">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241">
    <w:nsid w:val="642E0816"/>
    <w:multiLevelType w:val="multilevel"/>
    <w:tmpl w:val="BA20F584"/>
    <w:lvl w:ilvl="0">
      <w:start w:val="1"/>
      <w:numFmt w:val="upperRoman"/>
      <w:lvlText w:val="%1."/>
      <w:lvlJc w:val="right"/>
      <w:pPr>
        <w:ind w:left="1440" w:hanging="72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42">
    <w:nsid w:val="65C514E7"/>
    <w:multiLevelType w:val="hybridMultilevel"/>
    <w:tmpl w:val="06A2EFEE"/>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3">
    <w:nsid w:val="66AC2517"/>
    <w:multiLevelType w:val="hybridMultilevel"/>
    <w:tmpl w:val="51048EDA"/>
    <w:lvl w:ilvl="0" w:tplc="080A000F">
      <w:start w:val="1"/>
      <w:numFmt w:val="decimal"/>
      <w:lvlText w:val="%1."/>
      <w:lvlJc w:val="left"/>
      <w:pPr>
        <w:ind w:left="718" w:hanging="360"/>
      </w:pPr>
    </w:lvl>
    <w:lvl w:ilvl="1" w:tplc="080A000F">
      <w:start w:val="1"/>
      <w:numFmt w:val="decimal"/>
      <w:lvlText w:val="%2."/>
      <w:lvlJc w:val="left"/>
      <w:pPr>
        <w:ind w:left="1438" w:hanging="360"/>
      </w:pPr>
    </w:lvl>
    <w:lvl w:ilvl="2" w:tplc="080A000F">
      <w:start w:val="1"/>
      <w:numFmt w:val="decimal"/>
      <w:lvlText w:val="%3."/>
      <w:lvlJc w:val="left"/>
      <w:pPr>
        <w:ind w:left="2158" w:hanging="180"/>
      </w:pPr>
    </w:lvl>
    <w:lvl w:ilvl="3" w:tplc="080A000F">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44">
    <w:nsid w:val="66B611B9"/>
    <w:multiLevelType w:val="hybridMultilevel"/>
    <w:tmpl w:val="18EC81DC"/>
    <w:lvl w:ilvl="0" w:tplc="9D1495B6">
      <w:start w:val="6"/>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5">
    <w:nsid w:val="66F92929"/>
    <w:multiLevelType w:val="hybridMultilevel"/>
    <w:tmpl w:val="4AF02F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6">
    <w:nsid w:val="67A0352C"/>
    <w:multiLevelType w:val="hybridMultilevel"/>
    <w:tmpl w:val="33DA97A8"/>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47">
    <w:nsid w:val="67F03A05"/>
    <w:multiLevelType w:val="hybridMultilevel"/>
    <w:tmpl w:val="0576D40A"/>
    <w:lvl w:ilvl="0" w:tplc="080A000F">
      <w:start w:val="1"/>
      <w:numFmt w:val="decimal"/>
      <w:lvlText w:val="%1."/>
      <w:lvlJc w:val="left"/>
      <w:pPr>
        <w:ind w:left="718" w:hanging="360"/>
      </w:pPr>
    </w:lvl>
    <w:lvl w:ilvl="1" w:tplc="080A000F">
      <w:start w:val="1"/>
      <w:numFmt w:val="decimal"/>
      <w:lvlText w:val="%2."/>
      <w:lvlJc w:val="left"/>
      <w:pPr>
        <w:ind w:left="1438" w:hanging="360"/>
      </w:pPr>
    </w:lvl>
    <w:lvl w:ilvl="2" w:tplc="080A001B">
      <w:start w:val="1"/>
      <w:numFmt w:val="lowerRoman"/>
      <w:lvlText w:val="%3."/>
      <w:lvlJc w:val="right"/>
      <w:pPr>
        <w:ind w:left="2158" w:hanging="180"/>
      </w:pPr>
    </w:lvl>
    <w:lvl w:ilvl="3" w:tplc="080A000F">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48">
    <w:nsid w:val="686E1689"/>
    <w:multiLevelType w:val="multilevel"/>
    <w:tmpl w:val="57222946"/>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9">
    <w:nsid w:val="68E13F7D"/>
    <w:multiLevelType w:val="hybridMultilevel"/>
    <w:tmpl w:val="233ACB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0">
    <w:nsid w:val="68E84CBB"/>
    <w:multiLevelType w:val="hybridMultilevel"/>
    <w:tmpl w:val="BCD00830"/>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51">
    <w:nsid w:val="698C722B"/>
    <w:multiLevelType w:val="hybridMultilevel"/>
    <w:tmpl w:val="EBC8FA54"/>
    <w:lvl w:ilvl="0" w:tplc="38E4DA4A">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52">
    <w:nsid w:val="69A53BE5"/>
    <w:multiLevelType w:val="multilevel"/>
    <w:tmpl w:val="39BE9754"/>
    <w:lvl w:ilvl="0">
      <w:start w:val="5"/>
      <w:numFmt w:val="lowerLetter"/>
      <w:lvlText w:val="%1)"/>
      <w:lvlJc w:val="left"/>
      <w:pPr>
        <w:ind w:left="1078" w:hanging="360"/>
      </w:pPr>
      <w:rPr>
        <w:rFonts w:hint="default"/>
        <w:vertAlign w:val="baseline"/>
      </w:rPr>
    </w:lvl>
    <w:lvl w:ilvl="1">
      <w:start w:val="1"/>
      <w:numFmt w:val="lowerLetter"/>
      <w:lvlText w:val="%2."/>
      <w:lvlJc w:val="left"/>
      <w:pPr>
        <w:ind w:left="1798" w:hanging="360"/>
      </w:pPr>
      <w:rPr>
        <w:rFonts w:hint="default"/>
        <w:vertAlign w:val="baseline"/>
      </w:rPr>
    </w:lvl>
    <w:lvl w:ilvl="2">
      <w:start w:val="1"/>
      <w:numFmt w:val="lowerRoman"/>
      <w:lvlText w:val="%3."/>
      <w:lvlJc w:val="right"/>
      <w:pPr>
        <w:ind w:left="2518" w:hanging="180"/>
      </w:pPr>
      <w:rPr>
        <w:rFonts w:hint="default"/>
        <w:vertAlign w:val="baseline"/>
      </w:rPr>
    </w:lvl>
    <w:lvl w:ilvl="3">
      <w:start w:val="1"/>
      <w:numFmt w:val="decimal"/>
      <w:lvlText w:val="%4."/>
      <w:lvlJc w:val="left"/>
      <w:pPr>
        <w:ind w:left="3238" w:hanging="360"/>
      </w:pPr>
      <w:rPr>
        <w:rFonts w:hint="default"/>
        <w:vertAlign w:val="baseline"/>
      </w:rPr>
    </w:lvl>
    <w:lvl w:ilvl="4">
      <w:start w:val="1"/>
      <w:numFmt w:val="lowerLetter"/>
      <w:lvlText w:val="%5."/>
      <w:lvlJc w:val="left"/>
      <w:pPr>
        <w:ind w:left="3958" w:hanging="360"/>
      </w:pPr>
      <w:rPr>
        <w:rFonts w:hint="default"/>
        <w:vertAlign w:val="baseline"/>
      </w:rPr>
    </w:lvl>
    <w:lvl w:ilvl="5">
      <w:start w:val="1"/>
      <w:numFmt w:val="lowerRoman"/>
      <w:lvlText w:val="%6."/>
      <w:lvlJc w:val="right"/>
      <w:pPr>
        <w:ind w:left="4678" w:hanging="180"/>
      </w:pPr>
      <w:rPr>
        <w:rFonts w:hint="default"/>
        <w:vertAlign w:val="baseline"/>
      </w:rPr>
    </w:lvl>
    <w:lvl w:ilvl="6">
      <w:start w:val="1"/>
      <w:numFmt w:val="decimal"/>
      <w:lvlText w:val="%7."/>
      <w:lvlJc w:val="left"/>
      <w:pPr>
        <w:ind w:left="5398" w:hanging="360"/>
      </w:pPr>
      <w:rPr>
        <w:rFonts w:hint="default"/>
        <w:vertAlign w:val="baseline"/>
      </w:rPr>
    </w:lvl>
    <w:lvl w:ilvl="7">
      <w:start w:val="1"/>
      <w:numFmt w:val="lowerLetter"/>
      <w:lvlText w:val="%8."/>
      <w:lvlJc w:val="left"/>
      <w:pPr>
        <w:ind w:left="6118" w:hanging="360"/>
      </w:pPr>
      <w:rPr>
        <w:rFonts w:hint="default"/>
        <w:vertAlign w:val="baseline"/>
      </w:rPr>
    </w:lvl>
    <w:lvl w:ilvl="8">
      <w:start w:val="1"/>
      <w:numFmt w:val="lowerRoman"/>
      <w:lvlText w:val="%9."/>
      <w:lvlJc w:val="right"/>
      <w:pPr>
        <w:ind w:left="6838" w:hanging="180"/>
      </w:pPr>
      <w:rPr>
        <w:rFonts w:hint="default"/>
        <w:vertAlign w:val="baseline"/>
      </w:rPr>
    </w:lvl>
  </w:abstractNum>
  <w:abstractNum w:abstractNumId="253">
    <w:nsid w:val="69BF1056"/>
    <w:multiLevelType w:val="hybridMultilevel"/>
    <w:tmpl w:val="C28AC7B0"/>
    <w:lvl w:ilvl="0" w:tplc="080A0017">
      <w:start w:val="1"/>
      <w:numFmt w:val="lowerLetter"/>
      <w:lvlText w:val="%1)"/>
      <w:lvlJc w:val="lef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254">
    <w:nsid w:val="69C86FE5"/>
    <w:multiLevelType w:val="multilevel"/>
    <w:tmpl w:val="CEA62B84"/>
    <w:lvl w:ilvl="0">
      <w:start w:val="1"/>
      <w:numFmt w:val="upperRoman"/>
      <w:lvlText w:val="%1."/>
      <w:lvlJc w:val="left"/>
      <w:pPr>
        <w:ind w:left="1080" w:hanging="720"/>
      </w:pPr>
      <w:rPr>
        <w:b/>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5">
    <w:nsid w:val="6B02026E"/>
    <w:multiLevelType w:val="hybridMultilevel"/>
    <w:tmpl w:val="EE48F016"/>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2938B9EE">
      <w:start w:val="1"/>
      <w:numFmt w:val="lowerLetter"/>
      <w:lvlText w:val="%3)"/>
      <w:lvlJc w:val="left"/>
      <w:pPr>
        <w:ind w:left="3048" w:hanging="360"/>
      </w:pPr>
      <w:rPr>
        <w:rFonts w:hint="default"/>
      </w:rPr>
    </w:lvl>
    <w:lvl w:ilvl="3" w:tplc="080A000F">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6">
    <w:nsid w:val="6B9921F5"/>
    <w:multiLevelType w:val="hybridMultilevel"/>
    <w:tmpl w:val="EFD2F5FA"/>
    <w:lvl w:ilvl="0" w:tplc="080A0017">
      <w:start w:val="1"/>
      <w:numFmt w:val="lowerLetter"/>
      <w:lvlText w:val="%1)"/>
      <w:lvlJc w:val="left"/>
      <w:pPr>
        <w:ind w:left="1078" w:hanging="360"/>
      </w:pPr>
    </w:lvl>
    <w:lvl w:ilvl="1" w:tplc="080A0019" w:tentative="1">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257">
    <w:nsid w:val="6BEE5204"/>
    <w:multiLevelType w:val="multilevel"/>
    <w:tmpl w:val="76D08316"/>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258">
    <w:nsid w:val="6C204A30"/>
    <w:multiLevelType w:val="multilevel"/>
    <w:tmpl w:val="974A99D4"/>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9">
    <w:nsid w:val="6C320425"/>
    <w:multiLevelType w:val="multilevel"/>
    <w:tmpl w:val="68DA0FFC"/>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Letter"/>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60">
    <w:nsid w:val="6C7E6804"/>
    <w:multiLevelType w:val="hybridMultilevel"/>
    <w:tmpl w:val="791ED892"/>
    <w:lvl w:ilvl="0" w:tplc="080A0017">
      <w:start w:val="1"/>
      <w:numFmt w:val="lowerLetter"/>
      <w:lvlText w:val="%1)"/>
      <w:lvlJc w:val="left"/>
      <w:pPr>
        <w:ind w:left="718" w:hanging="360"/>
      </w:pPr>
    </w:lvl>
    <w:lvl w:ilvl="1" w:tplc="080A0019">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61">
    <w:nsid w:val="6CA67AE3"/>
    <w:multiLevelType w:val="multilevel"/>
    <w:tmpl w:val="4140B608"/>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262">
    <w:nsid w:val="6D035950"/>
    <w:multiLevelType w:val="hybridMultilevel"/>
    <w:tmpl w:val="52D62C08"/>
    <w:lvl w:ilvl="0" w:tplc="080A000F">
      <w:start w:val="1"/>
      <w:numFmt w:val="decimal"/>
      <w:lvlText w:val="%1."/>
      <w:lvlJc w:val="left"/>
      <w:pPr>
        <w:ind w:left="718" w:hanging="360"/>
      </w:pPr>
    </w:lvl>
    <w:lvl w:ilvl="1" w:tplc="080A000F">
      <w:start w:val="1"/>
      <w:numFmt w:val="decimal"/>
      <w:lvlText w:val="%2."/>
      <w:lvlJc w:val="left"/>
      <w:pPr>
        <w:ind w:left="1438" w:hanging="360"/>
      </w:pPr>
    </w:lvl>
    <w:lvl w:ilvl="2" w:tplc="080A001B">
      <w:start w:val="1"/>
      <w:numFmt w:val="lowerRoman"/>
      <w:lvlText w:val="%3."/>
      <w:lvlJc w:val="right"/>
      <w:pPr>
        <w:ind w:left="2158" w:hanging="180"/>
      </w:pPr>
    </w:lvl>
    <w:lvl w:ilvl="3" w:tplc="080A000F">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63">
    <w:nsid w:val="6D053748"/>
    <w:multiLevelType w:val="hybridMultilevel"/>
    <w:tmpl w:val="0CAC78D8"/>
    <w:lvl w:ilvl="0" w:tplc="080A0017">
      <w:start w:val="1"/>
      <w:numFmt w:val="lowerLetter"/>
      <w:lvlText w:val="%1)"/>
      <w:lvlJc w:val="lef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264">
    <w:nsid w:val="6DC60A15"/>
    <w:multiLevelType w:val="multilevel"/>
    <w:tmpl w:val="E680463A"/>
    <w:lvl w:ilvl="0">
      <w:start w:val="1"/>
      <w:numFmt w:val="upperRoman"/>
      <w:lvlText w:val="%1."/>
      <w:lvlJc w:val="right"/>
      <w:pPr>
        <w:ind w:left="360" w:hanging="360"/>
      </w:pPr>
      <w:rPr>
        <w:vertAlign w:val="baseline"/>
      </w:rPr>
    </w:lvl>
    <w:lvl w:ilvl="1">
      <w:start w:val="1"/>
      <w:numFmt w:val="lowerLetter"/>
      <w:lvlText w:val="%2."/>
      <w:lvlJc w:val="left"/>
      <w:pPr>
        <w:ind w:left="1080" w:hanging="360"/>
      </w:pPr>
      <w:rPr>
        <w:vertAlign w:val="baseline"/>
      </w:rPr>
    </w:lvl>
    <w:lvl w:ilvl="2">
      <w:start w:val="1"/>
      <w:numFmt w:val="upperRoman"/>
      <w:lvlText w:val="%3-"/>
      <w:lvlJc w:val="left"/>
      <w:pPr>
        <w:ind w:left="2340" w:hanging="72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5">
    <w:nsid w:val="6DFC391B"/>
    <w:multiLevelType w:val="multilevel"/>
    <w:tmpl w:val="235E4666"/>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266">
    <w:nsid w:val="6EA804F6"/>
    <w:multiLevelType w:val="hybridMultilevel"/>
    <w:tmpl w:val="F4586E82"/>
    <w:lvl w:ilvl="0" w:tplc="080A0017">
      <w:start w:val="1"/>
      <w:numFmt w:val="lowerLetter"/>
      <w:lvlText w:val="%1)"/>
      <w:lvlJc w:val="left"/>
      <w:pPr>
        <w:ind w:left="1078" w:hanging="360"/>
      </w:pPr>
    </w:lvl>
    <w:lvl w:ilvl="1" w:tplc="080A0019">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267">
    <w:nsid w:val="6FCE0EE4"/>
    <w:multiLevelType w:val="hybridMultilevel"/>
    <w:tmpl w:val="CB307F68"/>
    <w:lvl w:ilvl="0" w:tplc="44444F4E">
      <w:start w:val="8"/>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8">
    <w:nsid w:val="6FDA4205"/>
    <w:multiLevelType w:val="hybridMultilevel"/>
    <w:tmpl w:val="1DD60F2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9">
    <w:nsid w:val="704428CE"/>
    <w:multiLevelType w:val="hybridMultilevel"/>
    <w:tmpl w:val="60EA72F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0">
    <w:nsid w:val="70EF5C42"/>
    <w:multiLevelType w:val="multilevel"/>
    <w:tmpl w:val="519AEEF8"/>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71">
    <w:nsid w:val="715C3118"/>
    <w:multiLevelType w:val="multilevel"/>
    <w:tmpl w:val="504E510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72">
    <w:nsid w:val="71E0766B"/>
    <w:multiLevelType w:val="multilevel"/>
    <w:tmpl w:val="22D80106"/>
    <w:lvl w:ilvl="0">
      <w:start w:val="3"/>
      <w:numFmt w:val="lowerLetter"/>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273">
    <w:nsid w:val="71E77C9F"/>
    <w:multiLevelType w:val="hybridMultilevel"/>
    <w:tmpl w:val="6C3236D8"/>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4">
    <w:nsid w:val="72FA3356"/>
    <w:multiLevelType w:val="hybridMultilevel"/>
    <w:tmpl w:val="58F653C6"/>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5">
    <w:nsid w:val="73B245ED"/>
    <w:multiLevelType w:val="multilevel"/>
    <w:tmpl w:val="A6AECBFE"/>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276">
    <w:nsid w:val="74BB7015"/>
    <w:multiLevelType w:val="multilevel"/>
    <w:tmpl w:val="654ED18A"/>
    <w:lvl w:ilvl="0">
      <w:start w:val="6"/>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77">
    <w:nsid w:val="74F363CF"/>
    <w:multiLevelType w:val="multilevel"/>
    <w:tmpl w:val="87041D66"/>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278">
    <w:nsid w:val="750932E8"/>
    <w:multiLevelType w:val="hybridMultilevel"/>
    <w:tmpl w:val="4B26777A"/>
    <w:lvl w:ilvl="0" w:tplc="080A0017">
      <w:start w:val="1"/>
      <w:numFmt w:val="lowerLetter"/>
      <w:lvlText w:val="%1)"/>
      <w:lvlJc w:val="left"/>
      <w:pPr>
        <w:ind w:left="1078" w:hanging="360"/>
      </w:pPr>
    </w:lvl>
    <w:lvl w:ilvl="1" w:tplc="080A0019">
      <w:start w:val="1"/>
      <w:numFmt w:val="lowerLetter"/>
      <w:lvlText w:val="%2."/>
      <w:lvlJc w:val="left"/>
      <w:pPr>
        <w:ind w:left="1798" w:hanging="360"/>
      </w:pPr>
    </w:lvl>
    <w:lvl w:ilvl="2" w:tplc="080A001B">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279">
    <w:nsid w:val="758F4A87"/>
    <w:multiLevelType w:val="hybridMultilevel"/>
    <w:tmpl w:val="CFD6C728"/>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0">
    <w:nsid w:val="75911C37"/>
    <w:multiLevelType w:val="multilevel"/>
    <w:tmpl w:val="3162D8E4"/>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1">
    <w:nsid w:val="7621146E"/>
    <w:multiLevelType w:val="multilevel"/>
    <w:tmpl w:val="DB9205D6"/>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82">
    <w:nsid w:val="76697447"/>
    <w:multiLevelType w:val="hybridMultilevel"/>
    <w:tmpl w:val="1A0C9A2E"/>
    <w:lvl w:ilvl="0" w:tplc="B876367E">
      <w:start w:val="9"/>
      <w:numFmt w:val="upperRoman"/>
      <w:lvlText w:val="%1."/>
      <w:lvlJc w:val="right"/>
      <w:pPr>
        <w:ind w:left="71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3">
    <w:nsid w:val="77595CAC"/>
    <w:multiLevelType w:val="hybridMultilevel"/>
    <w:tmpl w:val="C8307AC6"/>
    <w:lvl w:ilvl="0" w:tplc="91B0B9F0">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84">
    <w:nsid w:val="77622ABA"/>
    <w:multiLevelType w:val="hybridMultilevel"/>
    <w:tmpl w:val="10641896"/>
    <w:lvl w:ilvl="0" w:tplc="080A0001">
      <w:start w:val="1"/>
      <w:numFmt w:val="bullet"/>
      <w:lvlText w:val=""/>
      <w:lvlJc w:val="left"/>
      <w:pPr>
        <w:ind w:left="1420" w:hanging="360"/>
      </w:pPr>
      <w:rPr>
        <w:rFonts w:ascii="Symbol" w:hAnsi="Symbol" w:hint="default"/>
      </w:rPr>
    </w:lvl>
    <w:lvl w:ilvl="1" w:tplc="080A0003" w:tentative="1">
      <w:start w:val="1"/>
      <w:numFmt w:val="bullet"/>
      <w:lvlText w:val="o"/>
      <w:lvlJc w:val="left"/>
      <w:pPr>
        <w:ind w:left="2140" w:hanging="360"/>
      </w:pPr>
      <w:rPr>
        <w:rFonts w:ascii="Courier New" w:hAnsi="Courier New" w:cs="Courier New" w:hint="default"/>
      </w:rPr>
    </w:lvl>
    <w:lvl w:ilvl="2" w:tplc="080A0005" w:tentative="1">
      <w:start w:val="1"/>
      <w:numFmt w:val="bullet"/>
      <w:lvlText w:val=""/>
      <w:lvlJc w:val="left"/>
      <w:pPr>
        <w:ind w:left="2860" w:hanging="360"/>
      </w:pPr>
      <w:rPr>
        <w:rFonts w:ascii="Wingdings" w:hAnsi="Wingdings" w:hint="default"/>
      </w:rPr>
    </w:lvl>
    <w:lvl w:ilvl="3" w:tplc="080A0001" w:tentative="1">
      <w:start w:val="1"/>
      <w:numFmt w:val="bullet"/>
      <w:lvlText w:val=""/>
      <w:lvlJc w:val="left"/>
      <w:pPr>
        <w:ind w:left="3580" w:hanging="360"/>
      </w:pPr>
      <w:rPr>
        <w:rFonts w:ascii="Symbol" w:hAnsi="Symbol" w:hint="default"/>
      </w:rPr>
    </w:lvl>
    <w:lvl w:ilvl="4" w:tplc="080A0003" w:tentative="1">
      <w:start w:val="1"/>
      <w:numFmt w:val="bullet"/>
      <w:lvlText w:val="o"/>
      <w:lvlJc w:val="left"/>
      <w:pPr>
        <w:ind w:left="4300" w:hanging="360"/>
      </w:pPr>
      <w:rPr>
        <w:rFonts w:ascii="Courier New" w:hAnsi="Courier New" w:cs="Courier New" w:hint="default"/>
      </w:rPr>
    </w:lvl>
    <w:lvl w:ilvl="5" w:tplc="080A0005" w:tentative="1">
      <w:start w:val="1"/>
      <w:numFmt w:val="bullet"/>
      <w:lvlText w:val=""/>
      <w:lvlJc w:val="left"/>
      <w:pPr>
        <w:ind w:left="5020" w:hanging="360"/>
      </w:pPr>
      <w:rPr>
        <w:rFonts w:ascii="Wingdings" w:hAnsi="Wingdings" w:hint="default"/>
      </w:rPr>
    </w:lvl>
    <w:lvl w:ilvl="6" w:tplc="080A0001" w:tentative="1">
      <w:start w:val="1"/>
      <w:numFmt w:val="bullet"/>
      <w:lvlText w:val=""/>
      <w:lvlJc w:val="left"/>
      <w:pPr>
        <w:ind w:left="5740" w:hanging="360"/>
      </w:pPr>
      <w:rPr>
        <w:rFonts w:ascii="Symbol" w:hAnsi="Symbol" w:hint="default"/>
      </w:rPr>
    </w:lvl>
    <w:lvl w:ilvl="7" w:tplc="080A0003" w:tentative="1">
      <w:start w:val="1"/>
      <w:numFmt w:val="bullet"/>
      <w:lvlText w:val="o"/>
      <w:lvlJc w:val="left"/>
      <w:pPr>
        <w:ind w:left="6460" w:hanging="360"/>
      </w:pPr>
      <w:rPr>
        <w:rFonts w:ascii="Courier New" w:hAnsi="Courier New" w:cs="Courier New" w:hint="default"/>
      </w:rPr>
    </w:lvl>
    <w:lvl w:ilvl="8" w:tplc="080A0005" w:tentative="1">
      <w:start w:val="1"/>
      <w:numFmt w:val="bullet"/>
      <w:lvlText w:val=""/>
      <w:lvlJc w:val="left"/>
      <w:pPr>
        <w:ind w:left="7180" w:hanging="360"/>
      </w:pPr>
      <w:rPr>
        <w:rFonts w:ascii="Wingdings" w:hAnsi="Wingdings" w:hint="default"/>
      </w:rPr>
    </w:lvl>
  </w:abstractNum>
  <w:abstractNum w:abstractNumId="285">
    <w:nsid w:val="777640DA"/>
    <w:multiLevelType w:val="hybridMultilevel"/>
    <w:tmpl w:val="46BAD896"/>
    <w:lvl w:ilvl="0" w:tplc="080A0017">
      <w:start w:val="1"/>
      <w:numFmt w:val="lowerLetter"/>
      <w:lvlText w:val="%1)"/>
      <w:lvlJc w:val="left"/>
      <w:pPr>
        <w:ind w:left="1078" w:hanging="360"/>
      </w:pPr>
    </w:lvl>
    <w:lvl w:ilvl="1" w:tplc="080A0019">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286">
    <w:nsid w:val="77CB007E"/>
    <w:multiLevelType w:val="hybridMultilevel"/>
    <w:tmpl w:val="402684BA"/>
    <w:lvl w:ilvl="0" w:tplc="EEA2802A">
      <w:start w:val="1"/>
      <w:numFmt w:val="upperRoman"/>
      <w:lvlText w:val="%1."/>
      <w:lvlJc w:val="left"/>
      <w:pPr>
        <w:ind w:left="718" w:hanging="720"/>
      </w:pPr>
      <w:rPr>
        <w:rFonts w:hint="default"/>
        <w:b/>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287">
    <w:nsid w:val="782448D5"/>
    <w:multiLevelType w:val="hybridMultilevel"/>
    <w:tmpl w:val="C9C296BE"/>
    <w:lvl w:ilvl="0" w:tplc="080A0017">
      <w:start w:val="1"/>
      <w:numFmt w:val="lowerLetter"/>
      <w:lvlText w:val="%1)"/>
      <w:lvlJc w:val="lef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88">
    <w:nsid w:val="78703080"/>
    <w:multiLevelType w:val="multilevel"/>
    <w:tmpl w:val="CB5E56B2"/>
    <w:lvl w:ilvl="0">
      <w:start w:val="1"/>
      <w:numFmt w:val="lowerLetter"/>
      <w:lvlText w:val="%1)"/>
      <w:lvlJc w:val="left"/>
      <w:pPr>
        <w:ind w:left="1078" w:hanging="360"/>
      </w:pPr>
      <w:rPr>
        <w:vertAlign w:val="baseline"/>
      </w:rPr>
    </w:lvl>
    <w:lvl w:ilvl="1">
      <w:start w:val="1"/>
      <w:numFmt w:val="lowerLetter"/>
      <w:lvlText w:val="%2)"/>
      <w:lvlJc w:val="left"/>
      <w:pPr>
        <w:ind w:left="1798" w:hanging="360"/>
      </w:pPr>
      <w:rPr>
        <w:vertAlign w:val="baseline"/>
      </w:rPr>
    </w:lvl>
    <w:lvl w:ilvl="2">
      <w:start w:val="1"/>
      <w:numFmt w:val="lowerRoman"/>
      <w:lvlText w:val="%3."/>
      <w:lvlJc w:val="right"/>
      <w:pPr>
        <w:ind w:left="2518" w:hanging="180"/>
      </w:pPr>
      <w:rPr>
        <w:vertAlign w:val="baseline"/>
      </w:rPr>
    </w:lvl>
    <w:lvl w:ilvl="3">
      <w:start w:val="1"/>
      <w:numFmt w:val="decimal"/>
      <w:lvlText w:val="%4."/>
      <w:lvlJc w:val="left"/>
      <w:pPr>
        <w:ind w:left="3238" w:hanging="360"/>
      </w:pPr>
      <w:rPr>
        <w:vertAlign w:val="baseline"/>
      </w:rPr>
    </w:lvl>
    <w:lvl w:ilvl="4">
      <w:start w:val="1"/>
      <w:numFmt w:val="lowerLetter"/>
      <w:lvlText w:val="%5."/>
      <w:lvlJc w:val="left"/>
      <w:pPr>
        <w:ind w:left="3958" w:hanging="360"/>
      </w:pPr>
      <w:rPr>
        <w:vertAlign w:val="baseline"/>
      </w:rPr>
    </w:lvl>
    <w:lvl w:ilvl="5">
      <w:start w:val="1"/>
      <w:numFmt w:val="lowerRoman"/>
      <w:lvlText w:val="%6."/>
      <w:lvlJc w:val="right"/>
      <w:pPr>
        <w:ind w:left="4678" w:hanging="180"/>
      </w:pPr>
      <w:rPr>
        <w:vertAlign w:val="baseline"/>
      </w:rPr>
    </w:lvl>
    <w:lvl w:ilvl="6">
      <w:start w:val="1"/>
      <w:numFmt w:val="decimal"/>
      <w:lvlText w:val="%7."/>
      <w:lvlJc w:val="left"/>
      <w:pPr>
        <w:ind w:left="5398" w:hanging="360"/>
      </w:pPr>
      <w:rPr>
        <w:vertAlign w:val="baseline"/>
      </w:rPr>
    </w:lvl>
    <w:lvl w:ilvl="7">
      <w:start w:val="1"/>
      <w:numFmt w:val="lowerLetter"/>
      <w:lvlText w:val="%8."/>
      <w:lvlJc w:val="left"/>
      <w:pPr>
        <w:ind w:left="6118" w:hanging="360"/>
      </w:pPr>
      <w:rPr>
        <w:vertAlign w:val="baseline"/>
      </w:rPr>
    </w:lvl>
    <w:lvl w:ilvl="8">
      <w:start w:val="1"/>
      <w:numFmt w:val="lowerRoman"/>
      <w:lvlText w:val="%9."/>
      <w:lvlJc w:val="right"/>
      <w:pPr>
        <w:ind w:left="6838" w:hanging="180"/>
      </w:pPr>
      <w:rPr>
        <w:vertAlign w:val="baseline"/>
      </w:rPr>
    </w:lvl>
  </w:abstractNum>
  <w:abstractNum w:abstractNumId="289">
    <w:nsid w:val="78801DF2"/>
    <w:multiLevelType w:val="hybridMultilevel"/>
    <w:tmpl w:val="F9CC8E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0">
    <w:nsid w:val="791F6ABD"/>
    <w:multiLevelType w:val="multilevel"/>
    <w:tmpl w:val="5BD8DD2C"/>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91">
    <w:nsid w:val="79CB37EB"/>
    <w:multiLevelType w:val="hybridMultilevel"/>
    <w:tmpl w:val="C664A3F0"/>
    <w:lvl w:ilvl="0" w:tplc="080A0013">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92">
    <w:nsid w:val="79D116F1"/>
    <w:multiLevelType w:val="hybridMultilevel"/>
    <w:tmpl w:val="FDD476EE"/>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93">
    <w:nsid w:val="79E1083C"/>
    <w:multiLevelType w:val="hybridMultilevel"/>
    <w:tmpl w:val="751C587C"/>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94">
    <w:nsid w:val="7A5D1DAA"/>
    <w:multiLevelType w:val="hybridMultilevel"/>
    <w:tmpl w:val="61149AC8"/>
    <w:lvl w:ilvl="0" w:tplc="080A0017">
      <w:start w:val="1"/>
      <w:numFmt w:val="lowerLetter"/>
      <w:lvlText w:val="%1)"/>
      <w:lvlJc w:val="lef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295">
    <w:nsid w:val="7A961DF8"/>
    <w:multiLevelType w:val="hybridMultilevel"/>
    <w:tmpl w:val="D27EB656"/>
    <w:lvl w:ilvl="0" w:tplc="080A0013">
      <w:start w:val="1"/>
      <w:numFmt w:val="upperRoman"/>
      <w:lvlText w:val="%1."/>
      <w:lvlJc w:val="right"/>
      <w:pPr>
        <w:ind w:left="718" w:hanging="360"/>
      </w:pPr>
    </w:lvl>
    <w:lvl w:ilvl="1" w:tplc="080A0019">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96">
    <w:nsid w:val="7AD5113A"/>
    <w:multiLevelType w:val="multilevel"/>
    <w:tmpl w:val="98E8A37E"/>
    <w:lvl w:ilvl="0">
      <w:start w:val="4"/>
      <w:numFmt w:val="lowerLetter"/>
      <w:lvlText w:val="%1)"/>
      <w:lvlJc w:val="left"/>
      <w:pPr>
        <w:ind w:left="1078" w:hanging="360"/>
      </w:pPr>
      <w:rPr>
        <w:rFonts w:hint="default"/>
        <w:vertAlign w:val="baseline"/>
      </w:rPr>
    </w:lvl>
    <w:lvl w:ilvl="1">
      <w:start w:val="1"/>
      <w:numFmt w:val="lowerLetter"/>
      <w:lvlText w:val="%2)"/>
      <w:lvlJc w:val="left"/>
      <w:pPr>
        <w:ind w:left="1798" w:hanging="360"/>
      </w:pPr>
      <w:rPr>
        <w:rFonts w:hint="default"/>
        <w:vertAlign w:val="baseline"/>
      </w:rPr>
    </w:lvl>
    <w:lvl w:ilvl="2">
      <w:start w:val="1"/>
      <w:numFmt w:val="lowerRoman"/>
      <w:lvlText w:val="%3."/>
      <w:lvlJc w:val="right"/>
      <w:pPr>
        <w:ind w:left="2518" w:hanging="180"/>
      </w:pPr>
      <w:rPr>
        <w:rFonts w:hint="default"/>
        <w:vertAlign w:val="baseline"/>
      </w:rPr>
    </w:lvl>
    <w:lvl w:ilvl="3">
      <w:start w:val="1"/>
      <w:numFmt w:val="decimal"/>
      <w:lvlText w:val="%4."/>
      <w:lvlJc w:val="left"/>
      <w:pPr>
        <w:ind w:left="3238" w:hanging="360"/>
      </w:pPr>
      <w:rPr>
        <w:rFonts w:hint="default"/>
        <w:vertAlign w:val="baseline"/>
      </w:rPr>
    </w:lvl>
    <w:lvl w:ilvl="4">
      <w:start w:val="1"/>
      <w:numFmt w:val="lowerLetter"/>
      <w:lvlText w:val="%5."/>
      <w:lvlJc w:val="left"/>
      <w:pPr>
        <w:ind w:left="3958" w:hanging="360"/>
      </w:pPr>
      <w:rPr>
        <w:rFonts w:hint="default"/>
        <w:vertAlign w:val="baseline"/>
      </w:rPr>
    </w:lvl>
    <w:lvl w:ilvl="5">
      <w:start w:val="1"/>
      <w:numFmt w:val="lowerRoman"/>
      <w:lvlText w:val="%6."/>
      <w:lvlJc w:val="right"/>
      <w:pPr>
        <w:ind w:left="4678" w:hanging="180"/>
      </w:pPr>
      <w:rPr>
        <w:rFonts w:hint="default"/>
        <w:vertAlign w:val="baseline"/>
      </w:rPr>
    </w:lvl>
    <w:lvl w:ilvl="6">
      <w:start w:val="1"/>
      <w:numFmt w:val="decimal"/>
      <w:lvlText w:val="%7."/>
      <w:lvlJc w:val="left"/>
      <w:pPr>
        <w:ind w:left="5398" w:hanging="360"/>
      </w:pPr>
      <w:rPr>
        <w:rFonts w:hint="default"/>
        <w:vertAlign w:val="baseline"/>
      </w:rPr>
    </w:lvl>
    <w:lvl w:ilvl="7">
      <w:start w:val="1"/>
      <w:numFmt w:val="lowerLetter"/>
      <w:lvlText w:val="%8."/>
      <w:lvlJc w:val="left"/>
      <w:pPr>
        <w:ind w:left="6118" w:hanging="360"/>
      </w:pPr>
      <w:rPr>
        <w:rFonts w:hint="default"/>
        <w:vertAlign w:val="baseline"/>
      </w:rPr>
    </w:lvl>
    <w:lvl w:ilvl="8">
      <w:start w:val="1"/>
      <w:numFmt w:val="lowerRoman"/>
      <w:lvlText w:val="%9."/>
      <w:lvlJc w:val="right"/>
      <w:pPr>
        <w:ind w:left="6838" w:hanging="180"/>
      </w:pPr>
      <w:rPr>
        <w:rFonts w:hint="default"/>
        <w:vertAlign w:val="baseline"/>
      </w:rPr>
    </w:lvl>
  </w:abstractNum>
  <w:abstractNum w:abstractNumId="297">
    <w:nsid w:val="7AEF65FD"/>
    <w:multiLevelType w:val="hybridMultilevel"/>
    <w:tmpl w:val="BD2250E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8">
    <w:nsid w:val="7AFF6281"/>
    <w:multiLevelType w:val="multilevel"/>
    <w:tmpl w:val="6B2AC382"/>
    <w:lvl w:ilvl="0">
      <w:start w:val="1"/>
      <w:numFmt w:val="upperRoman"/>
      <w:lvlText w:val="%1."/>
      <w:lvlJc w:val="left"/>
      <w:pPr>
        <w:ind w:left="1080" w:hanging="720"/>
      </w:pPr>
      <w:rPr>
        <w:b/>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9">
    <w:nsid w:val="7B2810D8"/>
    <w:multiLevelType w:val="hybridMultilevel"/>
    <w:tmpl w:val="BDAADBDC"/>
    <w:lvl w:ilvl="0" w:tplc="080A0013">
      <w:start w:val="1"/>
      <w:numFmt w:val="upperRoman"/>
      <w:lvlText w:val="%1."/>
      <w:lvlJc w:val="right"/>
      <w:pPr>
        <w:ind w:left="718" w:hanging="360"/>
      </w:pPr>
    </w:lvl>
    <w:lvl w:ilvl="1" w:tplc="0080AFD0">
      <w:start w:val="1"/>
      <w:numFmt w:val="lowerLetter"/>
      <w:lvlText w:val="%2)"/>
      <w:lvlJc w:val="left"/>
      <w:pPr>
        <w:ind w:left="1438" w:hanging="360"/>
      </w:pPr>
      <w:rPr>
        <w:rFonts w:hint="default"/>
      </w:r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300">
    <w:nsid w:val="7B497971"/>
    <w:multiLevelType w:val="hybridMultilevel"/>
    <w:tmpl w:val="64161390"/>
    <w:lvl w:ilvl="0" w:tplc="080A0017">
      <w:start w:val="1"/>
      <w:numFmt w:val="lowerLetter"/>
      <w:lvlText w:val="%1)"/>
      <w:lvlJc w:val="lef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301">
    <w:nsid w:val="7C8B3463"/>
    <w:multiLevelType w:val="hybridMultilevel"/>
    <w:tmpl w:val="E936815A"/>
    <w:lvl w:ilvl="0" w:tplc="080A000F">
      <w:start w:val="1"/>
      <w:numFmt w:val="decimal"/>
      <w:lvlText w:val="%1."/>
      <w:lvlJc w:val="left"/>
      <w:pPr>
        <w:ind w:left="718" w:hanging="360"/>
      </w:pPr>
    </w:lvl>
    <w:lvl w:ilvl="1" w:tplc="080A0019" w:tentative="1">
      <w:start w:val="1"/>
      <w:numFmt w:val="lowerLetter"/>
      <w:lvlText w:val="%2."/>
      <w:lvlJc w:val="left"/>
      <w:pPr>
        <w:ind w:left="1438" w:hanging="360"/>
      </w:pPr>
    </w:lvl>
    <w:lvl w:ilvl="2" w:tplc="080A001B">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302">
    <w:nsid w:val="7D127281"/>
    <w:multiLevelType w:val="hybridMultilevel"/>
    <w:tmpl w:val="12A0F6CE"/>
    <w:lvl w:ilvl="0" w:tplc="080A0017">
      <w:start w:val="1"/>
      <w:numFmt w:val="lowerLetter"/>
      <w:lvlText w:val="%1)"/>
      <w:lvlJc w:val="left"/>
      <w:pPr>
        <w:ind w:left="1438" w:hanging="360"/>
      </w:pPr>
    </w:lvl>
    <w:lvl w:ilvl="1" w:tplc="080A0019">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303">
    <w:nsid w:val="7D1968B7"/>
    <w:multiLevelType w:val="hybridMultilevel"/>
    <w:tmpl w:val="0CE4D720"/>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4">
    <w:nsid w:val="7DC82595"/>
    <w:multiLevelType w:val="hybridMultilevel"/>
    <w:tmpl w:val="36862464"/>
    <w:lvl w:ilvl="0" w:tplc="936E4BCE">
      <w:start w:val="1"/>
      <w:numFmt w:val="upperRoman"/>
      <w:lvlText w:val="%1."/>
      <w:lvlJc w:val="righ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5">
    <w:nsid w:val="7E706463"/>
    <w:multiLevelType w:val="multilevel"/>
    <w:tmpl w:val="DCB6B78E"/>
    <w:lvl w:ilvl="0">
      <w:start w:val="1"/>
      <w:numFmt w:val="upperRoman"/>
      <w:lvlText w:val="%1."/>
      <w:lvlJc w:val="right"/>
      <w:pPr>
        <w:ind w:left="720" w:hanging="360"/>
      </w:pPr>
      <w:rPr>
        <w:b/>
        <w:vertAlign w:val="baseline"/>
      </w:rPr>
    </w:lvl>
    <w:lvl w:ilvl="1">
      <w:start w:val="2"/>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6">
    <w:nsid w:val="7F0B2809"/>
    <w:multiLevelType w:val="multilevel"/>
    <w:tmpl w:val="5C5EFA40"/>
    <w:lvl w:ilvl="0">
      <w:start w:val="2"/>
      <w:numFmt w:val="lowerLetter"/>
      <w:lvlText w:val="%1)"/>
      <w:lvlJc w:val="left"/>
      <w:pPr>
        <w:ind w:left="1078" w:hanging="360"/>
      </w:pPr>
      <w:rPr>
        <w:rFonts w:hint="default"/>
        <w:vertAlign w:val="baseline"/>
      </w:rPr>
    </w:lvl>
    <w:lvl w:ilvl="1">
      <w:start w:val="1"/>
      <w:numFmt w:val="lowerLetter"/>
      <w:lvlText w:val="%2)"/>
      <w:lvlJc w:val="left"/>
      <w:pPr>
        <w:ind w:left="1798" w:hanging="360"/>
      </w:pPr>
      <w:rPr>
        <w:rFonts w:hint="default"/>
        <w:vertAlign w:val="baseline"/>
      </w:rPr>
    </w:lvl>
    <w:lvl w:ilvl="2">
      <w:start w:val="1"/>
      <w:numFmt w:val="lowerRoman"/>
      <w:lvlText w:val="%3."/>
      <w:lvlJc w:val="right"/>
      <w:pPr>
        <w:ind w:left="2518" w:hanging="180"/>
      </w:pPr>
      <w:rPr>
        <w:rFonts w:hint="default"/>
        <w:vertAlign w:val="baseline"/>
      </w:rPr>
    </w:lvl>
    <w:lvl w:ilvl="3">
      <w:start w:val="1"/>
      <w:numFmt w:val="decimal"/>
      <w:lvlText w:val="%4."/>
      <w:lvlJc w:val="left"/>
      <w:pPr>
        <w:ind w:left="3238" w:hanging="360"/>
      </w:pPr>
      <w:rPr>
        <w:rFonts w:hint="default"/>
        <w:vertAlign w:val="baseline"/>
      </w:rPr>
    </w:lvl>
    <w:lvl w:ilvl="4">
      <w:start w:val="1"/>
      <w:numFmt w:val="lowerLetter"/>
      <w:lvlText w:val="%5."/>
      <w:lvlJc w:val="left"/>
      <w:pPr>
        <w:ind w:left="3958" w:hanging="360"/>
      </w:pPr>
      <w:rPr>
        <w:rFonts w:hint="default"/>
        <w:vertAlign w:val="baseline"/>
      </w:rPr>
    </w:lvl>
    <w:lvl w:ilvl="5">
      <w:start w:val="1"/>
      <w:numFmt w:val="lowerRoman"/>
      <w:lvlText w:val="%6."/>
      <w:lvlJc w:val="right"/>
      <w:pPr>
        <w:ind w:left="4678" w:hanging="180"/>
      </w:pPr>
      <w:rPr>
        <w:rFonts w:hint="default"/>
        <w:vertAlign w:val="baseline"/>
      </w:rPr>
    </w:lvl>
    <w:lvl w:ilvl="6">
      <w:start w:val="1"/>
      <w:numFmt w:val="decimal"/>
      <w:lvlText w:val="%7."/>
      <w:lvlJc w:val="left"/>
      <w:pPr>
        <w:ind w:left="5398" w:hanging="360"/>
      </w:pPr>
      <w:rPr>
        <w:rFonts w:hint="default"/>
        <w:vertAlign w:val="baseline"/>
      </w:rPr>
    </w:lvl>
    <w:lvl w:ilvl="7">
      <w:start w:val="1"/>
      <w:numFmt w:val="lowerLetter"/>
      <w:lvlText w:val="%8."/>
      <w:lvlJc w:val="left"/>
      <w:pPr>
        <w:ind w:left="6118" w:hanging="360"/>
      </w:pPr>
      <w:rPr>
        <w:rFonts w:hint="default"/>
        <w:vertAlign w:val="baseline"/>
      </w:rPr>
    </w:lvl>
    <w:lvl w:ilvl="8">
      <w:start w:val="1"/>
      <w:numFmt w:val="lowerRoman"/>
      <w:lvlText w:val="%9."/>
      <w:lvlJc w:val="right"/>
      <w:pPr>
        <w:ind w:left="6838" w:hanging="180"/>
      </w:pPr>
      <w:rPr>
        <w:rFonts w:hint="default"/>
        <w:vertAlign w:val="baseline"/>
      </w:rPr>
    </w:lvl>
  </w:abstractNum>
  <w:abstractNum w:abstractNumId="307">
    <w:nsid w:val="7F87354A"/>
    <w:multiLevelType w:val="multilevel"/>
    <w:tmpl w:val="44084F68"/>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8">
    <w:nsid w:val="7FC87DB7"/>
    <w:multiLevelType w:val="hybridMultilevel"/>
    <w:tmpl w:val="233ACB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196"/>
  </w:num>
  <w:num w:numId="3">
    <w:abstractNumId w:val="299"/>
  </w:num>
  <w:num w:numId="4">
    <w:abstractNumId w:val="49"/>
  </w:num>
  <w:num w:numId="5">
    <w:abstractNumId w:val="125"/>
  </w:num>
  <w:num w:numId="6">
    <w:abstractNumId w:val="281"/>
  </w:num>
  <w:num w:numId="7">
    <w:abstractNumId w:val="230"/>
  </w:num>
  <w:num w:numId="8">
    <w:abstractNumId w:val="82"/>
  </w:num>
  <w:num w:numId="9">
    <w:abstractNumId w:val="286"/>
  </w:num>
  <w:num w:numId="10">
    <w:abstractNumId w:val="133"/>
  </w:num>
  <w:num w:numId="11">
    <w:abstractNumId w:val="304"/>
  </w:num>
  <w:num w:numId="12">
    <w:abstractNumId w:val="239"/>
  </w:num>
  <w:num w:numId="13">
    <w:abstractNumId w:val="116"/>
  </w:num>
  <w:num w:numId="14">
    <w:abstractNumId w:val="25"/>
  </w:num>
  <w:num w:numId="15">
    <w:abstractNumId w:val="200"/>
  </w:num>
  <w:num w:numId="16">
    <w:abstractNumId w:val="66"/>
  </w:num>
  <w:num w:numId="17">
    <w:abstractNumId w:val="68"/>
  </w:num>
  <w:num w:numId="18">
    <w:abstractNumId w:val="260"/>
  </w:num>
  <w:num w:numId="19">
    <w:abstractNumId w:val="216"/>
  </w:num>
  <w:num w:numId="20">
    <w:abstractNumId w:val="176"/>
  </w:num>
  <w:num w:numId="21">
    <w:abstractNumId w:val="72"/>
  </w:num>
  <w:num w:numId="22">
    <w:abstractNumId w:val="246"/>
  </w:num>
  <w:num w:numId="23">
    <w:abstractNumId w:val="65"/>
  </w:num>
  <w:num w:numId="24">
    <w:abstractNumId w:val="153"/>
  </w:num>
  <w:num w:numId="25">
    <w:abstractNumId w:val="140"/>
  </w:num>
  <w:num w:numId="26">
    <w:abstractNumId w:val="134"/>
  </w:num>
  <w:num w:numId="27">
    <w:abstractNumId w:val="33"/>
  </w:num>
  <w:num w:numId="28">
    <w:abstractNumId w:val="126"/>
  </w:num>
  <w:num w:numId="29">
    <w:abstractNumId w:val="91"/>
  </w:num>
  <w:num w:numId="30">
    <w:abstractNumId w:val="60"/>
  </w:num>
  <w:num w:numId="31">
    <w:abstractNumId w:val="164"/>
  </w:num>
  <w:num w:numId="32">
    <w:abstractNumId w:val="194"/>
  </w:num>
  <w:num w:numId="33">
    <w:abstractNumId w:val="263"/>
  </w:num>
  <w:num w:numId="34">
    <w:abstractNumId w:val="294"/>
  </w:num>
  <w:num w:numId="35">
    <w:abstractNumId w:val="300"/>
  </w:num>
  <w:num w:numId="36">
    <w:abstractNumId w:val="95"/>
  </w:num>
  <w:num w:numId="37">
    <w:abstractNumId w:val="30"/>
  </w:num>
  <w:num w:numId="38">
    <w:abstractNumId w:val="253"/>
  </w:num>
  <w:num w:numId="39">
    <w:abstractNumId w:val="174"/>
  </w:num>
  <w:num w:numId="40">
    <w:abstractNumId w:val="168"/>
  </w:num>
  <w:num w:numId="41">
    <w:abstractNumId w:val="292"/>
  </w:num>
  <w:num w:numId="42">
    <w:abstractNumId w:val="19"/>
  </w:num>
  <w:num w:numId="43">
    <w:abstractNumId w:val="138"/>
  </w:num>
  <w:num w:numId="44">
    <w:abstractNumId w:val="218"/>
  </w:num>
  <w:num w:numId="45">
    <w:abstractNumId w:val="172"/>
  </w:num>
  <w:num w:numId="46">
    <w:abstractNumId w:val="226"/>
  </w:num>
  <w:num w:numId="47">
    <w:abstractNumId w:val="131"/>
  </w:num>
  <w:num w:numId="48">
    <w:abstractNumId w:val="275"/>
  </w:num>
  <w:num w:numId="49">
    <w:abstractNumId w:val="108"/>
  </w:num>
  <w:num w:numId="50">
    <w:abstractNumId w:val="272"/>
  </w:num>
  <w:num w:numId="51">
    <w:abstractNumId w:val="274"/>
  </w:num>
  <w:num w:numId="52">
    <w:abstractNumId w:val="94"/>
  </w:num>
  <w:num w:numId="53">
    <w:abstractNumId w:val="100"/>
  </w:num>
  <w:num w:numId="54">
    <w:abstractNumId w:val="22"/>
  </w:num>
  <w:num w:numId="55">
    <w:abstractNumId w:val="6"/>
  </w:num>
  <w:num w:numId="56">
    <w:abstractNumId w:val="102"/>
  </w:num>
  <w:num w:numId="57">
    <w:abstractNumId w:val="217"/>
  </w:num>
  <w:num w:numId="58">
    <w:abstractNumId w:val="85"/>
  </w:num>
  <w:num w:numId="59">
    <w:abstractNumId w:val="277"/>
  </w:num>
  <w:num w:numId="60">
    <w:abstractNumId w:val="282"/>
  </w:num>
  <w:num w:numId="61">
    <w:abstractNumId w:val="285"/>
  </w:num>
  <w:num w:numId="62">
    <w:abstractNumId w:val="75"/>
  </w:num>
  <w:num w:numId="63">
    <w:abstractNumId w:val="1"/>
  </w:num>
  <w:num w:numId="64">
    <w:abstractNumId w:val="283"/>
  </w:num>
  <w:num w:numId="65">
    <w:abstractNumId w:val="87"/>
  </w:num>
  <w:num w:numId="66">
    <w:abstractNumId w:val="14"/>
  </w:num>
  <w:num w:numId="67">
    <w:abstractNumId w:val="96"/>
  </w:num>
  <w:num w:numId="68">
    <w:abstractNumId w:val="296"/>
  </w:num>
  <w:num w:numId="69">
    <w:abstractNumId w:val="127"/>
  </w:num>
  <w:num w:numId="70">
    <w:abstractNumId w:val="10"/>
  </w:num>
  <w:num w:numId="71">
    <w:abstractNumId w:val="45"/>
  </w:num>
  <w:num w:numId="72">
    <w:abstractNumId w:val="150"/>
  </w:num>
  <w:num w:numId="73">
    <w:abstractNumId w:val="234"/>
  </w:num>
  <w:num w:numId="74">
    <w:abstractNumId w:val="158"/>
  </w:num>
  <w:num w:numId="75">
    <w:abstractNumId w:val="24"/>
  </w:num>
  <w:num w:numId="76">
    <w:abstractNumId w:val="244"/>
  </w:num>
  <w:num w:numId="77">
    <w:abstractNumId w:val="48"/>
  </w:num>
  <w:num w:numId="78">
    <w:abstractNumId w:val="56"/>
  </w:num>
  <w:num w:numId="79">
    <w:abstractNumId w:val="73"/>
  </w:num>
  <w:num w:numId="80">
    <w:abstractNumId w:val="179"/>
  </w:num>
  <w:num w:numId="81">
    <w:abstractNumId w:val="67"/>
  </w:num>
  <w:num w:numId="82">
    <w:abstractNumId w:val="132"/>
  </w:num>
  <w:num w:numId="83">
    <w:abstractNumId w:val="136"/>
  </w:num>
  <w:num w:numId="84">
    <w:abstractNumId w:val="4"/>
  </w:num>
  <w:num w:numId="85">
    <w:abstractNumId w:val="268"/>
  </w:num>
  <w:num w:numId="86">
    <w:abstractNumId w:val="293"/>
  </w:num>
  <w:num w:numId="87">
    <w:abstractNumId w:val="135"/>
  </w:num>
  <w:num w:numId="88">
    <w:abstractNumId w:val="170"/>
  </w:num>
  <w:num w:numId="89">
    <w:abstractNumId w:val="97"/>
  </w:num>
  <w:num w:numId="90">
    <w:abstractNumId w:val="251"/>
  </w:num>
  <w:num w:numId="91">
    <w:abstractNumId w:val="271"/>
  </w:num>
  <w:num w:numId="92">
    <w:abstractNumId w:val="301"/>
  </w:num>
  <w:num w:numId="93">
    <w:abstractNumId w:val="220"/>
  </w:num>
  <w:num w:numId="94">
    <w:abstractNumId w:val="237"/>
  </w:num>
  <w:num w:numId="95">
    <w:abstractNumId w:val="265"/>
  </w:num>
  <w:num w:numId="96">
    <w:abstractNumId w:val="224"/>
  </w:num>
  <w:num w:numId="97">
    <w:abstractNumId w:val="173"/>
  </w:num>
  <w:num w:numId="98">
    <w:abstractNumId w:val="21"/>
  </w:num>
  <w:num w:numId="99">
    <w:abstractNumId w:val="81"/>
  </w:num>
  <w:num w:numId="100">
    <w:abstractNumId w:val="27"/>
  </w:num>
  <w:num w:numId="101">
    <w:abstractNumId w:val="231"/>
  </w:num>
  <w:num w:numId="102">
    <w:abstractNumId w:val="203"/>
  </w:num>
  <w:num w:numId="103">
    <w:abstractNumId w:val="189"/>
  </w:num>
  <w:num w:numId="104">
    <w:abstractNumId w:val="206"/>
  </w:num>
  <w:num w:numId="105">
    <w:abstractNumId w:val="269"/>
  </w:num>
  <w:num w:numId="106">
    <w:abstractNumId w:val="222"/>
  </w:num>
  <w:num w:numId="107">
    <w:abstractNumId w:val="207"/>
  </w:num>
  <w:num w:numId="108">
    <w:abstractNumId w:val="295"/>
  </w:num>
  <w:num w:numId="109">
    <w:abstractNumId w:val="63"/>
  </w:num>
  <w:num w:numId="110">
    <w:abstractNumId w:val="58"/>
  </w:num>
  <w:num w:numId="111">
    <w:abstractNumId w:val="47"/>
  </w:num>
  <w:num w:numId="112">
    <w:abstractNumId w:val="157"/>
  </w:num>
  <w:num w:numId="1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90"/>
  </w:num>
  <w:num w:numId="115">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1"/>
  </w:num>
  <w:num w:numId="117">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0"/>
  </w:num>
  <w:num w:numId="119">
    <w:abstractNumId w:val="198"/>
  </w:num>
  <w:num w:numId="120">
    <w:abstractNumId w:val="129"/>
  </w:num>
  <w:num w:numId="121">
    <w:abstractNumId w:val="137"/>
  </w:num>
  <w:num w:numId="122">
    <w:abstractNumId w:val="83"/>
  </w:num>
  <w:num w:numId="123">
    <w:abstractNumId w:val="270"/>
  </w:num>
  <w:num w:numId="124">
    <w:abstractNumId w:val="241"/>
  </w:num>
  <w:num w:numId="125">
    <w:abstractNumId w:val="233"/>
  </w:num>
  <w:num w:numId="126">
    <w:abstractNumId w:val="209"/>
  </w:num>
  <w:num w:numId="127">
    <w:abstractNumId w:val="202"/>
  </w:num>
  <w:num w:numId="128">
    <w:abstractNumId w:val="229"/>
  </w:num>
  <w:num w:numId="129">
    <w:abstractNumId w:val="39"/>
  </w:num>
  <w:num w:numId="130">
    <w:abstractNumId w:val="195"/>
  </w:num>
  <w:num w:numId="131">
    <w:abstractNumId w:val="71"/>
  </w:num>
  <w:num w:numId="132">
    <w:abstractNumId w:val="54"/>
  </w:num>
  <w:num w:numId="133">
    <w:abstractNumId w:val="123"/>
  </w:num>
  <w:num w:numId="134">
    <w:abstractNumId w:val="55"/>
  </w:num>
  <w:num w:numId="135">
    <w:abstractNumId w:val="215"/>
  </w:num>
  <w:num w:numId="136">
    <w:abstractNumId w:val="232"/>
  </w:num>
  <w:num w:numId="137">
    <w:abstractNumId w:val="128"/>
  </w:num>
  <w:num w:numId="138">
    <w:abstractNumId w:val="98"/>
  </w:num>
  <w:num w:numId="139">
    <w:abstractNumId w:val="41"/>
  </w:num>
  <w:num w:numId="140">
    <w:abstractNumId w:val="9"/>
  </w:num>
  <w:num w:numId="141">
    <w:abstractNumId w:val="261"/>
  </w:num>
  <w:num w:numId="142">
    <w:abstractNumId w:val="38"/>
  </w:num>
  <w:num w:numId="143">
    <w:abstractNumId w:val="28"/>
  </w:num>
  <w:num w:numId="144">
    <w:abstractNumId w:val="142"/>
  </w:num>
  <w:num w:numId="145">
    <w:abstractNumId w:val="247"/>
  </w:num>
  <w:num w:numId="146">
    <w:abstractNumId w:val="112"/>
  </w:num>
  <w:num w:numId="147">
    <w:abstractNumId w:val="92"/>
  </w:num>
  <w:num w:numId="148">
    <w:abstractNumId w:val="149"/>
  </w:num>
  <w:num w:numId="149">
    <w:abstractNumId w:val="191"/>
  </w:num>
  <w:num w:numId="150">
    <w:abstractNumId w:val="42"/>
  </w:num>
  <w:num w:numId="151">
    <w:abstractNumId w:val="276"/>
  </w:num>
  <w:num w:numId="152">
    <w:abstractNumId w:val="44"/>
  </w:num>
  <w:num w:numId="153">
    <w:abstractNumId w:val="228"/>
  </w:num>
  <w:num w:numId="154">
    <w:abstractNumId w:val="141"/>
  </w:num>
  <w:num w:numId="155">
    <w:abstractNumId w:val="111"/>
  </w:num>
  <w:num w:numId="156">
    <w:abstractNumId w:val="154"/>
  </w:num>
  <w:num w:numId="157">
    <w:abstractNumId w:val="252"/>
  </w:num>
  <w:num w:numId="158">
    <w:abstractNumId w:val="43"/>
  </w:num>
  <w:num w:numId="159">
    <w:abstractNumId w:val="18"/>
  </w:num>
  <w:num w:numId="160">
    <w:abstractNumId w:val="307"/>
  </w:num>
  <w:num w:numId="161">
    <w:abstractNumId w:val="221"/>
  </w:num>
  <w:num w:numId="162">
    <w:abstractNumId w:val="187"/>
  </w:num>
  <w:num w:numId="163">
    <w:abstractNumId w:val="74"/>
  </w:num>
  <w:num w:numId="164">
    <w:abstractNumId w:val="225"/>
  </w:num>
  <w:num w:numId="165">
    <w:abstractNumId w:val="107"/>
  </w:num>
  <w:num w:numId="166">
    <w:abstractNumId w:val="182"/>
  </w:num>
  <w:num w:numId="167">
    <w:abstractNumId w:val="259"/>
  </w:num>
  <w:num w:numId="168">
    <w:abstractNumId w:val="192"/>
  </w:num>
  <w:num w:numId="169">
    <w:abstractNumId w:val="106"/>
  </w:num>
  <w:num w:numId="170">
    <w:abstractNumId w:val="86"/>
  </w:num>
  <w:num w:numId="171">
    <w:abstractNumId w:val="124"/>
  </w:num>
  <w:num w:numId="172">
    <w:abstractNumId w:val="290"/>
  </w:num>
  <w:num w:numId="173">
    <w:abstractNumId w:val="162"/>
  </w:num>
  <w:num w:numId="174">
    <w:abstractNumId w:val="57"/>
  </w:num>
  <w:num w:numId="175">
    <w:abstractNumId w:val="121"/>
  </w:num>
  <w:num w:numId="176">
    <w:abstractNumId w:val="214"/>
  </w:num>
  <w:num w:numId="177">
    <w:abstractNumId w:val="287"/>
  </w:num>
  <w:num w:numId="178">
    <w:abstractNumId w:val="29"/>
  </w:num>
  <w:num w:numId="179">
    <w:abstractNumId w:val="148"/>
  </w:num>
  <w:num w:numId="180">
    <w:abstractNumId w:val="211"/>
  </w:num>
  <w:num w:numId="181">
    <w:abstractNumId w:val="93"/>
  </w:num>
  <w:num w:numId="182">
    <w:abstractNumId w:val="145"/>
  </w:num>
  <w:num w:numId="183">
    <w:abstractNumId w:val="52"/>
  </w:num>
  <w:num w:numId="184">
    <w:abstractNumId w:val="167"/>
  </w:num>
  <w:num w:numId="185">
    <w:abstractNumId w:val="257"/>
  </w:num>
  <w:num w:numId="186">
    <w:abstractNumId w:val="177"/>
  </w:num>
  <w:num w:numId="187">
    <w:abstractNumId w:val="105"/>
  </w:num>
  <w:num w:numId="188">
    <w:abstractNumId w:val="130"/>
  </w:num>
  <w:num w:numId="189">
    <w:abstractNumId w:val="169"/>
  </w:num>
  <w:num w:numId="190">
    <w:abstractNumId w:val="243"/>
  </w:num>
  <w:num w:numId="191">
    <w:abstractNumId w:val="155"/>
  </w:num>
  <w:num w:numId="192">
    <w:abstractNumId w:val="289"/>
  </w:num>
  <w:num w:numId="193">
    <w:abstractNumId w:val="250"/>
  </w:num>
  <w:num w:numId="194">
    <w:abstractNumId w:val="186"/>
  </w:num>
  <w:num w:numId="195">
    <w:abstractNumId w:val="165"/>
  </w:num>
  <w:num w:numId="196">
    <w:abstractNumId w:val="101"/>
  </w:num>
  <w:num w:numId="197">
    <w:abstractNumId w:val="84"/>
  </w:num>
  <w:num w:numId="198">
    <w:abstractNumId w:val="118"/>
  </w:num>
  <w:num w:numId="199">
    <w:abstractNumId w:val="223"/>
  </w:num>
  <w:num w:numId="200">
    <w:abstractNumId w:val="245"/>
  </w:num>
  <w:num w:numId="201">
    <w:abstractNumId w:val="256"/>
  </w:num>
  <w:num w:numId="202">
    <w:abstractNumId w:val="236"/>
  </w:num>
  <w:num w:numId="203">
    <w:abstractNumId w:val="31"/>
  </w:num>
  <w:num w:numId="204">
    <w:abstractNumId w:val="262"/>
  </w:num>
  <w:num w:numId="205">
    <w:abstractNumId w:val="205"/>
  </w:num>
  <w:num w:numId="206">
    <w:abstractNumId w:val="303"/>
  </w:num>
  <w:num w:numId="207">
    <w:abstractNumId w:val="76"/>
  </w:num>
  <w:num w:numId="208">
    <w:abstractNumId w:val="61"/>
  </w:num>
  <w:num w:numId="209">
    <w:abstractNumId w:val="266"/>
  </w:num>
  <w:num w:numId="210">
    <w:abstractNumId w:val="34"/>
  </w:num>
  <w:num w:numId="211">
    <w:abstractNumId w:val="2"/>
  </w:num>
  <w:num w:numId="212">
    <w:abstractNumId w:val="201"/>
  </w:num>
  <w:num w:numId="213">
    <w:abstractNumId w:val="288"/>
  </w:num>
  <w:num w:numId="214">
    <w:abstractNumId w:val="306"/>
  </w:num>
  <w:num w:numId="215">
    <w:abstractNumId w:val="298"/>
  </w:num>
  <w:num w:numId="216">
    <w:abstractNumId w:val="254"/>
  </w:num>
  <w:num w:numId="217">
    <w:abstractNumId w:val="15"/>
  </w:num>
  <w:num w:numId="218">
    <w:abstractNumId w:val="13"/>
  </w:num>
  <w:num w:numId="219">
    <w:abstractNumId w:val="156"/>
  </w:num>
  <w:num w:numId="220">
    <w:abstractNumId w:val="32"/>
  </w:num>
  <w:num w:numId="221">
    <w:abstractNumId w:val="302"/>
  </w:num>
  <w:num w:numId="222">
    <w:abstractNumId w:val="273"/>
  </w:num>
  <w:num w:numId="223">
    <w:abstractNumId w:val="113"/>
  </w:num>
  <w:num w:numId="224">
    <w:abstractNumId w:val="103"/>
  </w:num>
  <w:num w:numId="225">
    <w:abstractNumId w:val="119"/>
  </w:num>
  <w:num w:numId="226">
    <w:abstractNumId w:val="180"/>
  </w:num>
  <w:num w:numId="227">
    <w:abstractNumId w:val="240"/>
  </w:num>
  <w:num w:numId="228">
    <w:abstractNumId w:val="197"/>
  </w:num>
  <w:num w:numId="229">
    <w:abstractNumId w:val="163"/>
  </w:num>
  <w:num w:numId="230">
    <w:abstractNumId w:val="53"/>
  </w:num>
  <w:num w:numId="231">
    <w:abstractNumId w:val="114"/>
  </w:num>
  <w:num w:numId="232">
    <w:abstractNumId w:val="305"/>
  </w:num>
  <w:num w:numId="233">
    <w:abstractNumId w:val="62"/>
  </w:num>
  <w:num w:numId="234">
    <w:abstractNumId w:val="188"/>
  </w:num>
  <w:num w:numId="235">
    <w:abstractNumId w:val="40"/>
  </w:num>
  <w:num w:numId="236">
    <w:abstractNumId w:val="5"/>
  </w:num>
  <w:num w:numId="237">
    <w:abstractNumId w:val="171"/>
  </w:num>
  <w:num w:numId="238">
    <w:abstractNumId w:val="88"/>
  </w:num>
  <w:num w:numId="239">
    <w:abstractNumId w:val="213"/>
  </w:num>
  <w:num w:numId="240">
    <w:abstractNumId w:val="227"/>
  </w:num>
  <w:num w:numId="241">
    <w:abstractNumId w:val="77"/>
  </w:num>
  <w:num w:numId="242">
    <w:abstractNumId w:val="122"/>
  </w:num>
  <w:num w:numId="243">
    <w:abstractNumId w:val="291"/>
  </w:num>
  <w:num w:numId="244">
    <w:abstractNumId w:val="90"/>
  </w:num>
  <w:num w:numId="245">
    <w:abstractNumId w:val="166"/>
  </w:num>
  <w:num w:numId="246">
    <w:abstractNumId w:val="248"/>
  </w:num>
  <w:num w:numId="247">
    <w:abstractNumId w:val="59"/>
  </w:num>
  <w:num w:numId="248">
    <w:abstractNumId w:val="204"/>
  </w:num>
  <w:num w:numId="249">
    <w:abstractNumId w:val="152"/>
  </w:num>
  <w:num w:numId="250">
    <w:abstractNumId w:val="160"/>
  </w:num>
  <w:num w:numId="251">
    <w:abstractNumId w:val="199"/>
  </w:num>
  <w:num w:numId="252">
    <w:abstractNumId w:val="267"/>
  </w:num>
  <w:num w:numId="253">
    <w:abstractNumId w:val="104"/>
  </w:num>
  <w:num w:numId="254">
    <w:abstractNumId w:val="99"/>
  </w:num>
  <w:num w:numId="255">
    <w:abstractNumId w:val="278"/>
  </w:num>
  <w:num w:numId="256">
    <w:abstractNumId w:val="159"/>
  </w:num>
  <w:num w:numId="257">
    <w:abstractNumId w:val="7"/>
  </w:num>
  <w:num w:numId="258">
    <w:abstractNumId w:val="46"/>
  </w:num>
  <w:num w:numId="259">
    <w:abstractNumId w:val="37"/>
  </w:num>
  <w:num w:numId="260">
    <w:abstractNumId w:val="212"/>
  </w:num>
  <w:num w:numId="261">
    <w:abstractNumId w:val="183"/>
  </w:num>
  <w:num w:numId="262">
    <w:abstractNumId w:val="26"/>
  </w:num>
  <w:num w:numId="263">
    <w:abstractNumId w:val="235"/>
  </w:num>
  <w:num w:numId="264">
    <w:abstractNumId w:val="185"/>
  </w:num>
  <w:num w:numId="265">
    <w:abstractNumId w:val="115"/>
  </w:num>
  <w:num w:numId="266">
    <w:abstractNumId w:val="210"/>
  </w:num>
  <w:num w:numId="267">
    <w:abstractNumId w:val="12"/>
  </w:num>
  <w:num w:numId="268">
    <w:abstractNumId w:val="161"/>
  </w:num>
  <w:num w:numId="269">
    <w:abstractNumId w:val="139"/>
  </w:num>
  <w:num w:numId="270">
    <w:abstractNumId w:val="178"/>
  </w:num>
  <w:num w:numId="271">
    <w:abstractNumId w:val="280"/>
  </w:num>
  <w:num w:numId="272">
    <w:abstractNumId w:val="184"/>
  </w:num>
  <w:num w:numId="273">
    <w:abstractNumId w:val="264"/>
  </w:num>
  <w:num w:numId="274">
    <w:abstractNumId w:val="89"/>
  </w:num>
  <w:num w:numId="275">
    <w:abstractNumId w:val="109"/>
  </w:num>
  <w:num w:numId="276">
    <w:abstractNumId w:val="17"/>
  </w:num>
  <w:num w:numId="277">
    <w:abstractNumId w:val="35"/>
  </w:num>
  <w:num w:numId="278">
    <w:abstractNumId w:val="181"/>
  </w:num>
  <w:num w:numId="279">
    <w:abstractNumId w:val="144"/>
  </w:num>
  <w:num w:numId="280">
    <w:abstractNumId w:val="8"/>
  </w:num>
  <w:num w:numId="281">
    <w:abstractNumId w:val="147"/>
  </w:num>
  <w:num w:numId="282">
    <w:abstractNumId w:val="64"/>
  </w:num>
  <w:num w:numId="283">
    <w:abstractNumId w:val="258"/>
  </w:num>
  <w:num w:numId="284">
    <w:abstractNumId w:val="120"/>
  </w:num>
  <w:num w:numId="285">
    <w:abstractNumId w:val="80"/>
  </w:num>
  <w:num w:numId="286">
    <w:abstractNumId w:val="23"/>
  </w:num>
  <w:num w:numId="287">
    <w:abstractNumId w:val="143"/>
  </w:num>
  <w:num w:numId="288">
    <w:abstractNumId w:val="146"/>
  </w:num>
  <w:num w:numId="289">
    <w:abstractNumId w:val="238"/>
  </w:num>
  <w:num w:numId="290">
    <w:abstractNumId w:val="117"/>
  </w:num>
  <w:num w:numId="291">
    <w:abstractNumId w:val="249"/>
  </w:num>
  <w:num w:numId="292">
    <w:abstractNumId w:val="255"/>
  </w:num>
  <w:num w:numId="293">
    <w:abstractNumId w:val="193"/>
  </w:num>
  <w:num w:numId="294">
    <w:abstractNumId w:val="297"/>
  </w:num>
  <w:num w:numId="295">
    <w:abstractNumId w:val="69"/>
  </w:num>
  <w:num w:numId="296">
    <w:abstractNumId w:val="36"/>
  </w:num>
  <w:num w:numId="297">
    <w:abstractNumId w:val="16"/>
  </w:num>
  <w:num w:numId="298">
    <w:abstractNumId w:val="219"/>
  </w:num>
  <w:num w:numId="299">
    <w:abstractNumId w:val="51"/>
  </w:num>
  <w:num w:numId="300">
    <w:abstractNumId w:val="79"/>
  </w:num>
  <w:num w:numId="301">
    <w:abstractNumId w:val="308"/>
  </w:num>
  <w:num w:numId="302">
    <w:abstractNumId w:val="11"/>
  </w:num>
  <w:num w:numId="303">
    <w:abstractNumId w:val="0"/>
  </w:num>
  <w:num w:numId="304">
    <w:abstractNumId w:val="175"/>
  </w:num>
  <w:num w:numId="305">
    <w:abstractNumId w:val="242"/>
  </w:num>
  <w:num w:numId="306">
    <w:abstractNumId w:val="78"/>
  </w:num>
  <w:num w:numId="307">
    <w:abstractNumId w:val="284"/>
  </w:num>
  <w:num w:numId="308">
    <w:abstractNumId w:val="3"/>
  </w:num>
  <w:num w:numId="309">
    <w:abstractNumId w:val="70"/>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IdMacAtCleanup w:val="3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A33"/>
    <w:rsid w:val="000642A6"/>
    <w:rsid w:val="00072F3F"/>
    <w:rsid w:val="00073F11"/>
    <w:rsid w:val="000776B6"/>
    <w:rsid w:val="000D7380"/>
    <w:rsid w:val="000E52BA"/>
    <w:rsid w:val="00123048"/>
    <w:rsid w:val="00133DDE"/>
    <w:rsid w:val="001928AD"/>
    <w:rsid w:val="001C5320"/>
    <w:rsid w:val="001D02C0"/>
    <w:rsid w:val="001D2D53"/>
    <w:rsid w:val="002E0280"/>
    <w:rsid w:val="002F5944"/>
    <w:rsid w:val="0030397E"/>
    <w:rsid w:val="00314368"/>
    <w:rsid w:val="0034750B"/>
    <w:rsid w:val="00372843"/>
    <w:rsid w:val="00387CBF"/>
    <w:rsid w:val="003963ED"/>
    <w:rsid w:val="00457F59"/>
    <w:rsid w:val="0047178F"/>
    <w:rsid w:val="005320BB"/>
    <w:rsid w:val="005D2C1B"/>
    <w:rsid w:val="00602407"/>
    <w:rsid w:val="0062232C"/>
    <w:rsid w:val="006C6BCA"/>
    <w:rsid w:val="006D7BB9"/>
    <w:rsid w:val="006F06CE"/>
    <w:rsid w:val="007126F1"/>
    <w:rsid w:val="0073343F"/>
    <w:rsid w:val="007403A8"/>
    <w:rsid w:val="00764D6F"/>
    <w:rsid w:val="007E2227"/>
    <w:rsid w:val="007F3BC2"/>
    <w:rsid w:val="008224EF"/>
    <w:rsid w:val="008246E1"/>
    <w:rsid w:val="00845953"/>
    <w:rsid w:val="008614E3"/>
    <w:rsid w:val="008928F2"/>
    <w:rsid w:val="008B2CA6"/>
    <w:rsid w:val="008B3878"/>
    <w:rsid w:val="00906FCC"/>
    <w:rsid w:val="009B05C6"/>
    <w:rsid w:val="009C0805"/>
    <w:rsid w:val="009C30CB"/>
    <w:rsid w:val="00A323E7"/>
    <w:rsid w:val="00A45B58"/>
    <w:rsid w:val="00A75496"/>
    <w:rsid w:val="00A75757"/>
    <w:rsid w:val="00A97C59"/>
    <w:rsid w:val="00AB5ED3"/>
    <w:rsid w:val="00B43AC0"/>
    <w:rsid w:val="00B45CE1"/>
    <w:rsid w:val="00B54879"/>
    <w:rsid w:val="00C03A00"/>
    <w:rsid w:val="00C3452E"/>
    <w:rsid w:val="00C4411D"/>
    <w:rsid w:val="00C93285"/>
    <w:rsid w:val="00CA32F2"/>
    <w:rsid w:val="00CC2A87"/>
    <w:rsid w:val="00CE4A33"/>
    <w:rsid w:val="00D22361"/>
    <w:rsid w:val="00D7469A"/>
    <w:rsid w:val="00DF1EBC"/>
    <w:rsid w:val="00E447BC"/>
    <w:rsid w:val="00E6146B"/>
    <w:rsid w:val="00EA0E29"/>
    <w:rsid w:val="00EF0829"/>
    <w:rsid w:val="00F12AA9"/>
    <w:rsid w:val="00F821D4"/>
    <w:rsid w:val="00F854AE"/>
    <w:rsid w:val="00FF33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776"/>
    <w:rPr>
      <w:lang w:eastAsia="en-US"/>
    </w:rPr>
  </w:style>
  <w:style w:type="paragraph" w:styleId="Ttulo1">
    <w:name w:val="heading 1"/>
    <w:basedOn w:val="Normal"/>
    <w:next w:val="Normal"/>
    <w:uiPriority w:val="99"/>
    <w:qFormat/>
    <w:pPr>
      <w:keepNext/>
      <w:keepLines/>
      <w:spacing w:before="480" w:after="120"/>
      <w:outlineLvl w:val="0"/>
    </w:pPr>
    <w:rPr>
      <w:b/>
      <w:sz w:val="48"/>
      <w:szCs w:val="48"/>
    </w:rPr>
  </w:style>
  <w:style w:type="paragraph" w:styleId="Ttulo2">
    <w:name w:val="heading 2"/>
    <w:basedOn w:val="Normal"/>
    <w:next w:val="Normal"/>
    <w:uiPriority w:val="99"/>
    <w:unhideWhenUsed/>
    <w:qFormat/>
    <w:pPr>
      <w:keepNext/>
      <w:keepLines/>
      <w:spacing w:before="360" w:after="80"/>
      <w:outlineLvl w:val="1"/>
    </w:pPr>
    <w:rPr>
      <w:b/>
      <w:sz w:val="36"/>
      <w:szCs w:val="36"/>
    </w:rPr>
  </w:style>
  <w:style w:type="paragraph" w:styleId="Ttulo3">
    <w:name w:val="heading 3"/>
    <w:basedOn w:val="Normal"/>
    <w:next w:val="Normal"/>
    <w:uiPriority w:val="99"/>
    <w:unhideWhenUsed/>
    <w:qFormat/>
    <w:pPr>
      <w:keepNext/>
      <w:keepLines/>
      <w:spacing w:before="280" w:after="80"/>
      <w:outlineLvl w:val="2"/>
    </w:pPr>
    <w:rPr>
      <w:b/>
      <w:sz w:val="28"/>
      <w:szCs w:val="28"/>
    </w:rPr>
  </w:style>
  <w:style w:type="paragraph" w:styleId="Ttulo4">
    <w:name w:val="heading 4"/>
    <w:basedOn w:val="Normal"/>
    <w:next w:val="Normal"/>
    <w:uiPriority w:val="99"/>
    <w:unhideWhenUsed/>
    <w:qFormat/>
    <w:pPr>
      <w:keepNext/>
      <w:keepLines/>
      <w:spacing w:before="240" w:after="40"/>
      <w:outlineLvl w:val="3"/>
    </w:pPr>
    <w:rPr>
      <w:b/>
      <w:sz w:val="24"/>
      <w:szCs w:val="24"/>
    </w:rPr>
  </w:style>
  <w:style w:type="paragraph" w:styleId="Ttulo5">
    <w:name w:val="heading 5"/>
    <w:basedOn w:val="Normal"/>
    <w:next w:val="Normal"/>
    <w:uiPriority w:val="99"/>
    <w:unhideWhenUsed/>
    <w:qFormat/>
    <w:pPr>
      <w:keepNext/>
      <w:keepLines/>
      <w:spacing w:before="220" w:after="40"/>
      <w:outlineLvl w:val="4"/>
    </w:pPr>
    <w:rPr>
      <w:b/>
    </w:rPr>
  </w:style>
  <w:style w:type="paragraph" w:styleId="Ttulo6">
    <w:name w:val="heading 6"/>
    <w:basedOn w:val="Normal"/>
    <w:next w:val="Normal"/>
    <w:uiPriority w:val="99"/>
    <w:unhideWhenUsed/>
    <w:qFormat/>
    <w:pPr>
      <w:keepNext/>
      <w:keepLines/>
      <w:spacing w:before="200" w:after="40"/>
      <w:outlineLvl w:val="5"/>
    </w:pPr>
    <w:rPr>
      <w:b/>
      <w:sz w:val="20"/>
      <w:szCs w:val="20"/>
    </w:rPr>
  </w:style>
  <w:style w:type="paragraph" w:styleId="Ttulo7">
    <w:name w:val="heading 7"/>
    <w:basedOn w:val="Normal"/>
    <w:next w:val="Normal"/>
    <w:link w:val="Ttulo7Car"/>
    <w:uiPriority w:val="99"/>
    <w:qFormat/>
    <w:rsid w:val="00A45B58"/>
    <w:pPr>
      <w:suppressAutoHyphens/>
      <w:spacing w:before="240" w:after="60" w:line="240" w:lineRule="auto"/>
      <w:ind w:leftChars="-1" w:left="-1" w:hangingChars="1" w:hanging="1"/>
      <w:textDirection w:val="btLr"/>
      <w:textAlignment w:val="top"/>
      <w:outlineLvl w:val="6"/>
    </w:pPr>
    <w:rPr>
      <w:position w:val="-1"/>
      <w:sz w:val="24"/>
      <w:szCs w:val="24"/>
      <w:lang w:val="es-ES" w:eastAsia="es-MX"/>
    </w:rPr>
  </w:style>
  <w:style w:type="paragraph" w:styleId="Ttulo8">
    <w:name w:val="heading 8"/>
    <w:basedOn w:val="Normal"/>
    <w:next w:val="Normal"/>
    <w:link w:val="Ttulo8Car"/>
    <w:uiPriority w:val="99"/>
    <w:qFormat/>
    <w:rsid w:val="00A45B58"/>
    <w:pPr>
      <w:suppressAutoHyphens/>
      <w:spacing w:before="240" w:after="60" w:line="240" w:lineRule="auto"/>
      <w:ind w:leftChars="-1" w:left="1439" w:hangingChars="1" w:hanging="1440"/>
      <w:jc w:val="both"/>
      <w:textDirection w:val="btLr"/>
      <w:textAlignment w:val="top"/>
      <w:outlineLvl w:val="7"/>
    </w:pPr>
    <w:rPr>
      <w:rFonts w:ascii="Arial" w:hAnsi="Arial" w:cs="Arial"/>
      <w:i/>
      <w:iCs/>
      <w:position w:val="-1"/>
    </w:rPr>
  </w:style>
  <w:style w:type="paragraph" w:styleId="Ttulo9">
    <w:name w:val="heading 9"/>
    <w:basedOn w:val="Normal"/>
    <w:next w:val="Normal"/>
    <w:link w:val="Ttulo9Car"/>
    <w:uiPriority w:val="99"/>
    <w:qFormat/>
    <w:rsid w:val="00A45B58"/>
    <w:pPr>
      <w:suppressAutoHyphens/>
      <w:spacing w:before="240" w:after="60" w:line="240" w:lineRule="auto"/>
      <w:ind w:leftChars="-1" w:left="1583" w:hangingChars="1" w:hanging="1584"/>
      <w:jc w:val="both"/>
      <w:textDirection w:val="btLr"/>
      <w:textAlignment w:val="top"/>
      <w:outlineLvl w:val="8"/>
    </w:pPr>
    <w:rPr>
      <w:rFonts w:ascii="Arial" w:hAnsi="Arial" w:cs="Arial"/>
      <w:b/>
      <w:bCs/>
      <w:position w:val="-1"/>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99"/>
    <w:qFormat/>
    <w:pPr>
      <w:keepNext/>
      <w:keepLines/>
      <w:spacing w:before="480" w:after="120"/>
    </w:pPr>
    <w:rPr>
      <w:b/>
      <w:sz w:val="72"/>
      <w:szCs w:val="72"/>
    </w:rPr>
  </w:style>
  <w:style w:type="paragraph" w:customStyle="1" w:styleId="Default">
    <w:name w:val="Default"/>
    <w:rsid w:val="00962776"/>
    <w:pPr>
      <w:autoSpaceDE w:val="0"/>
      <w:autoSpaceDN w:val="0"/>
      <w:adjustRightInd w:val="0"/>
    </w:pPr>
    <w:rPr>
      <w:rFonts w:ascii="Arial" w:hAnsi="Arial" w:cs="Arial"/>
      <w:color w:val="000000"/>
      <w:sz w:val="24"/>
      <w:szCs w:val="24"/>
      <w:lang w:val="es-ES" w:eastAsia="en-US"/>
    </w:rPr>
  </w:style>
  <w:style w:type="paragraph" w:styleId="Sinespaciado">
    <w:name w:val="No Spacing"/>
    <w:link w:val="SinespaciadoCar"/>
    <w:uiPriority w:val="1"/>
    <w:qFormat/>
    <w:rsid w:val="00962776"/>
    <w:rPr>
      <w:rFonts w:eastAsia="Times New Roman"/>
      <w:lang w:val="es-ES" w:eastAsia="en-US"/>
    </w:rPr>
  </w:style>
  <w:style w:type="character" w:customStyle="1" w:styleId="SinespaciadoCar">
    <w:name w:val="Sin espaciado Car"/>
    <w:link w:val="Sinespaciado"/>
    <w:uiPriority w:val="99"/>
    <w:locked/>
    <w:rsid w:val="00962776"/>
    <w:rPr>
      <w:rFonts w:ascii="Calibri" w:hAnsi="Calibri"/>
      <w:sz w:val="22"/>
      <w:lang w:val="es-ES" w:eastAsia="en-US"/>
    </w:rPr>
  </w:style>
  <w:style w:type="table" w:styleId="Tablaconcuadrcula">
    <w:name w:val="Table Grid"/>
    <w:basedOn w:val="Tablanormal"/>
    <w:uiPriority w:val="39"/>
    <w:rsid w:val="009867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D4581"/>
    <w:pPr>
      <w:ind w:left="720"/>
      <w:contextualSpacing/>
    </w:pPr>
  </w:style>
  <w:style w:type="paragraph" w:styleId="Textodeglobo">
    <w:name w:val="Balloon Text"/>
    <w:basedOn w:val="Normal"/>
    <w:link w:val="TextodegloboCar"/>
    <w:uiPriority w:val="99"/>
    <w:unhideWhenUsed/>
    <w:rsid w:val="001554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1554CF"/>
    <w:rPr>
      <w:rFonts w:ascii="Tahoma" w:hAnsi="Tahoma" w:cs="Tahoma"/>
      <w:sz w:val="16"/>
      <w:szCs w:val="16"/>
      <w:lang w:eastAsia="en-US"/>
    </w:rPr>
  </w:style>
  <w:style w:type="paragraph" w:styleId="Subttulo">
    <w:name w:val="Subtitle"/>
    <w:basedOn w:val="Normal"/>
    <w:next w:val="Normal"/>
    <w:uiPriority w:val="99"/>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Ttulo7Car">
    <w:name w:val="Título 7 Car"/>
    <w:basedOn w:val="Fuentedeprrafopredeter"/>
    <w:link w:val="Ttulo7"/>
    <w:uiPriority w:val="99"/>
    <w:rsid w:val="00A45B58"/>
    <w:rPr>
      <w:position w:val="-1"/>
      <w:sz w:val="24"/>
      <w:szCs w:val="24"/>
      <w:lang w:val="es-ES"/>
    </w:rPr>
  </w:style>
  <w:style w:type="character" w:customStyle="1" w:styleId="Ttulo8Car">
    <w:name w:val="Título 8 Car"/>
    <w:basedOn w:val="Fuentedeprrafopredeter"/>
    <w:link w:val="Ttulo8"/>
    <w:uiPriority w:val="99"/>
    <w:rsid w:val="00A45B58"/>
    <w:rPr>
      <w:rFonts w:ascii="Arial" w:hAnsi="Arial" w:cs="Arial"/>
      <w:i/>
      <w:iCs/>
      <w:position w:val="-1"/>
      <w:lang w:eastAsia="en-US"/>
    </w:rPr>
  </w:style>
  <w:style w:type="character" w:customStyle="1" w:styleId="Ttulo9Car">
    <w:name w:val="Título 9 Car"/>
    <w:basedOn w:val="Fuentedeprrafopredeter"/>
    <w:link w:val="Ttulo9"/>
    <w:uiPriority w:val="99"/>
    <w:rsid w:val="00A45B58"/>
    <w:rPr>
      <w:rFonts w:ascii="Arial" w:hAnsi="Arial" w:cs="Arial"/>
      <w:b/>
      <w:bCs/>
      <w:position w:val="-1"/>
      <w:sz w:val="24"/>
      <w:szCs w:val="24"/>
      <w:lang w:val="es-ES" w:eastAsia="es-ES"/>
    </w:rPr>
  </w:style>
  <w:style w:type="paragraph" w:customStyle="1" w:styleId="Pa5">
    <w:name w:val="Pa5"/>
    <w:basedOn w:val="Normal"/>
    <w:next w:val="Normal"/>
    <w:uiPriority w:val="99"/>
    <w:rsid w:val="00A45B58"/>
    <w:pPr>
      <w:suppressAutoHyphens/>
      <w:autoSpaceDE w:val="0"/>
      <w:autoSpaceDN w:val="0"/>
      <w:adjustRightInd w:val="0"/>
      <w:spacing w:after="0" w:line="201" w:lineRule="atLeast"/>
      <w:ind w:leftChars="-1" w:left="-1" w:hangingChars="1" w:hanging="1"/>
      <w:textDirection w:val="btLr"/>
      <w:textAlignment w:val="top"/>
      <w:outlineLvl w:val="0"/>
    </w:pPr>
    <w:rPr>
      <w:rFonts w:ascii="Frutiger 45 Light" w:hAnsi="Frutiger 45 Light" w:cs="Times New Roman"/>
      <w:position w:val="-1"/>
      <w:sz w:val="24"/>
      <w:szCs w:val="24"/>
    </w:rPr>
  </w:style>
  <w:style w:type="character" w:customStyle="1" w:styleId="PrrafodelistaCar">
    <w:name w:val="Párrafo de lista Car"/>
    <w:uiPriority w:val="99"/>
    <w:rsid w:val="00A45B58"/>
    <w:rPr>
      <w:rFonts w:ascii="Calibri" w:eastAsia="Calibri" w:hAnsi="Calibri" w:cs="Calibri"/>
      <w:w w:val="100"/>
      <w:position w:val="-1"/>
      <w:effect w:val="none"/>
      <w:vertAlign w:val="baseline"/>
      <w:cs w:val="0"/>
      <w:em w:val="none"/>
    </w:rPr>
  </w:style>
  <w:style w:type="paragraph" w:customStyle="1" w:styleId="Pa6">
    <w:name w:val="Pa6"/>
    <w:basedOn w:val="Normal"/>
    <w:next w:val="Normal"/>
    <w:uiPriority w:val="99"/>
    <w:rsid w:val="00A45B58"/>
    <w:pPr>
      <w:suppressAutoHyphens/>
      <w:autoSpaceDE w:val="0"/>
      <w:autoSpaceDN w:val="0"/>
      <w:adjustRightInd w:val="0"/>
      <w:spacing w:after="0" w:line="181" w:lineRule="atLeast"/>
      <w:ind w:leftChars="-1" w:left="-1" w:hangingChars="1" w:hanging="1"/>
      <w:textDirection w:val="btLr"/>
      <w:textAlignment w:val="top"/>
      <w:outlineLvl w:val="0"/>
    </w:pPr>
    <w:rPr>
      <w:rFonts w:ascii="Frutiger 45 Light" w:hAnsi="Frutiger 45 Light" w:cs="Times New Roman"/>
      <w:position w:val="-1"/>
      <w:sz w:val="24"/>
      <w:szCs w:val="24"/>
    </w:rPr>
  </w:style>
  <w:style w:type="paragraph" w:customStyle="1" w:styleId="Pa10">
    <w:name w:val="Pa10"/>
    <w:basedOn w:val="Normal"/>
    <w:next w:val="Normal"/>
    <w:uiPriority w:val="99"/>
    <w:rsid w:val="00A45B58"/>
    <w:pPr>
      <w:suppressAutoHyphens/>
      <w:autoSpaceDE w:val="0"/>
      <w:autoSpaceDN w:val="0"/>
      <w:adjustRightInd w:val="0"/>
      <w:spacing w:after="100" w:line="18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rPr>
  </w:style>
  <w:style w:type="paragraph" w:customStyle="1" w:styleId="Pa13">
    <w:name w:val="Pa13"/>
    <w:basedOn w:val="Normal"/>
    <w:next w:val="Normal"/>
    <w:uiPriority w:val="99"/>
    <w:rsid w:val="00A45B58"/>
    <w:pPr>
      <w:suppressAutoHyphens/>
      <w:autoSpaceDE w:val="0"/>
      <w:autoSpaceDN w:val="0"/>
      <w:adjustRightInd w:val="0"/>
      <w:spacing w:after="0" w:line="181" w:lineRule="atLeast"/>
      <w:ind w:leftChars="-1" w:left="-1" w:hangingChars="1" w:hanging="1"/>
      <w:textDirection w:val="btLr"/>
      <w:textAlignment w:val="top"/>
      <w:outlineLvl w:val="0"/>
    </w:pPr>
    <w:rPr>
      <w:rFonts w:ascii="Frutiger 45 Light" w:hAnsi="Frutiger 45 Light" w:cs="Times New Roman"/>
      <w:position w:val="-1"/>
      <w:sz w:val="24"/>
      <w:szCs w:val="24"/>
    </w:rPr>
  </w:style>
  <w:style w:type="character" w:customStyle="1" w:styleId="fontstyle01">
    <w:name w:val="fontstyle01"/>
    <w:basedOn w:val="Fuentedeprrafopredeter"/>
    <w:rsid w:val="00A45B58"/>
    <w:rPr>
      <w:rFonts w:ascii="Frutiger-Bold" w:hAnsi="Frutiger-Bold" w:hint="default"/>
      <w:b/>
      <w:bCs/>
      <w:color w:val="242021"/>
      <w:w w:val="100"/>
      <w:position w:val="-1"/>
      <w:sz w:val="20"/>
      <w:szCs w:val="20"/>
      <w:effect w:val="none"/>
      <w:vertAlign w:val="baseline"/>
      <w:cs w:val="0"/>
      <w:em w:val="none"/>
    </w:rPr>
  </w:style>
  <w:style w:type="character" w:customStyle="1" w:styleId="fontstyle21">
    <w:name w:val="fontstyle21"/>
    <w:basedOn w:val="Fuentedeprrafopredeter"/>
    <w:rsid w:val="00A45B58"/>
    <w:rPr>
      <w:rFonts w:ascii="Frutiger-Roman" w:hAnsi="Frutiger-Roman" w:hint="default"/>
      <w:color w:val="242021"/>
      <w:w w:val="100"/>
      <w:position w:val="-1"/>
      <w:sz w:val="18"/>
      <w:szCs w:val="18"/>
      <w:effect w:val="none"/>
      <w:vertAlign w:val="baseline"/>
      <w:cs w:val="0"/>
      <w:em w:val="none"/>
    </w:rPr>
  </w:style>
  <w:style w:type="character" w:customStyle="1" w:styleId="Ttulo2Car">
    <w:name w:val="Título 2 Car"/>
    <w:basedOn w:val="Fuentedeprrafopredeter"/>
    <w:uiPriority w:val="99"/>
    <w:rsid w:val="00A45B58"/>
    <w:rPr>
      <w:rFonts w:ascii="Cambria" w:eastAsia="Calibri" w:hAnsi="Cambria" w:cs="Cambria"/>
      <w:b/>
      <w:bCs/>
      <w:color w:val="4F81BD"/>
      <w:w w:val="100"/>
      <w:position w:val="-1"/>
      <w:sz w:val="26"/>
      <w:szCs w:val="26"/>
      <w:effect w:val="none"/>
      <w:vertAlign w:val="baseline"/>
      <w:cs w:val="0"/>
      <w:em w:val="none"/>
      <w:lang w:val="es-ES" w:eastAsia="es-ES"/>
    </w:rPr>
  </w:style>
  <w:style w:type="character" w:customStyle="1" w:styleId="Ttulo1Car">
    <w:name w:val="Título 1 Car"/>
    <w:basedOn w:val="Fuentedeprrafopredeter"/>
    <w:uiPriority w:val="99"/>
    <w:rsid w:val="00A45B58"/>
    <w:rPr>
      <w:rFonts w:ascii="Arial" w:eastAsia="Calibri" w:hAnsi="Arial" w:cs="Arial"/>
      <w:b/>
      <w:bCs/>
      <w:w w:val="100"/>
      <w:kern w:val="32"/>
      <w:position w:val="-1"/>
      <w:sz w:val="32"/>
      <w:szCs w:val="32"/>
      <w:effect w:val="none"/>
      <w:vertAlign w:val="baseline"/>
      <w:cs w:val="0"/>
      <w:em w:val="none"/>
      <w:lang w:val="es-ES" w:eastAsia="es-MX"/>
    </w:rPr>
  </w:style>
  <w:style w:type="character" w:customStyle="1" w:styleId="Ttulo3Car">
    <w:name w:val="Título 3 Car"/>
    <w:basedOn w:val="Fuentedeprrafopredeter"/>
    <w:uiPriority w:val="99"/>
    <w:rsid w:val="00A45B58"/>
    <w:rPr>
      <w:rFonts w:ascii="Arial" w:eastAsia="Calibri" w:hAnsi="Arial" w:cs="Arial"/>
      <w:b/>
      <w:bCs/>
      <w:w w:val="100"/>
      <w:position w:val="-1"/>
      <w:sz w:val="24"/>
      <w:szCs w:val="24"/>
      <w:effect w:val="none"/>
      <w:vertAlign w:val="baseline"/>
      <w:cs w:val="0"/>
      <w:em w:val="none"/>
      <w:lang w:eastAsia="es-ES"/>
    </w:rPr>
  </w:style>
  <w:style w:type="character" w:customStyle="1" w:styleId="Ttulo4Car">
    <w:name w:val="Título 4 Car"/>
    <w:basedOn w:val="Fuentedeprrafopredeter"/>
    <w:uiPriority w:val="99"/>
    <w:rsid w:val="00A45B58"/>
    <w:rPr>
      <w:rFonts w:ascii="Arial" w:eastAsia="Calibri" w:hAnsi="Arial" w:cs="Arial"/>
      <w:w w:val="100"/>
      <w:position w:val="-1"/>
      <w:sz w:val="24"/>
      <w:szCs w:val="24"/>
      <w:effect w:val="none"/>
      <w:vertAlign w:val="baseline"/>
      <w:cs w:val="0"/>
      <w:em w:val="none"/>
      <w:lang w:val="es-ES" w:eastAsia="es-MX"/>
    </w:rPr>
  </w:style>
  <w:style w:type="character" w:customStyle="1" w:styleId="Ttulo5Car">
    <w:name w:val="Título 5 Car"/>
    <w:basedOn w:val="Fuentedeprrafopredeter"/>
    <w:uiPriority w:val="99"/>
    <w:rsid w:val="00A45B58"/>
    <w:rPr>
      <w:rFonts w:ascii="Arial" w:eastAsia="Calibri" w:hAnsi="Arial" w:cs="Arial"/>
      <w:w w:val="100"/>
      <w:position w:val="-1"/>
      <w:sz w:val="28"/>
      <w:szCs w:val="28"/>
      <w:effect w:val="none"/>
      <w:vertAlign w:val="baseline"/>
      <w:cs w:val="0"/>
      <w:em w:val="none"/>
      <w:lang w:val="es-ES" w:eastAsia="es-ES"/>
    </w:rPr>
  </w:style>
  <w:style w:type="character" w:customStyle="1" w:styleId="Ttulo6Car">
    <w:name w:val="Título 6 Car"/>
    <w:basedOn w:val="Fuentedeprrafopredeter"/>
    <w:uiPriority w:val="99"/>
    <w:rsid w:val="00A45B58"/>
    <w:rPr>
      <w:rFonts w:ascii="Calibri" w:eastAsia="Calibri" w:hAnsi="Calibri" w:cs="Calibri"/>
      <w:b/>
      <w:bCs/>
      <w:w w:val="100"/>
      <w:position w:val="-1"/>
      <w:effect w:val="none"/>
      <w:vertAlign w:val="baseline"/>
      <w:cs w:val="0"/>
      <w:em w:val="none"/>
      <w:lang w:val="es-ES" w:eastAsia="es-MX"/>
    </w:rPr>
  </w:style>
  <w:style w:type="character" w:customStyle="1" w:styleId="Heading1Char">
    <w:name w:val="Heading 1 Char"/>
    <w:basedOn w:val="Fuentedeprrafopredeter"/>
    <w:uiPriority w:val="99"/>
    <w:rsid w:val="00A45B58"/>
    <w:rPr>
      <w:rFonts w:ascii="Cambria" w:hAnsi="Cambria" w:cs="Cambria"/>
      <w:b/>
      <w:bCs/>
      <w:w w:val="100"/>
      <w:kern w:val="32"/>
      <w:position w:val="-1"/>
      <w:sz w:val="32"/>
      <w:szCs w:val="32"/>
      <w:effect w:val="none"/>
      <w:vertAlign w:val="baseline"/>
      <w:cs w:val="0"/>
      <w:em w:val="none"/>
      <w:lang w:eastAsia="en-US"/>
    </w:rPr>
  </w:style>
  <w:style w:type="character" w:customStyle="1" w:styleId="Heading2Char">
    <w:name w:val="Heading 2 Char"/>
    <w:basedOn w:val="Fuentedeprrafopredeter"/>
    <w:uiPriority w:val="99"/>
    <w:rsid w:val="00A45B58"/>
    <w:rPr>
      <w:rFonts w:ascii="Cambria" w:hAnsi="Cambria" w:cs="Cambria"/>
      <w:b/>
      <w:bCs/>
      <w:i/>
      <w:iCs/>
      <w:w w:val="100"/>
      <w:position w:val="-1"/>
      <w:sz w:val="28"/>
      <w:szCs w:val="28"/>
      <w:effect w:val="none"/>
      <w:vertAlign w:val="baseline"/>
      <w:cs w:val="0"/>
      <w:em w:val="none"/>
      <w:lang w:eastAsia="en-US"/>
    </w:rPr>
  </w:style>
  <w:style w:type="character" w:customStyle="1" w:styleId="Heading3Char">
    <w:name w:val="Heading 3 Char"/>
    <w:basedOn w:val="Fuentedeprrafopredeter"/>
    <w:uiPriority w:val="99"/>
    <w:rsid w:val="00A45B58"/>
    <w:rPr>
      <w:rFonts w:ascii="Cambria" w:hAnsi="Cambria" w:cs="Cambria"/>
      <w:b/>
      <w:bCs/>
      <w:w w:val="100"/>
      <w:position w:val="-1"/>
      <w:sz w:val="26"/>
      <w:szCs w:val="26"/>
      <w:effect w:val="none"/>
      <w:vertAlign w:val="baseline"/>
      <w:cs w:val="0"/>
      <w:em w:val="none"/>
      <w:lang w:eastAsia="en-US"/>
    </w:rPr>
  </w:style>
  <w:style w:type="character" w:customStyle="1" w:styleId="Heading5Char">
    <w:name w:val="Heading 5 Char"/>
    <w:basedOn w:val="Fuentedeprrafopredeter"/>
    <w:uiPriority w:val="99"/>
    <w:rsid w:val="00A45B58"/>
    <w:rPr>
      <w:rFonts w:ascii="Calibri" w:hAnsi="Calibri" w:cs="Calibri"/>
      <w:b/>
      <w:bCs/>
      <w:i/>
      <w:iCs/>
      <w:w w:val="100"/>
      <w:position w:val="-1"/>
      <w:sz w:val="26"/>
      <w:szCs w:val="26"/>
      <w:effect w:val="none"/>
      <w:vertAlign w:val="baseline"/>
      <w:cs w:val="0"/>
      <w:em w:val="none"/>
      <w:lang w:eastAsia="en-US"/>
    </w:rPr>
  </w:style>
  <w:style w:type="character" w:customStyle="1" w:styleId="Heading6Char">
    <w:name w:val="Heading 6 Char"/>
    <w:basedOn w:val="Fuentedeprrafopredeter"/>
    <w:uiPriority w:val="99"/>
    <w:rsid w:val="00A45B58"/>
    <w:rPr>
      <w:rFonts w:ascii="Calibri" w:hAnsi="Calibri" w:cs="Calibri"/>
      <w:b/>
      <w:bCs/>
      <w:w w:val="100"/>
      <w:position w:val="-1"/>
      <w:effect w:val="none"/>
      <w:vertAlign w:val="baseline"/>
      <w:cs w:val="0"/>
      <w:em w:val="none"/>
      <w:lang w:eastAsia="en-US"/>
    </w:rPr>
  </w:style>
  <w:style w:type="character" w:customStyle="1" w:styleId="Heading7Char">
    <w:name w:val="Heading 7 Char"/>
    <w:basedOn w:val="Fuentedeprrafopredeter"/>
    <w:uiPriority w:val="99"/>
    <w:rsid w:val="00A45B58"/>
    <w:rPr>
      <w:rFonts w:ascii="Calibri" w:hAnsi="Calibri" w:cs="Calibri"/>
      <w:w w:val="100"/>
      <w:position w:val="-1"/>
      <w:sz w:val="24"/>
      <w:szCs w:val="24"/>
      <w:effect w:val="none"/>
      <w:vertAlign w:val="baseline"/>
      <w:cs w:val="0"/>
      <w:em w:val="none"/>
      <w:lang w:eastAsia="en-US"/>
    </w:rPr>
  </w:style>
  <w:style w:type="character" w:customStyle="1" w:styleId="Heading8Char">
    <w:name w:val="Heading 8 Char"/>
    <w:basedOn w:val="Fuentedeprrafopredeter"/>
    <w:uiPriority w:val="99"/>
    <w:rsid w:val="00A45B58"/>
    <w:rPr>
      <w:rFonts w:ascii="Calibri" w:hAnsi="Calibri" w:cs="Calibri"/>
      <w:i/>
      <w:iCs/>
      <w:w w:val="100"/>
      <w:position w:val="-1"/>
      <w:sz w:val="24"/>
      <w:szCs w:val="24"/>
      <w:effect w:val="none"/>
      <w:vertAlign w:val="baseline"/>
      <w:cs w:val="0"/>
      <w:em w:val="none"/>
      <w:lang w:eastAsia="en-US"/>
    </w:rPr>
  </w:style>
  <w:style w:type="character" w:customStyle="1" w:styleId="Heading9Char">
    <w:name w:val="Heading 9 Char"/>
    <w:basedOn w:val="Fuentedeprrafopredeter"/>
    <w:uiPriority w:val="99"/>
    <w:rsid w:val="00A45B58"/>
    <w:rPr>
      <w:rFonts w:ascii="Cambria" w:hAnsi="Cambria" w:cs="Cambria"/>
      <w:w w:val="100"/>
      <w:position w:val="-1"/>
      <w:effect w:val="none"/>
      <w:vertAlign w:val="baseline"/>
      <w:cs w:val="0"/>
      <w:em w:val="none"/>
      <w:lang w:eastAsia="en-US"/>
    </w:rPr>
  </w:style>
  <w:style w:type="paragraph" w:styleId="Textoindependiente3">
    <w:name w:val="Body Text 3"/>
    <w:basedOn w:val="Normal"/>
    <w:link w:val="Textoindependiente3Car"/>
    <w:uiPriority w:val="99"/>
    <w:rsid w:val="00A45B58"/>
    <w:pPr>
      <w:spacing w:after="0" w:line="240" w:lineRule="auto"/>
      <w:ind w:leftChars="-1" w:left="-1" w:hangingChars="1" w:hanging="1"/>
      <w:jc w:val="both"/>
      <w:textDirection w:val="btLr"/>
      <w:textAlignment w:val="top"/>
      <w:outlineLvl w:val="0"/>
    </w:pPr>
    <w:rPr>
      <w:spacing w:val="-3"/>
      <w:position w:val="-1"/>
      <w:sz w:val="24"/>
      <w:szCs w:val="24"/>
      <w:lang w:val="es-ES" w:eastAsia="es-ES"/>
    </w:rPr>
  </w:style>
  <w:style w:type="character" w:customStyle="1" w:styleId="Textoindependiente3Car">
    <w:name w:val="Texto independiente 3 Car"/>
    <w:basedOn w:val="Fuentedeprrafopredeter"/>
    <w:link w:val="Textoindependiente3"/>
    <w:uiPriority w:val="99"/>
    <w:rsid w:val="00A45B58"/>
    <w:rPr>
      <w:spacing w:val="-3"/>
      <w:position w:val="-1"/>
      <w:sz w:val="24"/>
      <w:szCs w:val="24"/>
      <w:lang w:val="es-ES" w:eastAsia="es-ES"/>
    </w:rPr>
  </w:style>
  <w:style w:type="paragraph" w:styleId="Encabezado">
    <w:name w:val="header"/>
    <w:basedOn w:val="Normal"/>
    <w:link w:val="EncabezadoCar"/>
    <w:uiPriority w:val="99"/>
    <w:rsid w:val="00A45B58"/>
    <w:pPr>
      <w:suppressAutoHyphens/>
      <w:spacing w:after="0" w:line="240" w:lineRule="auto"/>
      <w:ind w:leftChars="-1" w:left="-1" w:hangingChars="1" w:hanging="1"/>
      <w:textDirection w:val="btLr"/>
      <w:textAlignment w:val="top"/>
      <w:outlineLvl w:val="0"/>
    </w:pPr>
    <w:rPr>
      <w:position w:val="-1"/>
    </w:rPr>
  </w:style>
  <w:style w:type="character" w:customStyle="1" w:styleId="EncabezadoCar">
    <w:name w:val="Encabezado Car"/>
    <w:basedOn w:val="Fuentedeprrafopredeter"/>
    <w:link w:val="Encabezado"/>
    <w:uiPriority w:val="99"/>
    <w:rsid w:val="00A45B58"/>
    <w:rPr>
      <w:position w:val="-1"/>
      <w:lang w:eastAsia="en-US"/>
    </w:rPr>
  </w:style>
  <w:style w:type="paragraph" w:customStyle="1" w:styleId="Piedepgina1">
    <w:name w:val="Pie de página1"/>
    <w:aliases w:val="Car"/>
    <w:basedOn w:val="Normal"/>
    <w:rsid w:val="00A45B58"/>
    <w:pPr>
      <w:suppressAutoHyphens/>
      <w:spacing w:after="0" w:line="240" w:lineRule="auto"/>
      <w:ind w:leftChars="-1" w:left="-1" w:hangingChars="1" w:hanging="1"/>
      <w:textDirection w:val="btLr"/>
      <w:textAlignment w:val="top"/>
      <w:outlineLvl w:val="0"/>
    </w:pPr>
    <w:rPr>
      <w:position w:val="-1"/>
    </w:rPr>
  </w:style>
  <w:style w:type="character" w:customStyle="1" w:styleId="PiedepginaCar">
    <w:name w:val="Pie de página Car"/>
    <w:aliases w:val="Car Car"/>
    <w:basedOn w:val="Fuentedeprrafopredeter"/>
    <w:uiPriority w:val="99"/>
    <w:rsid w:val="00A45B58"/>
    <w:rPr>
      <w:rFonts w:ascii="Calibri" w:eastAsia="Calibri" w:hAnsi="Calibri" w:cs="Calibri"/>
      <w:w w:val="100"/>
      <w:position w:val="-1"/>
      <w:effect w:val="none"/>
      <w:vertAlign w:val="baseline"/>
      <w:cs w:val="0"/>
      <w:em w:val="none"/>
    </w:rPr>
  </w:style>
  <w:style w:type="character" w:customStyle="1" w:styleId="CarCar24">
    <w:name w:val="Car Car24"/>
    <w:uiPriority w:val="99"/>
    <w:rsid w:val="00A45B58"/>
    <w:rPr>
      <w:rFonts w:ascii="Arial" w:hAnsi="Arial" w:cs="Arial"/>
      <w:w w:val="100"/>
      <w:position w:val="-1"/>
      <w:sz w:val="24"/>
      <w:szCs w:val="24"/>
      <w:effect w:val="none"/>
      <w:vertAlign w:val="baseline"/>
      <w:cs w:val="0"/>
      <w:em w:val="none"/>
      <w:lang w:val="es-ES" w:eastAsia="es-MX"/>
    </w:rPr>
  </w:style>
  <w:style w:type="character" w:customStyle="1" w:styleId="CarCar18">
    <w:name w:val="Car Car18"/>
    <w:uiPriority w:val="99"/>
    <w:rsid w:val="00A45B58"/>
    <w:rPr>
      <w:rFonts w:ascii="Times New Roman" w:hAnsi="Times New Roman" w:cs="Times New Roman"/>
      <w:spacing w:val="-3"/>
      <w:w w:val="100"/>
      <w:position w:val="-1"/>
      <w:sz w:val="24"/>
      <w:szCs w:val="24"/>
      <w:effect w:val="none"/>
      <w:vertAlign w:val="baseline"/>
      <w:cs w:val="0"/>
      <w:em w:val="none"/>
      <w:lang w:val="es-ES" w:eastAsia="es-ES"/>
    </w:rPr>
  </w:style>
  <w:style w:type="character" w:customStyle="1" w:styleId="CarCar17">
    <w:name w:val="Car Car17"/>
    <w:uiPriority w:val="99"/>
    <w:rsid w:val="00A45B58"/>
    <w:rPr>
      <w:w w:val="100"/>
      <w:position w:val="-1"/>
      <w:effect w:val="none"/>
      <w:vertAlign w:val="baseline"/>
      <w:cs w:val="0"/>
      <w:em w:val="none"/>
    </w:rPr>
  </w:style>
  <w:style w:type="character" w:customStyle="1" w:styleId="CarCarCar">
    <w:name w:val="Car Car Car"/>
    <w:uiPriority w:val="99"/>
    <w:rsid w:val="00A45B58"/>
    <w:rPr>
      <w:w w:val="100"/>
      <w:position w:val="-1"/>
      <w:effect w:val="none"/>
      <w:vertAlign w:val="baseline"/>
      <w:cs w:val="0"/>
      <w:em w:val="none"/>
    </w:rPr>
  </w:style>
  <w:style w:type="paragraph" w:customStyle="1" w:styleId="Prrafodelista1">
    <w:name w:val="Párrafo de lista1"/>
    <w:basedOn w:val="Normal"/>
    <w:uiPriority w:val="99"/>
    <w:rsid w:val="00A45B58"/>
    <w:pPr>
      <w:suppressAutoHyphens/>
      <w:spacing w:after="160" w:line="259" w:lineRule="auto"/>
      <w:ind w:leftChars="-1" w:left="720" w:hangingChars="1" w:hanging="1"/>
      <w:textDirection w:val="btLr"/>
      <w:textAlignment w:val="top"/>
      <w:outlineLvl w:val="0"/>
    </w:pPr>
    <w:rPr>
      <w:position w:val="-1"/>
    </w:rPr>
  </w:style>
  <w:style w:type="paragraph" w:customStyle="1" w:styleId="Prrafodelista12">
    <w:name w:val="Párrafo de lista12"/>
    <w:basedOn w:val="Normal"/>
    <w:uiPriority w:val="99"/>
    <w:rsid w:val="00A45B58"/>
    <w:pPr>
      <w:suppressAutoHyphens/>
      <w:spacing w:after="0" w:line="240" w:lineRule="auto"/>
      <w:ind w:leftChars="-1" w:left="720" w:hangingChars="1" w:hanging="1"/>
      <w:jc w:val="both"/>
      <w:textDirection w:val="btLr"/>
      <w:textAlignment w:val="top"/>
      <w:outlineLvl w:val="0"/>
    </w:pPr>
    <w:rPr>
      <w:position w:val="-1"/>
    </w:rPr>
  </w:style>
  <w:style w:type="character" w:styleId="Textoennegrita">
    <w:name w:val="Strong"/>
    <w:basedOn w:val="Fuentedeprrafopredeter"/>
    <w:uiPriority w:val="99"/>
    <w:qFormat/>
    <w:rsid w:val="00A45B58"/>
    <w:rPr>
      <w:b/>
      <w:bCs/>
      <w:w w:val="100"/>
      <w:position w:val="-1"/>
      <w:effect w:val="none"/>
      <w:vertAlign w:val="baseline"/>
      <w:cs w:val="0"/>
      <w:em w:val="none"/>
    </w:rPr>
  </w:style>
  <w:style w:type="paragraph" w:styleId="NormalWeb">
    <w:name w:val="Normal (Web)"/>
    <w:basedOn w:val="Normal"/>
    <w:uiPriority w:val="99"/>
    <w:rsid w:val="00A45B58"/>
    <w:pPr>
      <w:suppressAutoHyphens/>
      <w:spacing w:before="100" w:beforeAutospacing="1" w:after="100" w:afterAutospacing="1" w:line="240" w:lineRule="auto"/>
      <w:ind w:leftChars="-1" w:left="-1" w:hangingChars="1" w:hanging="1"/>
      <w:textDirection w:val="btLr"/>
      <w:textAlignment w:val="top"/>
      <w:outlineLvl w:val="0"/>
    </w:pPr>
    <w:rPr>
      <w:position w:val="-1"/>
      <w:sz w:val="24"/>
      <w:szCs w:val="24"/>
      <w:lang w:val="es-ES" w:eastAsia="es-ES"/>
    </w:rPr>
  </w:style>
  <w:style w:type="paragraph" w:styleId="Textoindependiente2">
    <w:name w:val="Body Text 2"/>
    <w:basedOn w:val="Normal"/>
    <w:link w:val="Textoindependiente2Car"/>
    <w:uiPriority w:val="99"/>
    <w:rsid w:val="00A45B58"/>
    <w:pPr>
      <w:suppressAutoHyphens/>
      <w:spacing w:after="0" w:line="240" w:lineRule="auto"/>
      <w:ind w:leftChars="-1" w:left="-1" w:hangingChars="1" w:hanging="1"/>
      <w:jc w:val="both"/>
      <w:textDirection w:val="btLr"/>
      <w:textAlignment w:val="top"/>
      <w:outlineLvl w:val="0"/>
    </w:pPr>
    <w:rPr>
      <w:rFonts w:ascii="Arial" w:hAnsi="Arial" w:cs="Arial"/>
      <w:position w:val="-1"/>
      <w:sz w:val="24"/>
      <w:szCs w:val="24"/>
      <w:lang w:val="es-ES" w:eastAsia="es-MX"/>
    </w:rPr>
  </w:style>
  <w:style w:type="character" w:customStyle="1" w:styleId="Textoindependiente2Car">
    <w:name w:val="Texto independiente 2 Car"/>
    <w:basedOn w:val="Fuentedeprrafopredeter"/>
    <w:link w:val="Textoindependiente2"/>
    <w:uiPriority w:val="99"/>
    <w:rsid w:val="00A45B58"/>
    <w:rPr>
      <w:rFonts w:ascii="Arial" w:hAnsi="Arial" w:cs="Arial"/>
      <w:position w:val="-1"/>
      <w:sz w:val="24"/>
      <w:szCs w:val="24"/>
      <w:lang w:val="es-ES"/>
    </w:rPr>
  </w:style>
  <w:style w:type="character" w:customStyle="1" w:styleId="BodyText2Char">
    <w:name w:val="Body Text 2 Char"/>
    <w:basedOn w:val="Fuentedeprrafopredeter"/>
    <w:uiPriority w:val="99"/>
    <w:rsid w:val="00A45B58"/>
    <w:rPr>
      <w:w w:val="100"/>
      <w:position w:val="-1"/>
      <w:effect w:val="none"/>
      <w:vertAlign w:val="baseline"/>
      <w:cs w:val="0"/>
      <w:em w:val="none"/>
      <w:lang w:eastAsia="en-US"/>
    </w:rPr>
  </w:style>
  <w:style w:type="paragraph" w:styleId="Textoindependiente">
    <w:name w:val="Body Text"/>
    <w:basedOn w:val="Normal"/>
    <w:link w:val="TextoindependienteCar"/>
    <w:uiPriority w:val="99"/>
    <w:rsid w:val="00A45B58"/>
    <w:pPr>
      <w:suppressAutoHyphens/>
      <w:spacing w:after="120" w:line="240" w:lineRule="auto"/>
      <w:ind w:leftChars="-1" w:left="-1" w:hangingChars="1" w:hanging="1"/>
      <w:textDirection w:val="btLr"/>
      <w:textAlignment w:val="top"/>
      <w:outlineLvl w:val="0"/>
    </w:pPr>
    <w:rPr>
      <w:rFonts w:ascii="Antique Olive" w:hAnsi="Antique Olive" w:cs="Antique Olive"/>
      <w:b/>
      <w:bCs/>
      <w:color w:val="000000"/>
      <w:position w:val="-1"/>
      <w:sz w:val="20"/>
      <w:szCs w:val="20"/>
      <w:lang w:val="es-ES" w:eastAsia="es-ES"/>
    </w:rPr>
  </w:style>
  <w:style w:type="character" w:customStyle="1" w:styleId="TextoindependienteCar">
    <w:name w:val="Texto independiente Car"/>
    <w:basedOn w:val="Fuentedeprrafopredeter"/>
    <w:link w:val="Textoindependiente"/>
    <w:uiPriority w:val="99"/>
    <w:rsid w:val="00A45B58"/>
    <w:rPr>
      <w:rFonts w:ascii="Antique Olive" w:hAnsi="Antique Olive" w:cs="Antique Olive"/>
      <w:b/>
      <w:bCs/>
      <w:color w:val="000000"/>
      <w:position w:val="-1"/>
      <w:sz w:val="20"/>
      <w:szCs w:val="20"/>
      <w:lang w:val="es-ES" w:eastAsia="es-ES"/>
    </w:rPr>
  </w:style>
  <w:style w:type="character" w:customStyle="1" w:styleId="BodyTextChar">
    <w:name w:val="Body Text Char"/>
    <w:basedOn w:val="Fuentedeprrafopredeter"/>
    <w:uiPriority w:val="99"/>
    <w:rsid w:val="00A45B58"/>
    <w:rPr>
      <w:w w:val="100"/>
      <w:position w:val="-1"/>
      <w:effect w:val="none"/>
      <w:vertAlign w:val="baseline"/>
      <w:cs w:val="0"/>
      <w:em w:val="none"/>
      <w:lang w:eastAsia="en-US"/>
    </w:rPr>
  </w:style>
  <w:style w:type="paragraph" w:styleId="Sangra2detindependiente">
    <w:name w:val="Body Text Indent 2"/>
    <w:basedOn w:val="Normal"/>
    <w:link w:val="Sangra2detindependienteCar"/>
    <w:uiPriority w:val="99"/>
    <w:rsid w:val="00A45B58"/>
    <w:pPr>
      <w:suppressAutoHyphens/>
      <w:spacing w:after="120" w:line="480" w:lineRule="auto"/>
      <w:ind w:leftChars="-1" w:left="283" w:hangingChars="1" w:hanging="1"/>
      <w:textDirection w:val="btLr"/>
      <w:textAlignment w:val="top"/>
      <w:outlineLvl w:val="0"/>
    </w:pPr>
    <w:rPr>
      <w:position w:val="-1"/>
      <w:sz w:val="20"/>
      <w:szCs w:val="20"/>
      <w:lang w:val="es-ES" w:eastAsia="es-ES"/>
    </w:rPr>
  </w:style>
  <w:style w:type="character" w:customStyle="1" w:styleId="Sangra2detindependienteCar">
    <w:name w:val="Sangría 2 de t. independiente Car"/>
    <w:basedOn w:val="Fuentedeprrafopredeter"/>
    <w:link w:val="Sangra2detindependiente"/>
    <w:uiPriority w:val="99"/>
    <w:rsid w:val="00A45B58"/>
    <w:rPr>
      <w:position w:val="-1"/>
      <w:sz w:val="20"/>
      <w:szCs w:val="20"/>
      <w:lang w:val="es-ES" w:eastAsia="es-ES"/>
    </w:rPr>
  </w:style>
  <w:style w:type="character" w:customStyle="1" w:styleId="BodyTextIndent2Char">
    <w:name w:val="Body Text Indent 2 Char"/>
    <w:basedOn w:val="Fuentedeprrafopredeter"/>
    <w:uiPriority w:val="99"/>
    <w:rsid w:val="00A45B58"/>
    <w:rPr>
      <w:w w:val="100"/>
      <w:position w:val="-1"/>
      <w:effect w:val="none"/>
      <w:vertAlign w:val="baseline"/>
      <w:cs w:val="0"/>
      <w:em w:val="none"/>
      <w:lang w:eastAsia="en-US"/>
    </w:rPr>
  </w:style>
  <w:style w:type="character" w:customStyle="1" w:styleId="BalloonTextChar">
    <w:name w:val="Balloon Text Char"/>
    <w:basedOn w:val="Fuentedeprrafopredeter"/>
    <w:uiPriority w:val="99"/>
    <w:rsid w:val="00A45B58"/>
    <w:rPr>
      <w:rFonts w:ascii="Times New Roman" w:hAnsi="Times New Roman" w:cs="Times New Roman"/>
      <w:w w:val="100"/>
      <w:position w:val="-1"/>
      <w:sz w:val="2"/>
      <w:szCs w:val="2"/>
      <w:effect w:val="none"/>
      <w:vertAlign w:val="baseline"/>
      <w:cs w:val="0"/>
      <w:em w:val="none"/>
      <w:lang w:eastAsia="en-US"/>
    </w:rPr>
  </w:style>
  <w:style w:type="paragraph" w:styleId="Textocomentario">
    <w:name w:val="annotation text"/>
    <w:basedOn w:val="Normal"/>
    <w:link w:val="TextocomentarioCar"/>
    <w:uiPriority w:val="99"/>
    <w:rsid w:val="00A45B58"/>
    <w:pPr>
      <w:suppressAutoHyphens/>
      <w:spacing w:after="0" w:line="240" w:lineRule="auto"/>
      <w:ind w:leftChars="-1" w:left="-1" w:hangingChars="1" w:hanging="1"/>
      <w:textDirection w:val="btLr"/>
      <w:textAlignment w:val="top"/>
      <w:outlineLvl w:val="0"/>
    </w:pPr>
    <w:rPr>
      <w:position w:val="-1"/>
      <w:sz w:val="20"/>
      <w:szCs w:val="20"/>
      <w:lang w:val="es-ES" w:eastAsia="es-ES"/>
    </w:rPr>
  </w:style>
  <w:style w:type="character" w:customStyle="1" w:styleId="TextocomentarioCar">
    <w:name w:val="Texto comentario Car"/>
    <w:basedOn w:val="Fuentedeprrafopredeter"/>
    <w:link w:val="Textocomentario"/>
    <w:uiPriority w:val="99"/>
    <w:rsid w:val="00A45B58"/>
    <w:rPr>
      <w:position w:val="-1"/>
      <w:sz w:val="20"/>
      <w:szCs w:val="20"/>
      <w:lang w:val="es-ES" w:eastAsia="es-ES"/>
    </w:rPr>
  </w:style>
  <w:style w:type="character" w:customStyle="1" w:styleId="CommentTextChar">
    <w:name w:val="Comment Text Char"/>
    <w:basedOn w:val="Fuentedeprrafopredeter"/>
    <w:uiPriority w:val="99"/>
    <w:rsid w:val="00A45B58"/>
    <w:rPr>
      <w:w w:val="100"/>
      <w:position w:val="-1"/>
      <w:sz w:val="20"/>
      <w:szCs w:val="20"/>
      <w:effect w:val="none"/>
      <w:vertAlign w:val="baseline"/>
      <w:cs w:val="0"/>
      <w:em w:val="none"/>
      <w:lang w:eastAsia="en-US"/>
    </w:rPr>
  </w:style>
  <w:style w:type="paragraph" w:styleId="Asuntodelcomentario">
    <w:name w:val="annotation subject"/>
    <w:basedOn w:val="Textocomentario"/>
    <w:next w:val="Textocomentario"/>
    <w:link w:val="AsuntodelcomentarioCar"/>
    <w:uiPriority w:val="99"/>
    <w:rsid w:val="00A45B58"/>
    <w:rPr>
      <w:b/>
      <w:bCs/>
    </w:rPr>
  </w:style>
  <w:style w:type="character" w:customStyle="1" w:styleId="AsuntodelcomentarioCar">
    <w:name w:val="Asunto del comentario Car"/>
    <w:basedOn w:val="TextocomentarioCar"/>
    <w:link w:val="Asuntodelcomentario"/>
    <w:uiPriority w:val="99"/>
    <w:rsid w:val="00A45B58"/>
    <w:rPr>
      <w:b/>
      <w:bCs/>
      <w:position w:val="-1"/>
      <w:sz w:val="20"/>
      <w:szCs w:val="20"/>
      <w:lang w:val="es-ES" w:eastAsia="es-ES"/>
    </w:rPr>
  </w:style>
  <w:style w:type="character" w:customStyle="1" w:styleId="CommentSubjectChar">
    <w:name w:val="Comment Subject Char"/>
    <w:basedOn w:val="TextocomentarioCar"/>
    <w:uiPriority w:val="99"/>
    <w:rsid w:val="00A45B58"/>
    <w:rPr>
      <w:rFonts w:ascii="Calibri" w:eastAsia="Calibri" w:hAnsi="Calibri" w:cs="Calibri"/>
      <w:b/>
      <w:bCs/>
      <w:w w:val="100"/>
      <w:position w:val="-1"/>
      <w:sz w:val="20"/>
      <w:szCs w:val="20"/>
      <w:effect w:val="none"/>
      <w:vertAlign w:val="baseline"/>
      <w:cs w:val="0"/>
      <w:em w:val="none"/>
      <w:lang w:val="es-ES" w:eastAsia="es-ES"/>
    </w:rPr>
  </w:style>
  <w:style w:type="paragraph" w:styleId="Textosinformato">
    <w:name w:val="Plain Text"/>
    <w:basedOn w:val="Normal"/>
    <w:link w:val="TextosinformatoCar"/>
    <w:uiPriority w:val="99"/>
    <w:rsid w:val="00A45B58"/>
    <w:pPr>
      <w:widowControl w:val="0"/>
      <w:suppressAutoHyphens/>
      <w:spacing w:after="0" w:line="240" w:lineRule="auto"/>
      <w:ind w:leftChars="-1" w:left="-1" w:hangingChars="1" w:hanging="1"/>
      <w:textDirection w:val="btLr"/>
      <w:textAlignment w:val="top"/>
      <w:outlineLvl w:val="0"/>
    </w:pPr>
    <w:rPr>
      <w:rFonts w:ascii="Courier New" w:hAnsi="Courier New" w:cs="Courier New"/>
      <w:position w:val="-1"/>
      <w:sz w:val="20"/>
      <w:szCs w:val="20"/>
      <w:lang w:val="es-ES" w:eastAsia="es-ES"/>
    </w:rPr>
  </w:style>
  <w:style w:type="character" w:customStyle="1" w:styleId="TextosinformatoCar">
    <w:name w:val="Texto sin formato Car"/>
    <w:basedOn w:val="Fuentedeprrafopredeter"/>
    <w:link w:val="Textosinformato"/>
    <w:uiPriority w:val="99"/>
    <w:rsid w:val="00A45B58"/>
    <w:rPr>
      <w:rFonts w:ascii="Courier New" w:hAnsi="Courier New" w:cs="Courier New"/>
      <w:position w:val="-1"/>
      <w:sz w:val="20"/>
      <w:szCs w:val="20"/>
      <w:lang w:val="es-ES" w:eastAsia="es-ES"/>
    </w:rPr>
  </w:style>
  <w:style w:type="character" w:customStyle="1" w:styleId="PlainTextChar">
    <w:name w:val="Plain Text Char"/>
    <w:basedOn w:val="Fuentedeprrafopredeter"/>
    <w:uiPriority w:val="99"/>
    <w:rsid w:val="00A45B58"/>
    <w:rPr>
      <w:rFonts w:ascii="Courier New" w:hAnsi="Courier New" w:cs="Courier New"/>
      <w:w w:val="100"/>
      <w:position w:val="-1"/>
      <w:sz w:val="20"/>
      <w:szCs w:val="20"/>
      <w:effect w:val="none"/>
      <w:vertAlign w:val="baseline"/>
      <w:cs w:val="0"/>
      <w:em w:val="none"/>
      <w:lang w:val="es-ES" w:eastAsia="es-ES"/>
    </w:rPr>
  </w:style>
  <w:style w:type="paragraph" w:styleId="Saludo">
    <w:name w:val="Salutation"/>
    <w:basedOn w:val="Normal"/>
    <w:next w:val="Normal"/>
    <w:link w:val="SaludoCar"/>
    <w:uiPriority w:val="99"/>
    <w:rsid w:val="00A45B58"/>
    <w:pPr>
      <w:suppressAutoHyphens/>
      <w:spacing w:after="0" w:line="240" w:lineRule="auto"/>
      <w:ind w:leftChars="-1" w:left="-1" w:hangingChars="1" w:hanging="1"/>
      <w:textDirection w:val="btLr"/>
      <w:textAlignment w:val="top"/>
      <w:outlineLvl w:val="0"/>
    </w:pPr>
    <w:rPr>
      <w:position w:val="-1"/>
      <w:sz w:val="24"/>
      <w:szCs w:val="24"/>
      <w:lang w:val="es-ES" w:eastAsia="es-ES"/>
    </w:rPr>
  </w:style>
  <w:style w:type="character" w:customStyle="1" w:styleId="SaludoCar">
    <w:name w:val="Saludo Car"/>
    <w:basedOn w:val="Fuentedeprrafopredeter"/>
    <w:link w:val="Saludo"/>
    <w:uiPriority w:val="99"/>
    <w:rsid w:val="00A45B58"/>
    <w:rPr>
      <w:position w:val="-1"/>
      <w:sz w:val="24"/>
      <w:szCs w:val="24"/>
      <w:lang w:val="es-ES" w:eastAsia="es-ES"/>
    </w:rPr>
  </w:style>
  <w:style w:type="character" w:customStyle="1" w:styleId="SalutationChar">
    <w:name w:val="Salutation Char"/>
    <w:basedOn w:val="Fuentedeprrafopredeter"/>
    <w:uiPriority w:val="99"/>
    <w:rsid w:val="00A45B58"/>
    <w:rPr>
      <w:w w:val="100"/>
      <w:position w:val="-1"/>
      <w:effect w:val="none"/>
      <w:vertAlign w:val="baseline"/>
      <w:cs w:val="0"/>
      <w:em w:val="none"/>
      <w:lang w:eastAsia="en-US"/>
    </w:rPr>
  </w:style>
  <w:style w:type="paragraph" w:styleId="Sangradetextonormal">
    <w:name w:val="Body Text Indent"/>
    <w:basedOn w:val="Normal"/>
    <w:link w:val="SangradetextonormalCar"/>
    <w:uiPriority w:val="99"/>
    <w:rsid w:val="00A45B58"/>
    <w:pPr>
      <w:suppressAutoHyphens/>
      <w:spacing w:after="120" w:line="240" w:lineRule="auto"/>
      <w:ind w:leftChars="-1" w:left="283" w:hangingChars="1" w:hanging="1"/>
      <w:textDirection w:val="btLr"/>
      <w:textAlignment w:val="top"/>
      <w:outlineLvl w:val="0"/>
    </w:pPr>
    <w:rPr>
      <w:position w:val="-1"/>
      <w:sz w:val="24"/>
      <w:szCs w:val="24"/>
      <w:lang w:val="es-ES" w:eastAsia="es-ES"/>
    </w:rPr>
  </w:style>
  <w:style w:type="character" w:customStyle="1" w:styleId="SangradetextonormalCar">
    <w:name w:val="Sangría de texto normal Car"/>
    <w:basedOn w:val="Fuentedeprrafopredeter"/>
    <w:link w:val="Sangradetextonormal"/>
    <w:uiPriority w:val="99"/>
    <w:rsid w:val="00A45B58"/>
    <w:rPr>
      <w:position w:val="-1"/>
      <w:sz w:val="24"/>
      <w:szCs w:val="24"/>
      <w:lang w:val="es-ES" w:eastAsia="es-ES"/>
    </w:rPr>
  </w:style>
  <w:style w:type="character" w:customStyle="1" w:styleId="BodyTextIndentChar">
    <w:name w:val="Body Text Indent Char"/>
    <w:basedOn w:val="Fuentedeprrafopredeter"/>
    <w:uiPriority w:val="99"/>
    <w:rsid w:val="00A45B58"/>
    <w:rPr>
      <w:w w:val="100"/>
      <w:position w:val="-1"/>
      <w:effect w:val="none"/>
      <w:vertAlign w:val="baseline"/>
      <w:cs w:val="0"/>
      <w:em w:val="none"/>
      <w:lang w:eastAsia="en-US"/>
    </w:rPr>
  </w:style>
  <w:style w:type="paragraph" w:styleId="Textoindependienteprimerasangra">
    <w:name w:val="Body Text First Indent"/>
    <w:basedOn w:val="Textoindependiente"/>
    <w:link w:val="TextoindependienteprimerasangraCar"/>
    <w:uiPriority w:val="99"/>
    <w:rsid w:val="00A45B58"/>
    <w:pPr>
      <w:ind w:firstLine="210"/>
    </w:pPr>
    <w:rPr>
      <w:rFonts w:ascii="Calibri" w:hAnsi="Calibri" w:cs="Calibri"/>
      <w:b w:val="0"/>
      <w:bCs w:val="0"/>
      <w:color w:val="auto"/>
      <w:sz w:val="24"/>
      <w:szCs w:val="24"/>
    </w:rPr>
  </w:style>
  <w:style w:type="character" w:customStyle="1" w:styleId="TextoindependienteprimerasangraCar">
    <w:name w:val="Texto independiente primera sangría Car"/>
    <w:basedOn w:val="TextoindependienteCar"/>
    <w:link w:val="Textoindependienteprimerasangra"/>
    <w:uiPriority w:val="99"/>
    <w:rsid w:val="00A45B58"/>
    <w:rPr>
      <w:rFonts w:ascii="Antique Olive" w:hAnsi="Antique Olive" w:cs="Antique Olive"/>
      <w:b w:val="0"/>
      <w:bCs w:val="0"/>
      <w:color w:val="000000"/>
      <w:position w:val="-1"/>
      <w:sz w:val="24"/>
      <w:szCs w:val="24"/>
      <w:lang w:val="es-ES" w:eastAsia="es-ES"/>
    </w:rPr>
  </w:style>
  <w:style w:type="character" w:customStyle="1" w:styleId="BodyTextFirstIndentChar">
    <w:name w:val="Body Text First Indent Char"/>
    <w:basedOn w:val="TextoindependienteCar"/>
    <w:uiPriority w:val="99"/>
    <w:rsid w:val="00A45B58"/>
    <w:rPr>
      <w:rFonts w:ascii="Antique Olive" w:eastAsia="Calibri" w:hAnsi="Antique Olive" w:cs="Antique Olive"/>
      <w:b w:val="0"/>
      <w:bCs w:val="0"/>
      <w:color w:val="000000"/>
      <w:w w:val="100"/>
      <w:position w:val="-1"/>
      <w:sz w:val="20"/>
      <w:szCs w:val="20"/>
      <w:effect w:val="none"/>
      <w:vertAlign w:val="baseline"/>
      <w:cs w:val="0"/>
      <w:em w:val="none"/>
      <w:lang w:val="es-ES" w:eastAsia="es-ES"/>
    </w:rPr>
  </w:style>
  <w:style w:type="paragraph" w:styleId="Textoindependienteprimerasangra2">
    <w:name w:val="Body Text First Indent 2"/>
    <w:basedOn w:val="Sangradetextonormal"/>
    <w:link w:val="Textoindependienteprimerasangra2Car"/>
    <w:uiPriority w:val="99"/>
    <w:rsid w:val="00A45B58"/>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A45B58"/>
    <w:rPr>
      <w:position w:val="-1"/>
      <w:sz w:val="24"/>
      <w:szCs w:val="24"/>
      <w:lang w:val="es-ES" w:eastAsia="es-ES"/>
    </w:rPr>
  </w:style>
  <w:style w:type="character" w:customStyle="1" w:styleId="BodyTextFirstIndent2Char">
    <w:name w:val="Body Text First Indent 2 Char"/>
    <w:basedOn w:val="SangradetextonormalCar"/>
    <w:uiPriority w:val="99"/>
    <w:rsid w:val="00A45B58"/>
    <w:rPr>
      <w:rFonts w:ascii="Calibri" w:eastAsia="Calibri" w:hAnsi="Calibri" w:cs="Calibri"/>
      <w:w w:val="100"/>
      <w:position w:val="-1"/>
      <w:sz w:val="24"/>
      <w:szCs w:val="24"/>
      <w:effect w:val="none"/>
      <w:vertAlign w:val="baseline"/>
      <w:cs w:val="0"/>
      <w:em w:val="none"/>
      <w:lang w:val="es-ES" w:eastAsia="es-ES"/>
    </w:rPr>
  </w:style>
  <w:style w:type="paragraph" w:customStyle="1" w:styleId="tag1">
    <w:name w:val="tag1"/>
    <w:basedOn w:val="Normal"/>
    <w:uiPriority w:val="99"/>
    <w:rsid w:val="00A45B58"/>
    <w:pPr>
      <w:suppressAutoHyphens/>
      <w:spacing w:before="180" w:after="180" w:line="240" w:lineRule="auto"/>
      <w:ind w:leftChars="-1" w:left="720" w:hangingChars="1" w:hanging="360"/>
      <w:jc w:val="both"/>
      <w:textDirection w:val="btLr"/>
      <w:textAlignment w:val="top"/>
      <w:outlineLvl w:val="0"/>
    </w:pPr>
    <w:rPr>
      <w:rFonts w:ascii="Arial" w:hAnsi="Arial" w:cs="Arial"/>
      <w:position w:val="-1"/>
      <w:sz w:val="24"/>
      <w:szCs w:val="24"/>
      <w:lang w:val="es-ES" w:eastAsia="es-ES"/>
    </w:rPr>
  </w:style>
  <w:style w:type="paragraph" w:styleId="Textonotapie">
    <w:name w:val="footnote text"/>
    <w:basedOn w:val="Normal"/>
    <w:link w:val="TextonotapieCar"/>
    <w:uiPriority w:val="99"/>
    <w:rsid w:val="00A45B58"/>
    <w:pPr>
      <w:suppressAutoHyphens/>
      <w:spacing w:after="0" w:line="240" w:lineRule="auto"/>
      <w:ind w:leftChars="-1" w:left="-1" w:hangingChars="1" w:hanging="1"/>
      <w:textDirection w:val="btLr"/>
      <w:textAlignment w:val="top"/>
      <w:outlineLvl w:val="0"/>
    </w:pPr>
    <w:rPr>
      <w:position w:val="-1"/>
      <w:sz w:val="20"/>
      <w:szCs w:val="20"/>
      <w:lang w:val="es-ES" w:eastAsia="es-ES"/>
    </w:rPr>
  </w:style>
  <w:style w:type="character" w:customStyle="1" w:styleId="TextonotapieCar">
    <w:name w:val="Texto nota pie Car"/>
    <w:basedOn w:val="Fuentedeprrafopredeter"/>
    <w:link w:val="Textonotapie"/>
    <w:uiPriority w:val="99"/>
    <w:rsid w:val="00A45B58"/>
    <w:rPr>
      <w:position w:val="-1"/>
      <w:sz w:val="20"/>
      <w:szCs w:val="20"/>
      <w:lang w:val="es-ES" w:eastAsia="es-ES"/>
    </w:rPr>
  </w:style>
  <w:style w:type="character" w:customStyle="1" w:styleId="FootnoteTextChar">
    <w:name w:val="Footnote Text Char"/>
    <w:basedOn w:val="Fuentedeprrafopredeter"/>
    <w:uiPriority w:val="99"/>
    <w:rsid w:val="00A45B58"/>
    <w:rPr>
      <w:w w:val="100"/>
      <w:position w:val="-1"/>
      <w:sz w:val="20"/>
      <w:szCs w:val="20"/>
      <w:effect w:val="none"/>
      <w:vertAlign w:val="baseline"/>
      <w:cs w:val="0"/>
      <w:em w:val="none"/>
      <w:lang w:eastAsia="en-US"/>
    </w:rPr>
  </w:style>
  <w:style w:type="paragraph" w:styleId="Sangra3detindependiente">
    <w:name w:val="Body Text Indent 3"/>
    <w:basedOn w:val="Normal"/>
    <w:link w:val="Sangra3detindependienteCar"/>
    <w:uiPriority w:val="99"/>
    <w:rsid w:val="00A45B58"/>
    <w:pPr>
      <w:suppressAutoHyphens/>
      <w:spacing w:after="0" w:line="240" w:lineRule="auto"/>
      <w:ind w:leftChars="-1" w:left="-1" w:hangingChars="1" w:hanging="1"/>
      <w:jc w:val="both"/>
      <w:textDirection w:val="btLr"/>
      <w:textAlignment w:val="top"/>
      <w:outlineLvl w:val="0"/>
    </w:pPr>
    <w:rPr>
      <w:rFonts w:ascii="Arial" w:hAnsi="Arial" w:cs="Arial"/>
      <w:position w:val="-1"/>
      <w:sz w:val="24"/>
      <w:szCs w:val="24"/>
      <w:lang w:val="es-ES" w:eastAsia="es-MX"/>
    </w:rPr>
  </w:style>
  <w:style w:type="character" w:customStyle="1" w:styleId="Sangra3detindependienteCar">
    <w:name w:val="Sangría 3 de t. independiente Car"/>
    <w:basedOn w:val="Fuentedeprrafopredeter"/>
    <w:link w:val="Sangra3detindependiente"/>
    <w:uiPriority w:val="99"/>
    <w:rsid w:val="00A45B58"/>
    <w:rPr>
      <w:rFonts w:ascii="Arial" w:hAnsi="Arial" w:cs="Arial"/>
      <w:position w:val="-1"/>
      <w:sz w:val="24"/>
      <w:szCs w:val="24"/>
      <w:lang w:val="es-ES"/>
    </w:rPr>
  </w:style>
  <w:style w:type="character" w:customStyle="1" w:styleId="BodyTextIndent3Char">
    <w:name w:val="Body Text Indent 3 Char"/>
    <w:basedOn w:val="Fuentedeprrafopredeter"/>
    <w:uiPriority w:val="99"/>
    <w:rsid w:val="00A45B58"/>
    <w:rPr>
      <w:w w:val="100"/>
      <w:position w:val="-1"/>
      <w:sz w:val="16"/>
      <w:szCs w:val="16"/>
      <w:effect w:val="none"/>
      <w:vertAlign w:val="baseline"/>
      <w:cs w:val="0"/>
      <w:em w:val="none"/>
      <w:lang w:eastAsia="en-US"/>
    </w:rPr>
  </w:style>
  <w:style w:type="paragraph" w:styleId="Mapadeldocumento">
    <w:name w:val="Document Map"/>
    <w:basedOn w:val="Normal"/>
    <w:link w:val="MapadeldocumentoCar"/>
    <w:uiPriority w:val="99"/>
    <w:rsid w:val="00A45B58"/>
    <w:pPr>
      <w:shd w:val="clear" w:color="auto" w:fill="000080"/>
      <w:suppressAutoHyphens/>
      <w:spacing w:after="0" w:line="240" w:lineRule="auto"/>
      <w:ind w:leftChars="-1" w:left="-1" w:hangingChars="1" w:hanging="1"/>
      <w:textDirection w:val="btLr"/>
      <w:textAlignment w:val="top"/>
      <w:outlineLvl w:val="0"/>
    </w:pPr>
    <w:rPr>
      <w:rFonts w:ascii="Tahoma" w:hAnsi="Tahoma" w:cs="Tahoma"/>
      <w:position w:val="-1"/>
      <w:sz w:val="20"/>
      <w:szCs w:val="20"/>
      <w:lang w:val="es-ES" w:eastAsia="es-MX"/>
    </w:rPr>
  </w:style>
  <w:style w:type="character" w:customStyle="1" w:styleId="MapadeldocumentoCar">
    <w:name w:val="Mapa del documento Car"/>
    <w:basedOn w:val="Fuentedeprrafopredeter"/>
    <w:link w:val="Mapadeldocumento"/>
    <w:uiPriority w:val="99"/>
    <w:rsid w:val="00A45B58"/>
    <w:rPr>
      <w:rFonts w:ascii="Tahoma" w:hAnsi="Tahoma" w:cs="Tahoma"/>
      <w:position w:val="-1"/>
      <w:sz w:val="20"/>
      <w:szCs w:val="20"/>
      <w:shd w:val="clear" w:color="auto" w:fill="000080"/>
      <w:lang w:val="es-ES"/>
    </w:rPr>
  </w:style>
  <w:style w:type="character" w:customStyle="1" w:styleId="DocumentMapChar">
    <w:name w:val="Document Map Char"/>
    <w:basedOn w:val="Fuentedeprrafopredeter"/>
    <w:uiPriority w:val="99"/>
    <w:rsid w:val="00A45B58"/>
    <w:rPr>
      <w:rFonts w:ascii="Times New Roman" w:hAnsi="Times New Roman" w:cs="Times New Roman"/>
      <w:w w:val="100"/>
      <w:position w:val="-1"/>
      <w:sz w:val="2"/>
      <w:szCs w:val="2"/>
      <w:effect w:val="none"/>
      <w:vertAlign w:val="baseline"/>
      <w:cs w:val="0"/>
      <w:em w:val="none"/>
      <w:lang w:eastAsia="en-US"/>
    </w:rPr>
  </w:style>
  <w:style w:type="paragraph" w:customStyle="1" w:styleId="Secuencia">
    <w:name w:val="Secuencia"/>
    <w:basedOn w:val="Normal"/>
    <w:next w:val="Normal"/>
    <w:uiPriority w:val="99"/>
    <w:rsid w:val="00A45B58"/>
    <w:pPr>
      <w:suppressAutoHyphens/>
      <w:spacing w:after="0" w:line="360" w:lineRule="auto"/>
      <w:ind w:leftChars="-1" w:left="1260" w:hangingChars="1" w:hanging="1"/>
      <w:jc w:val="both"/>
      <w:textDirection w:val="btLr"/>
      <w:textAlignment w:val="top"/>
      <w:outlineLvl w:val="0"/>
    </w:pPr>
    <w:rPr>
      <w:rFonts w:ascii="Arial" w:eastAsia="Times New Roman" w:hAnsi="Arial" w:cs="Arial"/>
      <w:position w:val="-1"/>
      <w:lang w:val="es-ES" w:eastAsia="es-ES"/>
    </w:rPr>
  </w:style>
  <w:style w:type="character" w:customStyle="1" w:styleId="TtuloCar">
    <w:name w:val="Título Car"/>
    <w:basedOn w:val="Fuentedeprrafopredeter"/>
    <w:uiPriority w:val="99"/>
    <w:rsid w:val="00A45B58"/>
    <w:rPr>
      <w:rFonts w:ascii="Arial" w:eastAsia="Calibri" w:hAnsi="Arial" w:cs="Arial"/>
      <w:b/>
      <w:bCs/>
      <w:w w:val="100"/>
      <w:position w:val="-1"/>
      <w:sz w:val="24"/>
      <w:szCs w:val="24"/>
      <w:effect w:val="none"/>
      <w:vertAlign w:val="baseline"/>
      <w:cs w:val="0"/>
      <w:em w:val="none"/>
      <w:lang w:val="en-US" w:eastAsia="es-MX"/>
    </w:rPr>
  </w:style>
  <w:style w:type="character" w:customStyle="1" w:styleId="TitleChar">
    <w:name w:val="Title Char"/>
    <w:basedOn w:val="Fuentedeprrafopredeter"/>
    <w:uiPriority w:val="99"/>
    <w:rsid w:val="00A45B58"/>
    <w:rPr>
      <w:rFonts w:ascii="Arial" w:hAnsi="Arial" w:cs="Arial"/>
      <w:b/>
      <w:bCs/>
      <w:w w:val="100"/>
      <w:position w:val="-1"/>
      <w:sz w:val="24"/>
      <w:szCs w:val="24"/>
      <w:effect w:val="none"/>
      <w:vertAlign w:val="baseline"/>
      <w:cs w:val="0"/>
      <w:em w:val="none"/>
      <w:lang w:eastAsia="es-MX"/>
    </w:rPr>
  </w:style>
  <w:style w:type="character" w:styleId="Nmerodepgina">
    <w:name w:val="page number"/>
    <w:basedOn w:val="Fuentedeprrafopredeter"/>
    <w:uiPriority w:val="99"/>
    <w:rsid w:val="00A45B58"/>
    <w:rPr>
      <w:w w:val="100"/>
      <w:position w:val="-1"/>
      <w:effect w:val="none"/>
      <w:vertAlign w:val="baseline"/>
      <w:cs w:val="0"/>
      <w:em w:val="none"/>
    </w:rPr>
  </w:style>
  <w:style w:type="paragraph" w:customStyle="1" w:styleId="francesa">
    <w:name w:val="francesa"/>
    <w:basedOn w:val="Normal"/>
    <w:uiPriority w:val="99"/>
    <w:rsid w:val="00A45B58"/>
    <w:pPr>
      <w:suppressAutoHyphens/>
      <w:spacing w:before="100" w:beforeAutospacing="1" w:after="100" w:afterAutospacing="1" w:line="240" w:lineRule="auto"/>
      <w:ind w:leftChars="-1" w:left="-1" w:hangingChars="1" w:hanging="1"/>
      <w:textDirection w:val="btLr"/>
      <w:textAlignment w:val="top"/>
      <w:outlineLvl w:val="0"/>
    </w:pPr>
    <w:rPr>
      <w:position w:val="-1"/>
      <w:sz w:val="24"/>
      <w:szCs w:val="24"/>
      <w:lang w:val="es-ES" w:eastAsia="es-ES"/>
    </w:rPr>
  </w:style>
  <w:style w:type="character" w:styleId="Hipervnculo">
    <w:name w:val="Hyperlink"/>
    <w:basedOn w:val="Fuentedeprrafopredeter"/>
    <w:uiPriority w:val="99"/>
    <w:rsid w:val="00A45B58"/>
    <w:rPr>
      <w:color w:val="0000FF"/>
      <w:w w:val="100"/>
      <w:position w:val="-1"/>
      <w:u w:val="single"/>
      <w:effect w:val="none"/>
      <w:vertAlign w:val="baseline"/>
      <w:cs w:val="0"/>
      <w:em w:val="none"/>
    </w:rPr>
  </w:style>
  <w:style w:type="character" w:customStyle="1" w:styleId="apple-converted-space">
    <w:name w:val="apple-converted-space"/>
    <w:uiPriority w:val="99"/>
    <w:rsid w:val="00A45B58"/>
    <w:rPr>
      <w:w w:val="100"/>
      <w:position w:val="-1"/>
      <w:effect w:val="none"/>
      <w:vertAlign w:val="baseline"/>
      <w:cs w:val="0"/>
      <w:em w:val="none"/>
    </w:rPr>
  </w:style>
  <w:style w:type="paragraph" w:customStyle="1" w:styleId="francesa1">
    <w:name w:val="francesa1"/>
    <w:basedOn w:val="Normal"/>
    <w:uiPriority w:val="99"/>
    <w:rsid w:val="00A45B58"/>
    <w:pPr>
      <w:suppressAutoHyphens/>
      <w:spacing w:after="0" w:line="240" w:lineRule="auto"/>
      <w:ind w:leftChars="-1" w:left="-1" w:hangingChars="1" w:hanging="1"/>
      <w:jc w:val="both"/>
      <w:textDirection w:val="btLr"/>
      <w:textAlignment w:val="top"/>
      <w:outlineLvl w:val="0"/>
    </w:pPr>
    <w:rPr>
      <w:color w:val="444444"/>
      <w:position w:val="-1"/>
      <w:sz w:val="24"/>
      <w:szCs w:val="24"/>
      <w:lang w:val="es-ES" w:eastAsia="es-ES"/>
    </w:rPr>
  </w:style>
  <w:style w:type="paragraph" w:customStyle="1" w:styleId="Prrafodelista2">
    <w:name w:val="Párrafo de lista2"/>
    <w:basedOn w:val="Normal"/>
    <w:uiPriority w:val="99"/>
    <w:rsid w:val="00A45B58"/>
    <w:pPr>
      <w:suppressAutoHyphens/>
      <w:spacing w:after="0" w:line="240" w:lineRule="auto"/>
      <w:ind w:leftChars="-1" w:left="720" w:hangingChars="1" w:hanging="1"/>
      <w:jc w:val="both"/>
      <w:textDirection w:val="btLr"/>
      <w:textAlignment w:val="top"/>
      <w:outlineLvl w:val="0"/>
    </w:pPr>
    <w:rPr>
      <w:position w:val="-1"/>
    </w:rPr>
  </w:style>
  <w:style w:type="paragraph" w:styleId="Epgrafe">
    <w:name w:val="caption"/>
    <w:basedOn w:val="Normal"/>
    <w:next w:val="Normal"/>
    <w:uiPriority w:val="99"/>
    <w:qFormat/>
    <w:rsid w:val="00A45B58"/>
    <w:pPr>
      <w:suppressAutoHyphens/>
      <w:spacing w:after="0" w:line="240" w:lineRule="auto"/>
      <w:ind w:leftChars="-1" w:left="-1" w:hangingChars="1" w:hanging="1"/>
      <w:textDirection w:val="btLr"/>
      <w:textAlignment w:val="top"/>
      <w:outlineLvl w:val="0"/>
    </w:pPr>
    <w:rPr>
      <w:b/>
      <w:bCs/>
      <w:position w:val="-1"/>
      <w:sz w:val="20"/>
      <w:szCs w:val="20"/>
      <w:lang w:val="es-ES" w:eastAsia="es-ES"/>
    </w:rPr>
  </w:style>
  <w:style w:type="paragraph" w:customStyle="1" w:styleId="Prrafodelista21">
    <w:name w:val="Párrafo de lista21"/>
    <w:basedOn w:val="Normal"/>
    <w:uiPriority w:val="99"/>
    <w:rsid w:val="00A45B58"/>
    <w:pPr>
      <w:suppressAutoHyphens/>
      <w:ind w:leftChars="-1" w:left="720" w:hangingChars="1" w:hanging="1"/>
      <w:textDirection w:val="btLr"/>
      <w:textAlignment w:val="top"/>
      <w:outlineLvl w:val="0"/>
    </w:pPr>
    <w:rPr>
      <w:position w:val="-1"/>
      <w:lang w:val="es-AR"/>
    </w:rPr>
  </w:style>
  <w:style w:type="paragraph" w:customStyle="1" w:styleId="ListParagraph1">
    <w:name w:val="List Paragraph1"/>
    <w:basedOn w:val="Normal"/>
    <w:uiPriority w:val="99"/>
    <w:rsid w:val="00A45B58"/>
    <w:pPr>
      <w:spacing w:after="0" w:line="240" w:lineRule="auto"/>
      <w:ind w:leftChars="-1" w:left="-1" w:hangingChars="1" w:hanging="1"/>
      <w:textDirection w:val="btLr"/>
      <w:textAlignment w:val="top"/>
      <w:outlineLvl w:val="0"/>
    </w:pPr>
    <w:rPr>
      <w:position w:val="-1"/>
      <w:sz w:val="24"/>
      <w:szCs w:val="24"/>
      <w:lang w:eastAsia="ar-SA"/>
    </w:rPr>
  </w:style>
  <w:style w:type="paragraph" w:customStyle="1" w:styleId="Sinespaciado1">
    <w:name w:val="Sin espaciado1"/>
    <w:uiPriority w:val="99"/>
    <w:rsid w:val="00A45B58"/>
    <w:pPr>
      <w:suppressAutoHyphens/>
      <w:spacing w:after="160" w:line="1" w:lineRule="atLeast"/>
      <w:ind w:leftChars="-1" w:left="-1" w:hangingChars="1" w:hanging="1"/>
      <w:textDirection w:val="btLr"/>
      <w:textAlignment w:val="top"/>
      <w:outlineLvl w:val="0"/>
    </w:pPr>
    <w:rPr>
      <w:position w:val="-1"/>
      <w:lang w:val="es-ES" w:eastAsia="en-US"/>
    </w:rPr>
  </w:style>
  <w:style w:type="paragraph" w:customStyle="1" w:styleId="DecimalAligned">
    <w:name w:val="Decimal Aligned"/>
    <w:basedOn w:val="Normal"/>
    <w:uiPriority w:val="99"/>
    <w:rsid w:val="00A45B58"/>
    <w:pPr>
      <w:suppressAutoHyphens/>
      <w:ind w:leftChars="-1" w:left="-1" w:hangingChars="1" w:hanging="1"/>
      <w:textDirection w:val="btLr"/>
      <w:textAlignment w:val="top"/>
      <w:outlineLvl w:val="0"/>
    </w:pPr>
    <w:rPr>
      <w:position w:val="-1"/>
      <w:lang w:val="es-ES"/>
    </w:rPr>
  </w:style>
  <w:style w:type="character" w:customStyle="1" w:styleId="nfasissutil1">
    <w:name w:val="Énfasis sutil1"/>
    <w:uiPriority w:val="99"/>
    <w:rsid w:val="00A45B58"/>
    <w:rPr>
      <w:i/>
      <w:iCs/>
      <w:color w:val="808080"/>
      <w:w w:val="100"/>
      <w:position w:val="-1"/>
      <w:sz w:val="22"/>
      <w:szCs w:val="22"/>
      <w:effect w:val="none"/>
      <w:vertAlign w:val="baseline"/>
      <w:cs w:val="0"/>
      <w:em w:val="none"/>
      <w:lang w:val="es-ES"/>
    </w:rPr>
  </w:style>
  <w:style w:type="paragraph" w:customStyle="1" w:styleId="Prrafodelista3">
    <w:name w:val="Párrafo de lista3"/>
    <w:basedOn w:val="Normal"/>
    <w:uiPriority w:val="99"/>
    <w:rsid w:val="00A45B58"/>
    <w:pPr>
      <w:suppressAutoHyphens/>
      <w:ind w:leftChars="-1" w:left="720" w:hangingChars="1" w:hanging="1"/>
      <w:jc w:val="both"/>
      <w:textDirection w:val="btLr"/>
      <w:textAlignment w:val="top"/>
      <w:outlineLvl w:val="0"/>
    </w:pPr>
    <w:rPr>
      <w:position w:val="-1"/>
      <w:lang w:val="es-ES"/>
    </w:rPr>
  </w:style>
  <w:style w:type="character" w:customStyle="1" w:styleId="TextoindependienteCar1">
    <w:name w:val="Texto independiente Car1"/>
    <w:uiPriority w:val="99"/>
    <w:rsid w:val="00A45B58"/>
    <w:rPr>
      <w:rFonts w:ascii="CG Times" w:hAnsi="CG Times" w:cs="CG Times"/>
      <w:w w:val="100"/>
      <w:position w:val="-1"/>
      <w:sz w:val="20"/>
      <w:szCs w:val="20"/>
      <w:effect w:val="none"/>
      <w:vertAlign w:val="baseline"/>
      <w:cs w:val="0"/>
      <w:em w:val="none"/>
      <w:lang w:val="es-ES" w:eastAsia="es-MX"/>
    </w:rPr>
  </w:style>
  <w:style w:type="paragraph" w:customStyle="1" w:styleId="Textoindependiente31">
    <w:name w:val="Texto independiente 31"/>
    <w:basedOn w:val="Normal"/>
    <w:uiPriority w:val="99"/>
    <w:rsid w:val="00A45B58"/>
    <w:pPr>
      <w:suppressAutoHyphens/>
      <w:spacing w:after="0" w:line="240" w:lineRule="auto"/>
      <w:ind w:leftChars="-1" w:left="-1" w:hangingChars="1" w:hanging="1"/>
      <w:jc w:val="both"/>
      <w:textDirection w:val="btLr"/>
      <w:textAlignment w:val="top"/>
      <w:outlineLvl w:val="0"/>
    </w:pPr>
    <w:rPr>
      <w:rFonts w:ascii="Arial" w:eastAsia="Times New Roman" w:hAnsi="Arial" w:cs="Arial"/>
      <w:b/>
      <w:bCs/>
      <w:position w:val="-1"/>
      <w:sz w:val="24"/>
      <w:szCs w:val="24"/>
      <w:lang w:val="es-ES" w:eastAsia="es-MX"/>
    </w:rPr>
  </w:style>
  <w:style w:type="paragraph" w:customStyle="1" w:styleId="expandido">
    <w:name w:val="expandido"/>
    <w:basedOn w:val="Normal"/>
    <w:uiPriority w:val="99"/>
    <w:rsid w:val="00A45B58"/>
    <w:pPr>
      <w:suppressAutoHyphens/>
      <w:spacing w:after="0" w:line="360" w:lineRule="atLeast"/>
      <w:ind w:leftChars="-1" w:left="-1" w:hangingChars="1" w:hanging="1"/>
      <w:jc w:val="center"/>
      <w:textDirection w:val="btLr"/>
      <w:textAlignment w:val="top"/>
      <w:outlineLvl w:val="0"/>
    </w:pPr>
    <w:rPr>
      <w:b/>
      <w:bCs/>
      <w:smallCaps/>
      <w:spacing w:val="50"/>
      <w:position w:val="-1"/>
      <w:sz w:val="24"/>
      <w:szCs w:val="24"/>
      <w:lang w:val="es-ES" w:eastAsia="es-MX"/>
    </w:rPr>
  </w:style>
  <w:style w:type="character" w:styleId="Hipervnculovisitado">
    <w:name w:val="FollowedHyperlink"/>
    <w:basedOn w:val="Fuentedeprrafopredeter"/>
    <w:uiPriority w:val="99"/>
    <w:rsid w:val="00A45B58"/>
    <w:rPr>
      <w:color w:val="800080"/>
      <w:w w:val="100"/>
      <w:position w:val="-1"/>
      <w:u w:val="single"/>
      <w:effect w:val="none"/>
      <w:vertAlign w:val="baseline"/>
      <w:cs w:val="0"/>
      <w:em w:val="none"/>
    </w:rPr>
  </w:style>
  <w:style w:type="paragraph" w:customStyle="1" w:styleId="DICTAMEN">
    <w:name w:val="DICTAMEN"/>
    <w:basedOn w:val="Normal"/>
    <w:uiPriority w:val="99"/>
    <w:rsid w:val="00A45B58"/>
    <w:pPr>
      <w:suppressAutoHyphens/>
      <w:spacing w:after="0" w:line="360" w:lineRule="auto"/>
      <w:ind w:leftChars="-1" w:left="-1" w:hangingChars="1" w:hanging="1"/>
      <w:jc w:val="both"/>
      <w:textDirection w:val="btLr"/>
      <w:textAlignment w:val="top"/>
      <w:outlineLvl w:val="0"/>
    </w:pPr>
    <w:rPr>
      <w:rFonts w:ascii="CG Times" w:eastAsia="Times New Roman" w:hAnsi="CG Times" w:cs="CG Times"/>
      <w:position w:val="-1"/>
      <w:sz w:val="24"/>
      <w:szCs w:val="24"/>
      <w:lang w:val="es-ES" w:eastAsia="es-MX"/>
    </w:rPr>
  </w:style>
  <w:style w:type="paragraph" w:customStyle="1" w:styleId="Normal1">
    <w:name w:val="Normal1"/>
    <w:basedOn w:val="Normal"/>
    <w:uiPriority w:val="99"/>
    <w:rsid w:val="00A45B58"/>
    <w:pPr>
      <w:suppressAutoHyphens/>
      <w:spacing w:before="100" w:beforeAutospacing="1" w:after="100" w:afterAutospacing="1" w:line="240" w:lineRule="auto"/>
      <w:ind w:leftChars="-1" w:left="-1" w:hangingChars="1" w:hanging="1"/>
      <w:jc w:val="both"/>
      <w:textDirection w:val="btLr"/>
      <w:textAlignment w:val="top"/>
      <w:outlineLvl w:val="0"/>
    </w:pPr>
    <w:rPr>
      <w:rFonts w:ascii="Verdana" w:eastAsia="Times New Roman" w:hAnsi="Verdana" w:cs="Verdana"/>
      <w:position w:val="-1"/>
      <w:sz w:val="16"/>
      <w:szCs w:val="16"/>
      <w:lang w:val="es-ES" w:eastAsia="es-ES"/>
    </w:rPr>
  </w:style>
  <w:style w:type="paragraph" w:customStyle="1" w:styleId="Dictamen0">
    <w:name w:val="Dictamen"/>
    <w:basedOn w:val="Normal"/>
    <w:uiPriority w:val="99"/>
    <w:rsid w:val="00A45B58"/>
    <w:pPr>
      <w:suppressAutoHyphens/>
      <w:spacing w:after="0" w:line="360" w:lineRule="auto"/>
      <w:ind w:leftChars="-1" w:left="-1" w:hangingChars="1" w:hanging="1"/>
      <w:jc w:val="both"/>
      <w:textDirection w:val="btLr"/>
      <w:textAlignment w:val="top"/>
      <w:outlineLvl w:val="0"/>
    </w:pPr>
    <w:rPr>
      <w:rFonts w:ascii="CG Times" w:eastAsia="Times New Roman" w:hAnsi="CG Times" w:cs="CG Times"/>
      <w:position w:val="-1"/>
      <w:sz w:val="24"/>
      <w:szCs w:val="24"/>
      <w:lang w:val="es-ES" w:eastAsia="es-ES"/>
    </w:rPr>
  </w:style>
  <w:style w:type="paragraph" w:customStyle="1" w:styleId="Blockquote">
    <w:name w:val="Blockquote"/>
    <w:basedOn w:val="Normal"/>
    <w:uiPriority w:val="99"/>
    <w:rsid w:val="00A45B58"/>
    <w:pPr>
      <w:suppressAutoHyphens/>
      <w:spacing w:before="100" w:after="100" w:line="240" w:lineRule="auto"/>
      <w:ind w:leftChars="-1" w:left="360" w:right="360" w:hangingChars="1" w:hanging="1"/>
      <w:textDirection w:val="btLr"/>
      <w:textAlignment w:val="top"/>
      <w:outlineLvl w:val="0"/>
    </w:pPr>
    <w:rPr>
      <w:position w:val="-1"/>
      <w:sz w:val="24"/>
      <w:szCs w:val="24"/>
      <w:lang w:val="es-ES" w:eastAsia="es-ES"/>
    </w:rPr>
  </w:style>
  <w:style w:type="paragraph" w:customStyle="1" w:styleId="titulo9">
    <w:name w:val="titulo 9"/>
    <w:basedOn w:val="Normal"/>
    <w:uiPriority w:val="99"/>
    <w:rsid w:val="00A45B58"/>
    <w:pPr>
      <w:suppressAutoHyphens/>
      <w:spacing w:after="0" w:line="240" w:lineRule="auto"/>
      <w:ind w:leftChars="-1" w:left="-1" w:hangingChars="1" w:hanging="1"/>
      <w:jc w:val="both"/>
      <w:textDirection w:val="btLr"/>
      <w:textAlignment w:val="top"/>
      <w:outlineLvl w:val="0"/>
    </w:pPr>
    <w:rPr>
      <w:rFonts w:ascii="Arial" w:eastAsia="Times New Roman" w:hAnsi="Arial" w:cs="Arial"/>
      <w:position w:val="-1"/>
      <w:sz w:val="24"/>
      <w:szCs w:val="24"/>
      <w:lang w:val="es-ES" w:eastAsia="es-ES"/>
    </w:rPr>
  </w:style>
  <w:style w:type="character" w:customStyle="1" w:styleId="artexto">
    <w:name w:val="artexto"/>
    <w:uiPriority w:val="99"/>
    <w:rsid w:val="00A45B58"/>
    <w:rPr>
      <w:w w:val="100"/>
      <w:position w:val="-1"/>
      <w:effect w:val="none"/>
      <w:vertAlign w:val="baseline"/>
      <w:cs w:val="0"/>
      <w:em w:val="none"/>
    </w:rPr>
  </w:style>
  <w:style w:type="character" w:styleId="MquinadeescribirHTML">
    <w:name w:val="HTML Typewriter"/>
    <w:basedOn w:val="Fuentedeprrafopredeter"/>
    <w:uiPriority w:val="99"/>
    <w:rsid w:val="00A45B58"/>
    <w:rPr>
      <w:rFonts w:ascii="Courier New" w:hAnsi="Courier New" w:cs="Courier New"/>
      <w:w w:val="100"/>
      <w:position w:val="-1"/>
      <w:sz w:val="20"/>
      <w:szCs w:val="20"/>
      <w:effect w:val="none"/>
      <w:vertAlign w:val="baseline"/>
      <w:cs w:val="0"/>
      <w:em w:val="none"/>
    </w:rPr>
  </w:style>
  <w:style w:type="paragraph" w:customStyle="1" w:styleId="Articulado">
    <w:name w:val="Articulado"/>
    <w:basedOn w:val="Normal"/>
    <w:next w:val="Normal"/>
    <w:uiPriority w:val="99"/>
    <w:rsid w:val="00A45B58"/>
    <w:pPr>
      <w:suppressAutoHyphens/>
      <w:spacing w:after="0" w:line="240" w:lineRule="auto"/>
      <w:ind w:leftChars="-1" w:left="180" w:hangingChars="1" w:hanging="180"/>
      <w:jc w:val="both"/>
      <w:textDirection w:val="btLr"/>
      <w:textAlignment w:val="top"/>
      <w:outlineLvl w:val="0"/>
    </w:pPr>
    <w:rPr>
      <w:rFonts w:ascii="Arial" w:eastAsia="Times New Roman" w:hAnsi="Arial" w:cs="Arial"/>
      <w:position w:val="-1"/>
    </w:rPr>
  </w:style>
  <w:style w:type="character" w:customStyle="1" w:styleId="SecuenciaCar">
    <w:name w:val="Secuencia Car"/>
    <w:uiPriority w:val="99"/>
    <w:rsid w:val="00A45B58"/>
    <w:rPr>
      <w:rFonts w:ascii="Arial" w:hAnsi="Arial" w:cs="Arial"/>
      <w:w w:val="100"/>
      <w:position w:val="-1"/>
      <w:sz w:val="24"/>
      <w:szCs w:val="24"/>
      <w:effect w:val="none"/>
      <w:vertAlign w:val="baseline"/>
      <w:cs w:val="0"/>
      <w:em w:val="none"/>
      <w:lang w:val="es-ES" w:eastAsia="es-ES"/>
    </w:rPr>
  </w:style>
  <w:style w:type="character" w:styleId="nfasis">
    <w:name w:val="Emphasis"/>
    <w:basedOn w:val="Fuentedeprrafopredeter"/>
    <w:uiPriority w:val="99"/>
    <w:qFormat/>
    <w:rsid w:val="00A45B58"/>
    <w:rPr>
      <w:i/>
      <w:iCs/>
      <w:w w:val="100"/>
      <w:position w:val="-1"/>
      <w:effect w:val="none"/>
      <w:vertAlign w:val="baseline"/>
      <w:cs w:val="0"/>
      <w:em w:val="none"/>
    </w:rPr>
  </w:style>
  <w:style w:type="paragraph" w:customStyle="1" w:styleId="Textoindependiente21">
    <w:name w:val="Texto independiente 21"/>
    <w:basedOn w:val="Normal"/>
    <w:uiPriority w:val="99"/>
    <w:rsid w:val="00A45B58"/>
    <w:pPr>
      <w:suppressAutoHyphens/>
      <w:spacing w:after="0" w:line="360" w:lineRule="auto"/>
      <w:ind w:leftChars="-1" w:left="-1" w:hangingChars="1" w:hanging="1"/>
      <w:jc w:val="both"/>
      <w:textDirection w:val="btLr"/>
      <w:textAlignment w:val="top"/>
      <w:outlineLvl w:val="0"/>
    </w:pPr>
    <w:rPr>
      <w:rFonts w:ascii="CG Times" w:eastAsia="Times New Roman" w:hAnsi="CG Times" w:cs="CG Times"/>
      <w:position w:val="-1"/>
      <w:sz w:val="28"/>
      <w:szCs w:val="28"/>
      <w:lang w:val="es-ES" w:eastAsia="es-MX"/>
    </w:rPr>
  </w:style>
  <w:style w:type="character" w:customStyle="1" w:styleId="textocorrido1">
    <w:name w:val="textocorrido1"/>
    <w:uiPriority w:val="99"/>
    <w:rsid w:val="00A45B58"/>
    <w:rPr>
      <w:rFonts w:ascii="Verdana" w:hAnsi="Verdana" w:cs="Verdana"/>
      <w:color w:val="auto"/>
      <w:w w:val="100"/>
      <w:position w:val="-1"/>
      <w:sz w:val="22"/>
      <w:szCs w:val="22"/>
      <w:effect w:val="none"/>
      <w:vertAlign w:val="baseline"/>
      <w:cs w:val="0"/>
      <w:em w:val="none"/>
    </w:rPr>
  </w:style>
  <w:style w:type="paragraph" w:customStyle="1" w:styleId="texto">
    <w:name w:val="texto"/>
    <w:basedOn w:val="Normal"/>
    <w:uiPriority w:val="99"/>
    <w:rsid w:val="00A45B58"/>
    <w:pPr>
      <w:suppressAutoHyphens/>
      <w:spacing w:before="100" w:beforeAutospacing="1" w:after="100" w:afterAutospacing="1" w:line="240" w:lineRule="auto"/>
      <w:ind w:leftChars="-1" w:left="-1" w:hangingChars="1" w:hanging="1"/>
      <w:textDirection w:val="btLr"/>
      <w:textAlignment w:val="top"/>
      <w:outlineLvl w:val="0"/>
    </w:pPr>
    <w:rPr>
      <w:rFonts w:ascii="Arial" w:eastAsia="Arial Unicode MS" w:hAnsi="Arial" w:cs="Arial"/>
      <w:position w:val="-1"/>
      <w:sz w:val="18"/>
      <w:szCs w:val="18"/>
      <w:lang w:val="es-ES" w:eastAsia="es-ES"/>
    </w:rPr>
  </w:style>
  <w:style w:type="paragraph" w:customStyle="1" w:styleId="1">
    <w:name w:val="1"/>
    <w:basedOn w:val="Normal"/>
    <w:uiPriority w:val="99"/>
    <w:rsid w:val="00A45B58"/>
    <w:pPr>
      <w:suppressAutoHyphens/>
      <w:spacing w:after="0" w:line="360" w:lineRule="atLeast"/>
      <w:ind w:leftChars="-1" w:left="-1" w:hangingChars="1" w:hanging="1"/>
      <w:jc w:val="both"/>
      <w:textDirection w:val="btLr"/>
      <w:textAlignment w:val="top"/>
      <w:outlineLvl w:val="0"/>
    </w:pPr>
    <w:rPr>
      <w:rFonts w:ascii="Times" w:eastAsia="Times New Roman" w:hAnsi="Times" w:cs="Times"/>
      <w:position w:val="-1"/>
      <w:sz w:val="24"/>
      <w:szCs w:val="24"/>
      <w:lang w:val="es-ES" w:eastAsia="es-ES"/>
    </w:rPr>
  </w:style>
  <w:style w:type="paragraph" w:customStyle="1" w:styleId="font5">
    <w:name w:val="font5"/>
    <w:basedOn w:val="Normal"/>
    <w:uiPriority w:val="99"/>
    <w:rsid w:val="00A45B58"/>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position w:val="-1"/>
      <w:sz w:val="18"/>
      <w:szCs w:val="18"/>
      <w:lang w:val="en-US"/>
    </w:rPr>
  </w:style>
  <w:style w:type="paragraph" w:customStyle="1" w:styleId="font6">
    <w:name w:val="font6"/>
    <w:basedOn w:val="Normal"/>
    <w:uiPriority w:val="99"/>
    <w:rsid w:val="00A45B58"/>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position w:val="-1"/>
      <w:sz w:val="18"/>
      <w:szCs w:val="18"/>
      <w:lang w:val="en-US"/>
    </w:rPr>
  </w:style>
  <w:style w:type="paragraph" w:customStyle="1" w:styleId="xl25">
    <w:name w:val="xl25"/>
    <w:basedOn w:val="Normal"/>
    <w:uiPriority w:val="99"/>
    <w:rsid w:val="00A45B58"/>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26">
    <w:name w:val="xl26"/>
    <w:basedOn w:val="Normal"/>
    <w:uiPriority w:val="99"/>
    <w:rsid w:val="00A45B58"/>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24"/>
      <w:szCs w:val="24"/>
      <w:lang w:val="en-US"/>
    </w:rPr>
  </w:style>
  <w:style w:type="paragraph" w:customStyle="1" w:styleId="xl27">
    <w:name w:val="xl27"/>
    <w:basedOn w:val="Normal"/>
    <w:uiPriority w:val="99"/>
    <w:rsid w:val="00A45B58"/>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28">
    <w:name w:val="xl28"/>
    <w:basedOn w:val="Normal"/>
    <w:uiPriority w:val="99"/>
    <w:rsid w:val="00A45B58"/>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24"/>
      <w:szCs w:val="24"/>
      <w:lang w:val="en-US"/>
    </w:rPr>
  </w:style>
  <w:style w:type="paragraph" w:customStyle="1" w:styleId="xl29">
    <w:name w:val="xl29"/>
    <w:basedOn w:val="Normal"/>
    <w:uiPriority w:val="99"/>
    <w:rsid w:val="00A45B58"/>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position w:val="-1"/>
      <w:sz w:val="24"/>
      <w:szCs w:val="24"/>
      <w:lang w:val="en-US"/>
    </w:rPr>
  </w:style>
  <w:style w:type="paragraph" w:customStyle="1" w:styleId="xl30">
    <w:name w:val="xl30"/>
    <w:basedOn w:val="Normal"/>
    <w:uiPriority w:val="99"/>
    <w:rsid w:val="00A45B58"/>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position w:val="-1"/>
      <w:sz w:val="24"/>
      <w:szCs w:val="24"/>
      <w:lang w:val="en-US"/>
    </w:rPr>
  </w:style>
  <w:style w:type="paragraph" w:customStyle="1" w:styleId="xl31">
    <w:name w:val="xl31"/>
    <w:basedOn w:val="Normal"/>
    <w:uiPriority w:val="99"/>
    <w:rsid w:val="00A45B58"/>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position w:val="-1"/>
      <w:sz w:val="24"/>
      <w:szCs w:val="24"/>
      <w:lang w:val="en-US"/>
    </w:rPr>
  </w:style>
  <w:style w:type="paragraph" w:customStyle="1" w:styleId="xl32">
    <w:name w:val="xl32"/>
    <w:basedOn w:val="Normal"/>
    <w:uiPriority w:val="99"/>
    <w:rsid w:val="00A45B58"/>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24"/>
      <w:szCs w:val="24"/>
      <w:lang w:val="en-US"/>
    </w:rPr>
  </w:style>
  <w:style w:type="paragraph" w:customStyle="1" w:styleId="xl33">
    <w:name w:val="xl33"/>
    <w:basedOn w:val="Normal"/>
    <w:uiPriority w:val="99"/>
    <w:rsid w:val="00A45B58"/>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34">
    <w:name w:val="xl34"/>
    <w:basedOn w:val="Normal"/>
    <w:uiPriority w:val="99"/>
    <w:rsid w:val="00A45B58"/>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35">
    <w:name w:val="xl35"/>
    <w:basedOn w:val="Normal"/>
    <w:uiPriority w:val="99"/>
    <w:rsid w:val="00A45B58"/>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position w:val="-1"/>
      <w:sz w:val="24"/>
      <w:szCs w:val="24"/>
      <w:lang w:val="en-US"/>
    </w:rPr>
  </w:style>
  <w:style w:type="paragraph" w:customStyle="1" w:styleId="xl36">
    <w:name w:val="xl36"/>
    <w:basedOn w:val="Normal"/>
    <w:uiPriority w:val="99"/>
    <w:rsid w:val="00A45B58"/>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37">
    <w:name w:val="xl37"/>
    <w:basedOn w:val="Normal"/>
    <w:uiPriority w:val="99"/>
    <w:rsid w:val="00A45B58"/>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position w:val="-1"/>
      <w:sz w:val="24"/>
      <w:szCs w:val="24"/>
      <w:lang w:val="en-US"/>
    </w:rPr>
  </w:style>
  <w:style w:type="paragraph" w:customStyle="1" w:styleId="xl38">
    <w:name w:val="xl38"/>
    <w:basedOn w:val="Normal"/>
    <w:uiPriority w:val="99"/>
    <w:rsid w:val="00A45B58"/>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39">
    <w:name w:val="xl39"/>
    <w:basedOn w:val="Normal"/>
    <w:uiPriority w:val="99"/>
    <w:rsid w:val="00A45B58"/>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position w:val="-1"/>
      <w:sz w:val="18"/>
      <w:szCs w:val="18"/>
      <w:lang w:val="en-US"/>
    </w:rPr>
  </w:style>
  <w:style w:type="paragraph" w:customStyle="1" w:styleId="xl40">
    <w:name w:val="xl40"/>
    <w:basedOn w:val="Normal"/>
    <w:uiPriority w:val="99"/>
    <w:rsid w:val="00A45B58"/>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position w:val="-1"/>
      <w:sz w:val="18"/>
      <w:szCs w:val="18"/>
      <w:lang w:val="en-US"/>
    </w:rPr>
  </w:style>
  <w:style w:type="paragraph" w:customStyle="1" w:styleId="xl41">
    <w:name w:val="xl41"/>
    <w:basedOn w:val="Normal"/>
    <w:uiPriority w:val="99"/>
    <w:rsid w:val="00A45B58"/>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position w:val="-1"/>
      <w:sz w:val="18"/>
      <w:szCs w:val="18"/>
      <w:lang w:val="en-US"/>
    </w:rPr>
  </w:style>
  <w:style w:type="paragraph" w:customStyle="1" w:styleId="xl42">
    <w:name w:val="xl42"/>
    <w:basedOn w:val="Normal"/>
    <w:uiPriority w:val="99"/>
    <w:rsid w:val="00A45B58"/>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position w:val="-1"/>
      <w:sz w:val="18"/>
      <w:szCs w:val="18"/>
      <w:lang w:val="en-US"/>
    </w:rPr>
  </w:style>
  <w:style w:type="paragraph" w:customStyle="1" w:styleId="xl43">
    <w:name w:val="xl43"/>
    <w:basedOn w:val="Normal"/>
    <w:uiPriority w:val="99"/>
    <w:rsid w:val="00A45B58"/>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44">
    <w:name w:val="xl44"/>
    <w:basedOn w:val="Normal"/>
    <w:uiPriority w:val="99"/>
    <w:rsid w:val="00A45B58"/>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45">
    <w:name w:val="xl45"/>
    <w:basedOn w:val="Normal"/>
    <w:uiPriority w:val="99"/>
    <w:rsid w:val="00A45B58"/>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24"/>
      <w:szCs w:val="24"/>
      <w:lang w:val="en-US"/>
    </w:rPr>
  </w:style>
  <w:style w:type="paragraph" w:customStyle="1" w:styleId="xl46">
    <w:name w:val="xl46"/>
    <w:basedOn w:val="Normal"/>
    <w:uiPriority w:val="99"/>
    <w:rsid w:val="00A45B58"/>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47">
    <w:name w:val="xl47"/>
    <w:basedOn w:val="Normal"/>
    <w:uiPriority w:val="99"/>
    <w:rsid w:val="00A45B58"/>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48">
    <w:name w:val="xl48"/>
    <w:basedOn w:val="Normal"/>
    <w:uiPriority w:val="99"/>
    <w:rsid w:val="00A45B58"/>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16"/>
      <w:szCs w:val="16"/>
      <w:lang w:val="en-US"/>
    </w:rPr>
  </w:style>
  <w:style w:type="paragraph" w:customStyle="1" w:styleId="xl49">
    <w:name w:val="xl49"/>
    <w:basedOn w:val="Normal"/>
    <w:uiPriority w:val="99"/>
    <w:rsid w:val="00A45B58"/>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50">
    <w:name w:val="xl50"/>
    <w:basedOn w:val="Normal"/>
    <w:uiPriority w:val="99"/>
    <w:rsid w:val="00A45B58"/>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position w:val="-1"/>
      <w:sz w:val="24"/>
      <w:szCs w:val="24"/>
      <w:lang w:val="en-US"/>
    </w:rPr>
  </w:style>
  <w:style w:type="paragraph" w:customStyle="1" w:styleId="xl51">
    <w:name w:val="xl51"/>
    <w:basedOn w:val="Normal"/>
    <w:uiPriority w:val="99"/>
    <w:rsid w:val="00A45B58"/>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position w:val="-1"/>
      <w:sz w:val="24"/>
      <w:szCs w:val="24"/>
      <w:lang w:val="en-US"/>
    </w:rPr>
  </w:style>
  <w:style w:type="paragraph" w:customStyle="1" w:styleId="xl52">
    <w:name w:val="xl52"/>
    <w:basedOn w:val="Normal"/>
    <w:uiPriority w:val="99"/>
    <w:rsid w:val="00A45B58"/>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position w:val="-1"/>
      <w:sz w:val="24"/>
      <w:szCs w:val="24"/>
      <w:lang w:val="en-US"/>
    </w:rPr>
  </w:style>
  <w:style w:type="paragraph" w:customStyle="1" w:styleId="xl53">
    <w:name w:val="xl53"/>
    <w:basedOn w:val="Normal"/>
    <w:uiPriority w:val="99"/>
    <w:rsid w:val="00A45B58"/>
    <w:pPr>
      <w:shd w:val="clear" w:color="auto" w:fill="C0C0C0"/>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54">
    <w:name w:val="xl54"/>
    <w:basedOn w:val="Normal"/>
    <w:uiPriority w:val="99"/>
    <w:rsid w:val="00A45B58"/>
    <w:pPr>
      <w:shd w:val="clear" w:color="auto" w:fill="C0C0C0"/>
      <w:suppressAutoHyphens/>
      <w:spacing w:before="100" w:beforeAutospacing="1" w:after="100" w:afterAutospacing="1" w:line="240" w:lineRule="auto"/>
      <w:ind w:leftChars="-1" w:left="-1" w:hangingChars="1" w:hanging="1"/>
      <w:jc w:val="center"/>
      <w:textDirection w:val="btLr"/>
      <w:textAlignment w:val="center"/>
      <w:outlineLvl w:val="0"/>
    </w:pPr>
    <w:rPr>
      <w:position w:val="-1"/>
      <w:sz w:val="18"/>
      <w:szCs w:val="18"/>
      <w:lang w:val="en-US"/>
    </w:rPr>
  </w:style>
  <w:style w:type="paragraph" w:customStyle="1" w:styleId="xl55">
    <w:name w:val="xl55"/>
    <w:basedOn w:val="Normal"/>
    <w:uiPriority w:val="99"/>
    <w:rsid w:val="00A45B58"/>
    <w:pPr>
      <w:shd w:val="clear" w:color="auto" w:fill="C0C0C0"/>
      <w:suppressAutoHyphens/>
      <w:spacing w:before="100" w:beforeAutospacing="1" w:after="100" w:afterAutospacing="1" w:line="240" w:lineRule="auto"/>
      <w:ind w:leftChars="-1" w:left="-1" w:hangingChars="1" w:hanging="1"/>
      <w:jc w:val="center"/>
      <w:textDirection w:val="btLr"/>
      <w:textAlignment w:val="center"/>
      <w:outlineLvl w:val="0"/>
    </w:pPr>
    <w:rPr>
      <w:position w:val="-1"/>
      <w:sz w:val="18"/>
      <w:szCs w:val="18"/>
      <w:lang w:val="en-US"/>
    </w:rPr>
  </w:style>
  <w:style w:type="paragraph" w:customStyle="1" w:styleId="xl56">
    <w:name w:val="xl56"/>
    <w:basedOn w:val="Normal"/>
    <w:uiPriority w:val="99"/>
    <w:rsid w:val="00A45B58"/>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57">
    <w:name w:val="xl57"/>
    <w:basedOn w:val="Normal"/>
    <w:uiPriority w:val="99"/>
    <w:rsid w:val="00A45B58"/>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58">
    <w:name w:val="xl58"/>
    <w:basedOn w:val="Normal"/>
    <w:uiPriority w:val="99"/>
    <w:rsid w:val="00A45B58"/>
    <w:pPr>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59">
    <w:name w:val="xl59"/>
    <w:basedOn w:val="Normal"/>
    <w:uiPriority w:val="99"/>
    <w:rsid w:val="00A45B58"/>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60">
    <w:name w:val="xl60"/>
    <w:basedOn w:val="Normal"/>
    <w:uiPriority w:val="99"/>
    <w:rsid w:val="00A45B58"/>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position w:val="-1"/>
      <w:sz w:val="24"/>
      <w:szCs w:val="24"/>
      <w:lang w:val="en-US"/>
    </w:rPr>
  </w:style>
  <w:style w:type="paragraph" w:customStyle="1" w:styleId="font7">
    <w:name w:val="font7"/>
    <w:basedOn w:val="Normal"/>
    <w:uiPriority w:val="99"/>
    <w:rsid w:val="00A45B58"/>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color w:val="0000FF"/>
      <w:position w:val="-1"/>
      <w:sz w:val="20"/>
      <w:szCs w:val="20"/>
      <w:lang w:val="es-ES" w:eastAsia="es-ES"/>
    </w:rPr>
  </w:style>
  <w:style w:type="paragraph" w:customStyle="1" w:styleId="font8">
    <w:name w:val="font8"/>
    <w:basedOn w:val="Normal"/>
    <w:uiPriority w:val="99"/>
    <w:rsid w:val="00A45B58"/>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position w:val="-1"/>
      <w:sz w:val="20"/>
      <w:szCs w:val="20"/>
      <w:lang w:val="es-ES" w:eastAsia="es-ES"/>
    </w:rPr>
  </w:style>
  <w:style w:type="paragraph" w:customStyle="1" w:styleId="font9">
    <w:name w:val="font9"/>
    <w:basedOn w:val="Normal"/>
    <w:uiPriority w:val="99"/>
    <w:rsid w:val="00A45B58"/>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color w:val="FF6600"/>
      <w:position w:val="-1"/>
      <w:sz w:val="20"/>
      <w:szCs w:val="20"/>
      <w:lang w:val="es-ES" w:eastAsia="es-ES"/>
    </w:rPr>
  </w:style>
  <w:style w:type="paragraph" w:customStyle="1" w:styleId="font10">
    <w:name w:val="font10"/>
    <w:basedOn w:val="Normal"/>
    <w:uiPriority w:val="99"/>
    <w:rsid w:val="00A45B58"/>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color w:val="FF0000"/>
      <w:position w:val="-1"/>
      <w:sz w:val="20"/>
      <w:szCs w:val="20"/>
      <w:lang w:val="es-ES" w:eastAsia="es-ES"/>
    </w:rPr>
  </w:style>
  <w:style w:type="paragraph" w:styleId="Listaconvietas">
    <w:name w:val="List Bullet"/>
    <w:basedOn w:val="Normal"/>
    <w:uiPriority w:val="99"/>
    <w:rsid w:val="00A45B58"/>
    <w:pPr>
      <w:suppressAutoHyphens/>
      <w:spacing w:after="0" w:line="240" w:lineRule="auto"/>
      <w:ind w:leftChars="-1" w:left="-1" w:hangingChars="1" w:hanging="1"/>
      <w:jc w:val="both"/>
      <w:textDirection w:val="btLr"/>
      <w:textAlignment w:val="top"/>
      <w:outlineLvl w:val="0"/>
    </w:pPr>
    <w:rPr>
      <w:rFonts w:ascii="Arial" w:eastAsia="Times New Roman" w:hAnsi="Arial" w:cs="Arial"/>
      <w:position w:val="-1"/>
      <w:sz w:val="24"/>
      <w:szCs w:val="24"/>
      <w:lang w:val="es-ES" w:eastAsia="es-ES"/>
    </w:rPr>
  </w:style>
  <w:style w:type="paragraph" w:styleId="Textodebloque">
    <w:name w:val="Block Text"/>
    <w:basedOn w:val="Normal"/>
    <w:uiPriority w:val="99"/>
    <w:rsid w:val="00A45B58"/>
    <w:pPr>
      <w:suppressAutoHyphens/>
      <w:spacing w:after="0" w:line="240" w:lineRule="auto"/>
      <w:ind w:leftChars="-1" w:left="1787" w:right="-376" w:hangingChars="1" w:hanging="1"/>
      <w:textDirection w:val="btLr"/>
      <w:textAlignment w:val="top"/>
      <w:outlineLvl w:val="0"/>
    </w:pPr>
    <w:rPr>
      <w:rFonts w:ascii="Arial" w:eastAsia="Times New Roman" w:hAnsi="Arial" w:cs="Arial"/>
      <w:position w:val="-1"/>
      <w:sz w:val="20"/>
      <w:szCs w:val="20"/>
      <w:lang w:val="es-ES" w:eastAsia="es-ES"/>
    </w:rPr>
  </w:style>
  <w:style w:type="paragraph" w:customStyle="1" w:styleId="xl24">
    <w:name w:val="xl24"/>
    <w:basedOn w:val="Normal"/>
    <w:uiPriority w:val="99"/>
    <w:rsid w:val="00A45B58"/>
    <w:pPr>
      <w:pBdr>
        <w:left w:val="single" w:sz="12" w:space="0" w:color="auto"/>
        <w:bottom w:val="single" w:sz="12" w:space="0" w:color="auto"/>
        <w:right w:val="single" w:sz="12" w:space="0" w:color="auto"/>
      </w:pBdr>
      <w:suppressAutoHyphens/>
      <w:spacing w:before="100" w:beforeAutospacing="1" w:after="100" w:afterAutospacing="1" w:line="240" w:lineRule="auto"/>
      <w:ind w:leftChars="-1" w:left="-1" w:hangingChars="1" w:hanging="1"/>
      <w:textDirection w:val="btLr"/>
      <w:textAlignment w:val="top"/>
      <w:outlineLvl w:val="0"/>
    </w:pPr>
    <w:rPr>
      <w:rFonts w:ascii="Century Gothic" w:eastAsia="Times New Roman" w:hAnsi="Century Gothic" w:cs="Century Gothic"/>
      <w:position w:val="-1"/>
      <w:sz w:val="24"/>
      <w:szCs w:val="24"/>
      <w:lang w:val="es-ES" w:eastAsia="es-ES"/>
    </w:rPr>
  </w:style>
  <w:style w:type="paragraph" w:customStyle="1" w:styleId="Justificado">
    <w:name w:val="Justificado"/>
    <w:basedOn w:val="Normal"/>
    <w:uiPriority w:val="99"/>
    <w:rsid w:val="00A45B58"/>
    <w:pPr>
      <w:suppressAutoHyphens/>
      <w:spacing w:after="0" w:line="240" w:lineRule="auto"/>
      <w:ind w:leftChars="-1" w:left="-1" w:hangingChars="1" w:hanging="1"/>
      <w:jc w:val="center"/>
      <w:textDirection w:val="btLr"/>
      <w:textAlignment w:val="top"/>
      <w:outlineLvl w:val="0"/>
    </w:pPr>
    <w:rPr>
      <w:rFonts w:ascii="Arial" w:eastAsia="Times New Roman" w:hAnsi="Arial" w:cs="Arial"/>
      <w:position w:val="-1"/>
      <w:sz w:val="24"/>
      <w:szCs w:val="24"/>
      <w:lang w:val="es-ES" w:eastAsia="es-ES"/>
    </w:rPr>
  </w:style>
  <w:style w:type="paragraph" w:customStyle="1" w:styleId="Pa4">
    <w:name w:val="Pa4"/>
    <w:basedOn w:val="Normal"/>
    <w:next w:val="Normal"/>
    <w:uiPriority w:val="99"/>
    <w:rsid w:val="00A45B58"/>
    <w:pPr>
      <w:suppressAutoHyphens/>
      <w:autoSpaceDE w:val="0"/>
      <w:autoSpaceDN w:val="0"/>
      <w:adjustRightInd w:val="0"/>
      <w:spacing w:after="0" w:line="241" w:lineRule="atLeast"/>
      <w:ind w:leftChars="-1" w:left="-1" w:hangingChars="1" w:hanging="1"/>
      <w:textDirection w:val="btLr"/>
      <w:textAlignment w:val="top"/>
      <w:outlineLvl w:val="0"/>
    </w:pPr>
    <w:rPr>
      <w:rFonts w:ascii="Tahoma" w:eastAsia="Times New Roman" w:hAnsi="Tahoma" w:cs="Tahoma"/>
      <w:position w:val="-1"/>
      <w:sz w:val="24"/>
      <w:szCs w:val="24"/>
      <w:lang w:val="en-US"/>
    </w:rPr>
  </w:style>
  <w:style w:type="character" w:customStyle="1" w:styleId="A6">
    <w:name w:val="A6"/>
    <w:uiPriority w:val="99"/>
    <w:rsid w:val="00A45B58"/>
    <w:rPr>
      <w:color w:val="000000"/>
      <w:w w:val="100"/>
      <w:position w:val="-1"/>
      <w:sz w:val="18"/>
      <w:szCs w:val="18"/>
      <w:effect w:val="none"/>
      <w:vertAlign w:val="baseline"/>
      <w:cs w:val="0"/>
      <w:em w:val="none"/>
    </w:rPr>
  </w:style>
  <w:style w:type="character" w:customStyle="1" w:styleId="CarCar181">
    <w:name w:val="Car Car181"/>
    <w:uiPriority w:val="99"/>
    <w:rsid w:val="00A45B58"/>
    <w:rPr>
      <w:rFonts w:ascii="Arial" w:hAnsi="Arial" w:cs="Arial"/>
      <w:b/>
      <w:bCs/>
      <w:w w:val="100"/>
      <w:position w:val="-1"/>
      <w:sz w:val="24"/>
      <w:szCs w:val="24"/>
      <w:effect w:val="none"/>
      <w:vertAlign w:val="baseline"/>
      <w:cs w:val="0"/>
      <w:em w:val="none"/>
      <w:lang w:val="es-ES" w:eastAsia="es-ES"/>
    </w:rPr>
  </w:style>
  <w:style w:type="paragraph" w:customStyle="1" w:styleId="Prrafodelista11">
    <w:name w:val="Párrafo de lista11"/>
    <w:basedOn w:val="Normal"/>
    <w:uiPriority w:val="99"/>
    <w:rsid w:val="00A45B58"/>
    <w:pPr>
      <w:suppressAutoHyphens/>
      <w:ind w:leftChars="-1" w:left="720" w:hangingChars="1" w:hanging="1"/>
      <w:textDirection w:val="btLr"/>
      <w:textAlignment w:val="top"/>
      <w:outlineLvl w:val="0"/>
    </w:pPr>
    <w:rPr>
      <w:position w:val="-1"/>
    </w:rPr>
  </w:style>
  <w:style w:type="paragraph" w:customStyle="1" w:styleId="Sinespaciado11">
    <w:name w:val="Sin espaciado11"/>
    <w:uiPriority w:val="99"/>
    <w:rsid w:val="00A45B58"/>
    <w:pPr>
      <w:suppressAutoHyphens/>
      <w:spacing w:after="160" w:line="1" w:lineRule="atLeast"/>
      <w:ind w:leftChars="-1" w:left="-1" w:hangingChars="1" w:hanging="1"/>
      <w:textDirection w:val="btLr"/>
      <w:textAlignment w:val="top"/>
      <w:outlineLvl w:val="0"/>
    </w:pPr>
    <w:rPr>
      <w:position w:val="-1"/>
      <w:lang w:eastAsia="en-US"/>
    </w:rPr>
  </w:style>
  <w:style w:type="paragraph" w:customStyle="1" w:styleId="CM42">
    <w:name w:val="CM42"/>
    <w:basedOn w:val="Normal"/>
    <w:next w:val="Normal"/>
    <w:uiPriority w:val="99"/>
    <w:rsid w:val="00A45B58"/>
    <w:pPr>
      <w:widowControl w:val="0"/>
      <w:suppressAutoHyphens/>
      <w:autoSpaceDE w:val="0"/>
      <w:autoSpaceDN w:val="0"/>
      <w:adjustRightInd w:val="0"/>
      <w:spacing w:after="0" w:line="240" w:lineRule="auto"/>
      <w:ind w:leftChars="-1" w:left="-1" w:hangingChars="1" w:hanging="1"/>
      <w:textDirection w:val="btLr"/>
      <w:textAlignment w:val="top"/>
      <w:outlineLvl w:val="0"/>
    </w:pPr>
    <w:rPr>
      <w:rFonts w:ascii="Tahoma" w:eastAsia="Times New Roman" w:hAnsi="Tahoma" w:cs="Tahoma"/>
      <w:position w:val="-1"/>
      <w:sz w:val="24"/>
      <w:szCs w:val="24"/>
      <w:lang w:eastAsia="es-MX"/>
    </w:rPr>
  </w:style>
  <w:style w:type="paragraph" w:customStyle="1" w:styleId="CM4">
    <w:name w:val="CM4"/>
    <w:basedOn w:val="Default"/>
    <w:next w:val="Default"/>
    <w:uiPriority w:val="99"/>
    <w:rsid w:val="00A45B58"/>
    <w:pPr>
      <w:widowControl w:val="0"/>
      <w:suppressAutoHyphens/>
      <w:spacing w:after="160" w:line="238" w:lineRule="atLeast"/>
      <w:ind w:leftChars="-1" w:left="-1" w:hangingChars="1" w:hanging="1"/>
      <w:textDirection w:val="btLr"/>
      <w:textAlignment w:val="top"/>
      <w:outlineLvl w:val="0"/>
    </w:pPr>
    <w:rPr>
      <w:rFonts w:ascii="Tahoma" w:eastAsia="Times New Roman" w:hAnsi="Tahoma" w:cs="Tahoma"/>
      <w:color w:val="auto"/>
      <w:position w:val="-1"/>
      <w:lang w:val="es-MX" w:eastAsia="es-MX"/>
    </w:rPr>
  </w:style>
  <w:style w:type="character" w:customStyle="1" w:styleId="TitleChar1">
    <w:name w:val="Title Char1"/>
    <w:uiPriority w:val="99"/>
    <w:rsid w:val="00A45B58"/>
    <w:rPr>
      <w:rFonts w:ascii="Cambria" w:hAnsi="Cambria" w:cs="Cambria"/>
      <w:b/>
      <w:bCs/>
      <w:w w:val="100"/>
      <w:kern w:val="28"/>
      <w:position w:val="-1"/>
      <w:sz w:val="32"/>
      <w:szCs w:val="32"/>
      <w:effect w:val="none"/>
      <w:vertAlign w:val="baseline"/>
      <w:cs w:val="0"/>
      <w:em w:val="none"/>
      <w:lang w:val="es-ES" w:eastAsia="es-ES"/>
    </w:rPr>
  </w:style>
  <w:style w:type="paragraph" w:customStyle="1" w:styleId="CM45">
    <w:name w:val="CM45"/>
    <w:basedOn w:val="Default"/>
    <w:next w:val="Default"/>
    <w:uiPriority w:val="99"/>
    <w:rsid w:val="00A45B58"/>
    <w:pPr>
      <w:widowControl w:val="0"/>
      <w:suppressAutoHyphens/>
      <w:spacing w:after="160" w:line="1" w:lineRule="atLeast"/>
      <w:ind w:leftChars="-1" w:left="-1" w:hangingChars="1" w:hanging="1"/>
      <w:textDirection w:val="btLr"/>
      <w:textAlignment w:val="top"/>
      <w:outlineLvl w:val="0"/>
    </w:pPr>
    <w:rPr>
      <w:rFonts w:ascii="Tahoma" w:eastAsia="Times New Roman" w:hAnsi="Tahoma" w:cs="Tahoma"/>
      <w:color w:val="auto"/>
      <w:position w:val="-1"/>
      <w:lang w:val="es-MX" w:eastAsia="es-MX"/>
    </w:rPr>
  </w:style>
  <w:style w:type="paragraph" w:customStyle="1" w:styleId="CM55">
    <w:name w:val="CM55"/>
    <w:basedOn w:val="Default"/>
    <w:next w:val="Default"/>
    <w:uiPriority w:val="99"/>
    <w:rsid w:val="00A45B58"/>
    <w:pPr>
      <w:widowControl w:val="0"/>
      <w:suppressAutoHyphens/>
      <w:spacing w:after="160" w:line="1" w:lineRule="atLeast"/>
      <w:ind w:leftChars="-1" w:left="-1" w:hangingChars="1" w:hanging="1"/>
      <w:textDirection w:val="btLr"/>
      <w:textAlignment w:val="top"/>
      <w:outlineLvl w:val="0"/>
    </w:pPr>
    <w:rPr>
      <w:rFonts w:ascii="Tahoma" w:eastAsia="Times New Roman" w:hAnsi="Tahoma" w:cs="Tahoma"/>
      <w:color w:val="auto"/>
      <w:position w:val="-1"/>
      <w:lang w:val="es-MX" w:eastAsia="es-MX"/>
    </w:rPr>
  </w:style>
  <w:style w:type="paragraph" w:customStyle="1" w:styleId="CM39">
    <w:name w:val="CM39"/>
    <w:basedOn w:val="Default"/>
    <w:next w:val="Default"/>
    <w:uiPriority w:val="99"/>
    <w:rsid w:val="00A45B58"/>
    <w:pPr>
      <w:widowControl w:val="0"/>
      <w:suppressAutoHyphens/>
      <w:spacing w:after="160" w:line="326" w:lineRule="atLeast"/>
      <w:ind w:leftChars="-1" w:left="-1" w:hangingChars="1" w:hanging="1"/>
      <w:textDirection w:val="btLr"/>
      <w:textAlignment w:val="top"/>
      <w:outlineLvl w:val="0"/>
    </w:pPr>
    <w:rPr>
      <w:rFonts w:ascii="Tahoma" w:eastAsia="Times New Roman" w:hAnsi="Tahoma" w:cs="Tahoma"/>
      <w:color w:val="auto"/>
      <w:position w:val="-1"/>
      <w:lang w:val="es-MX" w:eastAsia="es-MX"/>
    </w:rPr>
  </w:style>
  <w:style w:type="paragraph" w:customStyle="1" w:styleId="CM40">
    <w:name w:val="CM40"/>
    <w:basedOn w:val="Default"/>
    <w:next w:val="Default"/>
    <w:uiPriority w:val="99"/>
    <w:rsid w:val="00A45B58"/>
    <w:pPr>
      <w:widowControl w:val="0"/>
      <w:suppressAutoHyphens/>
      <w:spacing w:after="160" w:line="328" w:lineRule="atLeast"/>
      <w:ind w:leftChars="-1" w:left="-1" w:hangingChars="1" w:hanging="1"/>
      <w:textDirection w:val="btLr"/>
      <w:textAlignment w:val="top"/>
      <w:outlineLvl w:val="0"/>
    </w:pPr>
    <w:rPr>
      <w:rFonts w:ascii="Tahoma" w:eastAsia="Times New Roman" w:hAnsi="Tahoma" w:cs="Tahoma"/>
      <w:color w:val="auto"/>
      <w:position w:val="-1"/>
      <w:lang w:val="es-MX" w:eastAsia="es-MX"/>
    </w:rPr>
  </w:style>
  <w:style w:type="paragraph" w:customStyle="1" w:styleId="Pa16">
    <w:name w:val="Pa16"/>
    <w:basedOn w:val="Normal"/>
    <w:next w:val="Normal"/>
    <w:uiPriority w:val="99"/>
    <w:rsid w:val="00A45B58"/>
    <w:pPr>
      <w:widowControl w:val="0"/>
      <w:suppressAutoHyphens/>
      <w:autoSpaceDE w:val="0"/>
      <w:autoSpaceDN w:val="0"/>
      <w:adjustRightInd w:val="0"/>
      <w:spacing w:after="0" w:line="181" w:lineRule="atLeast"/>
      <w:ind w:leftChars="-1" w:left="-1" w:hangingChars="1" w:hanging="1"/>
      <w:textDirection w:val="btLr"/>
      <w:textAlignment w:val="top"/>
      <w:outlineLvl w:val="0"/>
    </w:pPr>
    <w:rPr>
      <w:rFonts w:ascii="Tahoma" w:eastAsia="Times New Roman" w:hAnsi="Tahoma" w:cs="Tahoma"/>
      <w:position w:val="-1"/>
      <w:sz w:val="24"/>
      <w:szCs w:val="24"/>
      <w:lang w:val="es-ES" w:eastAsia="es-ES"/>
    </w:rPr>
  </w:style>
  <w:style w:type="paragraph" w:customStyle="1" w:styleId="Prrafodelista4">
    <w:name w:val="Párrafo de lista4"/>
    <w:basedOn w:val="Normal"/>
    <w:uiPriority w:val="99"/>
    <w:rsid w:val="00A45B58"/>
    <w:pPr>
      <w:suppressAutoHyphens/>
      <w:spacing w:after="0" w:line="240" w:lineRule="auto"/>
      <w:ind w:leftChars="-1" w:left="720" w:hangingChars="1" w:hanging="1"/>
      <w:textDirection w:val="btLr"/>
      <w:textAlignment w:val="top"/>
      <w:outlineLvl w:val="0"/>
    </w:pPr>
    <w:rPr>
      <w:position w:val="-1"/>
      <w:sz w:val="24"/>
      <w:szCs w:val="24"/>
      <w:lang w:val="es-ES" w:eastAsia="es-ES"/>
    </w:rPr>
  </w:style>
  <w:style w:type="paragraph" w:customStyle="1" w:styleId="Normal2">
    <w:name w:val="Normal2"/>
    <w:basedOn w:val="Normal"/>
    <w:uiPriority w:val="99"/>
    <w:rsid w:val="00A45B58"/>
    <w:pPr>
      <w:suppressAutoHyphens/>
      <w:spacing w:before="100" w:beforeAutospacing="1" w:after="100" w:afterAutospacing="1" w:line="240" w:lineRule="auto"/>
      <w:ind w:leftChars="-1" w:left="-1" w:hangingChars="1" w:hanging="1"/>
      <w:jc w:val="both"/>
      <w:textDirection w:val="btLr"/>
      <w:textAlignment w:val="top"/>
      <w:outlineLvl w:val="0"/>
    </w:pPr>
    <w:rPr>
      <w:rFonts w:ascii="Verdana" w:eastAsia="Times New Roman" w:hAnsi="Verdana" w:cs="Verdana"/>
      <w:position w:val="-1"/>
      <w:sz w:val="16"/>
      <w:szCs w:val="16"/>
      <w:lang w:val="es-ES" w:eastAsia="es-ES"/>
    </w:rPr>
  </w:style>
  <w:style w:type="character" w:customStyle="1" w:styleId="TtuloCar1">
    <w:name w:val="Título Car1"/>
    <w:uiPriority w:val="99"/>
    <w:rsid w:val="00A45B58"/>
    <w:rPr>
      <w:rFonts w:ascii="Cambria" w:hAnsi="Cambria" w:cs="Cambria"/>
      <w:color w:val="auto"/>
      <w:spacing w:val="5"/>
      <w:w w:val="100"/>
      <w:kern w:val="28"/>
      <w:position w:val="-1"/>
      <w:sz w:val="52"/>
      <w:szCs w:val="52"/>
      <w:effect w:val="none"/>
      <w:vertAlign w:val="baseline"/>
      <w:cs w:val="0"/>
      <w:em w:val="none"/>
      <w:lang w:eastAsia="en-US"/>
    </w:rPr>
  </w:style>
  <w:style w:type="paragraph" w:customStyle="1" w:styleId="Pa7">
    <w:name w:val="Pa7"/>
    <w:basedOn w:val="Normal"/>
    <w:next w:val="Normal"/>
    <w:uiPriority w:val="99"/>
    <w:rsid w:val="00A45B58"/>
    <w:pPr>
      <w:widowControl w:val="0"/>
      <w:suppressAutoHyphens/>
      <w:autoSpaceDE w:val="0"/>
      <w:autoSpaceDN w:val="0"/>
      <w:adjustRightInd w:val="0"/>
      <w:spacing w:after="100" w:line="181" w:lineRule="atLeast"/>
      <w:ind w:leftChars="-1" w:left="-1" w:hangingChars="1" w:hanging="1"/>
      <w:textDirection w:val="btLr"/>
      <w:textAlignment w:val="top"/>
      <w:outlineLvl w:val="0"/>
    </w:pPr>
    <w:rPr>
      <w:rFonts w:ascii="Tahoma" w:eastAsia="Times New Roman" w:hAnsi="Tahoma" w:cs="Tahoma"/>
      <w:position w:val="-1"/>
      <w:sz w:val="24"/>
      <w:szCs w:val="24"/>
      <w:lang w:val="es-ES" w:eastAsia="es-ES"/>
    </w:rPr>
  </w:style>
  <w:style w:type="paragraph" w:customStyle="1" w:styleId="Pa15">
    <w:name w:val="Pa15"/>
    <w:basedOn w:val="Default"/>
    <w:next w:val="Default"/>
    <w:uiPriority w:val="99"/>
    <w:rsid w:val="00A45B58"/>
    <w:pPr>
      <w:widowControl w:val="0"/>
      <w:suppressAutoHyphens/>
      <w:spacing w:after="100" w:line="181" w:lineRule="atLeast"/>
      <w:ind w:leftChars="-1" w:left="-1" w:hangingChars="1" w:hanging="1"/>
      <w:textDirection w:val="btLr"/>
      <w:textAlignment w:val="top"/>
      <w:outlineLvl w:val="0"/>
    </w:pPr>
    <w:rPr>
      <w:rFonts w:ascii="Tahoma" w:eastAsia="Times New Roman" w:hAnsi="Tahoma" w:cs="Tahoma"/>
      <w:color w:val="auto"/>
      <w:position w:val="-1"/>
      <w:lang w:eastAsia="es-ES"/>
    </w:rPr>
  </w:style>
  <w:style w:type="paragraph" w:customStyle="1" w:styleId="Prrafodelista41">
    <w:name w:val="Párrafo de lista41"/>
    <w:basedOn w:val="Normal"/>
    <w:uiPriority w:val="99"/>
    <w:rsid w:val="00A45B58"/>
    <w:pPr>
      <w:suppressAutoHyphens/>
      <w:ind w:leftChars="-1" w:left="720" w:hangingChars="1" w:hanging="1"/>
      <w:jc w:val="both"/>
      <w:textDirection w:val="btLr"/>
      <w:textAlignment w:val="top"/>
      <w:outlineLvl w:val="0"/>
    </w:pPr>
    <w:rPr>
      <w:position w:val="-1"/>
      <w:lang w:val="es-ES"/>
    </w:rPr>
  </w:style>
  <w:style w:type="paragraph" w:customStyle="1" w:styleId="Sinespaciado2">
    <w:name w:val="Sin espaciado2"/>
    <w:uiPriority w:val="99"/>
    <w:rsid w:val="00A45B58"/>
    <w:pPr>
      <w:suppressAutoHyphens/>
      <w:ind w:leftChars="-1" w:left="-1" w:hangingChars="1" w:hanging="1"/>
      <w:jc w:val="both"/>
      <w:textDirection w:val="btLr"/>
      <w:textAlignment w:val="top"/>
      <w:outlineLvl w:val="0"/>
    </w:pPr>
    <w:rPr>
      <w:position w:val="-1"/>
      <w:lang w:val="es-ES" w:eastAsia="en-US"/>
    </w:rPr>
  </w:style>
  <w:style w:type="character" w:customStyle="1" w:styleId="NoSpacingChar">
    <w:name w:val="No Spacing Char"/>
    <w:uiPriority w:val="99"/>
    <w:rsid w:val="00A45B58"/>
    <w:rPr>
      <w:w w:val="100"/>
      <w:position w:val="-1"/>
      <w:sz w:val="22"/>
      <w:szCs w:val="22"/>
      <w:effect w:val="none"/>
      <w:vertAlign w:val="baseline"/>
      <w:cs w:val="0"/>
      <w:em w:val="none"/>
      <w:lang w:val="es-ES" w:eastAsia="en-US" w:bidi="ar-SA"/>
    </w:rPr>
  </w:style>
  <w:style w:type="paragraph" w:customStyle="1" w:styleId="Prrafodelista5">
    <w:name w:val="Párrafo de lista5"/>
    <w:basedOn w:val="Normal"/>
    <w:uiPriority w:val="99"/>
    <w:rsid w:val="00A45B58"/>
    <w:pPr>
      <w:suppressAutoHyphens/>
      <w:ind w:leftChars="-1" w:left="720" w:hangingChars="1" w:hanging="1"/>
      <w:textDirection w:val="btLr"/>
      <w:textAlignment w:val="top"/>
      <w:outlineLvl w:val="0"/>
    </w:pPr>
    <w:rPr>
      <w:position w:val="-1"/>
    </w:rPr>
  </w:style>
  <w:style w:type="paragraph" w:customStyle="1" w:styleId="T">
    <w:name w:val="T"/>
    <w:basedOn w:val="Normal"/>
    <w:uiPriority w:val="99"/>
    <w:rsid w:val="00A45B58"/>
    <w:pPr>
      <w:suppressAutoHyphens/>
      <w:spacing w:after="0" w:line="240" w:lineRule="auto"/>
      <w:ind w:leftChars="-1" w:left="426" w:right="49" w:hangingChars="1" w:hanging="426"/>
      <w:jc w:val="both"/>
      <w:textDirection w:val="btLr"/>
      <w:textAlignment w:val="top"/>
      <w:outlineLvl w:val="0"/>
    </w:pPr>
    <w:rPr>
      <w:rFonts w:ascii="Arial" w:eastAsia="Times New Roman" w:hAnsi="Arial" w:cs="Arial"/>
      <w:position w:val="-1"/>
      <w:sz w:val="18"/>
      <w:szCs w:val="18"/>
      <w:lang w:val="es-ES" w:eastAsia="es-ES"/>
    </w:rPr>
  </w:style>
  <w:style w:type="paragraph" w:customStyle="1" w:styleId="Pa9">
    <w:name w:val="Pa9"/>
    <w:basedOn w:val="Normal"/>
    <w:next w:val="Normal"/>
    <w:uiPriority w:val="99"/>
    <w:rsid w:val="00A45B58"/>
    <w:pPr>
      <w:suppressAutoHyphens/>
      <w:autoSpaceDE w:val="0"/>
      <w:autoSpaceDN w:val="0"/>
      <w:adjustRightInd w:val="0"/>
      <w:spacing w:after="100" w:line="20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rPr>
  </w:style>
  <w:style w:type="paragraph" w:customStyle="1" w:styleId="Pa12">
    <w:name w:val="Pa12"/>
    <w:basedOn w:val="Normal"/>
    <w:next w:val="Normal"/>
    <w:uiPriority w:val="99"/>
    <w:rsid w:val="00A45B58"/>
    <w:pPr>
      <w:suppressAutoHyphens/>
      <w:autoSpaceDE w:val="0"/>
      <w:autoSpaceDN w:val="0"/>
      <w:adjustRightInd w:val="0"/>
      <w:spacing w:after="0" w:line="20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rPr>
  </w:style>
  <w:style w:type="paragraph" w:customStyle="1" w:styleId="Pa17">
    <w:name w:val="Pa17"/>
    <w:basedOn w:val="Normal"/>
    <w:next w:val="Normal"/>
    <w:uiPriority w:val="99"/>
    <w:rsid w:val="00A45B58"/>
    <w:pPr>
      <w:suppressAutoHyphens/>
      <w:autoSpaceDE w:val="0"/>
      <w:autoSpaceDN w:val="0"/>
      <w:adjustRightInd w:val="0"/>
      <w:spacing w:after="0" w:line="18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rPr>
  </w:style>
  <w:style w:type="character" w:customStyle="1" w:styleId="A7">
    <w:name w:val="A7"/>
    <w:uiPriority w:val="99"/>
    <w:rsid w:val="00A45B58"/>
    <w:rPr>
      <w:color w:val="000000"/>
      <w:w w:val="100"/>
      <w:position w:val="-1"/>
      <w:effect w:val="none"/>
      <w:vertAlign w:val="baseline"/>
      <w:cs w:val="0"/>
      <w:em w:val="none"/>
    </w:rPr>
  </w:style>
  <w:style w:type="paragraph" w:customStyle="1" w:styleId="Sinespaciado22">
    <w:name w:val="Sin espaciado22"/>
    <w:uiPriority w:val="99"/>
    <w:rsid w:val="00A45B58"/>
    <w:pPr>
      <w:suppressAutoHyphens/>
      <w:spacing w:after="160" w:line="1" w:lineRule="atLeast"/>
      <w:ind w:leftChars="-1" w:left="-1" w:hangingChars="1" w:hanging="1"/>
      <w:jc w:val="both"/>
      <w:textDirection w:val="btLr"/>
      <w:textAlignment w:val="top"/>
      <w:outlineLvl w:val="0"/>
    </w:pPr>
    <w:rPr>
      <w:position w:val="-1"/>
      <w:lang w:val="es-ES" w:eastAsia="en-US"/>
    </w:rPr>
  </w:style>
  <w:style w:type="paragraph" w:customStyle="1" w:styleId="Pa8">
    <w:name w:val="Pa8"/>
    <w:basedOn w:val="Normal"/>
    <w:next w:val="Normal"/>
    <w:uiPriority w:val="99"/>
    <w:rsid w:val="00A45B58"/>
    <w:pPr>
      <w:suppressAutoHyphens/>
      <w:autoSpaceDE w:val="0"/>
      <w:autoSpaceDN w:val="0"/>
      <w:adjustRightInd w:val="0"/>
      <w:spacing w:after="0" w:line="201" w:lineRule="atLeast"/>
      <w:ind w:leftChars="-1" w:left="-1" w:hangingChars="1" w:hanging="1"/>
      <w:textDirection w:val="btLr"/>
      <w:textAlignment w:val="top"/>
      <w:outlineLvl w:val="0"/>
    </w:pPr>
    <w:rPr>
      <w:rFonts w:ascii="Frutiger 45 Light" w:eastAsia="Times New Roman" w:hAnsi="Frutiger 45 Light" w:cs="Frutiger 45 Light"/>
      <w:position w:val="-1"/>
      <w:sz w:val="24"/>
      <w:szCs w:val="24"/>
      <w:lang w:val="es-PE"/>
    </w:rPr>
  </w:style>
  <w:style w:type="character" w:customStyle="1" w:styleId="CarCar241">
    <w:name w:val="Car Car241"/>
    <w:uiPriority w:val="99"/>
    <w:rsid w:val="00A45B58"/>
    <w:rPr>
      <w:rFonts w:ascii="Arial" w:hAnsi="Arial" w:cs="Arial"/>
      <w:b/>
      <w:bCs/>
      <w:w w:val="100"/>
      <w:kern w:val="32"/>
      <w:position w:val="-1"/>
      <w:sz w:val="32"/>
      <w:szCs w:val="32"/>
      <w:effect w:val="none"/>
      <w:vertAlign w:val="baseline"/>
      <w:cs w:val="0"/>
      <w:em w:val="none"/>
      <w:lang w:eastAsia="es-MX"/>
    </w:rPr>
  </w:style>
  <w:style w:type="character" w:customStyle="1" w:styleId="MapadeldocumentoCar1">
    <w:name w:val="Mapa del documento Car1"/>
    <w:uiPriority w:val="99"/>
    <w:rsid w:val="00A45B58"/>
    <w:rPr>
      <w:rFonts w:ascii="Tahoma" w:hAnsi="Tahoma" w:cs="Tahoma"/>
      <w:w w:val="100"/>
      <w:position w:val="-1"/>
      <w:sz w:val="16"/>
      <w:szCs w:val="16"/>
      <w:effect w:val="none"/>
      <w:vertAlign w:val="baseline"/>
      <w:cs w:val="0"/>
      <w:em w:val="none"/>
      <w:lang w:eastAsia="en-US"/>
    </w:rPr>
  </w:style>
  <w:style w:type="paragraph" w:customStyle="1" w:styleId="Textosinformato3">
    <w:name w:val="Texto sin formato3"/>
    <w:basedOn w:val="Normal"/>
    <w:uiPriority w:val="99"/>
    <w:rsid w:val="00A45B58"/>
    <w:pPr>
      <w:suppressAutoHyphens/>
      <w:spacing w:after="0" w:line="240" w:lineRule="auto"/>
      <w:ind w:leftChars="-1" w:left="-1" w:hangingChars="1" w:hanging="1"/>
      <w:textDirection w:val="btLr"/>
      <w:textAlignment w:val="top"/>
      <w:outlineLvl w:val="0"/>
    </w:pPr>
    <w:rPr>
      <w:rFonts w:ascii="Courier New" w:hAnsi="Courier New" w:cs="Courier New"/>
      <w:position w:val="-1"/>
      <w:sz w:val="20"/>
      <w:szCs w:val="20"/>
      <w:lang w:val="es-ES" w:eastAsia="es-ES"/>
    </w:rPr>
  </w:style>
  <w:style w:type="paragraph" w:styleId="HTMLconformatoprevio">
    <w:name w:val="HTML Preformatted"/>
    <w:basedOn w:val="Normal"/>
    <w:link w:val="HTMLconformatoprevioCar"/>
    <w:uiPriority w:val="99"/>
    <w:rsid w:val="00A45B58"/>
    <w:pPr>
      <w:suppressAutoHyphens/>
      <w:spacing w:after="0" w:line="240" w:lineRule="auto"/>
      <w:ind w:leftChars="-1" w:left="-1" w:hangingChars="1" w:hanging="1"/>
      <w:textDirection w:val="btLr"/>
      <w:textAlignment w:val="top"/>
      <w:outlineLvl w:val="0"/>
    </w:pPr>
    <w:rPr>
      <w:rFonts w:ascii="Courier New" w:hAnsi="Courier New" w:cs="Courier New"/>
      <w:position w:val="-1"/>
      <w:sz w:val="20"/>
      <w:szCs w:val="20"/>
      <w:lang w:eastAsia="es-MX"/>
    </w:rPr>
  </w:style>
  <w:style w:type="character" w:customStyle="1" w:styleId="HTMLconformatoprevioCar">
    <w:name w:val="HTML con formato previo Car"/>
    <w:basedOn w:val="Fuentedeprrafopredeter"/>
    <w:link w:val="HTMLconformatoprevio"/>
    <w:uiPriority w:val="99"/>
    <w:rsid w:val="00A45B58"/>
    <w:rPr>
      <w:rFonts w:ascii="Courier New" w:hAnsi="Courier New" w:cs="Courier New"/>
      <w:position w:val="-1"/>
      <w:sz w:val="20"/>
      <w:szCs w:val="20"/>
    </w:rPr>
  </w:style>
  <w:style w:type="character" w:customStyle="1" w:styleId="HTMLPreformattedChar">
    <w:name w:val="HTML Preformatted Char"/>
    <w:basedOn w:val="Fuentedeprrafopredeter"/>
    <w:uiPriority w:val="99"/>
    <w:rsid w:val="00A45B58"/>
    <w:rPr>
      <w:rFonts w:ascii="Courier New" w:hAnsi="Courier New" w:cs="Courier New"/>
      <w:w w:val="100"/>
      <w:position w:val="-1"/>
      <w:sz w:val="20"/>
      <w:szCs w:val="20"/>
      <w:effect w:val="none"/>
      <w:vertAlign w:val="baseline"/>
      <w:cs w:val="0"/>
      <w:em w:val="none"/>
      <w:lang w:eastAsia="en-US"/>
    </w:rPr>
  </w:style>
  <w:style w:type="paragraph" w:styleId="Lista">
    <w:name w:val="List"/>
    <w:basedOn w:val="Normal"/>
    <w:uiPriority w:val="99"/>
    <w:rsid w:val="00A45B58"/>
    <w:pPr>
      <w:suppressAutoHyphens/>
      <w:spacing w:after="0" w:line="240" w:lineRule="auto"/>
      <w:ind w:leftChars="-1" w:left="283" w:hangingChars="1" w:hanging="283"/>
      <w:textDirection w:val="btLr"/>
      <w:textAlignment w:val="top"/>
      <w:outlineLvl w:val="0"/>
    </w:pPr>
    <w:rPr>
      <w:position w:val="-1"/>
      <w:sz w:val="24"/>
      <w:szCs w:val="24"/>
      <w:lang w:val="es-ES" w:eastAsia="es-ES"/>
    </w:rPr>
  </w:style>
  <w:style w:type="paragraph" w:styleId="Lista2">
    <w:name w:val="List 2"/>
    <w:basedOn w:val="Normal"/>
    <w:uiPriority w:val="99"/>
    <w:rsid w:val="00A45B58"/>
    <w:pPr>
      <w:suppressAutoHyphens/>
      <w:spacing w:after="0" w:line="240" w:lineRule="auto"/>
      <w:ind w:leftChars="-1" w:left="566" w:hangingChars="1" w:hanging="283"/>
      <w:textDirection w:val="btLr"/>
      <w:textAlignment w:val="top"/>
      <w:outlineLvl w:val="0"/>
    </w:pPr>
    <w:rPr>
      <w:position w:val="-1"/>
      <w:sz w:val="24"/>
      <w:szCs w:val="24"/>
      <w:lang w:val="es-ES" w:eastAsia="es-ES"/>
    </w:rPr>
  </w:style>
  <w:style w:type="paragraph" w:styleId="Lista3">
    <w:name w:val="List 3"/>
    <w:basedOn w:val="Normal"/>
    <w:uiPriority w:val="99"/>
    <w:rsid w:val="00A45B58"/>
    <w:pPr>
      <w:suppressAutoHyphens/>
      <w:spacing w:after="0" w:line="240" w:lineRule="auto"/>
      <w:ind w:leftChars="-1" w:left="849" w:hangingChars="1" w:hanging="283"/>
      <w:textDirection w:val="btLr"/>
      <w:textAlignment w:val="top"/>
      <w:outlineLvl w:val="0"/>
    </w:pPr>
    <w:rPr>
      <w:position w:val="-1"/>
      <w:sz w:val="24"/>
      <w:szCs w:val="24"/>
      <w:lang w:val="es-ES" w:eastAsia="es-ES"/>
    </w:rPr>
  </w:style>
  <w:style w:type="paragraph" w:styleId="Lista4">
    <w:name w:val="List 4"/>
    <w:basedOn w:val="Normal"/>
    <w:uiPriority w:val="99"/>
    <w:rsid w:val="00A45B58"/>
    <w:pPr>
      <w:suppressAutoHyphens/>
      <w:spacing w:after="0" w:line="240" w:lineRule="auto"/>
      <w:ind w:leftChars="-1" w:left="1132" w:hangingChars="1" w:hanging="283"/>
      <w:textDirection w:val="btLr"/>
      <w:textAlignment w:val="top"/>
      <w:outlineLvl w:val="0"/>
    </w:pPr>
    <w:rPr>
      <w:position w:val="-1"/>
      <w:sz w:val="24"/>
      <w:szCs w:val="24"/>
      <w:lang w:val="es-ES" w:eastAsia="es-ES"/>
    </w:rPr>
  </w:style>
  <w:style w:type="paragraph" w:styleId="Continuarlista">
    <w:name w:val="List Continue"/>
    <w:basedOn w:val="Normal"/>
    <w:uiPriority w:val="99"/>
    <w:rsid w:val="00A45B58"/>
    <w:pPr>
      <w:suppressAutoHyphens/>
      <w:spacing w:after="120" w:line="240" w:lineRule="auto"/>
      <w:ind w:leftChars="-1" w:left="283" w:hangingChars="1" w:hanging="1"/>
      <w:textDirection w:val="btLr"/>
      <w:textAlignment w:val="top"/>
      <w:outlineLvl w:val="0"/>
    </w:pPr>
    <w:rPr>
      <w:position w:val="-1"/>
      <w:sz w:val="24"/>
      <w:szCs w:val="24"/>
      <w:lang w:val="es-ES" w:eastAsia="es-ES"/>
    </w:rPr>
  </w:style>
  <w:style w:type="paragraph" w:styleId="Continuarlista2">
    <w:name w:val="List Continue 2"/>
    <w:basedOn w:val="Normal"/>
    <w:uiPriority w:val="99"/>
    <w:rsid w:val="00A45B58"/>
    <w:pPr>
      <w:suppressAutoHyphens/>
      <w:spacing w:after="120" w:line="240" w:lineRule="auto"/>
      <w:ind w:leftChars="-1" w:left="566" w:hangingChars="1" w:hanging="1"/>
      <w:textDirection w:val="btLr"/>
      <w:textAlignment w:val="top"/>
      <w:outlineLvl w:val="0"/>
    </w:pPr>
    <w:rPr>
      <w:position w:val="-1"/>
      <w:sz w:val="24"/>
      <w:szCs w:val="24"/>
      <w:lang w:val="es-ES" w:eastAsia="es-ES"/>
    </w:rPr>
  </w:style>
  <w:style w:type="paragraph" w:styleId="Continuarlista4">
    <w:name w:val="List Continue 4"/>
    <w:basedOn w:val="Normal"/>
    <w:uiPriority w:val="99"/>
    <w:rsid w:val="00A45B58"/>
    <w:pPr>
      <w:suppressAutoHyphens/>
      <w:spacing w:after="120" w:line="240" w:lineRule="auto"/>
      <w:ind w:leftChars="-1" w:left="1132" w:hangingChars="1" w:hanging="1"/>
      <w:textDirection w:val="btLr"/>
      <w:textAlignment w:val="top"/>
      <w:outlineLvl w:val="0"/>
    </w:pPr>
    <w:rPr>
      <w:position w:val="-1"/>
      <w:sz w:val="24"/>
      <w:szCs w:val="24"/>
      <w:lang w:val="es-ES" w:eastAsia="es-ES"/>
    </w:rPr>
  </w:style>
  <w:style w:type="paragraph" w:customStyle="1" w:styleId="Sinespaciado5">
    <w:name w:val="Sin espaciado5"/>
    <w:uiPriority w:val="99"/>
    <w:rsid w:val="00A45B58"/>
    <w:pPr>
      <w:suppressAutoHyphens/>
      <w:spacing w:after="160" w:line="1" w:lineRule="atLeast"/>
      <w:ind w:leftChars="-1" w:left="-1" w:hangingChars="1" w:hanging="1"/>
      <w:jc w:val="both"/>
      <w:textDirection w:val="btLr"/>
      <w:textAlignment w:val="top"/>
      <w:outlineLvl w:val="0"/>
    </w:pPr>
    <w:rPr>
      <w:position w:val="-1"/>
      <w:lang w:val="es-ES" w:eastAsia="en-US"/>
    </w:rPr>
  </w:style>
  <w:style w:type="paragraph" w:customStyle="1" w:styleId="Texto0">
    <w:name w:val="Texto"/>
    <w:basedOn w:val="Normal"/>
    <w:qFormat/>
    <w:rsid w:val="00A45B58"/>
    <w:pPr>
      <w:suppressAutoHyphens/>
      <w:spacing w:after="101" w:line="216" w:lineRule="atLeast"/>
      <w:ind w:leftChars="-1" w:left="-1" w:hangingChars="1" w:hanging="1"/>
      <w:jc w:val="both"/>
      <w:textDirection w:val="btLr"/>
      <w:textAlignment w:val="top"/>
      <w:outlineLvl w:val="0"/>
    </w:pPr>
    <w:rPr>
      <w:rFonts w:ascii="Arial" w:hAnsi="Arial" w:cs="Times New Roman"/>
      <w:position w:val="-1"/>
      <w:sz w:val="20"/>
      <w:szCs w:val="20"/>
      <w:lang w:eastAsia="es-MX"/>
    </w:rPr>
  </w:style>
  <w:style w:type="character" w:customStyle="1" w:styleId="TextoCar">
    <w:name w:val="Texto Car"/>
    <w:rsid w:val="00A45B58"/>
    <w:rPr>
      <w:rFonts w:ascii="Arial" w:eastAsia="Calibri" w:hAnsi="Arial" w:cs="Arial"/>
      <w:w w:val="100"/>
      <w:position w:val="-1"/>
      <w:sz w:val="20"/>
      <w:szCs w:val="20"/>
      <w:effect w:val="none"/>
      <w:vertAlign w:val="baseline"/>
      <w:cs w:val="0"/>
      <w:em w:val="none"/>
      <w:lang w:eastAsia="es-MX"/>
    </w:rPr>
  </w:style>
  <w:style w:type="paragraph" w:customStyle="1" w:styleId="L2">
    <w:name w:val="L2"/>
    <w:basedOn w:val="Normal"/>
    <w:uiPriority w:val="99"/>
    <w:rsid w:val="00A45B58"/>
    <w:pPr>
      <w:suppressAutoHyphens/>
      <w:ind w:leftChars="-1" w:left="-1" w:hangingChars="1" w:hanging="1"/>
      <w:jc w:val="both"/>
      <w:textDirection w:val="btLr"/>
      <w:textAlignment w:val="top"/>
      <w:outlineLvl w:val="0"/>
    </w:pPr>
    <w:rPr>
      <w:rFonts w:ascii="Adobe Caslon Pro SmBd" w:hAnsi="Adobe Caslon Pro SmBd" w:cs="Adobe Caslon Pro SmBd"/>
      <w:b/>
      <w:bCs/>
      <w:color w:val="626464"/>
      <w:position w:val="-1"/>
    </w:rPr>
  </w:style>
  <w:style w:type="character" w:customStyle="1" w:styleId="NoSpacingChar1">
    <w:name w:val="No Spacing Char1"/>
    <w:uiPriority w:val="99"/>
    <w:rsid w:val="00A45B58"/>
    <w:rPr>
      <w:w w:val="100"/>
      <w:position w:val="-1"/>
      <w:sz w:val="22"/>
      <w:szCs w:val="22"/>
      <w:effect w:val="none"/>
      <w:vertAlign w:val="baseline"/>
      <w:cs w:val="0"/>
      <w:em w:val="none"/>
      <w:lang w:val="es-ES" w:eastAsia="en-US"/>
    </w:rPr>
  </w:style>
  <w:style w:type="paragraph" w:customStyle="1" w:styleId="Sinespaciado21">
    <w:name w:val="Sin espaciado21"/>
    <w:uiPriority w:val="99"/>
    <w:rsid w:val="00A45B58"/>
    <w:pPr>
      <w:suppressAutoHyphens/>
      <w:spacing w:after="160" w:line="1" w:lineRule="atLeast"/>
      <w:ind w:leftChars="-1" w:left="-1" w:hangingChars="1" w:hanging="1"/>
      <w:textDirection w:val="btLr"/>
      <w:textAlignment w:val="top"/>
      <w:outlineLvl w:val="0"/>
    </w:pPr>
    <w:rPr>
      <w:position w:val="-1"/>
      <w:lang w:eastAsia="en-US"/>
    </w:rPr>
  </w:style>
  <w:style w:type="paragraph" w:customStyle="1" w:styleId="Sinespaciado3">
    <w:name w:val="Sin espaciado3"/>
    <w:uiPriority w:val="99"/>
    <w:rsid w:val="00A45B58"/>
    <w:pPr>
      <w:suppressAutoHyphens/>
      <w:ind w:leftChars="-1" w:left="-1" w:hangingChars="1" w:hanging="1"/>
      <w:jc w:val="both"/>
      <w:textDirection w:val="btLr"/>
      <w:textAlignment w:val="top"/>
      <w:outlineLvl w:val="0"/>
    </w:pPr>
    <w:rPr>
      <w:position w:val="-1"/>
      <w:lang w:val="es-ES" w:eastAsia="en-US"/>
    </w:rPr>
  </w:style>
  <w:style w:type="paragraph" w:customStyle="1" w:styleId="ecxmsonormal">
    <w:name w:val="ecxmsonormal"/>
    <w:basedOn w:val="Normal"/>
    <w:uiPriority w:val="99"/>
    <w:rsid w:val="00A45B58"/>
    <w:pPr>
      <w:suppressAutoHyphens/>
      <w:spacing w:after="324" w:line="240" w:lineRule="auto"/>
      <w:ind w:leftChars="-1" w:left="-1" w:hangingChars="1" w:hanging="1"/>
      <w:textDirection w:val="btLr"/>
      <w:textAlignment w:val="top"/>
      <w:outlineLvl w:val="0"/>
    </w:pPr>
    <w:rPr>
      <w:position w:val="-1"/>
      <w:sz w:val="24"/>
      <w:szCs w:val="24"/>
      <w:lang w:eastAsia="es-MX"/>
    </w:rPr>
  </w:style>
  <w:style w:type="paragraph" w:customStyle="1" w:styleId="Textosinformato1">
    <w:name w:val="Texto sin formato1"/>
    <w:basedOn w:val="Normal"/>
    <w:uiPriority w:val="99"/>
    <w:rsid w:val="00A45B58"/>
    <w:pPr>
      <w:suppressAutoHyphens/>
      <w:spacing w:after="0" w:line="240" w:lineRule="auto"/>
      <w:ind w:leftChars="-1" w:left="-1" w:hangingChars="1" w:hanging="1"/>
      <w:textDirection w:val="btLr"/>
      <w:textAlignment w:val="top"/>
      <w:outlineLvl w:val="0"/>
    </w:pPr>
    <w:rPr>
      <w:rFonts w:ascii="Courier New" w:hAnsi="Courier New" w:cs="Courier New"/>
      <w:position w:val="-1"/>
      <w:sz w:val="20"/>
      <w:szCs w:val="20"/>
      <w:lang w:val="es-ES" w:eastAsia="es-ES"/>
    </w:rPr>
  </w:style>
  <w:style w:type="paragraph" w:customStyle="1" w:styleId="Textosinformato2">
    <w:name w:val="Texto sin formato2"/>
    <w:basedOn w:val="Normal"/>
    <w:uiPriority w:val="99"/>
    <w:rsid w:val="00A45B58"/>
    <w:pPr>
      <w:suppressAutoHyphens/>
      <w:spacing w:after="0" w:line="240" w:lineRule="auto"/>
      <w:ind w:leftChars="-1" w:left="-1" w:hangingChars="1" w:hanging="1"/>
      <w:textDirection w:val="btLr"/>
      <w:textAlignment w:val="top"/>
      <w:outlineLvl w:val="0"/>
    </w:pPr>
    <w:rPr>
      <w:rFonts w:ascii="Courier New" w:hAnsi="Courier New" w:cs="Courier New"/>
      <w:position w:val="-1"/>
      <w:sz w:val="20"/>
      <w:szCs w:val="20"/>
      <w:lang w:val="es-ES" w:eastAsia="es-ES"/>
    </w:rPr>
  </w:style>
  <w:style w:type="paragraph" w:customStyle="1" w:styleId="NoSpacing1">
    <w:name w:val="No Spacing1"/>
    <w:uiPriority w:val="99"/>
    <w:rsid w:val="00A45B58"/>
    <w:pPr>
      <w:suppressAutoHyphens/>
      <w:spacing w:after="160" w:line="1" w:lineRule="atLeast"/>
      <w:ind w:leftChars="-1" w:left="-1" w:hangingChars="1" w:hanging="1"/>
      <w:textDirection w:val="btLr"/>
      <w:textAlignment w:val="top"/>
      <w:outlineLvl w:val="0"/>
    </w:pPr>
    <w:rPr>
      <w:position w:val="-1"/>
      <w:lang w:eastAsia="en-US"/>
    </w:rPr>
  </w:style>
  <w:style w:type="paragraph" w:customStyle="1" w:styleId="ADECUACIONMPAL">
    <w:name w:val="ADECUACIONMPAL"/>
    <w:basedOn w:val="Normal"/>
    <w:uiPriority w:val="99"/>
    <w:rsid w:val="00A45B58"/>
    <w:pPr>
      <w:suppressAutoHyphens/>
      <w:spacing w:after="0" w:line="240" w:lineRule="auto"/>
      <w:ind w:leftChars="-1" w:left="-1" w:hangingChars="1" w:hanging="1"/>
      <w:jc w:val="both"/>
      <w:textDirection w:val="btLr"/>
      <w:textAlignment w:val="top"/>
      <w:outlineLvl w:val="0"/>
    </w:pPr>
    <w:rPr>
      <w:rFonts w:ascii="Arial" w:hAnsi="Arial" w:cs="Times New Roman"/>
      <w:strike/>
      <w:color w:val="FF0000"/>
      <w:position w:val="-1"/>
      <w:sz w:val="20"/>
      <w:szCs w:val="20"/>
      <w:lang w:eastAsia="es-ES"/>
    </w:rPr>
  </w:style>
  <w:style w:type="character" w:customStyle="1" w:styleId="ADECUACIONMPALCar">
    <w:name w:val="ADECUACIONMPAL Car"/>
    <w:uiPriority w:val="99"/>
    <w:rsid w:val="00A45B58"/>
    <w:rPr>
      <w:rFonts w:ascii="Arial" w:eastAsia="Calibri" w:hAnsi="Arial" w:cs="Arial"/>
      <w:strike/>
      <w:color w:val="FF0000"/>
      <w:w w:val="100"/>
      <w:position w:val="-1"/>
      <w:sz w:val="20"/>
      <w:szCs w:val="20"/>
      <w:effect w:val="none"/>
      <w:vertAlign w:val="baseline"/>
      <w:cs w:val="0"/>
      <w:em w:val="none"/>
      <w:lang w:eastAsia="es-ES"/>
    </w:rPr>
  </w:style>
  <w:style w:type="character" w:customStyle="1" w:styleId="SubttuloCar">
    <w:name w:val="Subtítulo Car"/>
    <w:basedOn w:val="Fuentedeprrafopredeter"/>
    <w:uiPriority w:val="99"/>
    <w:rsid w:val="00A45B58"/>
    <w:rPr>
      <w:rFonts w:ascii="Cambria" w:eastAsia="Calibri" w:hAnsi="Cambria" w:cs="Cambria"/>
      <w:w w:val="100"/>
      <w:position w:val="-1"/>
      <w:sz w:val="24"/>
      <w:szCs w:val="24"/>
      <w:effect w:val="none"/>
      <w:vertAlign w:val="baseline"/>
      <w:cs w:val="0"/>
      <w:em w:val="none"/>
      <w:lang w:val="es-ES"/>
    </w:rPr>
  </w:style>
  <w:style w:type="character" w:customStyle="1" w:styleId="SubtitleChar">
    <w:name w:val="Subtitle Char"/>
    <w:basedOn w:val="Fuentedeprrafopredeter"/>
    <w:uiPriority w:val="99"/>
    <w:rsid w:val="00A45B58"/>
    <w:rPr>
      <w:rFonts w:ascii="Cambria" w:hAnsi="Cambria" w:cs="Cambria"/>
      <w:w w:val="100"/>
      <w:position w:val="-1"/>
      <w:sz w:val="24"/>
      <w:szCs w:val="24"/>
      <w:effect w:val="none"/>
      <w:vertAlign w:val="baseline"/>
      <w:cs w:val="0"/>
      <w:em w:val="none"/>
      <w:lang w:eastAsia="en-US"/>
    </w:rPr>
  </w:style>
  <w:style w:type="paragraph" w:customStyle="1" w:styleId="Pa32">
    <w:name w:val="Pa32"/>
    <w:basedOn w:val="Normal"/>
    <w:next w:val="Normal"/>
    <w:uiPriority w:val="99"/>
    <w:rsid w:val="00A45B58"/>
    <w:pPr>
      <w:suppressAutoHyphens/>
      <w:autoSpaceDE w:val="0"/>
      <w:autoSpaceDN w:val="0"/>
      <w:adjustRightInd w:val="0"/>
      <w:spacing w:after="0" w:line="241" w:lineRule="atLeast"/>
      <w:ind w:leftChars="-1" w:left="-1" w:hangingChars="1" w:hanging="1"/>
      <w:textDirection w:val="btLr"/>
      <w:textAlignment w:val="top"/>
      <w:outlineLvl w:val="0"/>
    </w:pPr>
    <w:rPr>
      <w:rFonts w:ascii="Avenir Next" w:eastAsia="Times New Roman" w:hAnsi="Avenir Next" w:cs="Avenir Next"/>
      <w:position w:val="-1"/>
      <w:sz w:val="24"/>
      <w:szCs w:val="24"/>
      <w:lang w:val="es-ES" w:eastAsia="es-ES"/>
    </w:rPr>
  </w:style>
  <w:style w:type="character" w:customStyle="1" w:styleId="A5">
    <w:name w:val="A5"/>
    <w:uiPriority w:val="99"/>
    <w:rsid w:val="00A45B58"/>
    <w:rPr>
      <w:rFonts w:ascii="Avenir Next" w:hAnsi="Avenir Next" w:cs="Avenir Next"/>
      <w:color w:val="000000"/>
      <w:w w:val="100"/>
      <w:position w:val="-1"/>
      <w:sz w:val="16"/>
      <w:szCs w:val="16"/>
      <w:effect w:val="none"/>
      <w:vertAlign w:val="baseline"/>
      <w:cs w:val="0"/>
      <w:em w:val="none"/>
    </w:rPr>
  </w:style>
  <w:style w:type="paragraph" w:customStyle="1" w:styleId="Sinespaciado4">
    <w:name w:val="Sin espaciado4"/>
    <w:uiPriority w:val="99"/>
    <w:rsid w:val="00A45B58"/>
    <w:pPr>
      <w:suppressAutoHyphens/>
      <w:ind w:leftChars="-1" w:left="-1" w:hangingChars="1" w:hanging="1"/>
      <w:jc w:val="both"/>
      <w:textDirection w:val="btLr"/>
      <w:textAlignment w:val="top"/>
      <w:outlineLvl w:val="0"/>
    </w:pPr>
    <w:rPr>
      <w:position w:val="-1"/>
      <w:lang w:val="es-ES" w:eastAsia="en-US"/>
    </w:rPr>
  </w:style>
  <w:style w:type="character" w:customStyle="1" w:styleId="NoSpacingChar2">
    <w:name w:val="No Spacing Char2"/>
    <w:uiPriority w:val="99"/>
    <w:rsid w:val="00A45B58"/>
    <w:rPr>
      <w:w w:val="100"/>
      <w:position w:val="-1"/>
      <w:sz w:val="22"/>
      <w:szCs w:val="22"/>
      <w:effect w:val="none"/>
      <w:vertAlign w:val="baseline"/>
      <w:cs w:val="0"/>
      <w:em w:val="none"/>
      <w:lang w:val="es-ES" w:eastAsia="en-US" w:bidi="ar-SA"/>
    </w:rPr>
  </w:style>
  <w:style w:type="table" w:customStyle="1" w:styleId="Sombreadoclaro1">
    <w:name w:val="Sombreado claro1"/>
    <w:uiPriority w:val="99"/>
    <w:rsid w:val="00A45B58"/>
    <w:pPr>
      <w:suppressAutoHyphens/>
      <w:spacing w:after="160" w:line="1" w:lineRule="atLeast"/>
      <w:ind w:leftChars="-1" w:left="-1" w:hangingChars="1" w:hanging="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Sombreadoclaro-nfasis31">
    <w:name w:val="Sombreado claro - Énfasis 31"/>
    <w:uiPriority w:val="99"/>
    <w:rsid w:val="00A45B58"/>
    <w:pPr>
      <w:suppressAutoHyphens/>
      <w:spacing w:after="160" w:line="1" w:lineRule="atLeast"/>
      <w:ind w:leftChars="-1" w:left="-1" w:hangingChars="1" w:hanging="1"/>
      <w:textDirection w:val="btLr"/>
      <w:textAlignment w:val="top"/>
      <w:outlineLvl w:val="0"/>
    </w:pPr>
    <w:rPr>
      <w:color w:val="7B7B7B"/>
      <w:position w:val="-1"/>
    </w:rPr>
    <w:tblPr>
      <w:tblStyleRowBandSize w:val="1"/>
      <w:tblStyleColBandSize w:val="1"/>
      <w:tblBorders>
        <w:top w:val="single" w:sz="8" w:space="0" w:color="A5A5A5"/>
        <w:bottom w:val="single" w:sz="8" w:space="0" w:color="A5A5A5"/>
      </w:tblBorders>
      <w:tblCellMar>
        <w:top w:w="0" w:type="dxa"/>
        <w:left w:w="108" w:type="dxa"/>
        <w:bottom w:w="0" w:type="dxa"/>
        <w:right w:w="108" w:type="dxa"/>
      </w:tblCellMar>
    </w:tblPr>
  </w:style>
  <w:style w:type="table" w:customStyle="1" w:styleId="Sombreadoclaro2">
    <w:name w:val="Sombreado claro2"/>
    <w:uiPriority w:val="99"/>
    <w:rsid w:val="00A45B58"/>
    <w:pPr>
      <w:suppressAutoHyphens/>
      <w:spacing w:after="160" w:line="1" w:lineRule="atLeast"/>
      <w:ind w:leftChars="-1" w:left="-1" w:hangingChars="1" w:hanging="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PrrafodelistaCar1">
    <w:name w:val="Párrafo de lista Car1"/>
    <w:uiPriority w:val="34"/>
    <w:rsid w:val="00A45B58"/>
    <w:rPr>
      <w:rFonts w:ascii="Calibri" w:eastAsia="Calibri" w:hAnsi="Calibri" w:cs="Calibri"/>
      <w:w w:val="100"/>
      <w:position w:val="-1"/>
      <w:effect w:val="none"/>
      <w:vertAlign w:val="baseline"/>
      <w:cs w:val="0"/>
      <w:em w:val="none"/>
    </w:rPr>
  </w:style>
  <w:style w:type="numbering" w:customStyle="1" w:styleId="Estiloimportado1">
    <w:name w:val="Estilo importado 1"/>
    <w:rsid w:val="00A45B58"/>
    <w:pPr>
      <w:numPr>
        <w:numId w:val="286"/>
      </w:numPr>
    </w:pPr>
  </w:style>
  <w:style w:type="character" w:customStyle="1" w:styleId="CarCar19">
    <w:name w:val="Car Car19"/>
    <w:uiPriority w:val="99"/>
    <w:rsid w:val="00A45B58"/>
    <w:rPr>
      <w:rFonts w:ascii="Arial" w:hAnsi="Arial"/>
      <w:b/>
      <w:w w:val="100"/>
      <w:position w:val="-1"/>
      <w:sz w:val="24"/>
      <w:effect w:val="none"/>
      <w:vertAlign w:val="baseline"/>
      <w:cs w:val="0"/>
      <w:em w:val="none"/>
      <w:lang w:val="es-ES" w:eastAsia="es-ES"/>
    </w:rPr>
  </w:style>
  <w:style w:type="character" w:customStyle="1" w:styleId="CarCar15">
    <w:name w:val="Car Car15"/>
    <w:uiPriority w:val="99"/>
    <w:rsid w:val="00A45B58"/>
    <w:rPr>
      <w:rFonts w:ascii="Antique Olive" w:hAnsi="Antique Olive"/>
      <w:b/>
      <w:color w:val="000000"/>
      <w:w w:val="100"/>
      <w:position w:val="-1"/>
      <w:sz w:val="20"/>
      <w:effect w:val="none"/>
      <w:vertAlign w:val="baseline"/>
      <w:cs w:val="0"/>
      <w:em w:val="none"/>
      <w:lang w:val="es-ES" w:eastAsia="es-ES"/>
    </w:rPr>
  </w:style>
  <w:style w:type="character" w:customStyle="1" w:styleId="CarCar14">
    <w:name w:val="Car Car14"/>
    <w:uiPriority w:val="99"/>
    <w:rsid w:val="00A45B58"/>
    <w:rPr>
      <w:rFonts w:ascii="Times New Roman" w:hAnsi="Times New Roman"/>
      <w:w w:val="100"/>
      <w:position w:val="-1"/>
      <w:sz w:val="20"/>
      <w:effect w:val="none"/>
      <w:vertAlign w:val="baseline"/>
      <w:cs w:val="0"/>
      <w:em w:val="none"/>
      <w:lang w:val="es-ES" w:eastAsia="es-ES"/>
    </w:rPr>
  </w:style>
  <w:style w:type="character" w:customStyle="1" w:styleId="CarCar23">
    <w:name w:val="Car Car23"/>
    <w:uiPriority w:val="99"/>
    <w:rsid w:val="00A45B58"/>
    <w:rPr>
      <w:rFonts w:ascii="Arial" w:hAnsi="Arial"/>
      <w:w w:val="100"/>
      <w:position w:val="-1"/>
      <w:sz w:val="28"/>
      <w:effect w:val="none"/>
      <w:vertAlign w:val="baseline"/>
      <w:cs w:val="0"/>
      <w:em w:val="none"/>
      <w:lang w:val="es-ES"/>
    </w:rPr>
  </w:style>
  <w:style w:type="table" w:styleId="Sombreadoclaro-nfasis3">
    <w:name w:val="Light Shading Accent 3"/>
    <w:basedOn w:val="Tablanormal"/>
    <w:uiPriority w:val="99"/>
    <w:rsid w:val="00A45B58"/>
    <w:pPr>
      <w:suppressAutoHyphens/>
      <w:spacing w:after="0" w:line="240" w:lineRule="auto"/>
      <w:ind w:leftChars="-1" w:left="-1" w:hangingChars="1" w:hanging="1"/>
      <w:textDirection w:val="btLr"/>
      <w:textAlignment w:val="top"/>
      <w:outlineLvl w:val="0"/>
    </w:pPr>
    <w:rPr>
      <w:color w:val="7B7B7B"/>
      <w:position w:val="-1"/>
      <w:sz w:val="20"/>
      <w:szCs w:val="20"/>
    </w:rPr>
    <w:tblPr>
      <w:tblStyleRowBandSize w:val="1"/>
      <w:tblStyleColBandSize w:val="1"/>
      <w:tblBorders>
        <w:top w:val="single" w:sz="8" w:space="0" w:color="A5A5A5"/>
        <w:bottom w:val="single" w:sz="8" w:space="0" w:color="A5A5A5"/>
      </w:tblBorders>
    </w:tblPr>
  </w:style>
  <w:style w:type="paragraph" w:customStyle="1" w:styleId="Pa11">
    <w:name w:val="Pa11"/>
    <w:basedOn w:val="Normal"/>
    <w:next w:val="Normal"/>
    <w:uiPriority w:val="99"/>
    <w:rsid w:val="00A45B58"/>
    <w:pPr>
      <w:suppressAutoHyphens/>
      <w:autoSpaceDE w:val="0"/>
      <w:autoSpaceDN w:val="0"/>
      <w:adjustRightInd w:val="0"/>
      <w:spacing w:after="0" w:line="181" w:lineRule="atLeast"/>
      <w:ind w:leftChars="-1" w:left="-1" w:hangingChars="1" w:hanging="1"/>
      <w:textDirection w:val="btLr"/>
      <w:textAlignment w:val="top"/>
      <w:outlineLvl w:val="0"/>
    </w:pPr>
    <w:rPr>
      <w:rFonts w:ascii="Frutiger 55 Roman" w:hAnsi="Frutiger 55 Roman" w:cs="Times New Roman"/>
      <w:position w:val="-1"/>
      <w:sz w:val="24"/>
      <w:szCs w:val="24"/>
    </w:rPr>
  </w:style>
  <w:style w:type="paragraph" w:customStyle="1" w:styleId="Pa3">
    <w:name w:val="Pa3"/>
    <w:basedOn w:val="Normal"/>
    <w:next w:val="Normal"/>
    <w:uiPriority w:val="99"/>
    <w:rsid w:val="00A45B58"/>
    <w:pPr>
      <w:suppressAutoHyphens/>
      <w:autoSpaceDE w:val="0"/>
      <w:autoSpaceDN w:val="0"/>
      <w:adjustRightInd w:val="0"/>
      <w:spacing w:after="0" w:line="181" w:lineRule="atLeast"/>
      <w:ind w:leftChars="-1" w:left="-1" w:hangingChars="1" w:hanging="1"/>
      <w:textDirection w:val="btLr"/>
      <w:textAlignment w:val="top"/>
      <w:outlineLvl w:val="0"/>
    </w:pPr>
    <w:rPr>
      <w:rFonts w:ascii="Frutiger 45 Light" w:hAnsi="Frutiger 45 Light" w:cs="Times New Roman"/>
      <w:position w:val="-1"/>
      <w:sz w:val="24"/>
      <w:szCs w:val="24"/>
    </w:rPr>
  </w:style>
  <w:style w:type="numbering" w:customStyle="1" w:styleId="Sinlista1">
    <w:name w:val="Sin lista1"/>
    <w:next w:val="Sinlista"/>
    <w:uiPriority w:val="99"/>
    <w:qFormat/>
    <w:rsid w:val="00A45B58"/>
  </w:style>
  <w:style w:type="paragraph" w:customStyle="1" w:styleId="Prrafodelista6">
    <w:name w:val="Párrafo de lista6"/>
    <w:basedOn w:val="Normal"/>
    <w:rsid w:val="00A45B58"/>
    <w:pPr>
      <w:suppressAutoHyphens/>
      <w:spacing w:after="160" w:line="259" w:lineRule="auto"/>
      <w:ind w:leftChars="-1" w:left="720" w:hangingChars="1" w:hanging="1"/>
      <w:textDirection w:val="btLr"/>
      <w:textAlignment w:val="top"/>
      <w:outlineLvl w:val="0"/>
    </w:pPr>
    <w:rPr>
      <w:position w:val="-1"/>
      <w:sz w:val="20"/>
      <w:szCs w:val="20"/>
    </w:rPr>
  </w:style>
  <w:style w:type="character" w:customStyle="1" w:styleId="ListParagraphChar">
    <w:name w:val="List Paragraph Char"/>
    <w:rsid w:val="00A45B58"/>
    <w:rPr>
      <w:rFonts w:ascii="Calibri" w:eastAsia="Calibri" w:hAnsi="Calibri" w:cs="Times New Roman"/>
      <w:w w:val="100"/>
      <w:position w:val="-1"/>
      <w:szCs w:val="20"/>
      <w:effect w:val="none"/>
      <w:vertAlign w:val="baseline"/>
      <w:cs w:val="0"/>
      <w:em w:val="none"/>
    </w:rPr>
  </w:style>
  <w:style w:type="paragraph" w:styleId="Piedepgina">
    <w:name w:val="footer"/>
    <w:basedOn w:val="Normal"/>
    <w:link w:val="PiedepginaCar1"/>
    <w:uiPriority w:val="99"/>
    <w:unhideWhenUsed/>
    <w:rsid w:val="00A45B58"/>
    <w:pPr>
      <w:tabs>
        <w:tab w:val="center" w:pos="4419"/>
        <w:tab w:val="right" w:pos="8838"/>
      </w:tabs>
      <w:suppressAutoHyphens/>
      <w:spacing w:after="0" w:line="240" w:lineRule="auto"/>
      <w:ind w:leftChars="-1" w:left="-1" w:hangingChars="1" w:hanging="1"/>
      <w:textDirection w:val="btLr"/>
      <w:textAlignment w:val="top"/>
      <w:outlineLvl w:val="0"/>
    </w:pPr>
    <w:rPr>
      <w:position w:val="-1"/>
    </w:rPr>
  </w:style>
  <w:style w:type="character" w:customStyle="1" w:styleId="PiedepginaCar1">
    <w:name w:val="Pie de página Car1"/>
    <w:basedOn w:val="Fuentedeprrafopredeter"/>
    <w:link w:val="Piedepgina"/>
    <w:uiPriority w:val="99"/>
    <w:semiHidden/>
    <w:rsid w:val="00A45B58"/>
    <w:rPr>
      <w:position w:val="-1"/>
      <w:lang w:eastAsia="en-US"/>
    </w:rPr>
  </w:style>
  <w:style w:type="character" w:customStyle="1" w:styleId="markedcontent">
    <w:name w:val="markedcontent"/>
    <w:basedOn w:val="Fuentedeprrafopredeter"/>
    <w:rsid w:val="00A45B58"/>
  </w:style>
  <w:style w:type="numbering" w:customStyle="1" w:styleId="Estilo6">
    <w:name w:val="Estilo6"/>
    <w:uiPriority w:val="99"/>
    <w:rsid w:val="00A97C59"/>
    <w:pPr>
      <w:numPr>
        <w:numId w:val="295"/>
      </w:numPr>
    </w:pPr>
  </w:style>
  <w:style w:type="numbering" w:customStyle="1" w:styleId="Estilo9">
    <w:name w:val="Estilo9"/>
    <w:uiPriority w:val="99"/>
    <w:rsid w:val="00A97C59"/>
    <w:pPr>
      <w:numPr>
        <w:numId w:val="296"/>
      </w:numPr>
    </w:pPr>
  </w:style>
  <w:style w:type="numbering" w:customStyle="1" w:styleId="Estilo10">
    <w:name w:val="Estilo10"/>
    <w:uiPriority w:val="99"/>
    <w:rsid w:val="00A97C59"/>
    <w:pPr>
      <w:numPr>
        <w:numId w:val="297"/>
      </w:numPr>
    </w:pPr>
  </w:style>
  <w:style w:type="numbering" w:customStyle="1" w:styleId="Estilo11">
    <w:name w:val="Estilo11"/>
    <w:uiPriority w:val="99"/>
    <w:rsid w:val="00A97C59"/>
    <w:pPr>
      <w:numPr>
        <w:numId w:val="298"/>
      </w:numPr>
    </w:pPr>
  </w:style>
  <w:style w:type="character" w:styleId="Refdecomentario">
    <w:name w:val="annotation reference"/>
    <w:basedOn w:val="Fuentedeprrafopredeter"/>
    <w:uiPriority w:val="99"/>
    <w:semiHidden/>
    <w:unhideWhenUsed/>
    <w:rsid w:val="00A97C59"/>
    <w:rPr>
      <w:sz w:val="16"/>
      <w:szCs w:val="16"/>
    </w:rPr>
  </w:style>
  <w:style w:type="table" w:customStyle="1" w:styleId="Tablaconcuadrcula1">
    <w:name w:val="Tabla con cuadrícula1"/>
    <w:basedOn w:val="Tablanormal"/>
    <w:next w:val="Tablaconcuadrcula"/>
    <w:uiPriority w:val="39"/>
    <w:rsid w:val="00A97C5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Car">
    <w:name w:val="Estilo Car"/>
    <w:link w:val="Estilo"/>
    <w:locked/>
    <w:rsid w:val="00D22361"/>
    <w:rPr>
      <w:rFonts w:ascii="Arial" w:hAnsi="Arial" w:cs="Arial"/>
      <w:sz w:val="24"/>
    </w:rPr>
  </w:style>
  <w:style w:type="paragraph" w:customStyle="1" w:styleId="Estilo">
    <w:name w:val="Estilo"/>
    <w:basedOn w:val="Sinespaciado"/>
    <w:link w:val="EstiloCar"/>
    <w:qFormat/>
    <w:rsid w:val="00D22361"/>
    <w:pPr>
      <w:autoSpaceDN w:val="0"/>
      <w:spacing w:after="0" w:line="240" w:lineRule="auto"/>
      <w:jc w:val="both"/>
    </w:pPr>
    <w:rPr>
      <w:rFonts w:ascii="Arial" w:eastAsia="Calibri" w:hAnsi="Arial" w:cs="Arial"/>
      <w:sz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776"/>
    <w:rPr>
      <w:lang w:eastAsia="en-US"/>
    </w:rPr>
  </w:style>
  <w:style w:type="paragraph" w:styleId="Ttulo1">
    <w:name w:val="heading 1"/>
    <w:basedOn w:val="Normal"/>
    <w:next w:val="Normal"/>
    <w:uiPriority w:val="99"/>
    <w:qFormat/>
    <w:pPr>
      <w:keepNext/>
      <w:keepLines/>
      <w:spacing w:before="480" w:after="120"/>
      <w:outlineLvl w:val="0"/>
    </w:pPr>
    <w:rPr>
      <w:b/>
      <w:sz w:val="48"/>
      <w:szCs w:val="48"/>
    </w:rPr>
  </w:style>
  <w:style w:type="paragraph" w:styleId="Ttulo2">
    <w:name w:val="heading 2"/>
    <w:basedOn w:val="Normal"/>
    <w:next w:val="Normal"/>
    <w:uiPriority w:val="99"/>
    <w:unhideWhenUsed/>
    <w:qFormat/>
    <w:pPr>
      <w:keepNext/>
      <w:keepLines/>
      <w:spacing w:before="360" w:after="80"/>
      <w:outlineLvl w:val="1"/>
    </w:pPr>
    <w:rPr>
      <w:b/>
      <w:sz w:val="36"/>
      <w:szCs w:val="36"/>
    </w:rPr>
  </w:style>
  <w:style w:type="paragraph" w:styleId="Ttulo3">
    <w:name w:val="heading 3"/>
    <w:basedOn w:val="Normal"/>
    <w:next w:val="Normal"/>
    <w:uiPriority w:val="99"/>
    <w:unhideWhenUsed/>
    <w:qFormat/>
    <w:pPr>
      <w:keepNext/>
      <w:keepLines/>
      <w:spacing w:before="280" w:after="80"/>
      <w:outlineLvl w:val="2"/>
    </w:pPr>
    <w:rPr>
      <w:b/>
      <w:sz w:val="28"/>
      <w:szCs w:val="28"/>
    </w:rPr>
  </w:style>
  <w:style w:type="paragraph" w:styleId="Ttulo4">
    <w:name w:val="heading 4"/>
    <w:basedOn w:val="Normal"/>
    <w:next w:val="Normal"/>
    <w:uiPriority w:val="99"/>
    <w:unhideWhenUsed/>
    <w:qFormat/>
    <w:pPr>
      <w:keepNext/>
      <w:keepLines/>
      <w:spacing w:before="240" w:after="40"/>
      <w:outlineLvl w:val="3"/>
    </w:pPr>
    <w:rPr>
      <w:b/>
      <w:sz w:val="24"/>
      <w:szCs w:val="24"/>
    </w:rPr>
  </w:style>
  <w:style w:type="paragraph" w:styleId="Ttulo5">
    <w:name w:val="heading 5"/>
    <w:basedOn w:val="Normal"/>
    <w:next w:val="Normal"/>
    <w:uiPriority w:val="99"/>
    <w:unhideWhenUsed/>
    <w:qFormat/>
    <w:pPr>
      <w:keepNext/>
      <w:keepLines/>
      <w:spacing w:before="220" w:after="40"/>
      <w:outlineLvl w:val="4"/>
    </w:pPr>
    <w:rPr>
      <w:b/>
    </w:rPr>
  </w:style>
  <w:style w:type="paragraph" w:styleId="Ttulo6">
    <w:name w:val="heading 6"/>
    <w:basedOn w:val="Normal"/>
    <w:next w:val="Normal"/>
    <w:uiPriority w:val="99"/>
    <w:unhideWhenUsed/>
    <w:qFormat/>
    <w:pPr>
      <w:keepNext/>
      <w:keepLines/>
      <w:spacing w:before="200" w:after="40"/>
      <w:outlineLvl w:val="5"/>
    </w:pPr>
    <w:rPr>
      <w:b/>
      <w:sz w:val="20"/>
      <w:szCs w:val="20"/>
    </w:rPr>
  </w:style>
  <w:style w:type="paragraph" w:styleId="Ttulo7">
    <w:name w:val="heading 7"/>
    <w:basedOn w:val="Normal"/>
    <w:next w:val="Normal"/>
    <w:link w:val="Ttulo7Car"/>
    <w:uiPriority w:val="99"/>
    <w:qFormat/>
    <w:rsid w:val="00A45B58"/>
    <w:pPr>
      <w:suppressAutoHyphens/>
      <w:spacing w:before="240" w:after="60" w:line="240" w:lineRule="auto"/>
      <w:ind w:leftChars="-1" w:left="-1" w:hangingChars="1" w:hanging="1"/>
      <w:textDirection w:val="btLr"/>
      <w:textAlignment w:val="top"/>
      <w:outlineLvl w:val="6"/>
    </w:pPr>
    <w:rPr>
      <w:position w:val="-1"/>
      <w:sz w:val="24"/>
      <w:szCs w:val="24"/>
      <w:lang w:val="es-ES" w:eastAsia="es-MX"/>
    </w:rPr>
  </w:style>
  <w:style w:type="paragraph" w:styleId="Ttulo8">
    <w:name w:val="heading 8"/>
    <w:basedOn w:val="Normal"/>
    <w:next w:val="Normal"/>
    <w:link w:val="Ttulo8Car"/>
    <w:uiPriority w:val="99"/>
    <w:qFormat/>
    <w:rsid w:val="00A45B58"/>
    <w:pPr>
      <w:suppressAutoHyphens/>
      <w:spacing w:before="240" w:after="60" w:line="240" w:lineRule="auto"/>
      <w:ind w:leftChars="-1" w:left="1439" w:hangingChars="1" w:hanging="1440"/>
      <w:jc w:val="both"/>
      <w:textDirection w:val="btLr"/>
      <w:textAlignment w:val="top"/>
      <w:outlineLvl w:val="7"/>
    </w:pPr>
    <w:rPr>
      <w:rFonts w:ascii="Arial" w:hAnsi="Arial" w:cs="Arial"/>
      <w:i/>
      <w:iCs/>
      <w:position w:val="-1"/>
    </w:rPr>
  </w:style>
  <w:style w:type="paragraph" w:styleId="Ttulo9">
    <w:name w:val="heading 9"/>
    <w:basedOn w:val="Normal"/>
    <w:next w:val="Normal"/>
    <w:link w:val="Ttulo9Car"/>
    <w:uiPriority w:val="99"/>
    <w:qFormat/>
    <w:rsid w:val="00A45B58"/>
    <w:pPr>
      <w:suppressAutoHyphens/>
      <w:spacing w:before="240" w:after="60" w:line="240" w:lineRule="auto"/>
      <w:ind w:leftChars="-1" w:left="1583" w:hangingChars="1" w:hanging="1584"/>
      <w:jc w:val="both"/>
      <w:textDirection w:val="btLr"/>
      <w:textAlignment w:val="top"/>
      <w:outlineLvl w:val="8"/>
    </w:pPr>
    <w:rPr>
      <w:rFonts w:ascii="Arial" w:hAnsi="Arial" w:cs="Arial"/>
      <w:b/>
      <w:bCs/>
      <w:position w:val="-1"/>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99"/>
    <w:qFormat/>
    <w:pPr>
      <w:keepNext/>
      <w:keepLines/>
      <w:spacing w:before="480" w:after="120"/>
    </w:pPr>
    <w:rPr>
      <w:b/>
      <w:sz w:val="72"/>
      <w:szCs w:val="72"/>
    </w:rPr>
  </w:style>
  <w:style w:type="paragraph" w:customStyle="1" w:styleId="Default">
    <w:name w:val="Default"/>
    <w:rsid w:val="00962776"/>
    <w:pPr>
      <w:autoSpaceDE w:val="0"/>
      <w:autoSpaceDN w:val="0"/>
      <w:adjustRightInd w:val="0"/>
    </w:pPr>
    <w:rPr>
      <w:rFonts w:ascii="Arial" w:hAnsi="Arial" w:cs="Arial"/>
      <w:color w:val="000000"/>
      <w:sz w:val="24"/>
      <w:szCs w:val="24"/>
      <w:lang w:val="es-ES" w:eastAsia="en-US"/>
    </w:rPr>
  </w:style>
  <w:style w:type="paragraph" w:styleId="Sinespaciado">
    <w:name w:val="No Spacing"/>
    <w:link w:val="SinespaciadoCar"/>
    <w:uiPriority w:val="1"/>
    <w:qFormat/>
    <w:rsid w:val="00962776"/>
    <w:rPr>
      <w:rFonts w:eastAsia="Times New Roman"/>
      <w:lang w:val="es-ES" w:eastAsia="en-US"/>
    </w:rPr>
  </w:style>
  <w:style w:type="character" w:customStyle="1" w:styleId="SinespaciadoCar">
    <w:name w:val="Sin espaciado Car"/>
    <w:link w:val="Sinespaciado"/>
    <w:uiPriority w:val="99"/>
    <w:locked/>
    <w:rsid w:val="00962776"/>
    <w:rPr>
      <w:rFonts w:ascii="Calibri" w:hAnsi="Calibri"/>
      <w:sz w:val="22"/>
      <w:lang w:val="es-ES" w:eastAsia="en-US"/>
    </w:rPr>
  </w:style>
  <w:style w:type="table" w:styleId="Tablaconcuadrcula">
    <w:name w:val="Table Grid"/>
    <w:basedOn w:val="Tablanormal"/>
    <w:uiPriority w:val="39"/>
    <w:rsid w:val="009867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D4581"/>
    <w:pPr>
      <w:ind w:left="720"/>
      <w:contextualSpacing/>
    </w:pPr>
  </w:style>
  <w:style w:type="paragraph" w:styleId="Textodeglobo">
    <w:name w:val="Balloon Text"/>
    <w:basedOn w:val="Normal"/>
    <w:link w:val="TextodegloboCar"/>
    <w:uiPriority w:val="99"/>
    <w:unhideWhenUsed/>
    <w:rsid w:val="001554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1554CF"/>
    <w:rPr>
      <w:rFonts w:ascii="Tahoma" w:hAnsi="Tahoma" w:cs="Tahoma"/>
      <w:sz w:val="16"/>
      <w:szCs w:val="16"/>
      <w:lang w:eastAsia="en-US"/>
    </w:rPr>
  </w:style>
  <w:style w:type="paragraph" w:styleId="Subttulo">
    <w:name w:val="Subtitle"/>
    <w:basedOn w:val="Normal"/>
    <w:next w:val="Normal"/>
    <w:uiPriority w:val="99"/>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Ttulo7Car">
    <w:name w:val="Título 7 Car"/>
    <w:basedOn w:val="Fuentedeprrafopredeter"/>
    <w:link w:val="Ttulo7"/>
    <w:uiPriority w:val="99"/>
    <w:rsid w:val="00A45B58"/>
    <w:rPr>
      <w:position w:val="-1"/>
      <w:sz w:val="24"/>
      <w:szCs w:val="24"/>
      <w:lang w:val="es-ES"/>
    </w:rPr>
  </w:style>
  <w:style w:type="character" w:customStyle="1" w:styleId="Ttulo8Car">
    <w:name w:val="Título 8 Car"/>
    <w:basedOn w:val="Fuentedeprrafopredeter"/>
    <w:link w:val="Ttulo8"/>
    <w:uiPriority w:val="99"/>
    <w:rsid w:val="00A45B58"/>
    <w:rPr>
      <w:rFonts w:ascii="Arial" w:hAnsi="Arial" w:cs="Arial"/>
      <w:i/>
      <w:iCs/>
      <w:position w:val="-1"/>
      <w:lang w:eastAsia="en-US"/>
    </w:rPr>
  </w:style>
  <w:style w:type="character" w:customStyle="1" w:styleId="Ttulo9Car">
    <w:name w:val="Título 9 Car"/>
    <w:basedOn w:val="Fuentedeprrafopredeter"/>
    <w:link w:val="Ttulo9"/>
    <w:uiPriority w:val="99"/>
    <w:rsid w:val="00A45B58"/>
    <w:rPr>
      <w:rFonts w:ascii="Arial" w:hAnsi="Arial" w:cs="Arial"/>
      <w:b/>
      <w:bCs/>
      <w:position w:val="-1"/>
      <w:sz w:val="24"/>
      <w:szCs w:val="24"/>
      <w:lang w:val="es-ES" w:eastAsia="es-ES"/>
    </w:rPr>
  </w:style>
  <w:style w:type="paragraph" w:customStyle="1" w:styleId="Pa5">
    <w:name w:val="Pa5"/>
    <w:basedOn w:val="Normal"/>
    <w:next w:val="Normal"/>
    <w:uiPriority w:val="99"/>
    <w:rsid w:val="00A45B58"/>
    <w:pPr>
      <w:suppressAutoHyphens/>
      <w:autoSpaceDE w:val="0"/>
      <w:autoSpaceDN w:val="0"/>
      <w:adjustRightInd w:val="0"/>
      <w:spacing w:after="0" w:line="201" w:lineRule="atLeast"/>
      <w:ind w:leftChars="-1" w:left="-1" w:hangingChars="1" w:hanging="1"/>
      <w:textDirection w:val="btLr"/>
      <w:textAlignment w:val="top"/>
      <w:outlineLvl w:val="0"/>
    </w:pPr>
    <w:rPr>
      <w:rFonts w:ascii="Frutiger 45 Light" w:hAnsi="Frutiger 45 Light" w:cs="Times New Roman"/>
      <w:position w:val="-1"/>
      <w:sz w:val="24"/>
      <w:szCs w:val="24"/>
    </w:rPr>
  </w:style>
  <w:style w:type="character" w:customStyle="1" w:styleId="PrrafodelistaCar">
    <w:name w:val="Párrafo de lista Car"/>
    <w:uiPriority w:val="99"/>
    <w:rsid w:val="00A45B58"/>
    <w:rPr>
      <w:rFonts w:ascii="Calibri" w:eastAsia="Calibri" w:hAnsi="Calibri" w:cs="Calibri"/>
      <w:w w:val="100"/>
      <w:position w:val="-1"/>
      <w:effect w:val="none"/>
      <w:vertAlign w:val="baseline"/>
      <w:cs w:val="0"/>
      <w:em w:val="none"/>
    </w:rPr>
  </w:style>
  <w:style w:type="paragraph" w:customStyle="1" w:styleId="Pa6">
    <w:name w:val="Pa6"/>
    <w:basedOn w:val="Normal"/>
    <w:next w:val="Normal"/>
    <w:uiPriority w:val="99"/>
    <w:rsid w:val="00A45B58"/>
    <w:pPr>
      <w:suppressAutoHyphens/>
      <w:autoSpaceDE w:val="0"/>
      <w:autoSpaceDN w:val="0"/>
      <w:adjustRightInd w:val="0"/>
      <w:spacing w:after="0" w:line="181" w:lineRule="atLeast"/>
      <w:ind w:leftChars="-1" w:left="-1" w:hangingChars="1" w:hanging="1"/>
      <w:textDirection w:val="btLr"/>
      <w:textAlignment w:val="top"/>
      <w:outlineLvl w:val="0"/>
    </w:pPr>
    <w:rPr>
      <w:rFonts w:ascii="Frutiger 45 Light" w:hAnsi="Frutiger 45 Light" w:cs="Times New Roman"/>
      <w:position w:val="-1"/>
      <w:sz w:val="24"/>
      <w:szCs w:val="24"/>
    </w:rPr>
  </w:style>
  <w:style w:type="paragraph" w:customStyle="1" w:styleId="Pa10">
    <w:name w:val="Pa10"/>
    <w:basedOn w:val="Normal"/>
    <w:next w:val="Normal"/>
    <w:uiPriority w:val="99"/>
    <w:rsid w:val="00A45B58"/>
    <w:pPr>
      <w:suppressAutoHyphens/>
      <w:autoSpaceDE w:val="0"/>
      <w:autoSpaceDN w:val="0"/>
      <w:adjustRightInd w:val="0"/>
      <w:spacing w:after="100" w:line="18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rPr>
  </w:style>
  <w:style w:type="paragraph" w:customStyle="1" w:styleId="Pa13">
    <w:name w:val="Pa13"/>
    <w:basedOn w:val="Normal"/>
    <w:next w:val="Normal"/>
    <w:uiPriority w:val="99"/>
    <w:rsid w:val="00A45B58"/>
    <w:pPr>
      <w:suppressAutoHyphens/>
      <w:autoSpaceDE w:val="0"/>
      <w:autoSpaceDN w:val="0"/>
      <w:adjustRightInd w:val="0"/>
      <w:spacing w:after="0" w:line="181" w:lineRule="atLeast"/>
      <w:ind w:leftChars="-1" w:left="-1" w:hangingChars="1" w:hanging="1"/>
      <w:textDirection w:val="btLr"/>
      <w:textAlignment w:val="top"/>
      <w:outlineLvl w:val="0"/>
    </w:pPr>
    <w:rPr>
      <w:rFonts w:ascii="Frutiger 45 Light" w:hAnsi="Frutiger 45 Light" w:cs="Times New Roman"/>
      <w:position w:val="-1"/>
      <w:sz w:val="24"/>
      <w:szCs w:val="24"/>
    </w:rPr>
  </w:style>
  <w:style w:type="character" w:customStyle="1" w:styleId="fontstyle01">
    <w:name w:val="fontstyle01"/>
    <w:basedOn w:val="Fuentedeprrafopredeter"/>
    <w:rsid w:val="00A45B58"/>
    <w:rPr>
      <w:rFonts w:ascii="Frutiger-Bold" w:hAnsi="Frutiger-Bold" w:hint="default"/>
      <w:b/>
      <w:bCs/>
      <w:color w:val="242021"/>
      <w:w w:val="100"/>
      <w:position w:val="-1"/>
      <w:sz w:val="20"/>
      <w:szCs w:val="20"/>
      <w:effect w:val="none"/>
      <w:vertAlign w:val="baseline"/>
      <w:cs w:val="0"/>
      <w:em w:val="none"/>
    </w:rPr>
  </w:style>
  <w:style w:type="character" w:customStyle="1" w:styleId="fontstyle21">
    <w:name w:val="fontstyle21"/>
    <w:basedOn w:val="Fuentedeprrafopredeter"/>
    <w:rsid w:val="00A45B58"/>
    <w:rPr>
      <w:rFonts w:ascii="Frutiger-Roman" w:hAnsi="Frutiger-Roman" w:hint="default"/>
      <w:color w:val="242021"/>
      <w:w w:val="100"/>
      <w:position w:val="-1"/>
      <w:sz w:val="18"/>
      <w:szCs w:val="18"/>
      <w:effect w:val="none"/>
      <w:vertAlign w:val="baseline"/>
      <w:cs w:val="0"/>
      <w:em w:val="none"/>
    </w:rPr>
  </w:style>
  <w:style w:type="character" w:customStyle="1" w:styleId="Ttulo2Car">
    <w:name w:val="Título 2 Car"/>
    <w:basedOn w:val="Fuentedeprrafopredeter"/>
    <w:uiPriority w:val="99"/>
    <w:rsid w:val="00A45B58"/>
    <w:rPr>
      <w:rFonts w:ascii="Cambria" w:eastAsia="Calibri" w:hAnsi="Cambria" w:cs="Cambria"/>
      <w:b/>
      <w:bCs/>
      <w:color w:val="4F81BD"/>
      <w:w w:val="100"/>
      <w:position w:val="-1"/>
      <w:sz w:val="26"/>
      <w:szCs w:val="26"/>
      <w:effect w:val="none"/>
      <w:vertAlign w:val="baseline"/>
      <w:cs w:val="0"/>
      <w:em w:val="none"/>
      <w:lang w:val="es-ES" w:eastAsia="es-ES"/>
    </w:rPr>
  </w:style>
  <w:style w:type="character" w:customStyle="1" w:styleId="Ttulo1Car">
    <w:name w:val="Título 1 Car"/>
    <w:basedOn w:val="Fuentedeprrafopredeter"/>
    <w:uiPriority w:val="99"/>
    <w:rsid w:val="00A45B58"/>
    <w:rPr>
      <w:rFonts w:ascii="Arial" w:eastAsia="Calibri" w:hAnsi="Arial" w:cs="Arial"/>
      <w:b/>
      <w:bCs/>
      <w:w w:val="100"/>
      <w:kern w:val="32"/>
      <w:position w:val="-1"/>
      <w:sz w:val="32"/>
      <w:szCs w:val="32"/>
      <w:effect w:val="none"/>
      <w:vertAlign w:val="baseline"/>
      <w:cs w:val="0"/>
      <w:em w:val="none"/>
      <w:lang w:val="es-ES" w:eastAsia="es-MX"/>
    </w:rPr>
  </w:style>
  <w:style w:type="character" w:customStyle="1" w:styleId="Ttulo3Car">
    <w:name w:val="Título 3 Car"/>
    <w:basedOn w:val="Fuentedeprrafopredeter"/>
    <w:uiPriority w:val="99"/>
    <w:rsid w:val="00A45B58"/>
    <w:rPr>
      <w:rFonts w:ascii="Arial" w:eastAsia="Calibri" w:hAnsi="Arial" w:cs="Arial"/>
      <w:b/>
      <w:bCs/>
      <w:w w:val="100"/>
      <w:position w:val="-1"/>
      <w:sz w:val="24"/>
      <w:szCs w:val="24"/>
      <w:effect w:val="none"/>
      <w:vertAlign w:val="baseline"/>
      <w:cs w:val="0"/>
      <w:em w:val="none"/>
      <w:lang w:eastAsia="es-ES"/>
    </w:rPr>
  </w:style>
  <w:style w:type="character" w:customStyle="1" w:styleId="Ttulo4Car">
    <w:name w:val="Título 4 Car"/>
    <w:basedOn w:val="Fuentedeprrafopredeter"/>
    <w:uiPriority w:val="99"/>
    <w:rsid w:val="00A45B58"/>
    <w:rPr>
      <w:rFonts w:ascii="Arial" w:eastAsia="Calibri" w:hAnsi="Arial" w:cs="Arial"/>
      <w:w w:val="100"/>
      <w:position w:val="-1"/>
      <w:sz w:val="24"/>
      <w:szCs w:val="24"/>
      <w:effect w:val="none"/>
      <w:vertAlign w:val="baseline"/>
      <w:cs w:val="0"/>
      <w:em w:val="none"/>
      <w:lang w:val="es-ES" w:eastAsia="es-MX"/>
    </w:rPr>
  </w:style>
  <w:style w:type="character" w:customStyle="1" w:styleId="Ttulo5Car">
    <w:name w:val="Título 5 Car"/>
    <w:basedOn w:val="Fuentedeprrafopredeter"/>
    <w:uiPriority w:val="99"/>
    <w:rsid w:val="00A45B58"/>
    <w:rPr>
      <w:rFonts w:ascii="Arial" w:eastAsia="Calibri" w:hAnsi="Arial" w:cs="Arial"/>
      <w:w w:val="100"/>
      <w:position w:val="-1"/>
      <w:sz w:val="28"/>
      <w:szCs w:val="28"/>
      <w:effect w:val="none"/>
      <w:vertAlign w:val="baseline"/>
      <w:cs w:val="0"/>
      <w:em w:val="none"/>
      <w:lang w:val="es-ES" w:eastAsia="es-ES"/>
    </w:rPr>
  </w:style>
  <w:style w:type="character" w:customStyle="1" w:styleId="Ttulo6Car">
    <w:name w:val="Título 6 Car"/>
    <w:basedOn w:val="Fuentedeprrafopredeter"/>
    <w:uiPriority w:val="99"/>
    <w:rsid w:val="00A45B58"/>
    <w:rPr>
      <w:rFonts w:ascii="Calibri" w:eastAsia="Calibri" w:hAnsi="Calibri" w:cs="Calibri"/>
      <w:b/>
      <w:bCs/>
      <w:w w:val="100"/>
      <w:position w:val="-1"/>
      <w:effect w:val="none"/>
      <w:vertAlign w:val="baseline"/>
      <w:cs w:val="0"/>
      <w:em w:val="none"/>
      <w:lang w:val="es-ES" w:eastAsia="es-MX"/>
    </w:rPr>
  </w:style>
  <w:style w:type="character" w:customStyle="1" w:styleId="Heading1Char">
    <w:name w:val="Heading 1 Char"/>
    <w:basedOn w:val="Fuentedeprrafopredeter"/>
    <w:uiPriority w:val="99"/>
    <w:rsid w:val="00A45B58"/>
    <w:rPr>
      <w:rFonts w:ascii="Cambria" w:hAnsi="Cambria" w:cs="Cambria"/>
      <w:b/>
      <w:bCs/>
      <w:w w:val="100"/>
      <w:kern w:val="32"/>
      <w:position w:val="-1"/>
      <w:sz w:val="32"/>
      <w:szCs w:val="32"/>
      <w:effect w:val="none"/>
      <w:vertAlign w:val="baseline"/>
      <w:cs w:val="0"/>
      <w:em w:val="none"/>
      <w:lang w:eastAsia="en-US"/>
    </w:rPr>
  </w:style>
  <w:style w:type="character" w:customStyle="1" w:styleId="Heading2Char">
    <w:name w:val="Heading 2 Char"/>
    <w:basedOn w:val="Fuentedeprrafopredeter"/>
    <w:uiPriority w:val="99"/>
    <w:rsid w:val="00A45B58"/>
    <w:rPr>
      <w:rFonts w:ascii="Cambria" w:hAnsi="Cambria" w:cs="Cambria"/>
      <w:b/>
      <w:bCs/>
      <w:i/>
      <w:iCs/>
      <w:w w:val="100"/>
      <w:position w:val="-1"/>
      <w:sz w:val="28"/>
      <w:szCs w:val="28"/>
      <w:effect w:val="none"/>
      <w:vertAlign w:val="baseline"/>
      <w:cs w:val="0"/>
      <w:em w:val="none"/>
      <w:lang w:eastAsia="en-US"/>
    </w:rPr>
  </w:style>
  <w:style w:type="character" w:customStyle="1" w:styleId="Heading3Char">
    <w:name w:val="Heading 3 Char"/>
    <w:basedOn w:val="Fuentedeprrafopredeter"/>
    <w:uiPriority w:val="99"/>
    <w:rsid w:val="00A45B58"/>
    <w:rPr>
      <w:rFonts w:ascii="Cambria" w:hAnsi="Cambria" w:cs="Cambria"/>
      <w:b/>
      <w:bCs/>
      <w:w w:val="100"/>
      <w:position w:val="-1"/>
      <w:sz w:val="26"/>
      <w:szCs w:val="26"/>
      <w:effect w:val="none"/>
      <w:vertAlign w:val="baseline"/>
      <w:cs w:val="0"/>
      <w:em w:val="none"/>
      <w:lang w:eastAsia="en-US"/>
    </w:rPr>
  </w:style>
  <w:style w:type="character" w:customStyle="1" w:styleId="Heading5Char">
    <w:name w:val="Heading 5 Char"/>
    <w:basedOn w:val="Fuentedeprrafopredeter"/>
    <w:uiPriority w:val="99"/>
    <w:rsid w:val="00A45B58"/>
    <w:rPr>
      <w:rFonts w:ascii="Calibri" w:hAnsi="Calibri" w:cs="Calibri"/>
      <w:b/>
      <w:bCs/>
      <w:i/>
      <w:iCs/>
      <w:w w:val="100"/>
      <w:position w:val="-1"/>
      <w:sz w:val="26"/>
      <w:szCs w:val="26"/>
      <w:effect w:val="none"/>
      <w:vertAlign w:val="baseline"/>
      <w:cs w:val="0"/>
      <w:em w:val="none"/>
      <w:lang w:eastAsia="en-US"/>
    </w:rPr>
  </w:style>
  <w:style w:type="character" w:customStyle="1" w:styleId="Heading6Char">
    <w:name w:val="Heading 6 Char"/>
    <w:basedOn w:val="Fuentedeprrafopredeter"/>
    <w:uiPriority w:val="99"/>
    <w:rsid w:val="00A45B58"/>
    <w:rPr>
      <w:rFonts w:ascii="Calibri" w:hAnsi="Calibri" w:cs="Calibri"/>
      <w:b/>
      <w:bCs/>
      <w:w w:val="100"/>
      <w:position w:val="-1"/>
      <w:effect w:val="none"/>
      <w:vertAlign w:val="baseline"/>
      <w:cs w:val="0"/>
      <w:em w:val="none"/>
      <w:lang w:eastAsia="en-US"/>
    </w:rPr>
  </w:style>
  <w:style w:type="character" w:customStyle="1" w:styleId="Heading7Char">
    <w:name w:val="Heading 7 Char"/>
    <w:basedOn w:val="Fuentedeprrafopredeter"/>
    <w:uiPriority w:val="99"/>
    <w:rsid w:val="00A45B58"/>
    <w:rPr>
      <w:rFonts w:ascii="Calibri" w:hAnsi="Calibri" w:cs="Calibri"/>
      <w:w w:val="100"/>
      <w:position w:val="-1"/>
      <w:sz w:val="24"/>
      <w:szCs w:val="24"/>
      <w:effect w:val="none"/>
      <w:vertAlign w:val="baseline"/>
      <w:cs w:val="0"/>
      <w:em w:val="none"/>
      <w:lang w:eastAsia="en-US"/>
    </w:rPr>
  </w:style>
  <w:style w:type="character" w:customStyle="1" w:styleId="Heading8Char">
    <w:name w:val="Heading 8 Char"/>
    <w:basedOn w:val="Fuentedeprrafopredeter"/>
    <w:uiPriority w:val="99"/>
    <w:rsid w:val="00A45B58"/>
    <w:rPr>
      <w:rFonts w:ascii="Calibri" w:hAnsi="Calibri" w:cs="Calibri"/>
      <w:i/>
      <w:iCs/>
      <w:w w:val="100"/>
      <w:position w:val="-1"/>
      <w:sz w:val="24"/>
      <w:szCs w:val="24"/>
      <w:effect w:val="none"/>
      <w:vertAlign w:val="baseline"/>
      <w:cs w:val="0"/>
      <w:em w:val="none"/>
      <w:lang w:eastAsia="en-US"/>
    </w:rPr>
  </w:style>
  <w:style w:type="character" w:customStyle="1" w:styleId="Heading9Char">
    <w:name w:val="Heading 9 Char"/>
    <w:basedOn w:val="Fuentedeprrafopredeter"/>
    <w:uiPriority w:val="99"/>
    <w:rsid w:val="00A45B58"/>
    <w:rPr>
      <w:rFonts w:ascii="Cambria" w:hAnsi="Cambria" w:cs="Cambria"/>
      <w:w w:val="100"/>
      <w:position w:val="-1"/>
      <w:effect w:val="none"/>
      <w:vertAlign w:val="baseline"/>
      <w:cs w:val="0"/>
      <w:em w:val="none"/>
      <w:lang w:eastAsia="en-US"/>
    </w:rPr>
  </w:style>
  <w:style w:type="paragraph" w:styleId="Textoindependiente3">
    <w:name w:val="Body Text 3"/>
    <w:basedOn w:val="Normal"/>
    <w:link w:val="Textoindependiente3Car"/>
    <w:uiPriority w:val="99"/>
    <w:rsid w:val="00A45B58"/>
    <w:pPr>
      <w:spacing w:after="0" w:line="240" w:lineRule="auto"/>
      <w:ind w:leftChars="-1" w:left="-1" w:hangingChars="1" w:hanging="1"/>
      <w:jc w:val="both"/>
      <w:textDirection w:val="btLr"/>
      <w:textAlignment w:val="top"/>
      <w:outlineLvl w:val="0"/>
    </w:pPr>
    <w:rPr>
      <w:spacing w:val="-3"/>
      <w:position w:val="-1"/>
      <w:sz w:val="24"/>
      <w:szCs w:val="24"/>
      <w:lang w:val="es-ES" w:eastAsia="es-ES"/>
    </w:rPr>
  </w:style>
  <w:style w:type="character" w:customStyle="1" w:styleId="Textoindependiente3Car">
    <w:name w:val="Texto independiente 3 Car"/>
    <w:basedOn w:val="Fuentedeprrafopredeter"/>
    <w:link w:val="Textoindependiente3"/>
    <w:uiPriority w:val="99"/>
    <w:rsid w:val="00A45B58"/>
    <w:rPr>
      <w:spacing w:val="-3"/>
      <w:position w:val="-1"/>
      <w:sz w:val="24"/>
      <w:szCs w:val="24"/>
      <w:lang w:val="es-ES" w:eastAsia="es-ES"/>
    </w:rPr>
  </w:style>
  <w:style w:type="paragraph" w:styleId="Encabezado">
    <w:name w:val="header"/>
    <w:basedOn w:val="Normal"/>
    <w:link w:val="EncabezadoCar"/>
    <w:uiPriority w:val="99"/>
    <w:rsid w:val="00A45B58"/>
    <w:pPr>
      <w:suppressAutoHyphens/>
      <w:spacing w:after="0" w:line="240" w:lineRule="auto"/>
      <w:ind w:leftChars="-1" w:left="-1" w:hangingChars="1" w:hanging="1"/>
      <w:textDirection w:val="btLr"/>
      <w:textAlignment w:val="top"/>
      <w:outlineLvl w:val="0"/>
    </w:pPr>
    <w:rPr>
      <w:position w:val="-1"/>
    </w:rPr>
  </w:style>
  <w:style w:type="character" w:customStyle="1" w:styleId="EncabezadoCar">
    <w:name w:val="Encabezado Car"/>
    <w:basedOn w:val="Fuentedeprrafopredeter"/>
    <w:link w:val="Encabezado"/>
    <w:uiPriority w:val="99"/>
    <w:rsid w:val="00A45B58"/>
    <w:rPr>
      <w:position w:val="-1"/>
      <w:lang w:eastAsia="en-US"/>
    </w:rPr>
  </w:style>
  <w:style w:type="paragraph" w:customStyle="1" w:styleId="Piedepgina1">
    <w:name w:val="Pie de página1"/>
    <w:aliases w:val="Car"/>
    <w:basedOn w:val="Normal"/>
    <w:rsid w:val="00A45B58"/>
    <w:pPr>
      <w:suppressAutoHyphens/>
      <w:spacing w:after="0" w:line="240" w:lineRule="auto"/>
      <w:ind w:leftChars="-1" w:left="-1" w:hangingChars="1" w:hanging="1"/>
      <w:textDirection w:val="btLr"/>
      <w:textAlignment w:val="top"/>
      <w:outlineLvl w:val="0"/>
    </w:pPr>
    <w:rPr>
      <w:position w:val="-1"/>
    </w:rPr>
  </w:style>
  <w:style w:type="character" w:customStyle="1" w:styleId="PiedepginaCar">
    <w:name w:val="Pie de página Car"/>
    <w:aliases w:val="Car Car"/>
    <w:basedOn w:val="Fuentedeprrafopredeter"/>
    <w:uiPriority w:val="99"/>
    <w:rsid w:val="00A45B58"/>
    <w:rPr>
      <w:rFonts w:ascii="Calibri" w:eastAsia="Calibri" w:hAnsi="Calibri" w:cs="Calibri"/>
      <w:w w:val="100"/>
      <w:position w:val="-1"/>
      <w:effect w:val="none"/>
      <w:vertAlign w:val="baseline"/>
      <w:cs w:val="0"/>
      <w:em w:val="none"/>
    </w:rPr>
  </w:style>
  <w:style w:type="character" w:customStyle="1" w:styleId="CarCar24">
    <w:name w:val="Car Car24"/>
    <w:uiPriority w:val="99"/>
    <w:rsid w:val="00A45B58"/>
    <w:rPr>
      <w:rFonts w:ascii="Arial" w:hAnsi="Arial" w:cs="Arial"/>
      <w:w w:val="100"/>
      <w:position w:val="-1"/>
      <w:sz w:val="24"/>
      <w:szCs w:val="24"/>
      <w:effect w:val="none"/>
      <w:vertAlign w:val="baseline"/>
      <w:cs w:val="0"/>
      <w:em w:val="none"/>
      <w:lang w:val="es-ES" w:eastAsia="es-MX"/>
    </w:rPr>
  </w:style>
  <w:style w:type="character" w:customStyle="1" w:styleId="CarCar18">
    <w:name w:val="Car Car18"/>
    <w:uiPriority w:val="99"/>
    <w:rsid w:val="00A45B58"/>
    <w:rPr>
      <w:rFonts w:ascii="Times New Roman" w:hAnsi="Times New Roman" w:cs="Times New Roman"/>
      <w:spacing w:val="-3"/>
      <w:w w:val="100"/>
      <w:position w:val="-1"/>
      <w:sz w:val="24"/>
      <w:szCs w:val="24"/>
      <w:effect w:val="none"/>
      <w:vertAlign w:val="baseline"/>
      <w:cs w:val="0"/>
      <w:em w:val="none"/>
      <w:lang w:val="es-ES" w:eastAsia="es-ES"/>
    </w:rPr>
  </w:style>
  <w:style w:type="character" w:customStyle="1" w:styleId="CarCar17">
    <w:name w:val="Car Car17"/>
    <w:uiPriority w:val="99"/>
    <w:rsid w:val="00A45B58"/>
    <w:rPr>
      <w:w w:val="100"/>
      <w:position w:val="-1"/>
      <w:effect w:val="none"/>
      <w:vertAlign w:val="baseline"/>
      <w:cs w:val="0"/>
      <w:em w:val="none"/>
    </w:rPr>
  </w:style>
  <w:style w:type="character" w:customStyle="1" w:styleId="CarCarCar">
    <w:name w:val="Car Car Car"/>
    <w:uiPriority w:val="99"/>
    <w:rsid w:val="00A45B58"/>
    <w:rPr>
      <w:w w:val="100"/>
      <w:position w:val="-1"/>
      <w:effect w:val="none"/>
      <w:vertAlign w:val="baseline"/>
      <w:cs w:val="0"/>
      <w:em w:val="none"/>
    </w:rPr>
  </w:style>
  <w:style w:type="paragraph" w:customStyle="1" w:styleId="Prrafodelista1">
    <w:name w:val="Párrafo de lista1"/>
    <w:basedOn w:val="Normal"/>
    <w:uiPriority w:val="99"/>
    <w:rsid w:val="00A45B58"/>
    <w:pPr>
      <w:suppressAutoHyphens/>
      <w:spacing w:after="160" w:line="259" w:lineRule="auto"/>
      <w:ind w:leftChars="-1" w:left="720" w:hangingChars="1" w:hanging="1"/>
      <w:textDirection w:val="btLr"/>
      <w:textAlignment w:val="top"/>
      <w:outlineLvl w:val="0"/>
    </w:pPr>
    <w:rPr>
      <w:position w:val="-1"/>
    </w:rPr>
  </w:style>
  <w:style w:type="paragraph" w:customStyle="1" w:styleId="Prrafodelista12">
    <w:name w:val="Párrafo de lista12"/>
    <w:basedOn w:val="Normal"/>
    <w:uiPriority w:val="99"/>
    <w:rsid w:val="00A45B58"/>
    <w:pPr>
      <w:suppressAutoHyphens/>
      <w:spacing w:after="0" w:line="240" w:lineRule="auto"/>
      <w:ind w:leftChars="-1" w:left="720" w:hangingChars="1" w:hanging="1"/>
      <w:jc w:val="both"/>
      <w:textDirection w:val="btLr"/>
      <w:textAlignment w:val="top"/>
      <w:outlineLvl w:val="0"/>
    </w:pPr>
    <w:rPr>
      <w:position w:val="-1"/>
    </w:rPr>
  </w:style>
  <w:style w:type="character" w:styleId="Textoennegrita">
    <w:name w:val="Strong"/>
    <w:basedOn w:val="Fuentedeprrafopredeter"/>
    <w:uiPriority w:val="99"/>
    <w:qFormat/>
    <w:rsid w:val="00A45B58"/>
    <w:rPr>
      <w:b/>
      <w:bCs/>
      <w:w w:val="100"/>
      <w:position w:val="-1"/>
      <w:effect w:val="none"/>
      <w:vertAlign w:val="baseline"/>
      <w:cs w:val="0"/>
      <w:em w:val="none"/>
    </w:rPr>
  </w:style>
  <w:style w:type="paragraph" w:styleId="NormalWeb">
    <w:name w:val="Normal (Web)"/>
    <w:basedOn w:val="Normal"/>
    <w:uiPriority w:val="99"/>
    <w:rsid w:val="00A45B58"/>
    <w:pPr>
      <w:suppressAutoHyphens/>
      <w:spacing w:before="100" w:beforeAutospacing="1" w:after="100" w:afterAutospacing="1" w:line="240" w:lineRule="auto"/>
      <w:ind w:leftChars="-1" w:left="-1" w:hangingChars="1" w:hanging="1"/>
      <w:textDirection w:val="btLr"/>
      <w:textAlignment w:val="top"/>
      <w:outlineLvl w:val="0"/>
    </w:pPr>
    <w:rPr>
      <w:position w:val="-1"/>
      <w:sz w:val="24"/>
      <w:szCs w:val="24"/>
      <w:lang w:val="es-ES" w:eastAsia="es-ES"/>
    </w:rPr>
  </w:style>
  <w:style w:type="paragraph" w:styleId="Textoindependiente2">
    <w:name w:val="Body Text 2"/>
    <w:basedOn w:val="Normal"/>
    <w:link w:val="Textoindependiente2Car"/>
    <w:uiPriority w:val="99"/>
    <w:rsid w:val="00A45B58"/>
    <w:pPr>
      <w:suppressAutoHyphens/>
      <w:spacing w:after="0" w:line="240" w:lineRule="auto"/>
      <w:ind w:leftChars="-1" w:left="-1" w:hangingChars="1" w:hanging="1"/>
      <w:jc w:val="both"/>
      <w:textDirection w:val="btLr"/>
      <w:textAlignment w:val="top"/>
      <w:outlineLvl w:val="0"/>
    </w:pPr>
    <w:rPr>
      <w:rFonts w:ascii="Arial" w:hAnsi="Arial" w:cs="Arial"/>
      <w:position w:val="-1"/>
      <w:sz w:val="24"/>
      <w:szCs w:val="24"/>
      <w:lang w:val="es-ES" w:eastAsia="es-MX"/>
    </w:rPr>
  </w:style>
  <w:style w:type="character" w:customStyle="1" w:styleId="Textoindependiente2Car">
    <w:name w:val="Texto independiente 2 Car"/>
    <w:basedOn w:val="Fuentedeprrafopredeter"/>
    <w:link w:val="Textoindependiente2"/>
    <w:uiPriority w:val="99"/>
    <w:rsid w:val="00A45B58"/>
    <w:rPr>
      <w:rFonts w:ascii="Arial" w:hAnsi="Arial" w:cs="Arial"/>
      <w:position w:val="-1"/>
      <w:sz w:val="24"/>
      <w:szCs w:val="24"/>
      <w:lang w:val="es-ES"/>
    </w:rPr>
  </w:style>
  <w:style w:type="character" w:customStyle="1" w:styleId="BodyText2Char">
    <w:name w:val="Body Text 2 Char"/>
    <w:basedOn w:val="Fuentedeprrafopredeter"/>
    <w:uiPriority w:val="99"/>
    <w:rsid w:val="00A45B58"/>
    <w:rPr>
      <w:w w:val="100"/>
      <w:position w:val="-1"/>
      <w:effect w:val="none"/>
      <w:vertAlign w:val="baseline"/>
      <w:cs w:val="0"/>
      <w:em w:val="none"/>
      <w:lang w:eastAsia="en-US"/>
    </w:rPr>
  </w:style>
  <w:style w:type="paragraph" w:styleId="Textoindependiente">
    <w:name w:val="Body Text"/>
    <w:basedOn w:val="Normal"/>
    <w:link w:val="TextoindependienteCar"/>
    <w:uiPriority w:val="99"/>
    <w:rsid w:val="00A45B58"/>
    <w:pPr>
      <w:suppressAutoHyphens/>
      <w:spacing w:after="120" w:line="240" w:lineRule="auto"/>
      <w:ind w:leftChars="-1" w:left="-1" w:hangingChars="1" w:hanging="1"/>
      <w:textDirection w:val="btLr"/>
      <w:textAlignment w:val="top"/>
      <w:outlineLvl w:val="0"/>
    </w:pPr>
    <w:rPr>
      <w:rFonts w:ascii="Antique Olive" w:hAnsi="Antique Olive" w:cs="Antique Olive"/>
      <w:b/>
      <w:bCs/>
      <w:color w:val="000000"/>
      <w:position w:val="-1"/>
      <w:sz w:val="20"/>
      <w:szCs w:val="20"/>
      <w:lang w:val="es-ES" w:eastAsia="es-ES"/>
    </w:rPr>
  </w:style>
  <w:style w:type="character" w:customStyle="1" w:styleId="TextoindependienteCar">
    <w:name w:val="Texto independiente Car"/>
    <w:basedOn w:val="Fuentedeprrafopredeter"/>
    <w:link w:val="Textoindependiente"/>
    <w:uiPriority w:val="99"/>
    <w:rsid w:val="00A45B58"/>
    <w:rPr>
      <w:rFonts w:ascii="Antique Olive" w:hAnsi="Antique Olive" w:cs="Antique Olive"/>
      <w:b/>
      <w:bCs/>
      <w:color w:val="000000"/>
      <w:position w:val="-1"/>
      <w:sz w:val="20"/>
      <w:szCs w:val="20"/>
      <w:lang w:val="es-ES" w:eastAsia="es-ES"/>
    </w:rPr>
  </w:style>
  <w:style w:type="character" w:customStyle="1" w:styleId="BodyTextChar">
    <w:name w:val="Body Text Char"/>
    <w:basedOn w:val="Fuentedeprrafopredeter"/>
    <w:uiPriority w:val="99"/>
    <w:rsid w:val="00A45B58"/>
    <w:rPr>
      <w:w w:val="100"/>
      <w:position w:val="-1"/>
      <w:effect w:val="none"/>
      <w:vertAlign w:val="baseline"/>
      <w:cs w:val="0"/>
      <w:em w:val="none"/>
      <w:lang w:eastAsia="en-US"/>
    </w:rPr>
  </w:style>
  <w:style w:type="paragraph" w:styleId="Sangra2detindependiente">
    <w:name w:val="Body Text Indent 2"/>
    <w:basedOn w:val="Normal"/>
    <w:link w:val="Sangra2detindependienteCar"/>
    <w:uiPriority w:val="99"/>
    <w:rsid w:val="00A45B58"/>
    <w:pPr>
      <w:suppressAutoHyphens/>
      <w:spacing w:after="120" w:line="480" w:lineRule="auto"/>
      <w:ind w:leftChars="-1" w:left="283" w:hangingChars="1" w:hanging="1"/>
      <w:textDirection w:val="btLr"/>
      <w:textAlignment w:val="top"/>
      <w:outlineLvl w:val="0"/>
    </w:pPr>
    <w:rPr>
      <w:position w:val="-1"/>
      <w:sz w:val="20"/>
      <w:szCs w:val="20"/>
      <w:lang w:val="es-ES" w:eastAsia="es-ES"/>
    </w:rPr>
  </w:style>
  <w:style w:type="character" w:customStyle="1" w:styleId="Sangra2detindependienteCar">
    <w:name w:val="Sangría 2 de t. independiente Car"/>
    <w:basedOn w:val="Fuentedeprrafopredeter"/>
    <w:link w:val="Sangra2detindependiente"/>
    <w:uiPriority w:val="99"/>
    <w:rsid w:val="00A45B58"/>
    <w:rPr>
      <w:position w:val="-1"/>
      <w:sz w:val="20"/>
      <w:szCs w:val="20"/>
      <w:lang w:val="es-ES" w:eastAsia="es-ES"/>
    </w:rPr>
  </w:style>
  <w:style w:type="character" w:customStyle="1" w:styleId="BodyTextIndent2Char">
    <w:name w:val="Body Text Indent 2 Char"/>
    <w:basedOn w:val="Fuentedeprrafopredeter"/>
    <w:uiPriority w:val="99"/>
    <w:rsid w:val="00A45B58"/>
    <w:rPr>
      <w:w w:val="100"/>
      <w:position w:val="-1"/>
      <w:effect w:val="none"/>
      <w:vertAlign w:val="baseline"/>
      <w:cs w:val="0"/>
      <w:em w:val="none"/>
      <w:lang w:eastAsia="en-US"/>
    </w:rPr>
  </w:style>
  <w:style w:type="character" w:customStyle="1" w:styleId="BalloonTextChar">
    <w:name w:val="Balloon Text Char"/>
    <w:basedOn w:val="Fuentedeprrafopredeter"/>
    <w:uiPriority w:val="99"/>
    <w:rsid w:val="00A45B58"/>
    <w:rPr>
      <w:rFonts w:ascii="Times New Roman" w:hAnsi="Times New Roman" w:cs="Times New Roman"/>
      <w:w w:val="100"/>
      <w:position w:val="-1"/>
      <w:sz w:val="2"/>
      <w:szCs w:val="2"/>
      <w:effect w:val="none"/>
      <w:vertAlign w:val="baseline"/>
      <w:cs w:val="0"/>
      <w:em w:val="none"/>
      <w:lang w:eastAsia="en-US"/>
    </w:rPr>
  </w:style>
  <w:style w:type="paragraph" w:styleId="Textocomentario">
    <w:name w:val="annotation text"/>
    <w:basedOn w:val="Normal"/>
    <w:link w:val="TextocomentarioCar"/>
    <w:uiPriority w:val="99"/>
    <w:rsid w:val="00A45B58"/>
    <w:pPr>
      <w:suppressAutoHyphens/>
      <w:spacing w:after="0" w:line="240" w:lineRule="auto"/>
      <w:ind w:leftChars="-1" w:left="-1" w:hangingChars="1" w:hanging="1"/>
      <w:textDirection w:val="btLr"/>
      <w:textAlignment w:val="top"/>
      <w:outlineLvl w:val="0"/>
    </w:pPr>
    <w:rPr>
      <w:position w:val="-1"/>
      <w:sz w:val="20"/>
      <w:szCs w:val="20"/>
      <w:lang w:val="es-ES" w:eastAsia="es-ES"/>
    </w:rPr>
  </w:style>
  <w:style w:type="character" w:customStyle="1" w:styleId="TextocomentarioCar">
    <w:name w:val="Texto comentario Car"/>
    <w:basedOn w:val="Fuentedeprrafopredeter"/>
    <w:link w:val="Textocomentario"/>
    <w:uiPriority w:val="99"/>
    <w:rsid w:val="00A45B58"/>
    <w:rPr>
      <w:position w:val="-1"/>
      <w:sz w:val="20"/>
      <w:szCs w:val="20"/>
      <w:lang w:val="es-ES" w:eastAsia="es-ES"/>
    </w:rPr>
  </w:style>
  <w:style w:type="character" w:customStyle="1" w:styleId="CommentTextChar">
    <w:name w:val="Comment Text Char"/>
    <w:basedOn w:val="Fuentedeprrafopredeter"/>
    <w:uiPriority w:val="99"/>
    <w:rsid w:val="00A45B58"/>
    <w:rPr>
      <w:w w:val="100"/>
      <w:position w:val="-1"/>
      <w:sz w:val="20"/>
      <w:szCs w:val="20"/>
      <w:effect w:val="none"/>
      <w:vertAlign w:val="baseline"/>
      <w:cs w:val="0"/>
      <w:em w:val="none"/>
      <w:lang w:eastAsia="en-US"/>
    </w:rPr>
  </w:style>
  <w:style w:type="paragraph" w:styleId="Asuntodelcomentario">
    <w:name w:val="annotation subject"/>
    <w:basedOn w:val="Textocomentario"/>
    <w:next w:val="Textocomentario"/>
    <w:link w:val="AsuntodelcomentarioCar"/>
    <w:uiPriority w:val="99"/>
    <w:rsid w:val="00A45B58"/>
    <w:rPr>
      <w:b/>
      <w:bCs/>
    </w:rPr>
  </w:style>
  <w:style w:type="character" w:customStyle="1" w:styleId="AsuntodelcomentarioCar">
    <w:name w:val="Asunto del comentario Car"/>
    <w:basedOn w:val="TextocomentarioCar"/>
    <w:link w:val="Asuntodelcomentario"/>
    <w:uiPriority w:val="99"/>
    <w:rsid w:val="00A45B58"/>
    <w:rPr>
      <w:b/>
      <w:bCs/>
      <w:position w:val="-1"/>
      <w:sz w:val="20"/>
      <w:szCs w:val="20"/>
      <w:lang w:val="es-ES" w:eastAsia="es-ES"/>
    </w:rPr>
  </w:style>
  <w:style w:type="character" w:customStyle="1" w:styleId="CommentSubjectChar">
    <w:name w:val="Comment Subject Char"/>
    <w:basedOn w:val="TextocomentarioCar"/>
    <w:uiPriority w:val="99"/>
    <w:rsid w:val="00A45B58"/>
    <w:rPr>
      <w:rFonts w:ascii="Calibri" w:eastAsia="Calibri" w:hAnsi="Calibri" w:cs="Calibri"/>
      <w:b/>
      <w:bCs/>
      <w:w w:val="100"/>
      <w:position w:val="-1"/>
      <w:sz w:val="20"/>
      <w:szCs w:val="20"/>
      <w:effect w:val="none"/>
      <w:vertAlign w:val="baseline"/>
      <w:cs w:val="0"/>
      <w:em w:val="none"/>
      <w:lang w:val="es-ES" w:eastAsia="es-ES"/>
    </w:rPr>
  </w:style>
  <w:style w:type="paragraph" w:styleId="Textosinformato">
    <w:name w:val="Plain Text"/>
    <w:basedOn w:val="Normal"/>
    <w:link w:val="TextosinformatoCar"/>
    <w:uiPriority w:val="99"/>
    <w:rsid w:val="00A45B58"/>
    <w:pPr>
      <w:widowControl w:val="0"/>
      <w:suppressAutoHyphens/>
      <w:spacing w:after="0" w:line="240" w:lineRule="auto"/>
      <w:ind w:leftChars="-1" w:left="-1" w:hangingChars="1" w:hanging="1"/>
      <w:textDirection w:val="btLr"/>
      <w:textAlignment w:val="top"/>
      <w:outlineLvl w:val="0"/>
    </w:pPr>
    <w:rPr>
      <w:rFonts w:ascii="Courier New" w:hAnsi="Courier New" w:cs="Courier New"/>
      <w:position w:val="-1"/>
      <w:sz w:val="20"/>
      <w:szCs w:val="20"/>
      <w:lang w:val="es-ES" w:eastAsia="es-ES"/>
    </w:rPr>
  </w:style>
  <w:style w:type="character" w:customStyle="1" w:styleId="TextosinformatoCar">
    <w:name w:val="Texto sin formato Car"/>
    <w:basedOn w:val="Fuentedeprrafopredeter"/>
    <w:link w:val="Textosinformato"/>
    <w:uiPriority w:val="99"/>
    <w:rsid w:val="00A45B58"/>
    <w:rPr>
      <w:rFonts w:ascii="Courier New" w:hAnsi="Courier New" w:cs="Courier New"/>
      <w:position w:val="-1"/>
      <w:sz w:val="20"/>
      <w:szCs w:val="20"/>
      <w:lang w:val="es-ES" w:eastAsia="es-ES"/>
    </w:rPr>
  </w:style>
  <w:style w:type="character" w:customStyle="1" w:styleId="PlainTextChar">
    <w:name w:val="Plain Text Char"/>
    <w:basedOn w:val="Fuentedeprrafopredeter"/>
    <w:uiPriority w:val="99"/>
    <w:rsid w:val="00A45B58"/>
    <w:rPr>
      <w:rFonts w:ascii="Courier New" w:hAnsi="Courier New" w:cs="Courier New"/>
      <w:w w:val="100"/>
      <w:position w:val="-1"/>
      <w:sz w:val="20"/>
      <w:szCs w:val="20"/>
      <w:effect w:val="none"/>
      <w:vertAlign w:val="baseline"/>
      <w:cs w:val="0"/>
      <w:em w:val="none"/>
      <w:lang w:val="es-ES" w:eastAsia="es-ES"/>
    </w:rPr>
  </w:style>
  <w:style w:type="paragraph" w:styleId="Saludo">
    <w:name w:val="Salutation"/>
    <w:basedOn w:val="Normal"/>
    <w:next w:val="Normal"/>
    <w:link w:val="SaludoCar"/>
    <w:uiPriority w:val="99"/>
    <w:rsid w:val="00A45B58"/>
    <w:pPr>
      <w:suppressAutoHyphens/>
      <w:spacing w:after="0" w:line="240" w:lineRule="auto"/>
      <w:ind w:leftChars="-1" w:left="-1" w:hangingChars="1" w:hanging="1"/>
      <w:textDirection w:val="btLr"/>
      <w:textAlignment w:val="top"/>
      <w:outlineLvl w:val="0"/>
    </w:pPr>
    <w:rPr>
      <w:position w:val="-1"/>
      <w:sz w:val="24"/>
      <w:szCs w:val="24"/>
      <w:lang w:val="es-ES" w:eastAsia="es-ES"/>
    </w:rPr>
  </w:style>
  <w:style w:type="character" w:customStyle="1" w:styleId="SaludoCar">
    <w:name w:val="Saludo Car"/>
    <w:basedOn w:val="Fuentedeprrafopredeter"/>
    <w:link w:val="Saludo"/>
    <w:uiPriority w:val="99"/>
    <w:rsid w:val="00A45B58"/>
    <w:rPr>
      <w:position w:val="-1"/>
      <w:sz w:val="24"/>
      <w:szCs w:val="24"/>
      <w:lang w:val="es-ES" w:eastAsia="es-ES"/>
    </w:rPr>
  </w:style>
  <w:style w:type="character" w:customStyle="1" w:styleId="SalutationChar">
    <w:name w:val="Salutation Char"/>
    <w:basedOn w:val="Fuentedeprrafopredeter"/>
    <w:uiPriority w:val="99"/>
    <w:rsid w:val="00A45B58"/>
    <w:rPr>
      <w:w w:val="100"/>
      <w:position w:val="-1"/>
      <w:effect w:val="none"/>
      <w:vertAlign w:val="baseline"/>
      <w:cs w:val="0"/>
      <w:em w:val="none"/>
      <w:lang w:eastAsia="en-US"/>
    </w:rPr>
  </w:style>
  <w:style w:type="paragraph" w:styleId="Sangradetextonormal">
    <w:name w:val="Body Text Indent"/>
    <w:basedOn w:val="Normal"/>
    <w:link w:val="SangradetextonormalCar"/>
    <w:uiPriority w:val="99"/>
    <w:rsid w:val="00A45B58"/>
    <w:pPr>
      <w:suppressAutoHyphens/>
      <w:spacing w:after="120" w:line="240" w:lineRule="auto"/>
      <w:ind w:leftChars="-1" w:left="283" w:hangingChars="1" w:hanging="1"/>
      <w:textDirection w:val="btLr"/>
      <w:textAlignment w:val="top"/>
      <w:outlineLvl w:val="0"/>
    </w:pPr>
    <w:rPr>
      <w:position w:val="-1"/>
      <w:sz w:val="24"/>
      <w:szCs w:val="24"/>
      <w:lang w:val="es-ES" w:eastAsia="es-ES"/>
    </w:rPr>
  </w:style>
  <w:style w:type="character" w:customStyle="1" w:styleId="SangradetextonormalCar">
    <w:name w:val="Sangría de texto normal Car"/>
    <w:basedOn w:val="Fuentedeprrafopredeter"/>
    <w:link w:val="Sangradetextonormal"/>
    <w:uiPriority w:val="99"/>
    <w:rsid w:val="00A45B58"/>
    <w:rPr>
      <w:position w:val="-1"/>
      <w:sz w:val="24"/>
      <w:szCs w:val="24"/>
      <w:lang w:val="es-ES" w:eastAsia="es-ES"/>
    </w:rPr>
  </w:style>
  <w:style w:type="character" w:customStyle="1" w:styleId="BodyTextIndentChar">
    <w:name w:val="Body Text Indent Char"/>
    <w:basedOn w:val="Fuentedeprrafopredeter"/>
    <w:uiPriority w:val="99"/>
    <w:rsid w:val="00A45B58"/>
    <w:rPr>
      <w:w w:val="100"/>
      <w:position w:val="-1"/>
      <w:effect w:val="none"/>
      <w:vertAlign w:val="baseline"/>
      <w:cs w:val="0"/>
      <w:em w:val="none"/>
      <w:lang w:eastAsia="en-US"/>
    </w:rPr>
  </w:style>
  <w:style w:type="paragraph" w:styleId="Textoindependienteprimerasangra">
    <w:name w:val="Body Text First Indent"/>
    <w:basedOn w:val="Textoindependiente"/>
    <w:link w:val="TextoindependienteprimerasangraCar"/>
    <w:uiPriority w:val="99"/>
    <w:rsid w:val="00A45B58"/>
    <w:pPr>
      <w:ind w:firstLine="210"/>
    </w:pPr>
    <w:rPr>
      <w:rFonts w:ascii="Calibri" w:hAnsi="Calibri" w:cs="Calibri"/>
      <w:b w:val="0"/>
      <w:bCs w:val="0"/>
      <w:color w:val="auto"/>
      <w:sz w:val="24"/>
      <w:szCs w:val="24"/>
    </w:rPr>
  </w:style>
  <w:style w:type="character" w:customStyle="1" w:styleId="TextoindependienteprimerasangraCar">
    <w:name w:val="Texto independiente primera sangría Car"/>
    <w:basedOn w:val="TextoindependienteCar"/>
    <w:link w:val="Textoindependienteprimerasangra"/>
    <w:uiPriority w:val="99"/>
    <w:rsid w:val="00A45B58"/>
    <w:rPr>
      <w:rFonts w:ascii="Antique Olive" w:hAnsi="Antique Olive" w:cs="Antique Olive"/>
      <w:b w:val="0"/>
      <w:bCs w:val="0"/>
      <w:color w:val="000000"/>
      <w:position w:val="-1"/>
      <w:sz w:val="24"/>
      <w:szCs w:val="24"/>
      <w:lang w:val="es-ES" w:eastAsia="es-ES"/>
    </w:rPr>
  </w:style>
  <w:style w:type="character" w:customStyle="1" w:styleId="BodyTextFirstIndentChar">
    <w:name w:val="Body Text First Indent Char"/>
    <w:basedOn w:val="TextoindependienteCar"/>
    <w:uiPriority w:val="99"/>
    <w:rsid w:val="00A45B58"/>
    <w:rPr>
      <w:rFonts w:ascii="Antique Olive" w:eastAsia="Calibri" w:hAnsi="Antique Olive" w:cs="Antique Olive"/>
      <w:b w:val="0"/>
      <w:bCs w:val="0"/>
      <w:color w:val="000000"/>
      <w:w w:val="100"/>
      <w:position w:val="-1"/>
      <w:sz w:val="20"/>
      <w:szCs w:val="20"/>
      <w:effect w:val="none"/>
      <w:vertAlign w:val="baseline"/>
      <w:cs w:val="0"/>
      <w:em w:val="none"/>
      <w:lang w:val="es-ES" w:eastAsia="es-ES"/>
    </w:rPr>
  </w:style>
  <w:style w:type="paragraph" w:styleId="Textoindependienteprimerasangra2">
    <w:name w:val="Body Text First Indent 2"/>
    <w:basedOn w:val="Sangradetextonormal"/>
    <w:link w:val="Textoindependienteprimerasangra2Car"/>
    <w:uiPriority w:val="99"/>
    <w:rsid w:val="00A45B58"/>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A45B58"/>
    <w:rPr>
      <w:position w:val="-1"/>
      <w:sz w:val="24"/>
      <w:szCs w:val="24"/>
      <w:lang w:val="es-ES" w:eastAsia="es-ES"/>
    </w:rPr>
  </w:style>
  <w:style w:type="character" w:customStyle="1" w:styleId="BodyTextFirstIndent2Char">
    <w:name w:val="Body Text First Indent 2 Char"/>
    <w:basedOn w:val="SangradetextonormalCar"/>
    <w:uiPriority w:val="99"/>
    <w:rsid w:val="00A45B58"/>
    <w:rPr>
      <w:rFonts w:ascii="Calibri" w:eastAsia="Calibri" w:hAnsi="Calibri" w:cs="Calibri"/>
      <w:w w:val="100"/>
      <w:position w:val="-1"/>
      <w:sz w:val="24"/>
      <w:szCs w:val="24"/>
      <w:effect w:val="none"/>
      <w:vertAlign w:val="baseline"/>
      <w:cs w:val="0"/>
      <w:em w:val="none"/>
      <w:lang w:val="es-ES" w:eastAsia="es-ES"/>
    </w:rPr>
  </w:style>
  <w:style w:type="paragraph" w:customStyle="1" w:styleId="tag1">
    <w:name w:val="tag1"/>
    <w:basedOn w:val="Normal"/>
    <w:uiPriority w:val="99"/>
    <w:rsid w:val="00A45B58"/>
    <w:pPr>
      <w:suppressAutoHyphens/>
      <w:spacing w:before="180" w:after="180" w:line="240" w:lineRule="auto"/>
      <w:ind w:leftChars="-1" w:left="720" w:hangingChars="1" w:hanging="360"/>
      <w:jc w:val="both"/>
      <w:textDirection w:val="btLr"/>
      <w:textAlignment w:val="top"/>
      <w:outlineLvl w:val="0"/>
    </w:pPr>
    <w:rPr>
      <w:rFonts w:ascii="Arial" w:hAnsi="Arial" w:cs="Arial"/>
      <w:position w:val="-1"/>
      <w:sz w:val="24"/>
      <w:szCs w:val="24"/>
      <w:lang w:val="es-ES" w:eastAsia="es-ES"/>
    </w:rPr>
  </w:style>
  <w:style w:type="paragraph" w:styleId="Textonotapie">
    <w:name w:val="footnote text"/>
    <w:basedOn w:val="Normal"/>
    <w:link w:val="TextonotapieCar"/>
    <w:uiPriority w:val="99"/>
    <w:rsid w:val="00A45B58"/>
    <w:pPr>
      <w:suppressAutoHyphens/>
      <w:spacing w:after="0" w:line="240" w:lineRule="auto"/>
      <w:ind w:leftChars="-1" w:left="-1" w:hangingChars="1" w:hanging="1"/>
      <w:textDirection w:val="btLr"/>
      <w:textAlignment w:val="top"/>
      <w:outlineLvl w:val="0"/>
    </w:pPr>
    <w:rPr>
      <w:position w:val="-1"/>
      <w:sz w:val="20"/>
      <w:szCs w:val="20"/>
      <w:lang w:val="es-ES" w:eastAsia="es-ES"/>
    </w:rPr>
  </w:style>
  <w:style w:type="character" w:customStyle="1" w:styleId="TextonotapieCar">
    <w:name w:val="Texto nota pie Car"/>
    <w:basedOn w:val="Fuentedeprrafopredeter"/>
    <w:link w:val="Textonotapie"/>
    <w:uiPriority w:val="99"/>
    <w:rsid w:val="00A45B58"/>
    <w:rPr>
      <w:position w:val="-1"/>
      <w:sz w:val="20"/>
      <w:szCs w:val="20"/>
      <w:lang w:val="es-ES" w:eastAsia="es-ES"/>
    </w:rPr>
  </w:style>
  <w:style w:type="character" w:customStyle="1" w:styleId="FootnoteTextChar">
    <w:name w:val="Footnote Text Char"/>
    <w:basedOn w:val="Fuentedeprrafopredeter"/>
    <w:uiPriority w:val="99"/>
    <w:rsid w:val="00A45B58"/>
    <w:rPr>
      <w:w w:val="100"/>
      <w:position w:val="-1"/>
      <w:sz w:val="20"/>
      <w:szCs w:val="20"/>
      <w:effect w:val="none"/>
      <w:vertAlign w:val="baseline"/>
      <w:cs w:val="0"/>
      <w:em w:val="none"/>
      <w:lang w:eastAsia="en-US"/>
    </w:rPr>
  </w:style>
  <w:style w:type="paragraph" w:styleId="Sangra3detindependiente">
    <w:name w:val="Body Text Indent 3"/>
    <w:basedOn w:val="Normal"/>
    <w:link w:val="Sangra3detindependienteCar"/>
    <w:uiPriority w:val="99"/>
    <w:rsid w:val="00A45B58"/>
    <w:pPr>
      <w:suppressAutoHyphens/>
      <w:spacing w:after="0" w:line="240" w:lineRule="auto"/>
      <w:ind w:leftChars="-1" w:left="-1" w:hangingChars="1" w:hanging="1"/>
      <w:jc w:val="both"/>
      <w:textDirection w:val="btLr"/>
      <w:textAlignment w:val="top"/>
      <w:outlineLvl w:val="0"/>
    </w:pPr>
    <w:rPr>
      <w:rFonts w:ascii="Arial" w:hAnsi="Arial" w:cs="Arial"/>
      <w:position w:val="-1"/>
      <w:sz w:val="24"/>
      <w:szCs w:val="24"/>
      <w:lang w:val="es-ES" w:eastAsia="es-MX"/>
    </w:rPr>
  </w:style>
  <w:style w:type="character" w:customStyle="1" w:styleId="Sangra3detindependienteCar">
    <w:name w:val="Sangría 3 de t. independiente Car"/>
    <w:basedOn w:val="Fuentedeprrafopredeter"/>
    <w:link w:val="Sangra3detindependiente"/>
    <w:uiPriority w:val="99"/>
    <w:rsid w:val="00A45B58"/>
    <w:rPr>
      <w:rFonts w:ascii="Arial" w:hAnsi="Arial" w:cs="Arial"/>
      <w:position w:val="-1"/>
      <w:sz w:val="24"/>
      <w:szCs w:val="24"/>
      <w:lang w:val="es-ES"/>
    </w:rPr>
  </w:style>
  <w:style w:type="character" w:customStyle="1" w:styleId="BodyTextIndent3Char">
    <w:name w:val="Body Text Indent 3 Char"/>
    <w:basedOn w:val="Fuentedeprrafopredeter"/>
    <w:uiPriority w:val="99"/>
    <w:rsid w:val="00A45B58"/>
    <w:rPr>
      <w:w w:val="100"/>
      <w:position w:val="-1"/>
      <w:sz w:val="16"/>
      <w:szCs w:val="16"/>
      <w:effect w:val="none"/>
      <w:vertAlign w:val="baseline"/>
      <w:cs w:val="0"/>
      <w:em w:val="none"/>
      <w:lang w:eastAsia="en-US"/>
    </w:rPr>
  </w:style>
  <w:style w:type="paragraph" w:styleId="Mapadeldocumento">
    <w:name w:val="Document Map"/>
    <w:basedOn w:val="Normal"/>
    <w:link w:val="MapadeldocumentoCar"/>
    <w:uiPriority w:val="99"/>
    <w:rsid w:val="00A45B58"/>
    <w:pPr>
      <w:shd w:val="clear" w:color="auto" w:fill="000080"/>
      <w:suppressAutoHyphens/>
      <w:spacing w:after="0" w:line="240" w:lineRule="auto"/>
      <w:ind w:leftChars="-1" w:left="-1" w:hangingChars="1" w:hanging="1"/>
      <w:textDirection w:val="btLr"/>
      <w:textAlignment w:val="top"/>
      <w:outlineLvl w:val="0"/>
    </w:pPr>
    <w:rPr>
      <w:rFonts w:ascii="Tahoma" w:hAnsi="Tahoma" w:cs="Tahoma"/>
      <w:position w:val="-1"/>
      <w:sz w:val="20"/>
      <w:szCs w:val="20"/>
      <w:lang w:val="es-ES" w:eastAsia="es-MX"/>
    </w:rPr>
  </w:style>
  <w:style w:type="character" w:customStyle="1" w:styleId="MapadeldocumentoCar">
    <w:name w:val="Mapa del documento Car"/>
    <w:basedOn w:val="Fuentedeprrafopredeter"/>
    <w:link w:val="Mapadeldocumento"/>
    <w:uiPriority w:val="99"/>
    <w:rsid w:val="00A45B58"/>
    <w:rPr>
      <w:rFonts w:ascii="Tahoma" w:hAnsi="Tahoma" w:cs="Tahoma"/>
      <w:position w:val="-1"/>
      <w:sz w:val="20"/>
      <w:szCs w:val="20"/>
      <w:shd w:val="clear" w:color="auto" w:fill="000080"/>
      <w:lang w:val="es-ES"/>
    </w:rPr>
  </w:style>
  <w:style w:type="character" w:customStyle="1" w:styleId="DocumentMapChar">
    <w:name w:val="Document Map Char"/>
    <w:basedOn w:val="Fuentedeprrafopredeter"/>
    <w:uiPriority w:val="99"/>
    <w:rsid w:val="00A45B58"/>
    <w:rPr>
      <w:rFonts w:ascii="Times New Roman" w:hAnsi="Times New Roman" w:cs="Times New Roman"/>
      <w:w w:val="100"/>
      <w:position w:val="-1"/>
      <w:sz w:val="2"/>
      <w:szCs w:val="2"/>
      <w:effect w:val="none"/>
      <w:vertAlign w:val="baseline"/>
      <w:cs w:val="0"/>
      <w:em w:val="none"/>
      <w:lang w:eastAsia="en-US"/>
    </w:rPr>
  </w:style>
  <w:style w:type="paragraph" w:customStyle="1" w:styleId="Secuencia">
    <w:name w:val="Secuencia"/>
    <w:basedOn w:val="Normal"/>
    <w:next w:val="Normal"/>
    <w:uiPriority w:val="99"/>
    <w:rsid w:val="00A45B58"/>
    <w:pPr>
      <w:suppressAutoHyphens/>
      <w:spacing w:after="0" w:line="360" w:lineRule="auto"/>
      <w:ind w:leftChars="-1" w:left="1260" w:hangingChars="1" w:hanging="1"/>
      <w:jc w:val="both"/>
      <w:textDirection w:val="btLr"/>
      <w:textAlignment w:val="top"/>
      <w:outlineLvl w:val="0"/>
    </w:pPr>
    <w:rPr>
      <w:rFonts w:ascii="Arial" w:eastAsia="Times New Roman" w:hAnsi="Arial" w:cs="Arial"/>
      <w:position w:val="-1"/>
      <w:lang w:val="es-ES" w:eastAsia="es-ES"/>
    </w:rPr>
  </w:style>
  <w:style w:type="character" w:customStyle="1" w:styleId="TtuloCar">
    <w:name w:val="Título Car"/>
    <w:basedOn w:val="Fuentedeprrafopredeter"/>
    <w:uiPriority w:val="99"/>
    <w:rsid w:val="00A45B58"/>
    <w:rPr>
      <w:rFonts w:ascii="Arial" w:eastAsia="Calibri" w:hAnsi="Arial" w:cs="Arial"/>
      <w:b/>
      <w:bCs/>
      <w:w w:val="100"/>
      <w:position w:val="-1"/>
      <w:sz w:val="24"/>
      <w:szCs w:val="24"/>
      <w:effect w:val="none"/>
      <w:vertAlign w:val="baseline"/>
      <w:cs w:val="0"/>
      <w:em w:val="none"/>
      <w:lang w:val="en-US" w:eastAsia="es-MX"/>
    </w:rPr>
  </w:style>
  <w:style w:type="character" w:customStyle="1" w:styleId="TitleChar">
    <w:name w:val="Title Char"/>
    <w:basedOn w:val="Fuentedeprrafopredeter"/>
    <w:uiPriority w:val="99"/>
    <w:rsid w:val="00A45B58"/>
    <w:rPr>
      <w:rFonts w:ascii="Arial" w:hAnsi="Arial" w:cs="Arial"/>
      <w:b/>
      <w:bCs/>
      <w:w w:val="100"/>
      <w:position w:val="-1"/>
      <w:sz w:val="24"/>
      <w:szCs w:val="24"/>
      <w:effect w:val="none"/>
      <w:vertAlign w:val="baseline"/>
      <w:cs w:val="0"/>
      <w:em w:val="none"/>
      <w:lang w:eastAsia="es-MX"/>
    </w:rPr>
  </w:style>
  <w:style w:type="character" w:styleId="Nmerodepgina">
    <w:name w:val="page number"/>
    <w:basedOn w:val="Fuentedeprrafopredeter"/>
    <w:uiPriority w:val="99"/>
    <w:rsid w:val="00A45B58"/>
    <w:rPr>
      <w:w w:val="100"/>
      <w:position w:val="-1"/>
      <w:effect w:val="none"/>
      <w:vertAlign w:val="baseline"/>
      <w:cs w:val="0"/>
      <w:em w:val="none"/>
    </w:rPr>
  </w:style>
  <w:style w:type="paragraph" w:customStyle="1" w:styleId="francesa">
    <w:name w:val="francesa"/>
    <w:basedOn w:val="Normal"/>
    <w:uiPriority w:val="99"/>
    <w:rsid w:val="00A45B58"/>
    <w:pPr>
      <w:suppressAutoHyphens/>
      <w:spacing w:before="100" w:beforeAutospacing="1" w:after="100" w:afterAutospacing="1" w:line="240" w:lineRule="auto"/>
      <w:ind w:leftChars="-1" w:left="-1" w:hangingChars="1" w:hanging="1"/>
      <w:textDirection w:val="btLr"/>
      <w:textAlignment w:val="top"/>
      <w:outlineLvl w:val="0"/>
    </w:pPr>
    <w:rPr>
      <w:position w:val="-1"/>
      <w:sz w:val="24"/>
      <w:szCs w:val="24"/>
      <w:lang w:val="es-ES" w:eastAsia="es-ES"/>
    </w:rPr>
  </w:style>
  <w:style w:type="character" w:styleId="Hipervnculo">
    <w:name w:val="Hyperlink"/>
    <w:basedOn w:val="Fuentedeprrafopredeter"/>
    <w:uiPriority w:val="99"/>
    <w:rsid w:val="00A45B58"/>
    <w:rPr>
      <w:color w:val="0000FF"/>
      <w:w w:val="100"/>
      <w:position w:val="-1"/>
      <w:u w:val="single"/>
      <w:effect w:val="none"/>
      <w:vertAlign w:val="baseline"/>
      <w:cs w:val="0"/>
      <w:em w:val="none"/>
    </w:rPr>
  </w:style>
  <w:style w:type="character" w:customStyle="1" w:styleId="apple-converted-space">
    <w:name w:val="apple-converted-space"/>
    <w:uiPriority w:val="99"/>
    <w:rsid w:val="00A45B58"/>
    <w:rPr>
      <w:w w:val="100"/>
      <w:position w:val="-1"/>
      <w:effect w:val="none"/>
      <w:vertAlign w:val="baseline"/>
      <w:cs w:val="0"/>
      <w:em w:val="none"/>
    </w:rPr>
  </w:style>
  <w:style w:type="paragraph" w:customStyle="1" w:styleId="francesa1">
    <w:name w:val="francesa1"/>
    <w:basedOn w:val="Normal"/>
    <w:uiPriority w:val="99"/>
    <w:rsid w:val="00A45B58"/>
    <w:pPr>
      <w:suppressAutoHyphens/>
      <w:spacing w:after="0" w:line="240" w:lineRule="auto"/>
      <w:ind w:leftChars="-1" w:left="-1" w:hangingChars="1" w:hanging="1"/>
      <w:jc w:val="both"/>
      <w:textDirection w:val="btLr"/>
      <w:textAlignment w:val="top"/>
      <w:outlineLvl w:val="0"/>
    </w:pPr>
    <w:rPr>
      <w:color w:val="444444"/>
      <w:position w:val="-1"/>
      <w:sz w:val="24"/>
      <w:szCs w:val="24"/>
      <w:lang w:val="es-ES" w:eastAsia="es-ES"/>
    </w:rPr>
  </w:style>
  <w:style w:type="paragraph" w:customStyle="1" w:styleId="Prrafodelista2">
    <w:name w:val="Párrafo de lista2"/>
    <w:basedOn w:val="Normal"/>
    <w:uiPriority w:val="99"/>
    <w:rsid w:val="00A45B58"/>
    <w:pPr>
      <w:suppressAutoHyphens/>
      <w:spacing w:after="0" w:line="240" w:lineRule="auto"/>
      <w:ind w:leftChars="-1" w:left="720" w:hangingChars="1" w:hanging="1"/>
      <w:jc w:val="both"/>
      <w:textDirection w:val="btLr"/>
      <w:textAlignment w:val="top"/>
      <w:outlineLvl w:val="0"/>
    </w:pPr>
    <w:rPr>
      <w:position w:val="-1"/>
    </w:rPr>
  </w:style>
  <w:style w:type="paragraph" w:styleId="Epgrafe">
    <w:name w:val="caption"/>
    <w:basedOn w:val="Normal"/>
    <w:next w:val="Normal"/>
    <w:uiPriority w:val="99"/>
    <w:qFormat/>
    <w:rsid w:val="00A45B58"/>
    <w:pPr>
      <w:suppressAutoHyphens/>
      <w:spacing w:after="0" w:line="240" w:lineRule="auto"/>
      <w:ind w:leftChars="-1" w:left="-1" w:hangingChars="1" w:hanging="1"/>
      <w:textDirection w:val="btLr"/>
      <w:textAlignment w:val="top"/>
      <w:outlineLvl w:val="0"/>
    </w:pPr>
    <w:rPr>
      <w:b/>
      <w:bCs/>
      <w:position w:val="-1"/>
      <w:sz w:val="20"/>
      <w:szCs w:val="20"/>
      <w:lang w:val="es-ES" w:eastAsia="es-ES"/>
    </w:rPr>
  </w:style>
  <w:style w:type="paragraph" w:customStyle="1" w:styleId="Prrafodelista21">
    <w:name w:val="Párrafo de lista21"/>
    <w:basedOn w:val="Normal"/>
    <w:uiPriority w:val="99"/>
    <w:rsid w:val="00A45B58"/>
    <w:pPr>
      <w:suppressAutoHyphens/>
      <w:ind w:leftChars="-1" w:left="720" w:hangingChars="1" w:hanging="1"/>
      <w:textDirection w:val="btLr"/>
      <w:textAlignment w:val="top"/>
      <w:outlineLvl w:val="0"/>
    </w:pPr>
    <w:rPr>
      <w:position w:val="-1"/>
      <w:lang w:val="es-AR"/>
    </w:rPr>
  </w:style>
  <w:style w:type="paragraph" w:customStyle="1" w:styleId="ListParagraph1">
    <w:name w:val="List Paragraph1"/>
    <w:basedOn w:val="Normal"/>
    <w:uiPriority w:val="99"/>
    <w:rsid w:val="00A45B58"/>
    <w:pPr>
      <w:spacing w:after="0" w:line="240" w:lineRule="auto"/>
      <w:ind w:leftChars="-1" w:left="-1" w:hangingChars="1" w:hanging="1"/>
      <w:textDirection w:val="btLr"/>
      <w:textAlignment w:val="top"/>
      <w:outlineLvl w:val="0"/>
    </w:pPr>
    <w:rPr>
      <w:position w:val="-1"/>
      <w:sz w:val="24"/>
      <w:szCs w:val="24"/>
      <w:lang w:eastAsia="ar-SA"/>
    </w:rPr>
  </w:style>
  <w:style w:type="paragraph" w:customStyle="1" w:styleId="Sinespaciado1">
    <w:name w:val="Sin espaciado1"/>
    <w:uiPriority w:val="99"/>
    <w:rsid w:val="00A45B58"/>
    <w:pPr>
      <w:suppressAutoHyphens/>
      <w:spacing w:after="160" w:line="1" w:lineRule="atLeast"/>
      <w:ind w:leftChars="-1" w:left="-1" w:hangingChars="1" w:hanging="1"/>
      <w:textDirection w:val="btLr"/>
      <w:textAlignment w:val="top"/>
      <w:outlineLvl w:val="0"/>
    </w:pPr>
    <w:rPr>
      <w:position w:val="-1"/>
      <w:lang w:val="es-ES" w:eastAsia="en-US"/>
    </w:rPr>
  </w:style>
  <w:style w:type="paragraph" w:customStyle="1" w:styleId="DecimalAligned">
    <w:name w:val="Decimal Aligned"/>
    <w:basedOn w:val="Normal"/>
    <w:uiPriority w:val="99"/>
    <w:rsid w:val="00A45B58"/>
    <w:pPr>
      <w:suppressAutoHyphens/>
      <w:ind w:leftChars="-1" w:left="-1" w:hangingChars="1" w:hanging="1"/>
      <w:textDirection w:val="btLr"/>
      <w:textAlignment w:val="top"/>
      <w:outlineLvl w:val="0"/>
    </w:pPr>
    <w:rPr>
      <w:position w:val="-1"/>
      <w:lang w:val="es-ES"/>
    </w:rPr>
  </w:style>
  <w:style w:type="character" w:customStyle="1" w:styleId="nfasissutil1">
    <w:name w:val="Énfasis sutil1"/>
    <w:uiPriority w:val="99"/>
    <w:rsid w:val="00A45B58"/>
    <w:rPr>
      <w:i/>
      <w:iCs/>
      <w:color w:val="808080"/>
      <w:w w:val="100"/>
      <w:position w:val="-1"/>
      <w:sz w:val="22"/>
      <w:szCs w:val="22"/>
      <w:effect w:val="none"/>
      <w:vertAlign w:val="baseline"/>
      <w:cs w:val="0"/>
      <w:em w:val="none"/>
      <w:lang w:val="es-ES"/>
    </w:rPr>
  </w:style>
  <w:style w:type="paragraph" w:customStyle="1" w:styleId="Prrafodelista3">
    <w:name w:val="Párrafo de lista3"/>
    <w:basedOn w:val="Normal"/>
    <w:uiPriority w:val="99"/>
    <w:rsid w:val="00A45B58"/>
    <w:pPr>
      <w:suppressAutoHyphens/>
      <w:ind w:leftChars="-1" w:left="720" w:hangingChars="1" w:hanging="1"/>
      <w:jc w:val="both"/>
      <w:textDirection w:val="btLr"/>
      <w:textAlignment w:val="top"/>
      <w:outlineLvl w:val="0"/>
    </w:pPr>
    <w:rPr>
      <w:position w:val="-1"/>
      <w:lang w:val="es-ES"/>
    </w:rPr>
  </w:style>
  <w:style w:type="character" w:customStyle="1" w:styleId="TextoindependienteCar1">
    <w:name w:val="Texto independiente Car1"/>
    <w:uiPriority w:val="99"/>
    <w:rsid w:val="00A45B58"/>
    <w:rPr>
      <w:rFonts w:ascii="CG Times" w:hAnsi="CG Times" w:cs="CG Times"/>
      <w:w w:val="100"/>
      <w:position w:val="-1"/>
      <w:sz w:val="20"/>
      <w:szCs w:val="20"/>
      <w:effect w:val="none"/>
      <w:vertAlign w:val="baseline"/>
      <w:cs w:val="0"/>
      <w:em w:val="none"/>
      <w:lang w:val="es-ES" w:eastAsia="es-MX"/>
    </w:rPr>
  </w:style>
  <w:style w:type="paragraph" w:customStyle="1" w:styleId="Textoindependiente31">
    <w:name w:val="Texto independiente 31"/>
    <w:basedOn w:val="Normal"/>
    <w:uiPriority w:val="99"/>
    <w:rsid w:val="00A45B58"/>
    <w:pPr>
      <w:suppressAutoHyphens/>
      <w:spacing w:after="0" w:line="240" w:lineRule="auto"/>
      <w:ind w:leftChars="-1" w:left="-1" w:hangingChars="1" w:hanging="1"/>
      <w:jc w:val="both"/>
      <w:textDirection w:val="btLr"/>
      <w:textAlignment w:val="top"/>
      <w:outlineLvl w:val="0"/>
    </w:pPr>
    <w:rPr>
      <w:rFonts w:ascii="Arial" w:eastAsia="Times New Roman" w:hAnsi="Arial" w:cs="Arial"/>
      <w:b/>
      <w:bCs/>
      <w:position w:val="-1"/>
      <w:sz w:val="24"/>
      <w:szCs w:val="24"/>
      <w:lang w:val="es-ES" w:eastAsia="es-MX"/>
    </w:rPr>
  </w:style>
  <w:style w:type="paragraph" w:customStyle="1" w:styleId="expandido">
    <w:name w:val="expandido"/>
    <w:basedOn w:val="Normal"/>
    <w:uiPriority w:val="99"/>
    <w:rsid w:val="00A45B58"/>
    <w:pPr>
      <w:suppressAutoHyphens/>
      <w:spacing w:after="0" w:line="360" w:lineRule="atLeast"/>
      <w:ind w:leftChars="-1" w:left="-1" w:hangingChars="1" w:hanging="1"/>
      <w:jc w:val="center"/>
      <w:textDirection w:val="btLr"/>
      <w:textAlignment w:val="top"/>
      <w:outlineLvl w:val="0"/>
    </w:pPr>
    <w:rPr>
      <w:b/>
      <w:bCs/>
      <w:smallCaps/>
      <w:spacing w:val="50"/>
      <w:position w:val="-1"/>
      <w:sz w:val="24"/>
      <w:szCs w:val="24"/>
      <w:lang w:val="es-ES" w:eastAsia="es-MX"/>
    </w:rPr>
  </w:style>
  <w:style w:type="character" w:styleId="Hipervnculovisitado">
    <w:name w:val="FollowedHyperlink"/>
    <w:basedOn w:val="Fuentedeprrafopredeter"/>
    <w:uiPriority w:val="99"/>
    <w:rsid w:val="00A45B58"/>
    <w:rPr>
      <w:color w:val="800080"/>
      <w:w w:val="100"/>
      <w:position w:val="-1"/>
      <w:u w:val="single"/>
      <w:effect w:val="none"/>
      <w:vertAlign w:val="baseline"/>
      <w:cs w:val="0"/>
      <w:em w:val="none"/>
    </w:rPr>
  </w:style>
  <w:style w:type="paragraph" w:customStyle="1" w:styleId="DICTAMEN">
    <w:name w:val="DICTAMEN"/>
    <w:basedOn w:val="Normal"/>
    <w:uiPriority w:val="99"/>
    <w:rsid w:val="00A45B58"/>
    <w:pPr>
      <w:suppressAutoHyphens/>
      <w:spacing w:after="0" w:line="360" w:lineRule="auto"/>
      <w:ind w:leftChars="-1" w:left="-1" w:hangingChars="1" w:hanging="1"/>
      <w:jc w:val="both"/>
      <w:textDirection w:val="btLr"/>
      <w:textAlignment w:val="top"/>
      <w:outlineLvl w:val="0"/>
    </w:pPr>
    <w:rPr>
      <w:rFonts w:ascii="CG Times" w:eastAsia="Times New Roman" w:hAnsi="CG Times" w:cs="CG Times"/>
      <w:position w:val="-1"/>
      <w:sz w:val="24"/>
      <w:szCs w:val="24"/>
      <w:lang w:val="es-ES" w:eastAsia="es-MX"/>
    </w:rPr>
  </w:style>
  <w:style w:type="paragraph" w:customStyle="1" w:styleId="Normal1">
    <w:name w:val="Normal1"/>
    <w:basedOn w:val="Normal"/>
    <w:uiPriority w:val="99"/>
    <w:rsid w:val="00A45B58"/>
    <w:pPr>
      <w:suppressAutoHyphens/>
      <w:spacing w:before="100" w:beforeAutospacing="1" w:after="100" w:afterAutospacing="1" w:line="240" w:lineRule="auto"/>
      <w:ind w:leftChars="-1" w:left="-1" w:hangingChars="1" w:hanging="1"/>
      <w:jc w:val="both"/>
      <w:textDirection w:val="btLr"/>
      <w:textAlignment w:val="top"/>
      <w:outlineLvl w:val="0"/>
    </w:pPr>
    <w:rPr>
      <w:rFonts w:ascii="Verdana" w:eastAsia="Times New Roman" w:hAnsi="Verdana" w:cs="Verdana"/>
      <w:position w:val="-1"/>
      <w:sz w:val="16"/>
      <w:szCs w:val="16"/>
      <w:lang w:val="es-ES" w:eastAsia="es-ES"/>
    </w:rPr>
  </w:style>
  <w:style w:type="paragraph" w:customStyle="1" w:styleId="Dictamen0">
    <w:name w:val="Dictamen"/>
    <w:basedOn w:val="Normal"/>
    <w:uiPriority w:val="99"/>
    <w:rsid w:val="00A45B58"/>
    <w:pPr>
      <w:suppressAutoHyphens/>
      <w:spacing w:after="0" w:line="360" w:lineRule="auto"/>
      <w:ind w:leftChars="-1" w:left="-1" w:hangingChars="1" w:hanging="1"/>
      <w:jc w:val="both"/>
      <w:textDirection w:val="btLr"/>
      <w:textAlignment w:val="top"/>
      <w:outlineLvl w:val="0"/>
    </w:pPr>
    <w:rPr>
      <w:rFonts w:ascii="CG Times" w:eastAsia="Times New Roman" w:hAnsi="CG Times" w:cs="CG Times"/>
      <w:position w:val="-1"/>
      <w:sz w:val="24"/>
      <w:szCs w:val="24"/>
      <w:lang w:val="es-ES" w:eastAsia="es-ES"/>
    </w:rPr>
  </w:style>
  <w:style w:type="paragraph" w:customStyle="1" w:styleId="Blockquote">
    <w:name w:val="Blockquote"/>
    <w:basedOn w:val="Normal"/>
    <w:uiPriority w:val="99"/>
    <w:rsid w:val="00A45B58"/>
    <w:pPr>
      <w:suppressAutoHyphens/>
      <w:spacing w:before="100" w:after="100" w:line="240" w:lineRule="auto"/>
      <w:ind w:leftChars="-1" w:left="360" w:right="360" w:hangingChars="1" w:hanging="1"/>
      <w:textDirection w:val="btLr"/>
      <w:textAlignment w:val="top"/>
      <w:outlineLvl w:val="0"/>
    </w:pPr>
    <w:rPr>
      <w:position w:val="-1"/>
      <w:sz w:val="24"/>
      <w:szCs w:val="24"/>
      <w:lang w:val="es-ES" w:eastAsia="es-ES"/>
    </w:rPr>
  </w:style>
  <w:style w:type="paragraph" w:customStyle="1" w:styleId="titulo9">
    <w:name w:val="titulo 9"/>
    <w:basedOn w:val="Normal"/>
    <w:uiPriority w:val="99"/>
    <w:rsid w:val="00A45B58"/>
    <w:pPr>
      <w:suppressAutoHyphens/>
      <w:spacing w:after="0" w:line="240" w:lineRule="auto"/>
      <w:ind w:leftChars="-1" w:left="-1" w:hangingChars="1" w:hanging="1"/>
      <w:jc w:val="both"/>
      <w:textDirection w:val="btLr"/>
      <w:textAlignment w:val="top"/>
      <w:outlineLvl w:val="0"/>
    </w:pPr>
    <w:rPr>
      <w:rFonts w:ascii="Arial" w:eastAsia="Times New Roman" w:hAnsi="Arial" w:cs="Arial"/>
      <w:position w:val="-1"/>
      <w:sz w:val="24"/>
      <w:szCs w:val="24"/>
      <w:lang w:val="es-ES" w:eastAsia="es-ES"/>
    </w:rPr>
  </w:style>
  <w:style w:type="character" w:customStyle="1" w:styleId="artexto">
    <w:name w:val="artexto"/>
    <w:uiPriority w:val="99"/>
    <w:rsid w:val="00A45B58"/>
    <w:rPr>
      <w:w w:val="100"/>
      <w:position w:val="-1"/>
      <w:effect w:val="none"/>
      <w:vertAlign w:val="baseline"/>
      <w:cs w:val="0"/>
      <w:em w:val="none"/>
    </w:rPr>
  </w:style>
  <w:style w:type="character" w:styleId="MquinadeescribirHTML">
    <w:name w:val="HTML Typewriter"/>
    <w:basedOn w:val="Fuentedeprrafopredeter"/>
    <w:uiPriority w:val="99"/>
    <w:rsid w:val="00A45B58"/>
    <w:rPr>
      <w:rFonts w:ascii="Courier New" w:hAnsi="Courier New" w:cs="Courier New"/>
      <w:w w:val="100"/>
      <w:position w:val="-1"/>
      <w:sz w:val="20"/>
      <w:szCs w:val="20"/>
      <w:effect w:val="none"/>
      <w:vertAlign w:val="baseline"/>
      <w:cs w:val="0"/>
      <w:em w:val="none"/>
    </w:rPr>
  </w:style>
  <w:style w:type="paragraph" w:customStyle="1" w:styleId="Articulado">
    <w:name w:val="Articulado"/>
    <w:basedOn w:val="Normal"/>
    <w:next w:val="Normal"/>
    <w:uiPriority w:val="99"/>
    <w:rsid w:val="00A45B58"/>
    <w:pPr>
      <w:suppressAutoHyphens/>
      <w:spacing w:after="0" w:line="240" w:lineRule="auto"/>
      <w:ind w:leftChars="-1" w:left="180" w:hangingChars="1" w:hanging="180"/>
      <w:jc w:val="both"/>
      <w:textDirection w:val="btLr"/>
      <w:textAlignment w:val="top"/>
      <w:outlineLvl w:val="0"/>
    </w:pPr>
    <w:rPr>
      <w:rFonts w:ascii="Arial" w:eastAsia="Times New Roman" w:hAnsi="Arial" w:cs="Arial"/>
      <w:position w:val="-1"/>
    </w:rPr>
  </w:style>
  <w:style w:type="character" w:customStyle="1" w:styleId="SecuenciaCar">
    <w:name w:val="Secuencia Car"/>
    <w:uiPriority w:val="99"/>
    <w:rsid w:val="00A45B58"/>
    <w:rPr>
      <w:rFonts w:ascii="Arial" w:hAnsi="Arial" w:cs="Arial"/>
      <w:w w:val="100"/>
      <w:position w:val="-1"/>
      <w:sz w:val="24"/>
      <w:szCs w:val="24"/>
      <w:effect w:val="none"/>
      <w:vertAlign w:val="baseline"/>
      <w:cs w:val="0"/>
      <w:em w:val="none"/>
      <w:lang w:val="es-ES" w:eastAsia="es-ES"/>
    </w:rPr>
  </w:style>
  <w:style w:type="character" w:styleId="nfasis">
    <w:name w:val="Emphasis"/>
    <w:basedOn w:val="Fuentedeprrafopredeter"/>
    <w:uiPriority w:val="99"/>
    <w:qFormat/>
    <w:rsid w:val="00A45B58"/>
    <w:rPr>
      <w:i/>
      <w:iCs/>
      <w:w w:val="100"/>
      <w:position w:val="-1"/>
      <w:effect w:val="none"/>
      <w:vertAlign w:val="baseline"/>
      <w:cs w:val="0"/>
      <w:em w:val="none"/>
    </w:rPr>
  </w:style>
  <w:style w:type="paragraph" w:customStyle="1" w:styleId="Textoindependiente21">
    <w:name w:val="Texto independiente 21"/>
    <w:basedOn w:val="Normal"/>
    <w:uiPriority w:val="99"/>
    <w:rsid w:val="00A45B58"/>
    <w:pPr>
      <w:suppressAutoHyphens/>
      <w:spacing w:after="0" w:line="360" w:lineRule="auto"/>
      <w:ind w:leftChars="-1" w:left="-1" w:hangingChars="1" w:hanging="1"/>
      <w:jc w:val="both"/>
      <w:textDirection w:val="btLr"/>
      <w:textAlignment w:val="top"/>
      <w:outlineLvl w:val="0"/>
    </w:pPr>
    <w:rPr>
      <w:rFonts w:ascii="CG Times" w:eastAsia="Times New Roman" w:hAnsi="CG Times" w:cs="CG Times"/>
      <w:position w:val="-1"/>
      <w:sz w:val="28"/>
      <w:szCs w:val="28"/>
      <w:lang w:val="es-ES" w:eastAsia="es-MX"/>
    </w:rPr>
  </w:style>
  <w:style w:type="character" w:customStyle="1" w:styleId="textocorrido1">
    <w:name w:val="textocorrido1"/>
    <w:uiPriority w:val="99"/>
    <w:rsid w:val="00A45B58"/>
    <w:rPr>
      <w:rFonts w:ascii="Verdana" w:hAnsi="Verdana" w:cs="Verdana"/>
      <w:color w:val="auto"/>
      <w:w w:val="100"/>
      <w:position w:val="-1"/>
      <w:sz w:val="22"/>
      <w:szCs w:val="22"/>
      <w:effect w:val="none"/>
      <w:vertAlign w:val="baseline"/>
      <w:cs w:val="0"/>
      <w:em w:val="none"/>
    </w:rPr>
  </w:style>
  <w:style w:type="paragraph" w:customStyle="1" w:styleId="texto">
    <w:name w:val="texto"/>
    <w:basedOn w:val="Normal"/>
    <w:uiPriority w:val="99"/>
    <w:rsid w:val="00A45B58"/>
    <w:pPr>
      <w:suppressAutoHyphens/>
      <w:spacing w:before="100" w:beforeAutospacing="1" w:after="100" w:afterAutospacing="1" w:line="240" w:lineRule="auto"/>
      <w:ind w:leftChars="-1" w:left="-1" w:hangingChars="1" w:hanging="1"/>
      <w:textDirection w:val="btLr"/>
      <w:textAlignment w:val="top"/>
      <w:outlineLvl w:val="0"/>
    </w:pPr>
    <w:rPr>
      <w:rFonts w:ascii="Arial" w:eastAsia="Arial Unicode MS" w:hAnsi="Arial" w:cs="Arial"/>
      <w:position w:val="-1"/>
      <w:sz w:val="18"/>
      <w:szCs w:val="18"/>
      <w:lang w:val="es-ES" w:eastAsia="es-ES"/>
    </w:rPr>
  </w:style>
  <w:style w:type="paragraph" w:customStyle="1" w:styleId="1">
    <w:name w:val="1"/>
    <w:basedOn w:val="Normal"/>
    <w:uiPriority w:val="99"/>
    <w:rsid w:val="00A45B58"/>
    <w:pPr>
      <w:suppressAutoHyphens/>
      <w:spacing w:after="0" w:line="360" w:lineRule="atLeast"/>
      <w:ind w:leftChars="-1" w:left="-1" w:hangingChars="1" w:hanging="1"/>
      <w:jc w:val="both"/>
      <w:textDirection w:val="btLr"/>
      <w:textAlignment w:val="top"/>
      <w:outlineLvl w:val="0"/>
    </w:pPr>
    <w:rPr>
      <w:rFonts w:ascii="Times" w:eastAsia="Times New Roman" w:hAnsi="Times" w:cs="Times"/>
      <w:position w:val="-1"/>
      <w:sz w:val="24"/>
      <w:szCs w:val="24"/>
      <w:lang w:val="es-ES" w:eastAsia="es-ES"/>
    </w:rPr>
  </w:style>
  <w:style w:type="paragraph" w:customStyle="1" w:styleId="font5">
    <w:name w:val="font5"/>
    <w:basedOn w:val="Normal"/>
    <w:uiPriority w:val="99"/>
    <w:rsid w:val="00A45B58"/>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position w:val="-1"/>
      <w:sz w:val="18"/>
      <w:szCs w:val="18"/>
      <w:lang w:val="en-US"/>
    </w:rPr>
  </w:style>
  <w:style w:type="paragraph" w:customStyle="1" w:styleId="font6">
    <w:name w:val="font6"/>
    <w:basedOn w:val="Normal"/>
    <w:uiPriority w:val="99"/>
    <w:rsid w:val="00A45B58"/>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position w:val="-1"/>
      <w:sz w:val="18"/>
      <w:szCs w:val="18"/>
      <w:lang w:val="en-US"/>
    </w:rPr>
  </w:style>
  <w:style w:type="paragraph" w:customStyle="1" w:styleId="xl25">
    <w:name w:val="xl25"/>
    <w:basedOn w:val="Normal"/>
    <w:uiPriority w:val="99"/>
    <w:rsid w:val="00A45B58"/>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26">
    <w:name w:val="xl26"/>
    <w:basedOn w:val="Normal"/>
    <w:uiPriority w:val="99"/>
    <w:rsid w:val="00A45B58"/>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24"/>
      <w:szCs w:val="24"/>
      <w:lang w:val="en-US"/>
    </w:rPr>
  </w:style>
  <w:style w:type="paragraph" w:customStyle="1" w:styleId="xl27">
    <w:name w:val="xl27"/>
    <w:basedOn w:val="Normal"/>
    <w:uiPriority w:val="99"/>
    <w:rsid w:val="00A45B58"/>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28">
    <w:name w:val="xl28"/>
    <w:basedOn w:val="Normal"/>
    <w:uiPriority w:val="99"/>
    <w:rsid w:val="00A45B58"/>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24"/>
      <w:szCs w:val="24"/>
      <w:lang w:val="en-US"/>
    </w:rPr>
  </w:style>
  <w:style w:type="paragraph" w:customStyle="1" w:styleId="xl29">
    <w:name w:val="xl29"/>
    <w:basedOn w:val="Normal"/>
    <w:uiPriority w:val="99"/>
    <w:rsid w:val="00A45B58"/>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position w:val="-1"/>
      <w:sz w:val="24"/>
      <w:szCs w:val="24"/>
      <w:lang w:val="en-US"/>
    </w:rPr>
  </w:style>
  <w:style w:type="paragraph" w:customStyle="1" w:styleId="xl30">
    <w:name w:val="xl30"/>
    <w:basedOn w:val="Normal"/>
    <w:uiPriority w:val="99"/>
    <w:rsid w:val="00A45B58"/>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position w:val="-1"/>
      <w:sz w:val="24"/>
      <w:szCs w:val="24"/>
      <w:lang w:val="en-US"/>
    </w:rPr>
  </w:style>
  <w:style w:type="paragraph" w:customStyle="1" w:styleId="xl31">
    <w:name w:val="xl31"/>
    <w:basedOn w:val="Normal"/>
    <w:uiPriority w:val="99"/>
    <w:rsid w:val="00A45B58"/>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position w:val="-1"/>
      <w:sz w:val="24"/>
      <w:szCs w:val="24"/>
      <w:lang w:val="en-US"/>
    </w:rPr>
  </w:style>
  <w:style w:type="paragraph" w:customStyle="1" w:styleId="xl32">
    <w:name w:val="xl32"/>
    <w:basedOn w:val="Normal"/>
    <w:uiPriority w:val="99"/>
    <w:rsid w:val="00A45B58"/>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24"/>
      <w:szCs w:val="24"/>
      <w:lang w:val="en-US"/>
    </w:rPr>
  </w:style>
  <w:style w:type="paragraph" w:customStyle="1" w:styleId="xl33">
    <w:name w:val="xl33"/>
    <w:basedOn w:val="Normal"/>
    <w:uiPriority w:val="99"/>
    <w:rsid w:val="00A45B58"/>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34">
    <w:name w:val="xl34"/>
    <w:basedOn w:val="Normal"/>
    <w:uiPriority w:val="99"/>
    <w:rsid w:val="00A45B58"/>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35">
    <w:name w:val="xl35"/>
    <w:basedOn w:val="Normal"/>
    <w:uiPriority w:val="99"/>
    <w:rsid w:val="00A45B58"/>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position w:val="-1"/>
      <w:sz w:val="24"/>
      <w:szCs w:val="24"/>
      <w:lang w:val="en-US"/>
    </w:rPr>
  </w:style>
  <w:style w:type="paragraph" w:customStyle="1" w:styleId="xl36">
    <w:name w:val="xl36"/>
    <w:basedOn w:val="Normal"/>
    <w:uiPriority w:val="99"/>
    <w:rsid w:val="00A45B58"/>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37">
    <w:name w:val="xl37"/>
    <w:basedOn w:val="Normal"/>
    <w:uiPriority w:val="99"/>
    <w:rsid w:val="00A45B58"/>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position w:val="-1"/>
      <w:sz w:val="24"/>
      <w:szCs w:val="24"/>
      <w:lang w:val="en-US"/>
    </w:rPr>
  </w:style>
  <w:style w:type="paragraph" w:customStyle="1" w:styleId="xl38">
    <w:name w:val="xl38"/>
    <w:basedOn w:val="Normal"/>
    <w:uiPriority w:val="99"/>
    <w:rsid w:val="00A45B58"/>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39">
    <w:name w:val="xl39"/>
    <w:basedOn w:val="Normal"/>
    <w:uiPriority w:val="99"/>
    <w:rsid w:val="00A45B58"/>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position w:val="-1"/>
      <w:sz w:val="18"/>
      <w:szCs w:val="18"/>
      <w:lang w:val="en-US"/>
    </w:rPr>
  </w:style>
  <w:style w:type="paragraph" w:customStyle="1" w:styleId="xl40">
    <w:name w:val="xl40"/>
    <w:basedOn w:val="Normal"/>
    <w:uiPriority w:val="99"/>
    <w:rsid w:val="00A45B58"/>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position w:val="-1"/>
      <w:sz w:val="18"/>
      <w:szCs w:val="18"/>
      <w:lang w:val="en-US"/>
    </w:rPr>
  </w:style>
  <w:style w:type="paragraph" w:customStyle="1" w:styleId="xl41">
    <w:name w:val="xl41"/>
    <w:basedOn w:val="Normal"/>
    <w:uiPriority w:val="99"/>
    <w:rsid w:val="00A45B58"/>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position w:val="-1"/>
      <w:sz w:val="18"/>
      <w:szCs w:val="18"/>
      <w:lang w:val="en-US"/>
    </w:rPr>
  </w:style>
  <w:style w:type="paragraph" w:customStyle="1" w:styleId="xl42">
    <w:name w:val="xl42"/>
    <w:basedOn w:val="Normal"/>
    <w:uiPriority w:val="99"/>
    <w:rsid w:val="00A45B58"/>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position w:val="-1"/>
      <w:sz w:val="18"/>
      <w:szCs w:val="18"/>
      <w:lang w:val="en-US"/>
    </w:rPr>
  </w:style>
  <w:style w:type="paragraph" w:customStyle="1" w:styleId="xl43">
    <w:name w:val="xl43"/>
    <w:basedOn w:val="Normal"/>
    <w:uiPriority w:val="99"/>
    <w:rsid w:val="00A45B58"/>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44">
    <w:name w:val="xl44"/>
    <w:basedOn w:val="Normal"/>
    <w:uiPriority w:val="99"/>
    <w:rsid w:val="00A45B58"/>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45">
    <w:name w:val="xl45"/>
    <w:basedOn w:val="Normal"/>
    <w:uiPriority w:val="99"/>
    <w:rsid w:val="00A45B58"/>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24"/>
      <w:szCs w:val="24"/>
      <w:lang w:val="en-US"/>
    </w:rPr>
  </w:style>
  <w:style w:type="paragraph" w:customStyle="1" w:styleId="xl46">
    <w:name w:val="xl46"/>
    <w:basedOn w:val="Normal"/>
    <w:uiPriority w:val="99"/>
    <w:rsid w:val="00A45B58"/>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47">
    <w:name w:val="xl47"/>
    <w:basedOn w:val="Normal"/>
    <w:uiPriority w:val="99"/>
    <w:rsid w:val="00A45B58"/>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48">
    <w:name w:val="xl48"/>
    <w:basedOn w:val="Normal"/>
    <w:uiPriority w:val="99"/>
    <w:rsid w:val="00A45B58"/>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16"/>
      <w:szCs w:val="16"/>
      <w:lang w:val="en-US"/>
    </w:rPr>
  </w:style>
  <w:style w:type="paragraph" w:customStyle="1" w:styleId="xl49">
    <w:name w:val="xl49"/>
    <w:basedOn w:val="Normal"/>
    <w:uiPriority w:val="99"/>
    <w:rsid w:val="00A45B58"/>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50">
    <w:name w:val="xl50"/>
    <w:basedOn w:val="Normal"/>
    <w:uiPriority w:val="99"/>
    <w:rsid w:val="00A45B58"/>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position w:val="-1"/>
      <w:sz w:val="24"/>
      <w:szCs w:val="24"/>
      <w:lang w:val="en-US"/>
    </w:rPr>
  </w:style>
  <w:style w:type="paragraph" w:customStyle="1" w:styleId="xl51">
    <w:name w:val="xl51"/>
    <w:basedOn w:val="Normal"/>
    <w:uiPriority w:val="99"/>
    <w:rsid w:val="00A45B58"/>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position w:val="-1"/>
      <w:sz w:val="24"/>
      <w:szCs w:val="24"/>
      <w:lang w:val="en-US"/>
    </w:rPr>
  </w:style>
  <w:style w:type="paragraph" w:customStyle="1" w:styleId="xl52">
    <w:name w:val="xl52"/>
    <w:basedOn w:val="Normal"/>
    <w:uiPriority w:val="99"/>
    <w:rsid w:val="00A45B58"/>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position w:val="-1"/>
      <w:sz w:val="24"/>
      <w:szCs w:val="24"/>
      <w:lang w:val="en-US"/>
    </w:rPr>
  </w:style>
  <w:style w:type="paragraph" w:customStyle="1" w:styleId="xl53">
    <w:name w:val="xl53"/>
    <w:basedOn w:val="Normal"/>
    <w:uiPriority w:val="99"/>
    <w:rsid w:val="00A45B58"/>
    <w:pPr>
      <w:shd w:val="clear" w:color="auto" w:fill="C0C0C0"/>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54">
    <w:name w:val="xl54"/>
    <w:basedOn w:val="Normal"/>
    <w:uiPriority w:val="99"/>
    <w:rsid w:val="00A45B58"/>
    <w:pPr>
      <w:shd w:val="clear" w:color="auto" w:fill="C0C0C0"/>
      <w:suppressAutoHyphens/>
      <w:spacing w:before="100" w:beforeAutospacing="1" w:after="100" w:afterAutospacing="1" w:line="240" w:lineRule="auto"/>
      <w:ind w:leftChars="-1" w:left="-1" w:hangingChars="1" w:hanging="1"/>
      <w:jc w:val="center"/>
      <w:textDirection w:val="btLr"/>
      <w:textAlignment w:val="center"/>
      <w:outlineLvl w:val="0"/>
    </w:pPr>
    <w:rPr>
      <w:position w:val="-1"/>
      <w:sz w:val="18"/>
      <w:szCs w:val="18"/>
      <w:lang w:val="en-US"/>
    </w:rPr>
  </w:style>
  <w:style w:type="paragraph" w:customStyle="1" w:styleId="xl55">
    <w:name w:val="xl55"/>
    <w:basedOn w:val="Normal"/>
    <w:uiPriority w:val="99"/>
    <w:rsid w:val="00A45B58"/>
    <w:pPr>
      <w:shd w:val="clear" w:color="auto" w:fill="C0C0C0"/>
      <w:suppressAutoHyphens/>
      <w:spacing w:before="100" w:beforeAutospacing="1" w:after="100" w:afterAutospacing="1" w:line="240" w:lineRule="auto"/>
      <w:ind w:leftChars="-1" w:left="-1" w:hangingChars="1" w:hanging="1"/>
      <w:jc w:val="center"/>
      <w:textDirection w:val="btLr"/>
      <w:textAlignment w:val="center"/>
      <w:outlineLvl w:val="0"/>
    </w:pPr>
    <w:rPr>
      <w:position w:val="-1"/>
      <w:sz w:val="18"/>
      <w:szCs w:val="18"/>
      <w:lang w:val="en-US"/>
    </w:rPr>
  </w:style>
  <w:style w:type="paragraph" w:customStyle="1" w:styleId="xl56">
    <w:name w:val="xl56"/>
    <w:basedOn w:val="Normal"/>
    <w:uiPriority w:val="99"/>
    <w:rsid w:val="00A45B58"/>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57">
    <w:name w:val="xl57"/>
    <w:basedOn w:val="Normal"/>
    <w:uiPriority w:val="99"/>
    <w:rsid w:val="00A45B58"/>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58">
    <w:name w:val="xl58"/>
    <w:basedOn w:val="Normal"/>
    <w:uiPriority w:val="99"/>
    <w:rsid w:val="00A45B58"/>
    <w:pPr>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59">
    <w:name w:val="xl59"/>
    <w:basedOn w:val="Normal"/>
    <w:uiPriority w:val="99"/>
    <w:rsid w:val="00A45B58"/>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60">
    <w:name w:val="xl60"/>
    <w:basedOn w:val="Normal"/>
    <w:uiPriority w:val="99"/>
    <w:rsid w:val="00A45B58"/>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position w:val="-1"/>
      <w:sz w:val="24"/>
      <w:szCs w:val="24"/>
      <w:lang w:val="en-US"/>
    </w:rPr>
  </w:style>
  <w:style w:type="paragraph" w:customStyle="1" w:styleId="font7">
    <w:name w:val="font7"/>
    <w:basedOn w:val="Normal"/>
    <w:uiPriority w:val="99"/>
    <w:rsid w:val="00A45B58"/>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color w:val="0000FF"/>
      <w:position w:val="-1"/>
      <w:sz w:val="20"/>
      <w:szCs w:val="20"/>
      <w:lang w:val="es-ES" w:eastAsia="es-ES"/>
    </w:rPr>
  </w:style>
  <w:style w:type="paragraph" w:customStyle="1" w:styleId="font8">
    <w:name w:val="font8"/>
    <w:basedOn w:val="Normal"/>
    <w:uiPriority w:val="99"/>
    <w:rsid w:val="00A45B58"/>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position w:val="-1"/>
      <w:sz w:val="20"/>
      <w:szCs w:val="20"/>
      <w:lang w:val="es-ES" w:eastAsia="es-ES"/>
    </w:rPr>
  </w:style>
  <w:style w:type="paragraph" w:customStyle="1" w:styleId="font9">
    <w:name w:val="font9"/>
    <w:basedOn w:val="Normal"/>
    <w:uiPriority w:val="99"/>
    <w:rsid w:val="00A45B58"/>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color w:val="FF6600"/>
      <w:position w:val="-1"/>
      <w:sz w:val="20"/>
      <w:szCs w:val="20"/>
      <w:lang w:val="es-ES" w:eastAsia="es-ES"/>
    </w:rPr>
  </w:style>
  <w:style w:type="paragraph" w:customStyle="1" w:styleId="font10">
    <w:name w:val="font10"/>
    <w:basedOn w:val="Normal"/>
    <w:uiPriority w:val="99"/>
    <w:rsid w:val="00A45B58"/>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color w:val="FF0000"/>
      <w:position w:val="-1"/>
      <w:sz w:val="20"/>
      <w:szCs w:val="20"/>
      <w:lang w:val="es-ES" w:eastAsia="es-ES"/>
    </w:rPr>
  </w:style>
  <w:style w:type="paragraph" w:styleId="Listaconvietas">
    <w:name w:val="List Bullet"/>
    <w:basedOn w:val="Normal"/>
    <w:uiPriority w:val="99"/>
    <w:rsid w:val="00A45B58"/>
    <w:pPr>
      <w:suppressAutoHyphens/>
      <w:spacing w:after="0" w:line="240" w:lineRule="auto"/>
      <w:ind w:leftChars="-1" w:left="-1" w:hangingChars="1" w:hanging="1"/>
      <w:jc w:val="both"/>
      <w:textDirection w:val="btLr"/>
      <w:textAlignment w:val="top"/>
      <w:outlineLvl w:val="0"/>
    </w:pPr>
    <w:rPr>
      <w:rFonts w:ascii="Arial" w:eastAsia="Times New Roman" w:hAnsi="Arial" w:cs="Arial"/>
      <w:position w:val="-1"/>
      <w:sz w:val="24"/>
      <w:szCs w:val="24"/>
      <w:lang w:val="es-ES" w:eastAsia="es-ES"/>
    </w:rPr>
  </w:style>
  <w:style w:type="paragraph" w:styleId="Textodebloque">
    <w:name w:val="Block Text"/>
    <w:basedOn w:val="Normal"/>
    <w:uiPriority w:val="99"/>
    <w:rsid w:val="00A45B58"/>
    <w:pPr>
      <w:suppressAutoHyphens/>
      <w:spacing w:after="0" w:line="240" w:lineRule="auto"/>
      <w:ind w:leftChars="-1" w:left="1787" w:right="-376" w:hangingChars="1" w:hanging="1"/>
      <w:textDirection w:val="btLr"/>
      <w:textAlignment w:val="top"/>
      <w:outlineLvl w:val="0"/>
    </w:pPr>
    <w:rPr>
      <w:rFonts w:ascii="Arial" w:eastAsia="Times New Roman" w:hAnsi="Arial" w:cs="Arial"/>
      <w:position w:val="-1"/>
      <w:sz w:val="20"/>
      <w:szCs w:val="20"/>
      <w:lang w:val="es-ES" w:eastAsia="es-ES"/>
    </w:rPr>
  </w:style>
  <w:style w:type="paragraph" w:customStyle="1" w:styleId="xl24">
    <w:name w:val="xl24"/>
    <w:basedOn w:val="Normal"/>
    <w:uiPriority w:val="99"/>
    <w:rsid w:val="00A45B58"/>
    <w:pPr>
      <w:pBdr>
        <w:left w:val="single" w:sz="12" w:space="0" w:color="auto"/>
        <w:bottom w:val="single" w:sz="12" w:space="0" w:color="auto"/>
        <w:right w:val="single" w:sz="12" w:space="0" w:color="auto"/>
      </w:pBdr>
      <w:suppressAutoHyphens/>
      <w:spacing w:before="100" w:beforeAutospacing="1" w:after="100" w:afterAutospacing="1" w:line="240" w:lineRule="auto"/>
      <w:ind w:leftChars="-1" w:left="-1" w:hangingChars="1" w:hanging="1"/>
      <w:textDirection w:val="btLr"/>
      <w:textAlignment w:val="top"/>
      <w:outlineLvl w:val="0"/>
    </w:pPr>
    <w:rPr>
      <w:rFonts w:ascii="Century Gothic" w:eastAsia="Times New Roman" w:hAnsi="Century Gothic" w:cs="Century Gothic"/>
      <w:position w:val="-1"/>
      <w:sz w:val="24"/>
      <w:szCs w:val="24"/>
      <w:lang w:val="es-ES" w:eastAsia="es-ES"/>
    </w:rPr>
  </w:style>
  <w:style w:type="paragraph" w:customStyle="1" w:styleId="Justificado">
    <w:name w:val="Justificado"/>
    <w:basedOn w:val="Normal"/>
    <w:uiPriority w:val="99"/>
    <w:rsid w:val="00A45B58"/>
    <w:pPr>
      <w:suppressAutoHyphens/>
      <w:spacing w:after="0" w:line="240" w:lineRule="auto"/>
      <w:ind w:leftChars="-1" w:left="-1" w:hangingChars="1" w:hanging="1"/>
      <w:jc w:val="center"/>
      <w:textDirection w:val="btLr"/>
      <w:textAlignment w:val="top"/>
      <w:outlineLvl w:val="0"/>
    </w:pPr>
    <w:rPr>
      <w:rFonts w:ascii="Arial" w:eastAsia="Times New Roman" w:hAnsi="Arial" w:cs="Arial"/>
      <w:position w:val="-1"/>
      <w:sz w:val="24"/>
      <w:szCs w:val="24"/>
      <w:lang w:val="es-ES" w:eastAsia="es-ES"/>
    </w:rPr>
  </w:style>
  <w:style w:type="paragraph" w:customStyle="1" w:styleId="Pa4">
    <w:name w:val="Pa4"/>
    <w:basedOn w:val="Normal"/>
    <w:next w:val="Normal"/>
    <w:uiPriority w:val="99"/>
    <w:rsid w:val="00A45B58"/>
    <w:pPr>
      <w:suppressAutoHyphens/>
      <w:autoSpaceDE w:val="0"/>
      <w:autoSpaceDN w:val="0"/>
      <w:adjustRightInd w:val="0"/>
      <w:spacing w:after="0" w:line="241" w:lineRule="atLeast"/>
      <w:ind w:leftChars="-1" w:left="-1" w:hangingChars="1" w:hanging="1"/>
      <w:textDirection w:val="btLr"/>
      <w:textAlignment w:val="top"/>
      <w:outlineLvl w:val="0"/>
    </w:pPr>
    <w:rPr>
      <w:rFonts w:ascii="Tahoma" w:eastAsia="Times New Roman" w:hAnsi="Tahoma" w:cs="Tahoma"/>
      <w:position w:val="-1"/>
      <w:sz w:val="24"/>
      <w:szCs w:val="24"/>
      <w:lang w:val="en-US"/>
    </w:rPr>
  </w:style>
  <w:style w:type="character" w:customStyle="1" w:styleId="A6">
    <w:name w:val="A6"/>
    <w:uiPriority w:val="99"/>
    <w:rsid w:val="00A45B58"/>
    <w:rPr>
      <w:color w:val="000000"/>
      <w:w w:val="100"/>
      <w:position w:val="-1"/>
      <w:sz w:val="18"/>
      <w:szCs w:val="18"/>
      <w:effect w:val="none"/>
      <w:vertAlign w:val="baseline"/>
      <w:cs w:val="0"/>
      <w:em w:val="none"/>
    </w:rPr>
  </w:style>
  <w:style w:type="character" w:customStyle="1" w:styleId="CarCar181">
    <w:name w:val="Car Car181"/>
    <w:uiPriority w:val="99"/>
    <w:rsid w:val="00A45B58"/>
    <w:rPr>
      <w:rFonts w:ascii="Arial" w:hAnsi="Arial" w:cs="Arial"/>
      <w:b/>
      <w:bCs/>
      <w:w w:val="100"/>
      <w:position w:val="-1"/>
      <w:sz w:val="24"/>
      <w:szCs w:val="24"/>
      <w:effect w:val="none"/>
      <w:vertAlign w:val="baseline"/>
      <w:cs w:val="0"/>
      <w:em w:val="none"/>
      <w:lang w:val="es-ES" w:eastAsia="es-ES"/>
    </w:rPr>
  </w:style>
  <w:style w:type="paragraph" w:customStyle="1" w:styleId="Prrafodelista11">
    <w:name w:val="Párrafo de lista11"/>
    <w:basedOn w:val="Normal"/>
    <w:uiPriority w:val="99"/>
    <w:rsid w:val="00A45B58"/>
    <w:pPr>
      <w:suppressAutoHyphens/>
      <w:ind w:leftChars="-1" w:left="720" w:hangingChars="1" w:hanging="1"/>
      <w:textDirection w:val="btLr"/>
      <w:textAlignment w:val="top"/>
      <w:outlineLvl w:val="0"/>
    </w:pPr>
    <w:rPr>
      <w:position w:val="-1"/>
    </w:rPr>
  </w:style>
  <w:style w:type="paragraph" w:customStyle="1" w:styleId="Sinespaciado11">
    <w:name w:val="Sin espaciado11"/>
    <w:uiPriority w:val="99"/>
    <w:rsid w:val="00A45B58"/>
    <w:pPr>
      <w:suppressAutoHyphens/>
      <w:spacing w:after="160" w:line="1" w:lineRule="atLeast"/>
      <w:ind w:leftChars="-1" w:left="-1" w:hangingChars="1" w:hanging="1"/>
      <w:textDirection w:val="btLr"/>
      <w:textAlignment w:val="top"/>
      <w:outlineLvl w:val="0"/>
    </w:pPr>
    <w:rPr>
      <w:position w:val="-1"/>
      <w:lang w:eastAsia="en-US"/>
    </w:rPr>
  </w:style>
  <w:style w:type="paragraph" w:customStyle="1" w:styleId="CM42">
    <w:name w:val="CM42"/>
    <w:basedOn w:val="Normal"/>
    <w:next w:val="Normal"/>
    <w:uiPriority w:val="99"/>
    <w:rsid w:val="00A45B58"/>
    <w:pPr>
      <w:widowControl w:val="0"/>
      <w:suppressAutoHyphens/>
      <w:autoSpaceDE w:val="0"/>
      <w:autoSpaceDN w:val="0"/>
      <w:adjustRightInd w:val="0"/>
      <w:spacing w:after="0" w:line="240" w:lineRule="auto"/>
      <w:ind w:leftChars="-1" w:left="-1" w:hangingChars="1" w:hanging="1"/>
      <w:textDirection w:val="btLr"/>
      <w:textAlignment w:val="top"/>
      <w:outlineLvl w:val="0"/>
    </w:pPr>
    <w:rPr>
      <w:rFonts w:ascii="Tahoma" w:eastAsia="Times New Roman" w:hAnsi="Tahoma" w:cs="Tahoma"/>
      <w:position w:val="-1"/>
      <w:sz w:val="24"/>
      <w:szCs w:val="24"/>
      <w:lang w:eastAsia="es-MX"/>
    </w:rPr>
  </w:style>
  <w:style w:type="paragraph" w:customStyle="1" w:styleId="CM4">
    <w:name w:val="CM4"/>
    <w:basedOn w:val="Default"/>
    <w:next w:val="Default"/>
    <w:uiPriority w:val="99"/>
    <w:rsid w:val="00A45B58"/>
    <w:pPr>
      <w:widowControl w:val="0"/>
      <w:suppressAutoHyphens/>
      <w:spacing w:after="160" w:line="238" w:lineRule="atLeast"/>
      <w:ind w:leftChars="-1" w:left="-1" w:hangingChars="1" w:hanging="1"/>
      <w:textDirection w:val="btLr"/>
      <w:textAlignment w:val="top"/>
      <w:outlineLvl w:val="0"/>
    </w:pPr>
    <w:rPr>
      <w:rFonts w:ascii="Tahoma" w:eastAsia="Times New Roman" w:hAnsi="Tahoma" w:cs="Tahoma"/>
      <w:color w:val="auto"/>
      <w:position w:val="-1"/>
      <w:lang w:val="es-MX" w:eastAsia="es-MX"/>
    </w:rPr>
  </w:style>
  <w:style w:type="character" w:customStyle="1" w:styleId="TitleChar1">
    <w:name w:val="Title Char1"/>
    <w:uiPriority w:val="99"/>
    <w:rsid w:val="00A45B58"/>
    <w:rPr>
      <w:rFonts w:ascii="Cambria" w:hAnsi="Cambria" w:cs="Cambria"/>
      <w:b/>
      <w:bCs/>
      <w:w w:val="100"/>
      <w:kern w:val="28"/>
      <w:position w:val="-1"/>
      <w:sz w:val="32"/>
      <w:szCs w:val="32"/>
      <w:effect w:val="none"/>
      <w:vertAlign w:val="baseline"/>
      <w:cs w:val="0"/>
      <w:em w:val="none"/>
      <w:lang w:val="es-ES" w:eastAsia="es-ES"/>
    </w:rPr>
  </w:style>
  <w:style w:type="paragraph" w:customStyle="1" w:styleId="CM45">
    <w:name w:val="CM45"/>
    <w:basedOn w:val="Default"/>
    <w:next w:val="Default"/>
    <w:uiPriority w:val="99"/>
    <w:rsid w:val="00A45B58"/>
    <w:pPr>
      <w:widowControl w:val="0"/>
      <w:suppressAutoHyphens/>
      <w:spacing w:after="160" w:line="1" w:lineRule="atLeast"/>
      <w:ind w:leftChars="-1" w:left="-1" w:hangingChars="1" w:hanging="1"/>
      <w:textDirection w:val="btLr"/>
      <w:textAlignment w:val="top"/>
      <w:outlineLvl w:val="0"/>
    </w:pPr>
    <w:rPr>
      <w:rFonts w:ascii="Tahoma" w:eastAsia="Times New Roman" w:hAnsi="Tahoma" w:cs="Tahoma"/>
      <w:color w:val="auto"/>
      <w:position w:val="-1"/>
      <w:lang w:val="es-MX" w:eastAsia="es-MX"/>
    </w:rPr>
  </w:style>
  <w:style w:type="paragraph" w:customStyle="1" w:styleId="CM55">
    <w:name w:val="CM55"/>
    <w:basedOn w:val="Default"/>
    <w:next w:val="Default"/>
    <w:uiPriority w:val="99"/>
    <w:rsid w:val="00A45B58"/>
    <w:pPr>
      <w:widowControl w:val="0"/>
      <w:suppressAutoHyphens/>
      <w:spacing w:after="160" w:line="1" w:lineRule="atLeast"/>
      <w:ind w:leftChars="-1" w:left="-1" w:hangingChars="1" w:hanging="1"/>
      <w:textDirection w:val="btLr"/>
      <w:textAlignment w:val="top"/>
      <w:outlineLvl w:val="0"/>
    </w:pPr>
    <w:rPr>
      <w:rFonts w:ascii="Tahoma" w:eastAsia="Times New Roman" w:hAnsi="Tahoma" w:cs="Tahoma"/>
      <w:color w:val="auto"/>
      <w:position w:val="-1"/>
      <w:lang w:val="es-MX" w:eastAsia="es-MX"/>
    </w:rPr>
  </w:style>
  <w:style w:type="paragraph" w:customStyle="1" w:styleId="CM39">
    <w:name w:val="CM39"/>
    <w:basedOn w:val="Default"/>
    <w:next w:val="Default"/>
    <w:uiPriority w:val="99"/>
    <w:rsid w:val="00A45B58"/>
    <w:pPr>
      <w:widowControl w:val="0"/>
      <w:suppressAutoHyphens/>
      <w:spacing w:after="160" w:line="326" w:lineRule="atLeast"/>
      <w:ind w:leftChars="-1" w:left="-1" w:hangingChars="1" w:hanging="1"/>
      <w:textDirection w:val="btLr"/>
      <w:textAlignment w:val="top"/>
      <w:outlineLvl w:val="0"/>
    </w:pPr>
    <w:rPr>
      <w:rFonts w:ascii="Tahoma" w:eastAsia="Times New Roman" w:hAnsi="Tahoma" w:cs="Tahoma"/>
      <w:color w:val="auto"/>
      <w:position w:val="-1"/>
      <w:lang w:val="es-MX" w:eastAsia="es-MX"/>
    </w:rPr>
  </w:style>
  <w:style w:type="paragraph" w:customStyle="1" w:styleId="CM40">
    <w:name w:val="CM40"/>
    <w:basedOn w:val="Default"/>
    <w:next w:val="Default"/>
    <w:uiPriority w:val="99"/>
    <w:rsid w:val="00A45B58"/>
    <w:pPr>
      <w:widowControl w:val="0"/>
      <w:suppressAutoHyphens/>
      <w:spacing w:after="160" w:line="328" w:lineRule="atLeast"/>
      <w:ind w:leftChars="-1" w:left="-1" w:hangingChars="1" w:hanging="1"/>
      <w:textDirection w:val="btLr"/>
      <w:textAlignment w:val="top"/>
      <w:outlineLvl w:val="0"/>
    </w:pPr>
    <w:rPr>
      <w:rFonts w:ascii="Tahoma" w:eastAsia="Times New Roman" w:hAnsi="Tahoma" w:cs="Tahoma"/>
      <w:color w:val="auto"/>
      <w:position w:val="-1"/>
      <w:lang w:val="es-MX" w:eastAsia="es-MX"/>
    </w:rPr>
  </w:style>
  <w:style w:type="paragraph" w:customStyle="1" w:styleId="Pa16">
    <w:name w:val="Pa16"/>
    <w:basedOn w:val="Normal"/>
    <w:next w:val="Normal"/>
    <w:uiPriority w:val="99"/>
    <w:rsid w:val="00A45B58"/>
    <w:pPr>
      <w:widowControl w:val="0"/>
      <w:suppressAutoHyphens/>
      <w:autoSpaceDE w:val="0"/>
      <w:autoSpaceDN w:val="0"/>
      <w:adjustRightInd w:val="0"/>
      <w:spacing w:after="0" w:line="181" w:lineRule="atLeast"/>
      <w:ind w:leftChars="-1" w:left="-1" w:hangingChars="1" w:hanging="1"/>
      <w:textDirection w:val="btLr"/>
      <w:textAlignment w:val="top"/>
      <w:outlineLvl w:val="0"/>
    </w:pPr>
    <w:rPr>
      <w:rFonts w:ascii="Tahoma" w:eastAsia="Times New Roman" w:hAnsi="Tahoma" w:cs="Tahoma"/>
      <w:position w:val="-1"/>
      <w:sz w:val="24"/>
      <w:szCs w:val="24"/>
      <w:lang w:val="es-ES" w:eastAsia="es-ES"/>
    </w:rPr>
  </w:style>
  <w:style w:type="paragraph" w:customStyle="1" w:styleId="Prrafodelista4">
    <w:name w:val="Párrafo de lista4"/>
    <w:basedOn w:val="Normal"/>
    <w:uiPriority w:val="99"/>
    <w:rsid w:val="00A45B58"/>
    <w:pPr>
      <w:suppressAutoHyphens/>
      <w:spacing w:after="0" w:line="240" w:lineRule="auto"/>
      <w:ind w:leftChars="-1" w:left="720" w:hangingChars="1" w:hanging="1"/>
      <w:textDirection w:val="btLr"/>
      <w:textAlignment w:val="top"/>
      <w:outlineLvl w:val="0"/>
    </w:pPr>
    <w:rPr>
      <w:position w:val="-1"/>
      <w:sz w:val="24"/>
      <w:szCs w:val="24"/>
      <w:lang w:val="es-ES" w:eastAsia="es-ES"/>
    </w:rPr>
  </w:style>
  <w:style w:type="paragraph" w:customStyle="1" w:styleId="Normal2">
    <w:name w:val="Normal2"/>
    <w:basedOn w:val="Normal"/>
    <w:uiPriority w:val="99"/>
    <w:rsid w:val="00A45B58"/>
    <w:pPr>
      <w:suppressAutoHyphens/>
      <w:spacing w:before="100" w:beforeAutospacing="1" w:after="100" w:afterAutospacing="1" w:line="240" w:lineRule="auto"/>
      <w:ind w:leftChars="-1" w:left="-1" w:hangingChars="1" w:hanging="1"/>
      <w:jc w:val="both"/>
      <w:textDirection w:val="btLr"/>
      <w:textAlignment w:val="top"/>
      <w:outlineLvl w:val="0"/>
    </w:pPr>
    <w:rPr>
      <w:rFonts w:ascii="Verdana" w:eastAsia="Times New Roman" w:hAnsi="Verdana" w:cs="Verdana"/>
      <w:position w:val="-1"/>
      <w:sz w:val="16"/>
      <w:szCs w:val="16"/>
      <w:lang w:val="es-ES" w:eastAsia="es-ES"/>
    </w:rPr>
  </w:style>
  <w:style w:type="character" w:customStyle="1" w:styleId="TtuloCar1">
    <w:name w:val="Título Car1"/>
    <w:uiPriority w:val="99"/>
    <w:rsid w:val="00A45B58"/>
    <w:rPr>
      <w:rFonts w:ascii="Cambria" w:hAnsi="Cambria" w:cs="Cambria"/>
      <w:color w:val="auto"/>
      <w:spacing w:val="5"/>
      <w:w w:val="100"/>
      <w:kern w:val="28"/>
      <w:position w:val="-1"/>
      <w:sz w:val="52"/>
      <w:szCs w:val="52"/>
      <w:effect w:val="none"/>
      <w:vertAlign w:val="baseline"/>
      <w:cs w:val="0"/>
      <w:em w:val="none"/>
      <w:lang w:eastAsia="en-US"/>
    </w:rPr>
  </w:style>
  <w:style w:type="paragraph" w:customStyle="1" w:styleId="Pa7">
    <w:name w:val="Pa7"/>
    <w:basedOn w:val="Normal"/>
    <w:next w:val="Normal"/>
    <w:uiPriority w:val="99"/>
    <w:rsid w:val="00A45B58"/>
    <w:pPr>
      <w:widowControl w:val="0"/>
      <w:suppressAutoHyphens/>
      <w:autoSpaceDE w:val="0"/>
      <w:autoSpaceDN w:val="0"/>
      <w:adjustRightInd w:val="0"/>
      <w:spacing w:after="100" w:line="181" w:lineRule="atLeast"/>
      <w:ind w:leftChars="-1" w:left="-1" w:hangingChars="1" w:hanging="1"/>
      <w:textDirection w:val="btLr"/>
      <w:textAlignment w:val="top"/>
      <w:outlineLvl w:val="0"/>
    </w:pPr>
    <w:rPr>
      <w:rFonts w:ascii="Tahoma" w:eastAsia="Times New Roman" w:hAnsi="Tahoma" w:cs="Tahoma"/>
      <w:position w:val="-1"/>
      <w:sz w:val="24"/>
      <w:szCs w:val="24"/>
      <w:lang w:val="es-ES" w:eastAsia="es-ES"/>
    </w:rPr>
  </w:style>
  <w:style w:type="paragraph" w:customStyle="1" w:styleId="Pa15">
    <w:name w:val="Pa15"/>
    <w:basedOn w:val="Default"/>
    <w:next w:val="Default"/>
    <w:uiPriority w:val="99"/>
    <w:rsid w:val="00A45B58"/>
    <w:pPr>
      <w:widowControl w:val="0"/>
      <w:suppressAutoHyphens/>
      <w:spacing w:after="100" w:line="181" w:lineRule="atLeast"/>
      <w:ind w:leftChars="-1" w:left="-1" w:hangingChars="1" w:hanging="1"/>
      <w:textDirection w:val="btLr"/>
      <w:textAlignment w:val="top"/>
      <w:outlineLvl w:val="0"/>
    </w:pPr>
    <w:rPr>
      <w:rFonts w:ascii="Tahoma" w:eastAsia="Times New Roman" w:hAnsi="Tahoma" w:cs="Tahoma"/>
      <w:color w:val="auto"/>
      <w:position w:val="-1"/>
      <w:lang w:eastAsia="es-ES"/>
    </w:rPr>
  </w:style>
  <w:style w:type="paragraph" w:customStyle="1" w:styleId="Prrafodelista41">
    <w:name w:val="Párrafo de lista41"/>
    <w:basedOn w:val="Normal"/>
    <w:uiPriority w:val="99"/>
    <w:rsid w:val="00A45B58"/>
    <w:pPr>
      <w:suppressAutoHyphens/>
      <w:ind w:leftChars="-1" w:left="720" w:hangingChars="1" w:hanging="1"/>
      <w:jc w:val="both"/>
      <w:textDirection w:val="btLr"/>
      <w:textAlignment w:val="top"/>
      <w:outlineLvl w:val="0"/>
    </w:pPr>
    <w:rPr>
      <w:position w:val="-1"/>
      <w:lang w:val="es-ES"/>
    </w:rPr>
  </w:style>
  <w:style w:type="paragraph" w:customStyle="1" w:styleId="Sinespaciado2">
    <w:name w:val="Sin espaciado2"/>
    <w:uiPriority w:val="99"/>
    <w:rsid w:val="00A45B58"/>
    <w:pPr>
      <w:suppressAutoHyphens/>
      <w:ind w:leftChars="-1" w:left="-1" w:hangingChars="1" w:hanging="1"/>
      <w:jc w:val="both"/>
      <w:textDirection w:val="btLr"/>
      <w:textAlignment w:val="top"/>
      <w:outlineLvl w:val="0"/>
    </w:pPr>
    <w:rPr>
      <w:position w:val="-1"/>
      <w:lang w:val="es-ES" w:eastAsia="en-US"/>
    </w:rPr>
  </w:style>
  <w:style w:type="character" w:customStyle="1" w:styleId="NoSpacingChar">
    <w:name w:val="No Spacing Char"/>
    <w:uiPriority w:val="99"/>
    <w:rsid w:val="00A45B58"/>
    <w:rPr>
      <w:w w:val="100"/>
      <w:position w:val="-1"/>
      <w:sz w:val="22"/>
      <w:szCs w:val="22"/>
      <w:effect w:val="none"/>
      <w:vertAlign w:val="baseline"/>
      <w:cs w:val="0"/>
      <w:em w:val="none"/>
      <w:lang w:val="es-ES" w:eastAsia="en-US" w:bidi="ar-SA"/>
    </w:rPr>
  </w:style>
  <w:style w:type="paragraph" w:customStyle="1" w:styleId="Prrafodelista5">
    <w:name w:val="Párrafo de lista5"/>
    <w:basedOn w:val="Normal"/>
    <w:uiPriority w:val="99"/>
    <w:rsid w:val="00A45B58"/>
    <w:pPr>
      <w:suppressAutoHyphens/>
      <w:ind w:leftChars="-1" w:left="720" w:hangingChars="1" w:hanging="1"/>
      <w:textDirection w:val="btLr"/>
      <w:textAlignment w:val="top"/>
      <w:outlineLvl w:val="0"/>
    </w:pPr>
    <w:rPr>
      <w:position w:val="-1"/>
    </w:rPr>
  </w:style>
  <w:style w:type="paragraph" w:customStyle="1" w:styleId="T">
    <w:name w:val="T"/>
    <w:basedOn w:val="Normal"/>
    <w:uiPriority w:val="99"/>
    <w:rsid w:val="00A45B58"/>
    <w:pPr>
      <w:suppressAutoHyphens/>
      <w:spacing w:after="0" w:line="240" w:lineRule="auto"/>
      <w:ind w:leftChars="-1" w:left="426" w:right="49" w:hangingChars="1" w:hanging="426"/>
      <w:jc w:val="both"/>
      <w:textDirection w:val="btLr"/>
      <w:textAlignment w:val="top"/>
      <w:outlineLvl w:val="0"/>
    </w:pPr>
    <w:rPr>
      <w:rFonts w:ascii="Arial" w:eastAsia="Times New Roman" w:hAnsi="Arial" w:cs="Arial"/>
      <w:position w:val="-1"/>
      <w:sz w:val="18"/>
      <w:szCs w:val="18"/>
      <w:lang w:val="es-ES" w:eastAsia="es-ES"/>
    </w:rPr>
  </w:style>
  <w:style w:type="paragraph" w:customStyle="1" w:styleId="Pa9">
    <w:name w:val="Pa9"/>
    <w:basedOn w:val="Normal"/>
    <w:next w:val="Normal"/>
    <w:uiPriority w:val="99"/>
    <w:rsid w:val="00A45B58"/>
    <w:pPr>
      <w:suppressAutoHyphens/>
      <w:autoSpaceDE w:val="0"/>
      <w:autoSpaceDN w:val="0"/>
      <w:adjustRightInd w:val="0"/>
      <w:spacing w:after="100" w:line="20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rPr>
  </w:style>
  <w:style w:type="paragraph" w:customStyle="1" w:styleId="Pa12">
    <w:name w:val="Pa12"/>
    <w:basedOn w:val="Normal"/>
    <w:next w:val="Normal"/>
    <w:uiPriority w:val="99"/>
    <w:rsid w:val="00A45B58"/>
    <w:pPr>
      <w:suppressAutoHyphens/>
      <w:autoSpaceDE w:val="0"/>
      <w:autoSpaceDN w:val="0"/>
      <w:adjustRightInd w:val="0"/>
      <w:spacing w:after="0" w:line="20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rPr>
  </w:style>
  <w:style w:type="paragraph" w:customStyle="1" w:styleId="Pa17">
    <w:name w:val="Pa17"/>
    <w:basedOn w:val="Normal"/>
    <w:next w:val="Normal"/>
    <w:uiPriority w:val="99"/>
    <w:rsid w:val="00A45B58"/>
    <w:pPr>
      <w:suppressAutoHyphens/>
      <w:autoSpaceDE w:val="0"/>
      <w:autoSpaceDN w:val="0"/>
      <w:adjustRightInd w:val="0"/>
      <w:spacing w:after="0" w:line="18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rPr>
  </w:style>
  <w:style w:type="character" w:customStyle="1" w:styleId="A7">
    <w:name w:val="A7"/>
    <w:uiPriority w:val="99"/>
    <w:rsid w:val="00A45B58"/>
    <w:rPr>
      <w:color w:val="000000"/>
      <w:w w:val="100"/>
      <w:position w:val="-1"/>
      <w:effect w:val="none"/>
      <w:vertAlign w:val="baseline"/>
      <w:cs w:val="0"/>
      <w:em w:val="none"/>
    </w:rPr>
  </w:style>
  <w:style w:type="paragraph" w:customStyle="1" w:styleId="Sinespaciado22">
    <w:name w:val="Sin espaciado22"/>
    <w:uiPriority w:val="99"/>
    <w:rsid w:val="00A45B58"/>
    <w:pPr>
      <w:suppressAutoHyphens/>
      <w:spacing w:after="160" w:line="1" w:lineRule="atLeast"/>
      <w:ind w:leftChars="-1" w:left="-1" w:hangingChars="1" w:hanging="1"/>
      <w:jc w:val="both"/>
      <w:textDirection w:val="btLr"/>
      <w:textAlignment w:val="top"/>
      <w:outlineLvl w:val="0"/>
    </w:pPr>
    <w:rPr>
      <w:position w:val="-1"/>
      <w:lang w:val="es-ES" w:eastAsia="en-US"/>
    </w:rPr>
  </w:style>
  <w:style w:type="paragraph" w:customStyle="1" w:styleId="Pa8">
    <w:name w:val="Pa8"/>
    <w:basedOn w:val="Normal"/>
    <w:next w:val="Normal"/>
    <w:uiPriority w:val="99"/>
    <w:rsid w:val="00A45B58"/>
    <w:pPr>
      <w:suppressAutoHyphens/>
      <w:autoSpaceDE w:val="0"/>
      <w:autoSpaceDN w:val="0"/>
      <w:adjustRightInd w:val="0"/>
      <w:spacing w:after="0" w:line="201" w:lineRule="atLeast"/>
      <w:ind w:leftChars="-1" w:left="-1" w:hangingChars="1" w:hanging="1"/>
      <w:textDirection w:val="btLr"/>
      <w:textAlignment w:val="top"/>
      <w:outlineLvl w:val="0"/>
    </w:pPr>
    <w:rPr>
      <w:rFonts w:ascii="Frutiger 45 Light" w:eastAsia="Times New Roman" w:hAnsi="Frutiger 45 Light" w:cs="Frutiger 45 Light"/>
      <w:position w:val="-1"/>
      <w:sz w:val="24"/>
      <w:szCs w:val="24"/>
      <w:lang w:val="es-PE"/>
    </w:rPr>
  </w:style>
  <w:style w:type="character" w:customStyle="1" w:styleId="CarCar241">
    <w:name w:val="Car Car241"/>
    <w:uiPriority w:val="99"/>
    <w:rsid w:val="00A45B58"/>
    <w:rPr>
      <w:rFonts w:ascii="Arial" w:hAnsi="Arial" w:cs="Arial"/>
      <w:b/>
      <w:bCs/>
      <w:w w:val="100"/>
      <w:kern w:val="32"/>
      <w:position w:val="-1"/>
      <w:sz w:val="32"/>
      <w:szCs w:val="32"/>
      <w:effect w:val="none"/>
      <w:vertAlign w:val="baseline"/>
      <w:cs w:val="0"/>
      <w:em w:val="none"/>
      <w:lang w:eastAsia="es-MX"/>
    </w:rPr>
  </w:style>
  <w:style w:type="character" w:customStyle="1" w:styleId="MapadeldocumentoCar1">
    <w:name w:val="Mapa del documento Car1"/>
    <w:uiPriority w:val="99"/>
    <w:rsid w:val="00A45B58"/>
    <w:rPr>
      <w:rFonts w:ascii="Tahoma" w:hAnsi="Tahoma" w:cs="Tahoma"/>
      <w:w w:val="100"/>
      <w:position w:val="-1"/>
      <w:sz w:val="16"/>
      <w:szCs w:val="16"/>
      <w:effect w:val="none"/>
      <w:vertAlign w:val="baseline"/>
      <w:cs w:val="0"/>
      <w:em w:val="none"/>
      <w:lang w:eastAsia="en-US"/>
    </w:rPr>
  </w:style>
  <w:style w:type="paragraph" w:customStyle="1" w:styleId="Textosinformato3">
    <w:name w:val="Texto sin formato3"/>
    <w:basedOn w:val="Normal"/>
    <w:uiPriority w:val="99"/>
    <w:rsid w:val="00A45B58"/>
    <w:pPr>
      <w:suppressAutoHyphens/>
      <w:spacing w:after="0" w:line="240" w:lineRule="auto"/>
      <w:ind w:leftChars="-1" w:left="-1" w:hangingChars="1" w:hanging="1"/>
      <w:textDirection w:val="btLr"/>
      <w:textAlignment w:val="top"/>
      <w:outlineLvl w:val="0"/>
    </w:pPr>
    <w:rPr>
      <w:rFonts w:ascii="Courier New" w:hAnsi="Courier New" w:cs="Courier New"/>
      <w:position w:val="-1"/>
      <w:sz w:val="20"/>
      <w:szCs w:val="20"/>
      <w:lang w:val="es-ES" w:eastAsia="es-ES"/>
    </w:rPr>
  </w:style>
  <w:style w:type="paragraph" w:styleId="HTMLconformatoprevio">
    <w:name w:val="HTML Preformatted"/>
    <w:basedOn w:val="Normal"/>
    <w:link w:val="HTMLconformatoprevioCar"/>
    <w:uiPriority w:val="99"/>
    <w:rsid w:val="00A45B58"/>
    <w:pPr>
      <w:suppressAutoHyphens/>
      <w:spacing w:after="0" w:line="240" w:lineRule="auto"/>
      <w:ind w:leftChars="-1" w:left="-1" w:hangingChars="1" w:hanging="1"/>
      <w:textDirection w:val="btLr"/>
      <w:textAlignment w:val="top"/>
      <w:outlineLvl w:val="0"/>
    </w:pPr>
    <w:rPr>
      <w:rFonts w:ascii="Courier New" w:hAnsi="Courier New" w:cs="Courier New"/>
      <w:position w:val="-1"/>
      <w:sz w:val="20"/>
      <w:szCs w:val="20"/>
      <w:lang w:eastAsia="es-MX"/>
    </w:rPr>
  </w:style>
  <w:style w:type="character" w:customStyle="1" w:styleId="HTMLconformatoprevioCar">
    <w:name w:val="HTML con formato previo Car"/>
    <w:basedOn w:val="Fuentedeprrafopredeter"/>
    <w:link w:val="HTMLconformatoprevio"/>
    <w:uiPriority w:val="99"/>
    <w:rsid w:val="00A45B58"/>
    <w:rPr>
      <w:rFonts w:ascii="Courier New" w:hAnsi="Courier New" w:cs="Courier New"/>
      <w:position w:val="-1"/>
      <w:sz w:val="20"/>
      <w:szCs w:val="20"/>
    </w:rPr>
  </w:style>
  <w:style w:type="character" w:customStyle="1" w:styleId="HTMLPreformattedChar">
    <w:name w:val="HTML Preformatted Char"/>
    <w:basedOn w:val="Fuentedeprrafopredeter"/>
    <w:uiPriority w:val="99"/>
    <w:rsid w:val="00A45B58"/>
    <w:rPr>
      <w:rFonts w:ascii="Courier New" w:hAnsi="Courier New" w:cs="Courier New"/>
      <w:w w:val="100"/>
      <w:position w:val="-1"/>
      <w:sz w:val="20"/>
      <w:szCs w:val="20"/>
      <w:effect w:val="none"/>
      <w:vertAlign w:val="baseline"/>
      <w:cs w:val="0"/>
      <w:em w:val="none"/>
      <w:lang w:eastAsia="en-US"/>
    </w:rPr>
  </w:style>
  <w:style w:type="paragraph" w:styleId="Lista">
    <w:name w:val="List"/>
    <w:basedOn w:val="Normal"/>
    <w:uiPriority w:val="99"/>
    <w:rsid w:val="00A45B58"/>
    <w:pPr>
      <w:suppressAutoHyphens/>
      <w:spacing w:after="0" w:line="240" w:lineRule="auto"/>
      <w:ind w:leftChars="-1" w:left="283" w:hangingChars="1" w:hanging="283"/>
      <w:textDirection w:val="btLr"/>
      <w:textAlignment w:val="top"/>
      <w:outlineLvl w:val="0"/>
    </w:pPr>
    <w:rPr>
      <w:position w:val="-1"/>
      <w:sz w:val="24"/>
      <w:szCs w:val="24"/>
      <w:lang w:val="es-ES" w:eastAsia="es-ES"/>
    </w:rPr>
  </w:style>
  <w:style w:type="paragraph" w:styleId="Lista2">
    <w:name w:val="List 2"/>
    <w:basedOn w:val="Normal"/>
    <w:uiPriority w:val="99"/>
    <w:rsid w:val="00A45B58"/>
    <w:pPr>
      <w:suppressAutoHyphens/>
      <w:spacing w:after="0" w:line="240" w:lineRule="auto"/>
      <w:ind w:leftChars="-1" w:left="566" w:hangingChars="1" w:hanging="283"/>
      <w:textDirection w:val="btLr"/>
      <w:textAlignment w:val="top"/>
      <w:outlineLvl w:val="0"/>
    </w:pPr>
    <w:rPr>
      <w:position w:val="-1"/>
      <w:sz w:val="24"/>
      <w:szCs w:val="24"/>
      <w:lang w:val="es-ES" w:eastAsia="es-ES"/>
    </w:rPr>
  </w:style>
  <w:style w:type="paragraph" w:styleId="Lista3">
    <w:name w:val="List 3"/>
    <w:basedOn w:val="Normal"/>
    <w:uiPriority w:val="99"/>
    <w:rsid w:val="00A45B58"/>
    <w:pPr>
      <w:suppressAutoHyphens/>
      <w:spacing w:after="0" w:line="240" w:lineRule="auto"/>
      <w:ind w:leftChars="-1" w:left="849" w:hangingChars="1" w:hanging="283"/>
      <w:textDirection w:val="btLr"/>
      <w:textAlignment w:val="top"/>
      <w:outlineLvl w:val="0"/>
    </w:pPr>
    <w:rPr>
      <w:position w:val="-1"/>
      <w:sz w:val="24"/>
      <w:szCs w:val="24"/>
      <w:lang w:val="es-ES" w:eastAsia="es-ES"/>
    </w:rPr>
  </w:style>
  <w:style w:type="paragraph" w:styleId="Lista4">
    <w:name w:val="List 4"/>
    <w:basedOn w:val="Normal"/>
    <w:uiPriority w:val="99"/>
    <w:rsid w:val="00A45B58"/>
    <w:pPr>
      <w:suppressAutoHyphens/>
      <w:spacing w:after="0" w:line="240" w:lineRule="auto"/>
      <w:ind w:leftChars="-1" w:left="1132" w:hangingChars="1" w:hanging="283"/>
      <w:textDirection w:val="btLr"/>
      <w:textAlignment w:val="top"/>
      <w:outlineLvl w:val="0"/>
    </w:pPr>
    <w:rPr>
      <w:position w:val="-1"/>
      <w:sz w:val="24"/>
      <w:szCs w:val="24"/>
      <w:lang w:val="es-ES" w:eastAsia="es-ES"/>
    </w:rPr>
  </w:style>
  <w:style w:type="paragraph" w:styleId="Continuarlista">
    <w:name w:val="List Continue"/>
    <w:basedOn w:val="Normal"/>
    <w:uiPriority w:val="99"/>
    <w:rsid w:val="00A45B58"/>
    <w:pPr>
      <w:suppressAutoHyphens/>
      <w:spacing w:after="120" w:line="240" w:lineRule="auto"/>
      <w:ind w:leftChars="-1" w:left="283" w:hangingChars="1" w:hanging="1"/>
      <w:textDirection w:val="btLr"/>
      <w:textAlignment w:val="top"/>
      <w:outlineLvl w:val="0"/>
    </w:pPr>
    <w:rPr>
      <w:position w:val="-1"/>
      <w:sz w:val="24"/>
      <w:szCs w:val="24"/>
      <w:lang w:val="es-ES" w:eastAsia="es-ES"/>
    </w:rPr>
  </w:style>
  <w:style w:type="paragraph" w:styleId="Continuarlista2">
    <w:name w:val="List Continue 2"/>
    <w:basedOn w:val="Normal"/>
    <w:uiPriority w:val="99"/>
    <w:rsid w:val="00A45B58"/>
    <w:pPr>
      <w:suppressAutoHyphens/>
      <w:spacing w:after="120" w:line="240" w:lineRule="auto"/>
      <w:ind w:leftChars="-1" w:left="566" w:hangingChars="1" w:hanging="1"/>
      <w:textDirection w:val="btLr"/>
      <w:textAlignment w:val="top"/>
      <w:outlineLvl w:val="0"/>
    </w:pPr>
    <w:rPr>
      <w:position w:val="-1"/>
      <w:sz w:val="24"/>
      <w:szCs w:val="24"/>
      <w:lang w:val="es-ES" w:eastAsia="es-ES"/>
    </w:rPr>
  </w:style>
  <w:style w:type="paragraph" w:styleId="Continuarlista4">
    <w:name w:val="List Continue 4"/>
    <w:basedOn w:val="Normal"/>
    <w:uiPriority w:val="99"/>
    <w:rsid w:val="00A45B58"/>
    <w:pPr>
      <w:suppressAutoHyphens/>
      <w:spacing w:after="120" w:line="240" w:lineRule="auto"/>
      <w:ind w:leftChars="-1" w:left="1132" w:hangingChars="1" w:hanging="1"/>
      <w:textDirection w:val="btLr"/>
      <w:textAlignment w:val="top"/>
      <w:outlineLvl w:val="0"/>
    </w:pPr>
    <w:rPr>
      <w:position w:val="-1"/>
      <w:sz w:val="24"/>
      <w:szCs w:val="24"/>
      <w:lang w:val="es-ES" w:eastAsia="es-ES"/>
    </w:rPr>
  </w:style>
  <w:style w:type="paragraph" w:customStyle="1" w:styleId="Sinespaciado5">
    <w:name w:val="Sin espaciado5"/>
    <w:uiPriority w:val="99"/>
    <w:rsid w:val="00A45B58"/>
    <w:pPr>
      <w:suppressAutoHyphens/>
      <w:spacing w:after="160" w:line="1" w:lineRule="atLeast"/>
      <w:ind w:leftChars="-1" w:left="-1" w:hangingChars="1" w:hanging="1"/>
      <w:jc w:val="both"/>
      <w:textDirection w:val="btLr"/>
      <w:textAlignment w:val="top"/>
      <w:outlineLvl w:val="0"/>
    </w:pPr>
    <w:rPr>
      <w:position w:val="-1"/>
      <w:lang w:val="es-ES" w:eastAsia="en-US"/>
    </w:rPr>
  </w:style>
  <w:style w:type="paragraph" w:customStyle="1" w:styleId="Texto0">
    <w:name w:val="Texto"/>
    <w:basedOn w:val="Normal"/>
    <w:qFormat/>
    <w:rsid w:val="00A45B58"/>
    <w:pPr>
      <w:suppressAutoHyphens/>
      <w:spacing w:after="101" w:line="216" w:lineRule="atLeast"/>
      <w:ind w:leftChars="-1" w:left="-1" w:hangingChars="1" w:hanging="1"/>
      <w:jc w:val="both"/>
      <w:textDirection w:val="btLr"/>
      <w:textAlignment w:val="top"/>
      <w:outlineLvl w:val="0"/>
    </w:pPr>
    <w:rPr>
      <w:rFonts w:ascii="Arial" w:hAnsi="Arial" w:cs="Times New Roman"/>
      <w:position w:val="-1"/>
      <w:sz w:val="20"/>
      <w:szCs w:val="20"/>
      <w:lang w:eastAsia="es-MX"/>
    </w:rPr>
  </w:style>
  <w:style w:type="character" w:customStyle="1" w:styleId="TextoCar">
    <w:name w:val="Texto Car"/>
    <w:rsid w:val="00A45B58"/>
    <w:rPr>
      <w:rFonts w:ascii="Arial" w:eastAsia="Calibri" w:hAnsi="Arial" w:cs="Arial"/>
      <w:w w:val="100"/>
      <w:position w:val="-1"/>
      <w:sz w:val="20"/>
      <w:szCs w:val="20"/>
      <w:effect w:val="none"/>
      <w:vertAlign w:val="baseline"/>
      <w:cs w:val="0"/>
      <w:em w:val="none"/>
      <w:lang w:eastAsia="es-MX"/>
    </w:rPr>
  </w:style>
  <w:style w:type="paragraph" w:customStyle="1" w:styleId="L2">
    <w:name w:val="L2"/>
    <w:basedOn w:val="Normal"/>
    <w:uiPriority w:val="99"/>
    <w:rsid w:val="00A45B58"/>
    <w:pPr>
      <w:suppressAutoHyphens/>
      <w:ind w:leftChars="-1" w:left="-1" w:hangingChars="1" w:hanging="1"/>
      <w:jc w:val="both"/>
      <w:textDirection w:val="btLr"/>
      <w:textAlignment w:val="top"/>
      <w:outlineLvl w:val="0"/>
    </w:pPr>
    <w:rPr>
      <w:rFonts w:ascii="Adobe Caslon Pro SmBd" w:hAnsi="Adobe Caslon Pro SmBd" w:cs="Adobe Caslon Pro SmBd"/>
      <w:b/>
      <w:bCs/>
      <w:color w:val="626464"/>
      <w:position w:val="-1"/>
    </w:rPr>
  </w:style>
  <w:style w:type="character" w:customStyle="1" w:styleId="NoSpacingChar1">
    <w:name w:val="No Spacing Char1"/>
    <w:uiPriority w:val="99"/>
    <w:rsid w:val="00A45B58"/>
    <w:rPr>
      <w:w w:val="100"/>
      <w:position w:val="-1"/>
      <w:sz w:val="22"/>
      <w:szCs w:val="22"/>
      <w:effect w:val="none"/>
      <w:vertAlign w:val="baseline"/>
      <w:cs w:val="0"/>
      <w:em w:val="none"/>
      <w:lang w:val="es-ES" w:eastAsia="en-US"/>
    </w:rPr>
  </w:style>
  <w:style w:type="paragraph" w:customStyle="1" w:styleId="Sinespaciado21">
    <w:name w:val="Sin espaciado21"/>
    <w:uiPriority w:val="99"/>
    <w:rsid w:val="00A45B58"/>
    <w:pPr>
      <w:suppressAutoHyphens/>
      <w:spacing w:after="160" w:line="1" w:lineRule="atLeast"/>
      <w:ind w:leftChars="-1" w:left="-1" w:hangingChars="1" w:hanging="1"/>
      <w:textDirection w:val="btLr"/>
      <w:textAlignment w:val="top"/>
      <w:outlineLvl w:val="0"/>
    </w:pPr>
    <w:rPr>
      <w:position w:val="-1"/>
      <w:lang w:eastAsia="en-US"/>
    </w:rPr>
  </w:style>
  <w:style w:type="paragraph" w:customStyle="1" w:styleId="Sinespaciado3">
    <w:name w:val="Sin espaciado3"/>
    <w:uiPriority w:val="99"/>
    <w:rsid w:val="00A45B58"/>
    <w:pPr>
      <w:suppressAutoHyphens/>
      <w:ind w:leftChars="-1" w:left="-1" w:hangingChars="1" w:hanging="1"/>
      <w:jc w:val="both"/>
      <w:textDirection w:val="btLr"/>
      <w:textAlignment w:val="top"/>
      <w:outlineLvl w:val="0"/>
    </w:pPr>
    <w:rPr>
      <w:position w:val="-1"/>
      <w:lang w:val="es-ES" w:eastAsia="en-US"/>
    </w:rPr>
  </w:style>
  <w:style w:type="paragraph" w:customStyle="1" w:styleId="ecxmsonormal">
    <w:name w:val="ecxmsonormal"/>
    <w:basedOn w:val="Normal"/>
    <w:uiPriority w:val="99"/>
    <w:rsid w:val="00A45B58"/>
    <w:pPr>
      <w:suppressAutoHyphens/>
      <w:spacing w:after="324" w:line="240" w:lineRule="auto"/>
      <w:ind w:leftChars="-1" w:left="-1" w:hangingChars="1" w:hanging="1"/>
      <w:textDirection w:val="btLr"/>
      <w:textAlignment w:val="top"/>
      <w:outlineLvl w:val="0"/>
    </w:pPr>
    <w:rPr>
      <w:position w:val="-1"/>
      <w:sz w:val="24"/>
      <w:szCs w:val="24"/>
      <w:lang w:eastAsia="es-MX"/>
    </w:rPr>
  </w:style>
  <w:style w:type="paragraph" w:customStyle="1" w:styleId="Textosinformato1">
    <w:name w:val="Texto sin formato1"/>
    <w:basedOn w:val="Normal"/>
    <w:uiPriority w:val="99"/>
    <w:rsid w:val="00A45B58"/>
    <w:pPr>
      <w:suppressAutoHyphens/>
      <w:spacing w:after="0" w:line="240" w:lineRule="auto"/>
      <w:ind w:leftChars="-1" w:left="-1" w:hangingChars="1" w:hanging="1"/>
      <w:textDirection w:val="btLr"/>
      <w:textAlignment w:val="top"/>
      <w:outlineLvl w:val="0"/>
    </w:pPr>
    <w:rPr>
      <w:rFonts w:ascii="Courier New" w:hAnsi="Courier New" w:cs="Courier New"/>
      <w:position w:val="-1"/>
      <w:sz w:val="20"/>
      <w:szCs w:val="20"/>
      <w:lang w:val="es-ES" w:eastAsia="es-ES"/>
    </w:rPr>
  </w:style>
  <w:style w:type="paragraph" w:customStyle="1" w:styleId="Textosinformato2">
    <w:name w:val="Texto sin formato2"/>
    <w:basedOn w:val="Normal"/>
    <w:uiPriority w:val="99"/>
    <w:rsid w:val="00A45B58"/>
    <w:pPr>
      <w:suppressAutoHyphens/>
      <w:spacing w:after="0" w:line="240" w:lineRule="auto"/>
      <w:ind w:leftChars="-1" w:left="-1" w:hangingChars="1" w:hanging="1"/>
      <w:textDirection w:val="btLr"/>
      <w:textAlignment w:val="top"/>
      <w:outlineLvl w:val="0"/>
    </w:pPr>
    <w:rPr>
      <w:rFonts w:ascii="Courier New" w:hAnsi="Courier New" w:cs="Courier New"/>
      <w:position w:val="-1"/>
      <w:sz w:val="20"/>
      <w:szCs w:val="20"/>
      <w:lang w:val="es-ES" w:eastAsia="es-ES"/>
    </w:rPr>
  </w:style>
  <w:style w:type="paragraph" w:customStyle="1" w:styleId="NoSpacing1">
    <w:name w:val="No Spacing1"/>
    <w:uiPriority w:val="99"/>
    <w:rsid w:val="00A45B58"/>
    <w:pPr>
      <w:suppressAutoHyphens/>
      <w:spacing w:after="160" w:line="1" w:lineRule="atLeast"/>
      <w:ind w:leftChars="-1" w:left="-1" w:hangingChars="1" w:hanging="1"/>
      <w:textDirection w:val="btLr"/>
      <w:textAlignment w:val="top"/>
      <w:outlineLvl w:val="0"/>
    </w:pPr>
    <w:rPr>
      <w:position w:val="-1"/>
      <w:lang w:eastAsia="en-US"/>
    </w:rPr>
  </w:style>
  <w:style w:type="paragraph" w:customStyle="1" w:styleId="ADECUACIONMPAL">
    <w:name w:val="ADECUACIONMPAL"/>
    <w:basedOn w:val="Normal"/>
    <w:uiPriority w:val="99"/>
    <w:rsid w:val="00A45B58"/>
    <w:pPr>
      <w:suppressAutoHyphens/>
      <w:spacing w:after="0" w:line="240" w:lineRule="auto"/>
      <w:ind w:leftChars="-1" w:left="-1" w:hangingChars="1" w:hanging="1"/>
      <w:jc w:val="both"/>
      <w:textDirection w:val="btLr"/>
      <w:textAlignment w:val="top"/>
      <w:outlineLvl w:val="0"/>
    </w:pPr>
    <w:rPr>
      <w:rFonts w:ascii="Arial" w:hAnsi="Arial" w:cs="Times New Roman"/>
      <w:strike/>
      <w:color w:val="FF0000"/>
      <w:position w:val="-1"/>
      <w:sz w:val="20"/>
      <w:szCs w:val="20"/>
      <w:lang w:eastAsia="es-ES"/>
    </w:rPr>
  </w:style>
  <w:style w:type="character" w:customStyle="1" w:styleId="ADECUACIONMPALCar">
    <w:name w:val="ADECUACIONMPAL Car"/>
    <w:uiPriority w:val="99"/>
    <w:rsid w:val="00A45B58"/>
    <w:rPr>
      <w:rFonts w:ascii="Arial" w:eastAsia="Calibri" w:hAnsi="Arial" w:cs="Arial"/>
      <w:strike/>
      <w:color w:val="FF0000"/>
      <w:w w:val="100"/>
      <w:position w:val="-1"/>
      <w:sz w:val="20"/>
      <w:szCs w:val="20"/>
      <w:effect w:val="none"/>
      <w:vertAlign w:val="baseline"/>
      <w:cs w:val="0"/>
      <w:em w:val="none"/>
      <w:lang w:eastAsia="es-ES"/>
    </w:rPr>
  </w:style>
  <w:style w:type="character" w:customStyle="1" w:styleId="SubttuloCar">
    <w:name w:val="Subtítulo Car"/>
    <w:basedOn w:val="Fuentedeprrafopredeter"/>
    <w:uiPriority w:val="99"/>
    <w:rsid w:val="00A45B58"/>
    <w:rPr>
      <w:rFonts w:ascii="Cambria" w:eastAsia="Calibri" w:hAnsi="Cambria" w:cs="Cambria"/>
      <w:w w:val="100"/>
      <w:position w:val="-1"/>
      <w:sz w:val="24"/>
      <w:szCs w:val="24"/>
      <w:effect w:val="none"/>
      <w:vertAlign w:val="baseline"/>
      <w:cs w:val="0"/>
      <w:em w:val="none"/>
      <w:lang w:val="es-ES"/>
    </w:rPr>
  </w:style>
  <w:style w:type="character" w:customStyle="1" w:styleId="SubtitleChar">
    <w:name w:val="Subtitle Char"/>
    <w:basedOn w:val="Fuentedeprrafopredeter"/>
    <w:uiPriority w:val="99"/>
    <w:rsid w:val="00A45B58"/>
    <w:rPr>
      <w:rFonts w:ascii="Cambria" w:hAnsi="Cambria" w:cs="Cambria"/>
      <w:w w:val="100"/>
      <w:position w:val="-1"/>
      <w:sz w:val="24"/>
      <w:szCs w:val="24"/>
      <w:effect w:val="none"/>
      <w:vertAlign w:val="baseline"/>
      <w:cs w:val="0"/>
      <w:em w:val="none"/>
      <w:lang w:eastAsia="en-US"/>
    </w:rPr>
  </w:style>
  <w:style w:type="paragraph" w:customStyle="1" w:styleId="Pa32">
    <w:name w:val="Pa32"/>
    <w:basedOn w:val="Normal"/>
    <w:next w:val="Normal"/>
    <w:uiPriority w:val="99"/>
    <w:rsid w:val="00A45B58"/>
    <w:pPr>
      <w:suppressAutoHyphens/>
      <w:autoSpaceDE w:val="0"/>
      <w:autoSpaceDN w:val="0"/>
      <w:adjustRightInd w:val="0"/>
      <w:spacing w:after="0" w:line="241" w:lineRule="atLeast"/>
      <w:ind w:leftChars="-1" w:left="-1" w:hangingChars="1" w:hanging="1"/>
      <w:textDirection w:val="btLr"/>
      <w:textAlignment w:val="top"/>
      <w:outlineLvl w:val="0"/>
    </w:pPr>
    <w:rPr>
      <w:rFonts w:ascii="Avenir Next" w:eastAsia="Times New Roman" w:hAnsi="Avenir Next" w:cs="Avenir Next"/>
      <w:position w:val="-1"/>
      <w:sz w:val="24"/>
      <w:szCs w:val="24"/>
      <w:lang w:val="es-ES" w:eastAsia="es-ES"/>
    </w:rPr>
  </w:style>
  <w:style w:type="character" w:customStyle="1" w:styleId="A5">
    <w:name w:val="A5"/>
    <w:uiPriority w:val="99"/>
    <w:rsid w:val="00A45B58"/>
    <w:rPr>
      <w:rFonts w:ascii="Avenir Next" w:hAnsi="Avenir Next" w:cs="Avenir Next"/>
      <w:color w:val="000000"/>
      <w:w w:val="100"/>
      <w:position w:val="-1"/>
      <w:sz w:val="16"/>
      <w:szCs w:val="16"/>
      <w:effect w:val="none"/>
      <w:vertAlign w:val="baseline"/>
      <w:cs w:val="0"/>
      <w:em w:val="none"/>
    </w:rPr>
  </w:style>
  <w:style w:type="paragraph" w:customStyle="1" w:styleId="Sinespaciado4">
    <w:name w:val="Sin espaciado4"/>
    <w:uiPriority w:val="99"/>
    <w:rsid w:val="00A45B58"/>
    <w:pPr>
      <w:suppressAutoHyphens/>
      <w:ind w:leftChars="-1" w:left="-1" w:hangingChars="1" w:hanging="1"/>
      <w:jc w:val="both"/>
      <w:textDirection w:val="btLr"/>
      <w:textAlignment w:val="top"/>
      <w:outlineLvl w:val="0"/>
    </w:pPr>
    <w:rPr>
      <w:position w:val="-1"/>
      <w:lang w:val="es-ES" w:eastAsia="en-US"/>
    </w:rPr>
  </w:style>
  <w:style w:type="character" w:customStyle="1" w:styleId="NoSpacingChar2">
    <w:name w:val="No Spacing Char2"/>
    <w:uiPriority w:val="99"/>
    <w:rsid w:val="00A45B58"/>
    <w:rPr>
      <w:w w:val="100"/>
      <w:position w:val="-1"/>
      <w:sz w:val="22"/>
      <w:szCs w:val="22"/>
      <w:effect w:val="none"/>
      <w:vertAlign w:val="baseline"/>
      <w:cs w:val="0"/>
      <w:em w:val="none"/>
      <w:lang w:val="es-ES" w:eastAsia="en-US" w:bidi="ar-SA"/>
    </w:rPr>
  </w:style>
  <w:style w:type="table" w:customStyle="1" w:styleId="Sombreadoclaro1">
    <w:name w:val="Sombreado claro1"/>
    <w:uiPriority w:val="99"/>
    <w:rsid w:val="00A45B58"/>
    <w:pPr>
      <w:suppressAutoHyphens/>
      <w:spacing w:after="160" w:line="1" w:lineRule="atLeast"/>
      <w:ind w:leftChars="-1" w:left="-1" w:hangingChars="1" w:hanging="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Sombreadoclaro-nfasis31">
    <w:name w:val="Sombreado claro - Énfasis 31"/>
    <w:uiPriority w:val="99"/>
    <w:rsid w:val="00A45B58"/>
    <w:pPr>
      <w:suppressAutoHyphens/>
      <w:spacing w:after="160" w:line="1" w:lineRule="atLeast"/>
      <w:ind w:leftChars="-1" w:left="-1" w:hangingChars="1" w:hanging="1"/>
      <w:textDirection w:val="btLr"/>
      <w:textAlignment w:val="top"/>
      <w:outlineLvl w:val="0"/>
    </w:pPr>
    <w:rPr>
      <w:color w:val="7B7B7B"/>
      <w:position w:val="-1"/>
    </w:rPr>
    <w:tblPr>
      <w:tblStyleRowBandSize w:val="1"/>
      <w:tblStyleColBandSize w:val="1"/>
      <w:tblBorders>
        <w:top w:val="single" w:sz="8" w:space="0" w:color="A5A5A5"/>
        <w:bottom w:val="single" w:sz="8" w:space="0" w:color="A5A5A5"/>
      </w:tblBorders>
      <w:tblCellMar>
        <w:top w:w="0" w:type="dxa"/>
        <w:left w:w="108" w:type="dxa"/>
        <w:bottom w:w="0" w:type="dxa"/>
        <w:right w:w="108" w:type="dxa"/>
      </w:tblCellMar>
    </w:tblPr>
  </w:style>
  <w:style w:type="table" w:customStyle="1" w:styleId="Sombreadoclaro2">
    <w:name w:val="Sombreado claro2"/>
    <w:uiPriority w:val="99"/>
    <w:rsid w:val="00A45B58"/>
    <w:pPr>
      <w:suppressAutoHyphens/>
      <w:spacing w:after="160" w:line="1" w:lineRule="atLeast"/>
      <w:ind w:leftChars="-1" w:left="-1" w:hangingChars="1" w:hanging="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PrrafodelistaCar1">
    <w:name w:val="Párrafo de lista Car1"/>
    <w:uiPriority w:val="34"/>
    <w:rsid w:val="00A45B58"/>
    <w:rPr>
      <w:rFonts w:ascii="Calibri" w:eastAsia="Calibri" w:hAnsi="Calibri" w:cs="Calibri"/>
      <w:w w:val="100"/>
      <w:position w:val="-1"/>
      <w:effect w:val="none"/>
      <w:vertAlign w:val="baseline"/>
      <w:cs w:val="0"/>
      <w:em w:val="none"/>
    </w:rPr>
  </w:style>
  <w:style w:type="numbering" w:customStyle="1" w:styleId="Estiloimportado1">
    <w:name w:val="Estilo importado 1"/>
    <w:rsid w:val="00A45B58"/>
    <w:pPr>
      <w:numPr>
        <w:numId w:val="286"/>
      </w:numPr>
    </w:pPr>
  </w:style>
  <w:style w:type="character" w:customStyle="1" w:styleId="CarCar19">
    <w:name w:val="Car Car19"/>
    <w:uiPriority w:val="99"/>
    <w:rsid w:val="00A45B58"/>
    <w:rPr>
      <w:rFonts w:ascii="Arial" w:hAnsi="Arial"/>
      <w:b/>
      <w:w w:val="100"/>
      <w:position w:val="-1"/>
      <w:sz w:val="24"/>
      <w:effect w:val="none"/>
      <w:vertAlign w:val="baseline"/>
      <w:cs w:val="0"/>
      <w:em w:val="none"/>
      <w:lang w:val="es-ES" w:eastAsia="es-ES"/>
    </w:rPr>
  </w:style>
  <w:style w:type="character" w:customStyle="1" w:styleId="CarCar15">
    <w:name w:val="Car Car15"/>
    <w:uiPriority w:val="99"/>
    <w:rsid w:val="00A45B58"/>
    <w:rPr>
      <w:rFonts w:ascii="Antique Olive" w:hAnsi="Antique Olive"/>
      <w:b/>
      <w:color w:val="000000"/>
      <w:w w:val="100"/>
      <w:position w:val="-1"/>
      <w:sz w:val="20"/>
      <w:effect w:val="none"/>
      <w:vertAlign w:val="baseline"/>
      <w:cs w:val="0"/>
      <w:em w:val="none"/>
      <w:lang w:val="es-ES" w:eastAsia="es-ES"/>
    </w:rPr>
  </w:style>
  <w:style w:type="character" w:customStyle="1" w:styleId="CarCar14">
    <w:name w:val="Car Car14"/>
    <w:uiPriority w:val="99"/>
    <w:rsid w:val="00A45B58"/>
    <w:rPr>
      <w:rFonts w:ascii="Times New Roman" w:hAnsi="Times New Roman"/>
      <w:w w:val="100"/>
      <w:position w:val="-1"/>
      <w:sz w:val="20"/>
      <w:effect w:val="none"/>
      <w:vertAlign w:val="baseline"/>
      <w:cs w:val="0"/>
      <w:em w:val="none"/>
      <w:lang w:val="es-ES" w:eastAsia="es-ES"/>
    </w:rPr>
  </w:style>
  <w:style w:type="character" w:customStyle="1" w:styleId="CarCar23">
    <w:name w:val="Car Car23"/>
    <w:uiPriority w:val="99"/>
    <w:rsid w:val="00A45B58"/>
    <w:rPr>
      <w:rFonts w:ascii="Arial" w:hAnsi="Arial"/>
      <w:w w:val="100"/>
      <w:position w:val="-1"/>
      <w:sz w:val="28"/>
      <w:effect w:val="none"/>
      <w:vertAlign w:val="baseline"/>
      <w:cs w:val="0"/>
      <w:em w:val="none"/>
      <w:lang w:val="es-ES"/>
    </w:rPr>
  </w:style>
  <w:style w:type="table" w:styleId="Sombreadoclaro-nfasis3">
    <w:name w:val="Light Shading Accent 3"/>
    <w:basedOn w:val="Tablanormal"/>
    <w:uiPriority w:val="99"/>
    <w:rsid w:val="00A45B58"/>
    <w:pPr>
      <w:suppressAutoHyphens/>
      <w:spacing w:after="0" w:line="240" w:lineRule="auto"/>
      <w:ind w:leftChars="-1" w:left="-1" w:hangingChars="1" w:hanging="1"/>
      <w:textDirection w:val="btLr"/>
      <w:textAlignment w:val="top"/>
      <w:outlineLvl w:val="0"/>
    </w:pPr>
    <w:rPr>
      <w:color w:val="7B7B7B"/>
      <w:position w:val="-1"/>
      <w:sz w:val="20"/>
      <w:szCs w:val="20"/>
    </w:rPr>
    <w:tblPr>
      <w:tblStyleRowBandSize w:val="1"/>
      <w:tblStyleColBandSize w:val="1"/>
      <w:tblBorders>
        <w:top w:val="single" w:sz="8" w:space="0" w:color="A5A5A5"/>
        <w:bottom w:val="single" w:sz="8" w:space="0" w:color="A5A5A5"/>
      </w:tblBorders>
    </w:tblPr>
  </w:style>
  <w:style w:type="paragraph" w:customStyle="1" w:styleId="Pa11">
    <w:name w:val="Pa11"/>
    <w:basedOn w:val="Normal"/>
    <w:next w:val="Normal"/>
    <w:uiPriority w:val="99"/>
    <w:rsid w:val="00A45B58"/>
    <w:pPr>
      <w:suppressAutoHyphens/>
      <w:autoSpaceDE w:val="0"/>
      <w:autoSpaceDN w:val="0"/>
      <w:adjustRightInd w:val="0"/>
      <w:spacing w:after="0" w:line="181" w:lineRule="atLeast"/>
      <w:ind w:leftChars="-1" w:left="-1" w:hangingChars="1" w:hanging="1"/>
      <w:textDirection w:val="btLr"/>
      <w:textAlignment w:val="top"/>
      <w:outlineLvl w:val="0"/>
    </w:pPr>
    <w:rPr>
      <w:rFonts w:ascii="Frutiger 55 Roman" w:hAnsi="Frutiger 55 Roman" w:cs="Times New Roman"/>
      <w:position w:val="-1"/>
      <w:sz w:val="24"/>
      <w:szCs w:val="24"/>
    </w:rPr>
  </w:style>
  <w:style w:type="paragraph" w:customStyle="1" w:styleId="Pa3">
    <w:name w:val="Pa3"/>
    <w:basedOn w:val="Normal"/>
    <w:next w:val="Normal"/>
    <w:uiPriority w:val="99"/>
    <w:rsid w:val="00A45B58"/>
    <w:pPr>
      <w:suppressAutoHyphens/>
      <w:autoSpaceDE w:val="0"/>
      <w:autoSpaceDN w:val="0"/>
      <w:adjustRightInd w:val="0"/>
      <w:spacing w:after="0" w:line="181" w:lineRule="atLeast"/>
      <w:ind w:leftChars="-1" w:left="-1" w:hangingChars="1" w:hanging="1"/>
      <w:textDirection w:val="btLr"/>
      <w:textAlignment w:val="top"/>
      <w:outlineLvl w:val="0"/>
    </w:pPr>
    <w:rPr>
      <w:rFonts w:ascii="Frutiger 45 Light" w:hAnsi="Frutiger 45 Light" w:cs="Times New Roman"/>
      <w:position w:val="-1"/>
      <w:sz w:val="24"/>
      <w:szCs w:val="24"/>
    </w:rPr>
  </w:style>
  <w:style w:type="numbering" w:customStyle="1" w:styleId="Sinlista1">
    <w:name w:val="Sin lista1"/>
    <w:next w:val="Sinlista"/>
    <w:uiPriority w:val="99"/>
    <w:qFormat/>
    <w:rsid w:val="00A45B58"/>
  </w:style>
  <w:style w:type="paragraph" w:customStyle="1" w:styleId="Prrafodelista6">
    <w:name w:val="Párrafo de lista6"/>
    <w:basedOn w:val="Normal"/>
    <w:rsid w:val="00A45B58"/>
    <w:pPr>
      <w:suppressAutoHyphens/>
      <w:spacing w:after="160" w:line="259" w:lineRule="auto"/>
      <w:ind w:leftChars="-1" w:left="720" w:hangingChars="1" w:hanging="1"/>
      <w:textDirection w:val="btLr"/>
      <w:textAlignment w:val="top"/>
      <w:outlineLvl w:val="0"/>
    </w:pPr>
    <w:rPr>
      <w:position w:val="-1"/>
      <w:sz w:val="20"/>
      <w:szCs w:val="20"/>
    </w:rPr>
  </w:style>
  <w:style w:type="character" w:customStyle="1" w:styleId="ListParagraphChar">
    <w:name w:val="List Paragraph Char"/>
    <w:rsid w:val="00A45B58"/>
    <w:rPr>
      <w:rFonts w:ascii="Calibri" w:eastAsia="Calibri" w:hAnsi="Calibri" w:cs="Times New Roman"/>
      <w:w w:val="100"/>
      <w:position w:val="-1"/>
      <w:szCs w:val="20"/>
      <w:effect w:val="none"/>
      <w:vertAlign w:val="baseline"/>
      <w:cs w:val="0"/>
      <w:em w:val="none"/>
    </w:rPr>
  </w:style>
  <w:style w:type="paragraph" w:styleId="Piedepgina">
    <w:name w:val="footer"/>
    <w:basedOn w:val="Normal"/>
    <w:link w:val="PiedepginaCar1"/>
    <w:uiPriority w:val="99"/>
    <w:unhideWhenUsed/>
    <w:rsid w:val="00A45B58"/>
    <w:pPr>
      <w:tabs>
        <w:tab w:val="center" w:pos="4419"/>
        <w:tab w:val="right" w:pos="8838"/>
      </w:tabs>
      <w:suppressAutoHyphens/>
      <w:spacing w:after="0" w:line="240" w:lineRule="auto"/>
      <w:ind w:leftChars="-1" w:left="-1" w:hangingChars="1" w:hanging="1"/>
      <w:textDirection w:val="btLr"/>
      <w:textAlignment w:val="top"/>
      <w:outlineLvl w:val="0"/>
    </w:pPr>
    <w:rPr>
      <w:position w:val="-1"/>
    </w:rPr>
  </w:style>
  <w:style w:type="character" w:customStyle="1" w:styleId="PiedepginaCar1">
    <w:name w:val="Pie de página Car1"/>
    <w:basedOn w:val="Fuentedeprrafopredeter"/>
    <w:link w:val="Piedepgina"/>
    <w:uiPriority w:val="99"/>
    <w:semiHidden/>
    <w:rsid w:val="00A45B58"/>
    <w:rPr>
      <w:position w:val="-1"/>
      <w:lang w:eastAsia="en-US"/>
    </w:rPr>
  </w:style>
  <w:style w:type="character" w:customStyle="1" w:styleId="markedcontent">
    <w:name w:val="markedcontent"/>
    <w:basedOn w:val="Fuentedeprrafopredeter"/>
    <w:rsid w:val="00A45B58"/>
  </w:style>
  <w:style w:type="numbering" w:customStyle="1" w:styleId="Estilo6">
    <w:name w:val="Estilo6"/>
    <w:uiPriority w:val="99"/>
    <w:rsid w:val="00A97C59"/>
    <w:pPr>
      <w:numPr>
        <w:numId w:val="295"/>
      </w:numPr>
    </w:pPr>
  </w:style>
  <w:style w:type="numbering" w:customStyle="1" w:styleId="Estilo9">
    <w:name w:val="Estilo9"/>
    <w:uiPriority w:val="99"/>
    <w:rsid w:val="00A97C59"/>
    <w:pPr>
      <w:numPr>
        <w:numId w:val="296"/>
      </w:numPr>
    </w:pPr>
  </w:style>
  <w:style w:type="numbering" w:customStyle="1" w:styleId="Estilo10">
    <w:name w:val="Estilo10"/>
    <w:uiPriority w:val="99"/>
    <w:rsid w:val="00A97C59"/>
    <w:pPr>
      <w:numPr>
        <w:numId w:val="297"/>
      </w:numPr>
    </w:pPr>
  </w:style>
  <w:style w:type="numbering" w:customStyle="1" w:styleId="Estilo11">
    <w:name w:val="Estilo11"/>
    <w:uiPriority w:val="99"/>
    <w:rsid w:val="00A97C59"/>
    <w:pPr>
      <w:numPr>
        <w:numId w:val="298"/>
      </w:numPr>
    </w:pPr>
  </w:style>
  <w:style w:type="character" w:styleId="Refdecomentario">
    <w:name w:val="annotation reference"/>
    <w:basedOn w:val="Fuentedeprrafopredeter"/>
    <w:uiPriority w:val="99"/>
    <w:semiHidden/>
    <w:unhideWhenUsed/>
    <w:rsid w:val="00A97C59"/>
    <w:rPr>
      <w:sz w:val="16"/>
      <w:szCs w:val="16"/>
    </w:rPr>
  </w:style>
  <w:style w:type="table" w:customStyle="1" w:styleId="Tablaconcuadrcula1">
    <w:name w:val="Tabla con cuadrícula1"/>
    <w:basedOn w:val="Tablanormal"/>
    <w:next w:val="Tablaconcuadrcula"/>
    <w:uiPriority w:val="39"/>
    <w:rsid w:val="00A97C5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Car">
    <w:name w:val="Estilo Car"/>
    <w:link w:val="Estilo"/>
    <w:locked/>
    <w:rsid w:val="00D22361"/>
    <w:rPr>
      <w:rFonts w:ascii="Arial" w:hAnsi="Arial" w:cs="Arial"/>
      <w:sz w:val="24"/>
    </w:rPr>
  </w:style>
  <w:style w:type="paragraph" w:customStyle="1" w:styleId="Estilo">
    <w:name w:val="Estilo"/>
    <w:basedOn w:val="Sinespaciado"/>
    <w:link w:val="EstiloCar"/>
    <w:qFormat/>
    <w:rsid w:val="00D22361"/>
    <w:pPr>
      <w:autoSpaceDN w:val="0"/>
      <w:spacing w:after="0" w:line="240" w:lineRule="auto"/>
      <w:jc w:val="both"/>
    </w:pPr>
    <w:rPr>
      <w:rFonts w:ascii="Arial" w:eastAsia="Calibri" w:hAnsi="Arial" w:cs="Arial"/>
      <w:sz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7894">
      <w:bodyDiv w:val="1"/>
      <w:marLeft w:val="0"/>
      <w:marRight w:val="0"/>
      <w:marTop w:val="0"/>
      <w:marBottom w:val="0"/>
      <w:divBdr>
        <w:top w:val="none" w:sz="0" w:space="0" w:color="auto"/>
        <w:left w:val="none" w:sz="0" w:space="0" w:color="auto"/>
        <w:bottom w:val="none" w:sz="0" w:space="0" w:color="auto"/>
        <w:right w:val="none" w:sz="0" w:space="0" w:color="auto"/>
      </w:divBdr>
    </w:div>
    <w:div w:id="1031999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bukQ/QGTww4HQmgWoxSKF6d3hw==">AMUW2mW0xeJWKZ2kxxx9Yg5Efg8KiysY79mCRZvRSBPDKPetYCefusKJRig4+eMmRu6us7QCbaBarVeowOA9zoC4BdmiBYoocD3nD954J8gK87Mlzv/RWMUGaec8Dnv5S81lSOQaDQ8I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219</Pages>
  <Words>55344</Words>
  <Characters>304395</Characters>
  <Application>Microsoft Office Word</Application>
  <DocSecurity>0</DocSecurity>
  <Lines>2536</Lines>
  <Paragraphs>718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Sosa</dc:creator>
  <cp:lastModifiedBy>PODER LEGISLATIVO DE JALISCO</cp:lastModifiedBy>
  <cp:revision>4</cp:revision>
  <cp:lastPrinted>2021-08-30T19:20:00Z</cp:lastPrinted>
  <dcterms:created xsi:type="dcterms:W3CDTF">2021-10-21T17:06:00Z</dcterms:created>
  <dcterms:modified xsi:type="dcterms:W3CDTF">2021-10-23T09:15:00Z</dcterms:modified>
</cp:coreProperties>
</file>