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DEFB6" w14:textId="79F2EFA1" w:rsidR="004C1CDC" w:rsidRPr="00BB6EBE" w:rsidRDefault="000876C6" w:rsidP="00194E3E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Style w:val="Ninguno"/>
          <w:rFonts w:ascii="Arial" w:eastAsia="Cambria" w:hAnsi="Arial" w:cs="Arial"/>
          <w:b/>
          <w:bCs/>
          <w:sz w:val="24"/>
          <w:szCs w:val="24"/>
          <w:lang w:val="es-MX"/>
        </w:rPr>
      </w:pPr>
      <w:r w:rsidRPr="00BB6EBE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 xml:space="preserve">HONORABLE AYUNTAMIENTO CONSTITUCIONAL </w:t>
      </w:r>
    </w:p>
    <w:p w14:paraId="5101C865" w14:textId="77777777" w:rsidR="004C1CDC" w:rsidRPr="00BB6EBE" w:rsidRDefault="000876C6" w:rsidP="00194E3E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inguno"/>
          <w:rFonts w:ascii="Arial" w:eastAsia="Cambria" w:hAnsi="Arial" w:cs="Arial"/>
          <w:b/>
          <w:bCs/>
          <w:sz w:val="24"/>
          <w:szCs w:val="24"/>
          <w:lang w:val="es-MX"/>
        </w:rPr>
      </w:pPr>
      <w:r w:rsidRPr="00BB6EBE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DE ZAPOTLÁN EL GRANDE, JALISCO</w:t>
      </w:r>
    </w:p>
    <w:p w14:paraId="047C9341" w14:textId="3A29D013" w:rsidR="00194E3E" w:rsidRPr="00194E3E" w:rsidRDefault="000876C6" w:rsidP="00194E3E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  <w:r w:rsidRPr="00BB6EBE">
        <w:rPr>
          <w:rStyle w:val="Ninguno"/>
          <w:rFonts w:ascii="Arial" w:hAnsi="Arial" w:cs="Arial"/>
          <w:b/>
          <w:bCs/>
          <w:sz w:val="24"/>
          <w:szCs w:val="24"/>
          <w:lang w:val="es-MX"/>
        </w:rPr>
        <w:t>PRESENTE</w:t>
      </w:r>
    </w:p>
    <w:p w14:paraId="424B3E57" w14:textId="77777777" w:rsidR="004C1CDC" w:rsidRPr="001C3202" w:rsidRDefault="004C1CDC" w:rsidP="00194E3E">
      <w:pPr>
        <w:spacing w:line="276" w:lineRule="auto"/>
        <w:jc w:val="both"/>
        <w:rPr>
          <w:rStyle w:val="Ninguno"/>
          <w:rFonts w:ascii="Arial" w:eastAsia="Cambria" w:hAnsi="Arial" w:cs="Arial"/>
        </w:rPr>
      </w:pPr>
    </w:p>
    <w:p w14:paraId="3DFA0968" w14:textId="72449B89" w:rsidR="00765BD8" w:rsidRPr="001C3202" w:rsidRDefault="00B338EB" w:rsidP="00194E3E">
      <w:pPr>
        <w:spacing w:line="276" w:lineRule="auto"/>
        <w:ind w:firstLine="567"/>
        <w:jc w:val="both"/>
        <w:rPr>
          <w:rStyle w:val="Ninguno"/>
          <w:rFonts w:ascii="Arial" w:hAnsi="Arial" w:cs="Arial"/>
          <w:b/>
          <w:bCs/>
        </w:rPr>
      </w:pPr>
      <w:r w:rsidRPr="001C3202">
        <w:rPr>
          <w:rStyle w:val="Ninguno"/>
          <w:rFonts w:ascii="Arial" w:hAnsi="Arial" w:cs="Arial"/>
        </w:rPr>
        <w:t xml:space="preserve">Quien motiva y suscribe C. Dunia Catalina Cruz Moreno en mi carácter de Regidora integrante de este </w:t>
      </w:r>
      <w:r w:rsidR="004C2FF1" w:rsidRPr="001C3202">
        <w:rPr>
          <w:rStyle w:val="Ninguno"/>
          <w:rFonts w:ascii="Arial" w:hAnsi="Arial" w:cs="Arial"/>
        </w:rPr>
        <w:t>H</w:t>
      </w:r>
      <w:r w:rsidR="004D731F" w:rsidRPr="001C3202">
        <w:rPr>
          <w:rStyle w:val="Ninguno"/>
          <w:rFonts w:ascii="Arial" w:hAnsi="Arial" w:cs="Arial"/>
        </w:rPr>
        <w:t>onorable Ayuntamiento</w:t>
      </w:r>
      <w:r w:rsidR="00BA05A0" w:rsidRPr="001C3202">
        <w:rPr>
          <w:rStyle w:val="Ninguno"/>
          <w:rFonts w:ascii="Arial" w:hAnsi="Arial" w:cs="Arial"/>
        </w:rPr>
        <w:t xml:space="preserve"> </w:t>
      </w:r>
      <w:r w:rsidR="000876C6" w:rsidRPr="001C3202">
        <w:rPr>
          <w:rStyle w:val="Ninguno"/>
          <w:rFonts w:ascii="Arial" w:hAnsi="Arial" w:cs="Arial"/>
        </w:rPr>
        <w:t>de conformidad a lo dispuesto a los artículos 115 Constitucional fracción I; los artículos 3, 4, 73, 77, 85 fracción IV</w:t>
      </w:r>
      <w:r w:rsidR="004D731F" w:rsidRPr="001C3202">
        <w:rPr>
          <w:rStyle w:val="Ninguno"/>
          <w:rFonts w:ascii="Arial" w:hAnsi="Arial" w:cs="Arial"/>
        </w:rPr>
        <w:t xml:space="preserve"> </w:t>
      </w:r>
      <w:r w:rsidR="000876C6" w:rsidRPr="001C3202">
        <w:rPr>
          <w:rStyle w:val="Ninguno"/>
          <w:rFonts w:ascii="Arial" w:hAnsi="Arial" w:cs="Arial"/>
        </w:rPr>
        <w:t xml:space="preserve">y demás relativos de la Constitución Política del Estado de Jalisco; 1, 2, 3, </w:t>
      </w:r>
      <w:r w:rsidR="004D731F" w:rsidRPr="001C3202">
        <w:rPr>
          <w:rStyle w:val="Ninguno"/>
          <w:rFonts w:ascii="Arial" w:hAnsi="Arial" w:cs="Arial"/>
        </w:rPr>
        <w:t xml:space="preserve">4 numeral 125, </w:t>
      </w:r>
      <w:r w:rsidR="000876C6" w:rsidRPr="001C3202">
        <w:rPr>
          <w:rStyle w:val="Ninguno"/>
          <w:rFonts w:ascii="Arial" w:hAnsi="Arial" w:cs="Arial"/>
        </w:rPr>
        <w:t>10, 37,</w:t>
      </w:r>
      <w:r w:rsidR="002B4ECD" w:rsidRPr="001C3202">
        <w:rPr>
          <w:rStyle w:val="Ninguno"/>
          <w:rFonts w:ascii="Arial" w:hAnsi="Arial" w:cs="Arial"/>
        </w:rPr>
        <w:t xml:space="preserve"> 38, </w:t>
      </w:r>
      <w:r w:rsidR="000876C6" w:rsidRPr="001C3202">
        <w:rPr>
          <w:rStyle w:val="Ninguno"/>
          <w:rFonts w:ascii="Arial" w:hAnsi="Arial" w:cs="Arial"/>
        </w:rPr>
        <w:t>41</w:t>
      </w:r>
      <w:r w:rsidR="002B4ECD" w:rsidRPr="001C3202">
        <w:rPr>
          <w:rStyle w:val="Ninguno"/>
          <w:rFonts w:ascii="Arial" w:hAnsi="Arial" w:cs="Arial"/>
        </w:rPr>
        <w:t xml:space="preserve"> fracción II</w:t>
      </w:r>
      <w:r w:rsidR="000876C6" w:rsidRPr="001C3202">
        <w:rPr>
          <w:rStyle w:val="Ninguno"/>
          <w:rFonts w:ascii="Arial" w:hAnsi="Arial" w:cs="Arial"/>
        </w:rPr>
        <w:t>, 49</w:t>
      </w:r>
      <w:r w:rsidR="002B4ECD" w:rsidRPr="001C3202">
        <w:rPr>
          <w:rStyle w:val="Ninguno"/>
          <w:rFonts w:ascii="Arial" w:hAnsi="Arial" w:cs="Arial"/>
        </w:rPr>
        <w:t xml:space="preserve"> y</w:t>
      </w:r>
      <w:r w:rsidR="000876C6" w:rsidRPr="001C3202">
        <w:rPr>
          <w:rStyle w:val="Ninguno"/>
          <w:rFonts w:ascii="Arial" w:hAnsi="Arial" w:cs="Arial"/>
        </w:rPr>
        <w:t xml:space="preserve"> 50 de la Ley de Gobierno y de la Administración Pública Municipal del Estado de Jalisco; 40, </w:t>
      </w:r>
      <w:r w:rsidR="002B4ECD" w:rsidRPr="001C3202">
        <w:rPr>
          <w:rStyle w:val="Ninguno"/>
          <w:rFonts w:ascii="Arial" w:hAnsi="Arial" w:cs="Arial"/>
        </w:rPr>
        <w:t xml:space="preserve">41, 42, </w:t>
      </w:r>
      <w:r w:rsidR="000876C6" w:rsidRPr="001C3202">
        <w:rPr>
          <w:rStyle w:val="Ninguno"/>
          <w:rFonts w:ascii="Arial" w:hAnsi="Arial" w:cs="Arial"/>
        </w:rPr>
        <w:t>47,</w:t>
      </w:r>
      <w:r w:rsidR="00BF4509" w:rsidRPr="001C3202">
        <w:rPr>
          <w:rStyle w:val="Ninguno"/>
          <w:rFonts w:ascii="Arial" w:hAnsi="Arial" w:cs="Arial"/>
        </w:rPr>
        <w:t xml:space="preserve"> 87 fracción II, 91, 96 </w:t>
      </w:r>
      <w:r w:rsidR="000876C6" w:rsidRPr="001C3202">
        <w:rPr>
          <w:rStyle w:val="Ninguno"/>
          <w:rFonts w:ascii="Arial" w:hAnsi="Arial" w:cs="Arial"/>
        </w:rPr>
        <w:t xml:space="preserve">y </w:t>
      </w:r>
      <w:r w:rsidR="001C3202">
        <w:rPr>
          <w:rStyle w:val="Ninguno"/>
          <w:rFonts w:ascii="Arial" w:hAnsi="Arial" w:cs="Arial"/>
        </w:rPr>
        <w:t xml:space="preserve">demás </w:t>
      </w:r>
      <w:r w:rsidR="000876C6" w:rsidRPr="001C3202">
        <w:rPr>
          <w:rStyle w:val="Ninguno"/>
          <w:rFonts w:ascii="Arial" w:hAnsi="Arial" w:cs="Arial"/>
        </w:rPr>
        <w:t>relativos y aplicables del Reglamento Interior del Ayuntamiento de Zapotlán el Grande; al amparo de lo dispuesto,</w:t>
      </w:r>
      <w:r w:rsidR="004C2FF1" w:rsidRPr="001C3202">
        <w:rPr>
          <w:rStyle w:val="Ninguno"/>
          <w:rFonts w:ascii="Arial" w:hAnsi="Arial" w:cs="Arial"/>
        </w:rPr>
        <w:t xml:space="preserve"> </w:t>
      </w:r>
      <w:r w:rsidR="00BF4509" w:rsidRPr="001C3202">
        <w:rPr>
          <w:rStyle w:val="Ninguno"/>
          <w:rFonts w:ascii="Arial" w:hAnsi="Arial" w:cs="Arial"/>
        </w:rPr>
        <w:t>me permito presentar ante ustedes</w:t>
      </w:r>
      <w:r w:rsidR="00420E03" w:rsidRPr="001C3202">
        <w:rPr>
          <w:rStyle w:val="Ninguno"/>
          <w:rFonts w:ascii="Arial" w:hAnsi="Arial" w:cs="Arial"/>
        </w:rPr>
        <w:t>,</w:t>
      </w:r>
      <w:r w:rsidR="00BF4509" w:rsidRPr="001C3202">
        <w:rPr>
          <w:rStyle w:val="Ninguno"/>
          <w:rFonts w:ascii="Arial" w:hAnsi="Arial" w:cs="Arial"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Iniciativa</w:t>
      </w:r>
      <w:r w:rsidR="00E11B2A" w:rsidRPr="001C3202">
        <w:rPr>
          <w:rStyle w:val="Ninguno"/>
          <w:rFonts w:ascii="Arial" w:hAnsi="Arial" w:cs="Arial"/>
          <w:b/>
          <w:bCs/>
        </w:rPr>
        <w:t xml:space="preserve"> d</w:t>
      </w:r>
      <w:r w:rsidRPr="001C3202">
        <w:rPr>
          <w:rStyle w:val="Ninguno"/>
          <w:rFonts w:ascii="Arial" w:hAnsi="Arial" w:cs="Arial"/>
          <w:b/>
          <w:bCs/>
        </w:rPr>
        <w:t xml:space="preserve">e Ordenamiento Municipal </w:t>
      </w:r>
      <w:r w:rsidR="00E11B2A" w:rsidRPr="001C3202">
        <w:rPr>
          <w:rStyle w:val="Ninguno"/>
          <w:rFonts w:ascii="Arial" w:hAnsi="Arial" w:cs="Arial"/>
          <w:b/>
          <w:bCs/>
        </w:rPr>
        <w:t>q</w:t>
      </w:r>
      <w:r w:rsidRPr="001C3202">
        <w:rPr>
          <w:rStyle w:val="Ninguno"/>
          <w:rFonts w:ascii="Arial" w:hAnsi="Arial" w:cs="Arial"/>
          <w:b/>
          <w:bCs/>
        </w:rPr>
        <w:t>ue</w:t>
      </w:r>
      <w:r w:rsidR="00E11B2A" w:rsidRPr="001C3202">
        <w:rPr>
          <w:rStyle w:val="Ninguno"/>
          <w:rFonts w:ascii="Arial" w:hAnsi="Arial" w:cs="Arial"/>
          <w:b/>
          <w:bCs/>
        </w:rPr>
        <w:t xml:space="preserve"> turna a comisiones l</w:t>
      </w:r>
      <w:r w:rsidRPr="001C3202">
        <w:rPr>
          <w:rStyle w:val="Ninguno"/>
          <w:rFonts w:ascii="Arial" w:hAnsi="Arial" w:cs="Arial"/>
          <w:b/>
          <w:bCs/>
        </w:rPr>
        <w:t xml:space="preserve">a </w:t>
      </w:r>
      <w:r w:rsidR="00E11B2A" w:rsidRPr="001C3202">
        <w:rPr>
          <w:rStyle w:val="Ninguno"/>
          <w:rFonts w:ascii="Arial" w:hAnsi="Arial" w:cs="Arial"/>
          <w:b/>
          <w:bCs/>
        </w:rPr>
        <w:t>p</w:t>
      </w:r>
      <w:r w:rsidRPr="001C3202">
        <w:rPr>
          <w:rStyle w:val="Ninguno"/>
          <w:rFonts w:ascii="Arial" w:hAnsi="Arial" w:cs="Arial"/>
          <w:b/>
          <w:bCs/>
        </w:rPr>
        <w:t xml:space="preserve">ropuesta </w:t>
      </w:r>
      <w:r w:rsidR="00E11B2A" w:rsidRPr="001C3202">
        <w:rPr>
          <w:rStyle w:val="Ninguno"/>
          <w:rFonts w:ascii="Arial" w:hAnsi="Arial" w:cs="Arial"/>
          <w:b/>
          <w:bCs/>
        </w:rPr>
        <w:t>d</w:t>
      </w:r>
      <w:r w:rsidRPr="001C3202">
        <w:rPr>
          <w:rStyle w:val="Ninguno"/>
          <w:rFonts w:ascii="Arial" w:hAnsi="Arial" w:cs="Arial"/>
          <w:b/>
          <w:bCs/>
        </w:rPr>
        <w:t>e</w:t>
      </w:r>
      <w:r w:rsidR="00E11B2A" w:rsidRPr="001C3202">
        <w:rPr>
          <w:rStyle w:val="Ninguno"/>
          <w:rFonts w:ascii="Arial" w:hAnsi="Arial" w:cs="Arial"/>
          <w:b/>
          <w:bCs/>
        </w:rPr>
        <w:t xml:space="preserve"> r</w:t>
      </w:r>
      <w:r w:rsidRPr="001C3202">
        <w:rPr>
          <w:rStyle w:val="Ninguno"/>
          <w:rFonts w:ascii="Arial" w:hAnsi="Arial" w:cs="Arial"/>
          <w:b/>
          <w:bCs/>
        </w:rPr>
        <w:t xml:space="preserve">eforma </w:t>
      </w:r>
      <w:r w:rsidR="00E11B2A" w:rsidRPr="001C3202">
        <w:rPr>
          <w:rStyle w:val="Ninguno"/>
          <w:rFonts w:ascii="Arial" w:hAnsi="Arial" w:cs="Arial"/>
          <w:b/>
          <w:bCs/>
        </w:rPr>
        <w:t>de l</w:t>
      </w:r>
      <w:r w:rsidRPr="001C3202">
        <w:rPr>
          <w:rStyle w:val="Ninguno"/>
          <w:rFonts w:ascii="Arial" w:hAnsi="Arial" w:cs="Arial"/>
          <w:b/>
          <w:bCs/>
        </w:rPr>
        <w:t>os Art</w:t>
      </w:r>
      <w:r w:rsidR="00E11B2A" w:rsidRPr="001C3202">
        <w:rPr>
          <w:rStyle w:val="Ninguno"/>
          <w:rFonts w:ascii="Arial" w:hAnsi="Arial" w:cs="Arial"/>
          <w:b/>
          <w:bCs/>
        </w:rPr>
        <w:t>ículos 3, 6, 8, 10, 11, 12, 13 y</w:t>
      </w:r>
      <w:r w:rsidRPr="001C3202">
        <w:rPr>
          <w:rStyle w:val="Ninguno"/>
          <w:rFonts w:ascii="Arial" w:hAnsi="Arial" w:cs="Arial"/>
          <w:b/>
          <w:bCs/>
        </w:rPr>
        <w:t xml:space="preserve"> 16 </w:t>
      </w:r>
      <w:r w:rsidR="00E11B2A" w:rsidRPr="001C3202">
        <w:rPr>
          <w:rStyle w:val="Ninguno"/>
          <w:rFonts w:ascii="Arial" w:hAnsi="Arial" w:cs="Arial"/>
          <w:b/>
          <w:bCs/>
        </w:rPr>
        <w:t>d</w:t>
      </w:r>
      <w:r w:rsidRPr="001C3202">
        <w:rPr>
          <w:rStyle w:val="Ninguno"/>
          <w:rFonts w:ascii="Arial" w:hAnsi="Arial" w:cs="Arial"/>
          <w:b/>
          <w:bCs/>
        </w:rPr>
        <w:t xml:space="preserve">el </w:t>
      </w:r>
      <w:r w:rsidR="00E11B2A" w:rsidRPr="001C3202">
        <w:rPr>
          <w:rStyle w:val="Ninguno"/>
          <w:rFonts w:ascii="Arial" w:hAnsi="Arial" w:cs="Arial"/>
          <w:b/>
          <w:bCs/>
        </w:rPr>
        <w:t>Reglamento del Servicio Público de Estacionamientos d</w:t>
      </w:r>
      <w:r w:rsidRPr="001C3202">
        <w:rPr>
          <w:rStyle w:val="Ninguno"/>
          <w:rFonts w:ascii="Arial" w:hAnsi="Arial" w:cs="Arial"/>
          <w:b/>
          <w:bCs/>
        </w:rPr>
        <w:t>el Municipio</w:t>
      </w:r>
      <w:r w:rsidR="00E11B2A" w:rsidRPr="001C3202">
        <w:rPr>
          <w:rStyle w:val="Ninguno"/>
          <w:rFonts w:ascii="Arial" w:hAnsi="Arial" w:cs="Arial"/>
          <w:b/>
          <w:bCs/>
        </w:rPr>
        <w:t xml:space="preserve"> d</w:t>
      </w:r>
      <w:r w:rsidRPr="001C3202">
        <w:rPr>
          <w:rStyle w:val="Ninguno"/>
          <w:rFonts w:ascii="Arial" w:hAnsi="Arial" w:cs="Arial"/>
          <w:b/>
          <w:bCs/>
        </w:rPr>
        <w:t xml:space="preserve">e Zapotlán </w:t>
      </w:r>
      <w:r w:rsidR="00E11B2A" w:rsidRPr="001C3202">
        <w:rPr>
          <w:rStyle w:val="Ninguno"/>
          <w:rFonts w:ascii="Arial" w:hAnsi="Arial" w:cs="Arial"/>
          <w:b/>
          <w:bCs/>
        </w:rPr>
        <w:t>e</w:t>
      </w:r>
      <w:r w:rsidRPr="001C3202">
        <w:rPr>
          <w:rStyle w:val="Ninguno"/>
          <w:rFonts w:ascii="Arial" w:hAnsi="Arial" w:cs="Arial"/>
          <w:b/>
          <w:bCs/>
        </w:rPr>
        <w:t>l Grande, Jalisco</w:t>
      </w:r>
      <w:r w:rsidR="004128C6" w:rsidRPr="001C3202">
        <w:rPr>
          <w:rStyle w:val="Ninguno"/>
          <w:rFonts w:ascii="Arial" w:hAnsi="Arial" w:cs="Arial"/>
          <w:b/>
          <w:bCs/>
        </w:rPr>
        <w:t>,</w:t>
      </w:r>
      <w:r w:rsidR="004C0D9A" w:rsidRPr="001C3202">
        <w:rPr>
          <w:rStyle w:val="Ninguno"/>
          <w:rFonts w:ascii="Arial" w:hAnsi="Arial" w:cs="Arial"/>
          <w:b/>
          <w:bCs/>
        </w:rPr>
        <w:t xml:space="preserve"> </w:t>
      </w:r>
      <w:r w:rsidR="004D563D" w:rsidRPr="001C3202">
        <w:rPr>
          <w:rStyle w:val="Ninguno"/>
          <w:rFonts w:ascii="Arial" w:hAnsi="Arial" w:cs="Arial"/>
        </w:rPr>
        <w:t>d</w:t>
      </w:r>
      <w:r w:rsidR="000876C6" w:rsidRPr="001C3202">
        <w:rPr>
          <w:rStyle w:val="Ninguno"/>
          <w:rFonts w:ascii="Arial" w:hAnsi="Arial" w:cs="Arial"/>
        </w:rPr>
        <w:t>e conformidad con la siguiente</w:t>
      </w:r>
      <w:r w:rsidR="00765BD8" w:rsidRPr="001C3202">
        <w:rPr>
          <w:rStyle w:val="Ninguno"/>
          <w:rFonts w:ascii="Arial" w:hAnsi="Arial" w:cs="Arial"/>
        </w:rPr>
        <w:t>:</w:t>
      </w:r>
    </w:p>
    <w:p w14:paraId="73144492" w14:textId="77777777" w:rsidR="00117700" w:rsidRPr="001C3202" w:rsidRDefault="00117700" w:rsidP="00194E3E">
      <w:pPr>
        <w:spacing w:line="276" w:lineRule="auto"/>
        <w:jc w:val="both"/>
        <w:rPr>
          <w:rStyle w:val="Ninguno"/>
          <w:rFonts w:ascii="Arial" w:hAnsi="Arial" w:cs="Arial"/>
        </w:rPr>
      </w:pPr>
    </w:p>
    <w:p w14:paraId="0FF64C92" w14:textId="77777777" w:rsidR="001C3202" w:rsidRPr="001C3202" w:rsidRDefault="001C3202" w:rsidP="00194E3E">
      <w:pPr>
        <w:spacing w:line="276" w:lineRule="auto"/>
        <w:jc w:val="both"/>
        <w:rPr>
          <w:rStyle w:val="Ninguno"/>
          <w:rFonts w:ascii="Arial" w:hAnsi="Arial" w:cs="Arial"/>
        </w:rPr>
      </w:pPr>
    </w:p>
    <w:p w14:paraId="7F375AF6" w14:textId="269E214A" w:rsidR="004C1CDC" w:rsidRPr="001C3202" w:rsidRDefault="000876C6" w:rsidP="00194E3E">
      <w:pPr>
        <w:spacing w:line="276" w:lineRule="auto"/>
        <w:jc w:val="center"/>
        <w:rPr>
          <w:rStyle w:val="Ninguno"/>
          <w:rFonts w:ascii="Arial" w:hAnsi="Arial" w:cs="Arial"/>
          <w:b/>
          <w:bCs/>
        </w:rPr>
      </w:pPr>
      <w:r w:rsidRPr="001C3202">
        <w:rPr>
          <w:rStyle w:val="Ninguno"/>
          <w:rFonts w:ascii="Arial" w:hAnsi="Arial" w:cs="Arial"/>
          <w:b/>
          <w:bCs/>
        </w:rPr>
        <w:t>E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X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P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O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S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I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C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I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="00710FDF" w:rsidRPr="001C3202">
        <w:rPr>
          <w:rStyle w:val="Ninguno"/>
          <w:rFonts w:ascii="Arial" w:hAnsi="Arial" w:cs="Arial"/>
          <w:b/>
          <w:bCs/>
        </w:rPr>
        <w:t>O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 xml:space="preserve">N 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="00C05147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D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E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 xml:space="preserve"> </w:t>
      </w:r>
      <w:r w:rsidR="00C05147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M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O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T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I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V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O</w:t>
      </w:r>
      <w:r w:rsidR="00246EDF" w:rsidRPr="001C3202">
        <w:rPr>
          <w:rStyle w:val="Ninguno"/>
          <w:rFonts w:ascii="Arial" w:hAnsi="Arial" w:cs="Arial"/>
          <w:b/>
          <w:bCs/>
        </w:rPr>
        <w:t xml:space="preserve"> </w:t>
      </w:r>
      <w:r w:rsidRPr="001C3202">
        <w:rPr>
          <w:rStyle w:val="Ninguno"/>
          <w:rFonts w:ascii="Arial" w:hAnsi="Arial" w:cs="Arial"/>
          <w:b/>
          <w:bCs/>
        </w:rPr>
        <w:t>S</w:t>
      </w:r>
    </w:p>
    <w:p w14:paraId="47DD3B3E" w14:textId="77777777" w:rsidR="001C3202" w:rsidRPr="001C3202" w:rsidRDefault="001C3202" w:rsidP="00194E3E">
      <w:pPr>
        <w:spacing w:line="276" w:lineRule="auto"/>
        <w:jc w:val="both"/>
        <w:rPr>
          <w:rStyle w:val="Ninguno"/>
          <w:rFonts w:ascii="Arial" w:hAnsi="Arial" w:cs="Arial"/>
          <w:b/>
          <w:bCs/>
        </w:rPr>
      </w:pPr>
    </w:p>
    <w:p w14:paraId="43739DFB" w14:textId="24920BB1" w:rsidR="00031843" w:rsidRPr="001C3202" w:rsidRDefault="00031843" w:rsidP="00194E3E">
      <w:pPr>
        <w:spacing w:line="276" w:lineRule="auto"/>
        <w:jc w:val="both"/>
        <w:rPr>
          <w:rStyle w:val="Ninguno"/>
          <w:rFonts w:ascii="Arial" w:hAnsi="Arial" w:cs="Arial"/>
          <w:b/>
          <w:bCs/>
          <w:iCs/>
        </w:rPr>
      </w:pPr>
    </w:p>
    <w:p w14:paraId="4B19C508" w14:textId="2AEB4573" w:rsidR="00AB34EF" w:rsidRPr="001C3202" w:rsidRDefault="00AB34EF" w:rsidP="00194E3E">
      <w:pPr>
        <w:spacing w:line="276" w:lineRule="auto"/>
        <w:ind w:firstLine="567"/>
        <w:jc w:val="both"/>
        <w:rPr>
          <w:rStyle w:val="Ninguno"/>
          <w:rFonts w:ascii="Arial" w:hAnsi="Arial" w:cs="Arial"/>
          <w:b/>
        </w:rPr>
      </w:pPr>
      <w:r w:rsidRPr="001C3202">
        <w:rPr>
          <w:rFonts w:ascii="Arial" w:hAnsi="Arial" w:cs="Arial"/>
          <w:b/>
        </w:rPr>
        <w:t>I.</w:t>
      </w:r>
      <w:r w:rsidRPr="001C3202">
        <w:rPr>
          <w:rFonts w:ascii="Arial" w:hAnsi="Arial" w:cs="Arial"/>
          <w:b/>
        </w:rPr>
        <w:softHyphen/>
      </w:r>
      <w:r w:rsidRPr="001C3202">
        <w:rPr>
          <w:rFonts w:ascii="Arial" w:hAnsi="Arial" w:cs="Arial"/>
          <w:b/>
        </w:rPr>
        <w:softHyphen/>
        <w:t>-</w:t>
      </w:r>
      <w:r w:rsidRPr="001C3202">
        <w:rPr>
          <w:rFonts w:ascii="Arial" w:hAnsi="Arial" w:cs="Arial"/>
        </w:rPr>
        <w:t xml:space="preserve"> Que la Constitución Política de los Estados Unidos Mexicanos, en su artículo 115 fracción III inciso i) establece que los Ayuntamientos tendrán a su cargo las funciones y servicios públicos además de las establecidas en los incisos a) a la h), las que establezcan las Legislaturas locales según las condiciones territoriales y socioeconómicas de los Municipios, así como su capacidad administrativa y financiera.</w:t>
      </w:r>
    </w:p>
    <w:p w14:paraId="7245C1EF" w14:textId="77777777" w:rsidR="00C91676" w:rsidRPr="001C3202" w:rsidRDefault="00C91676" w:rsidP="00194E3E">
      <w:pPr>
        <w:spacing w:line="276" w:lineRule="auto"/>
        <w:jc w:val="both"/>
        <w:rPr>
          <w:rFonts w:ascii="Arial" w:hAnsi="Arial" w:cs="Arial"/>
          <w:b/>
        </w:rPr>
      </w:pPr>
    </w:p>
    <w:p w14:paraId="2E749B9E" w14:textId="0695575D" w:rsidR="00AB34EF" w:rsidRPr="001C3202" w:rsidRDefault="00AB34EF" w:rsidP="00194E3E">
      <w:pPr>
        <w:spacing w:line="276" w:lineRule="auto"/>
        <w:ind w:firstLine="567"/>
        <w:jc w:val="both"/>
        <w:rPr>
          <w:rFonts w:ascii="Arial" w:hAnsi="Arial" w:cs="Arial"/>
        </w:rPr>
      </w:pPr>
      <w:r w:rsidRPr="001C3202">
        <w:rPr>
          <w:rFonts w:ascii="Arial" w:hAnsi="Arial" w:cs="Arial"/>
          <w:b/>
        </w:rPr>
        <w:t xml:space="preserve">II.- </w:t>
      </w:r>
      <w:r w:rsidRPr="001C3202">
        <w:rPr>
          <w:rFonts w:ascii="Arial" w:hAnsi="Arial" w:cs="Arial"/>
        </w:rPr>
        <w:t>Asimismo el artículo 115 Constitucional fracción II confiere al Ayuntamiento facultades para aprobar, de ac</w:t>
      </w:r>
      <w:r w:rsidR="00075905" w:rsidRPr="001C3202">
        <w:rPr>
          <w:rFonts w:ascii="Arial" w:hAnsi="Arial" w:cs="Arial"/>
        </w:rPr>
        <w:t>uerdo con las leyes en materia M</w:t>
      </w:r>
      <w:r w:rsidRPr="001C3202">
        <w:rPr>
          <w:rFonts w:ascii="Arial" w:hAnsi="Arial" w:cs="Arial"/>
        </w:rPr>
        <w:t>unicipal que deberán expedir las legislaturas de los Estados, los bandos de policía y gobierno, los reglamentos, circulares y disposiciones administrativas de observancia general dentro de sus respectivas jurisdicciones, que organicen la administración pública municipal, regulen las materias, procedimientos, funciones y servicios públicos de su competencia y aseguren la participación ciudadana y vecinal.</w:t>
      </w:r>
    </w:p>
    <w:p w14:paraId="7FFAD05F" w14:textId="77777777" w:rsidR="00AB34EF" w:rsidRPr="001C3202" w:rsidRDefault="00AB34EF" w:rsidP="00194E3E">
      <w:pPr>
        <w:spacing w:line="276" w:lineRule="auto"/>
        <w:jc w:val="both"/>
        <w:rPr>
          <w:rStyle w:val="Ninguno"/>
          <w:rFonts w:ascii="Arial" w:hAnsi="Arial" w:cs="Arial"/>
          <w:iCs/>
        </w:rPr>
      </w:pPr>
    </w:p>
    <w:p w14:paraId="122A7398" w14:textId="2E32537E" w:rsidR="00F05B4F" w:rsidRPr="001C3202" w:rsidRDefault="00AB34EF" w:rsidP="00194E3E">
      <w:pPr>
        <w:spacing w:line="276" w:lineRule="auto"/>
        <w:ind w:firstLine="567"/>
        <w:jc w:val="both"/>
        <w:rPr>
          <w:rStyle w:val="Ninguno"/>
          <w:rFonts w:ascii="Arial" w:hAnsi="Arial" w:cs="Arial"/>
          <w:iCs/>
        </w:rPr>
      </w:pPr>
      <w:r w:rsidRPr="001C3202">
        <w:rPr>
          <w:rStyle w:val="Ninguno"/>
          <w:rFonts w:ascii="Arial" w:hAnsi="Arial" w:cs="Arial"/>
          <w:b/>
          <w:bCs/>
          <w:iCs/>
        </w:rPr>
        <w:lastRenderedPageBreak/>
        <w:t>I</w:t>
      </w:r>
      <w:r w:rsidR="00614DDA" w:rsidRPr="001C3202">
        <w:rPr>
          <w:rStyle w:val="Ninguno"/>
          <w:rFonts w:ascii="Arial" w:hAnsi="Arial" w:cs="Arial"/>
          <w:b/>
          <w:bCs/>
          <w:iCs/>
        </w:rPr>
        <w:t>II.</w:t>
      </w:r>
      <w:r w:rsidR="00614DDA" w:rsidRPr="001C3202">
        <w:rPr>
          <w:rStyle w:val="Ninguno"/>
          <w:rFonts w:ascii="Arial" w:hAnsi="Arial" w:cs="Arial"/>
          <w:iCs/>
        </w:rPr>
        <w:t xml:space="preserve">- </w:t>
      </w:r>
      <w:r w:rsidR="005D25F4" w:rsidRPr="001C3202">
        <w:rPr>
          <w:rFonts w:ascii="Arial" w:hAnsi="Arial" w:cs="Arial"/>
        </w:rPr>
        <w:t>Por su parte la Constitución Política del Estado de Jalisco, en su artículo 79 fracción V, dispone que los municipios, a través de sus Ayuntamientos, tendrán a su cargo las funciones y servicios públicos de Estacionamientos</w:t>
      </w:r>
      <w:r w:rsidR="004C2FF1" w:rsidRPr="001C3202">
        <w:rPr>
          <w:rFonts w:ascii="Arial" w:hAnsi="Arial" w:cs="Arial"/>
        </w:rPr>
        <w:t>.</w:t>
      </w:r>
    </w:p>
    <w:p w14:paraId="48BC5165" w14:textId="4867B1F4" w:rsidR="00AB34EF" w:rsidRPr="001C3202" w:rsidRDefault="00AB34EF" w:rsidP="00194E3E">
      <w:pPr>
        <w:spacing w:line="276" w:lineRule="auto"/>
        <w:jc w:val="both"/>
        <w:rPr>
          <w:rFonts w:ascii="Arial" w:hAnsi="Arial" w:cs="Arial"/>
        </w:rPr>
      </w:pPr>
    </w:p>
    <w:p w14:paraId="695C65AB" w14:textId="5E5779C7" w:rsidR="0073469A" w:rsidRPr="001C3202" w:rsidRDefault="00031843" w:rsidP="00194E3E">
      <w:pPr>
        <w:spacing w:line="276" w:lineRule="auto"/>
        <w:ind w:firstLine="567"/>
        <w:jc w:val="both"/>
        <w:rPr>
          <w:rFonts w:ascii="Arial" w:hAnsi="Arial" w:cs="Arial"/>
          <w:w w:val="116"/>
        </w:rPr>
      </w:pPr>
      <w:r w:rsidRPr="001C3202">
        <w:rPr>
          <w:rStyle w:val="Ninguno"/>
          <w:rFonts w:ascii="Arial" w:hAnsi="Arial" w:cs="Arial"/>
          <w:b/>
          <w:bCs/>
          <w:iCs/>
        </w:rPr>
        <w:t>I</w:t>
      </w:r>
      <w:r w:rsidR="00AB34EF" w:rsidRPr="001C3202">
        <w:rPr>
          <w:rStyle w:val="Ninguno"/>
          <w:rFonts w:ascii="Arial" w:hAnsi="Arial" w:cs="Arial"/>
          <w:b/>
          <w:bCs/>
          <w:iCs/>
        </w:rPr>
        <w:t>V</w:t>
      </w:r>
      <w:r w:rsidRPr="001C3202">
        <w:rPr>
          <w:rStyle w:val="Ninguno"/>
          <w:rFonts w:ascii="Arial" w:hAnsi="Arial" w:cs="Arial"/>
          <w:b/>
          <w:bCs/>
          <w:iCs/>
        </w:rPr>
        <w:t>.</w:t>
      </w:r>
      <w:r w:rsidRPr="001C3202">
        <w:rPr>
          <w:rStyle w:val="Ninguno"/>
          <w:rFonts w:ascii="Arial" w:hAnsi="Arial" w:cs="Arial"/>
          <w:b/>
          <w:iCs/>
        </w:rPr>
        <w:t>-</w:t>
      </w:r>
      <w:r w:rsidR="0076495C" w:rsidRPr="001C3202">
        <w:rPr>
          <w:rFonts w:ascii="Arial" w:hAnsi="Arial" w:cs="Arial"/>
          <w:w w:val="115"/>
        </w:rPr>
        <w:t xml:space="preserve"> El </w:t>
      </w:r>
      <w:r w:rsidR="0073469A" w:rsidRPr="001C3202">
        <w:rPr>
          <w:rFonts w:ascii="Arial" w:hAnsi="Arial" w:cs="Arial"/>
          <w:w w:val="123"/>
        </w:rPr>
        <w:t xml:space="preserve">artículo 38 fracción IX </w:t>
      </w:r>
      <w:r w:rsidR="00D96135" w:rsidRPr="001C3202">
        <w:rPr>
          <w:rFonts w:ascii="Arial" w:hAnsi="Arial" w:cs="Arial"/>
          <w:w w:val="123"/>
        </w:rPr>
        <w:t xml:space="preserve">y el artículo </w:t>
      </w:r>
      <w:r w:rsidR="00D96135" w:rsidRPr="001C3202">
        <w:rPr>
          <w:rFonts w:ascii="Arial" w:hAnsi="Arial" w:cs="Arial"/>
          <w:w w:val="115"/>
        </w:rPr>
        <w:t xml:space="preserve">41 </w:t>
      </w:r>
      <w:r w:rsidR="0073469A" w:rsidRPr="001C3202">
        <w:rPr>
          <w:rFonts w:ascii="Arial" w:hAnsi="Arial" w:cs="Arial"/>
          <w:w w:val="123"/>
        </w:rPr>
        <w:t xml:space="preserve">de la </w:t>
      </w:r>
      <w:r w:rsidR="0076495C" w:rsidRPr="001C3202">
        <w:rPr>
          <w:rFonts w:ascii="Arial" w:hAnsi="Arial" w:cs="Arial"/>
          <w:w w:val="115"/>
        </w:rPr>
        <w:t xml:space="preserve">Ley del Gobierno y la </w:t>
      </w:r>
      <w:r w:rsidR="0076495C" w:rsidRPr="001C3202">
        <w:rPr>
          <w:rFonts w:ascii="Arial" w:hAnsi="Arial" w:cs="Arial"/>
          <w:w w:val="118"/>
        </w:rPr>
        <w:t xml:space="preserve">Administración Pública Municipal del Estado de Jalisco, </w:t>
      </w:r>
      <w:r w:rsidR="0073469A" w:rsidRPr="001C3202">
        <w:rPr>
          <w:rFonts w:ascii="Arial" w:hAnsi="Arial" w:cs="Arial"/>
          <w:w w:val="123"/>
        </w:rPr>
        <w:t>f</w:t>
      </w:r>
      <w:r w:rsidR="0076495C" w:rsidRPr="001C3202">
        <w:rPr>
          <w:rFonts w:ascii="Arial" w:hAnsi="Arial" w:cs="Arial"/>
          <w:w w:val="123"/>
        </w:rPr>
        <w:t xml:space="preserve">aculta a </w:t>
      </w:r>
      <w:r w:rsidR="0073469A" w:rsidRPr="001C3202">
        <w:rPr>
          <w:rFonts w:ascii="Arial" w:hAnsi="Arial" w:cs="Arial"/>
          <w:w w:val="123"/>
        </w:rPr>
        <w:t xml:space="preserve">los </w:t>
      </w:r>
      <w:r w:rsidR="0073469A" w:rsidRPr="001C3202">
        <w:rPr>
          <w:rFonts w:ascii="Arial" w:hAnsi="Arial" w:cs="Arial"/>
          <w:w w:val="120"/>
        </w:rPr>
        <w:t xml:space="preserve">Municipios </w:t>
      </w:r>
      <w:r w:rsidR="00D96135" w:rsidRPr="001C3202">
        <w:rPr>
          <w:rFonts w:ascii="Arial" w:hAnsi="Arial" w:cs="Arial"/>
          <w:w w:val="120"/>
        </w:rPr>
        <w:t xml:space="preserve">a </w:t>
      </w:r>
      <w:r w:rsidR="0073469A" w:rsidRPr="001C3202">
        <w:rPr>
          <w:rFonts w:ascii="Arial" w:hAnsi="Arial" w:cs="Arial"/>
          <w:w w:val="120"/>
        </w:rPr>
        <w:t xml:space="preserve">implementar instrumentos para la modernización administrativa y la </w:t>
      </w:r>
      <w:r w:rsidR="0073469A" w:rsidRPr="001C3202">
        <w:rPr>
          <w:rFonts w:ascii="Arial" w:hAnsi="Arial" w:cs="Arial"/>
          <w:w w:val="123"/>
        </w:rPr>
        <w:t xml:space="preserve">mejora regulatoria con la finalidad de que se generen ordenamientos claros, que </w:t>
      </w:r>
      <w:r w:rsidR="0073469A" w:rsidRPr="001C3202">
        <w:rPr>
          <w:rFonts w:ascii="Arial" w:hAnsi="Arial" w:cs="Arial"/>
          <w:w w:val="120"/>
        </w:rPr>
        <w:t xml:space="preserve">permitan que los trámites y servicios </w:t>
      </w:r>
      <w:r w:rsidR="00D96135" w:rsidRPr="001C3202">
        <w:rPr>
          <w:rFonts w:ascii="Arial" w:hAnsi="Arial" w:cs="Arial"/>
          <w:w w:val="120"/>
        </w:rPr>
        <w:t xml:space="preserve">que </w:t>
      </w:r>
      <w:r w:rsidR="0073469A" w:rsidRPr="001C3202">
        <w:rPr>
          <w:rFonts w:ascii="Arial" w:hAnsi="Arial" w:cs="Arial"/>
          <w:w w:val="120"/>
        </w:rPr>
        <w:t>se realicen de forma simpl</w:t>
      </w:r>
      <w:r w:rsidR="00AA6245" w:rsidRPr="001C3202">
        <w:rPr>
          <w:rFonts w:ascii="Arial" w:hAnsi="Arial" w:cs="Arial"/>
          <w:w w:val="120"/>
        </w:rPr>
        <w:t>i</w:t>
      </w:r>
      <w:r w:rsidR="0073469A" w:rsidRPr="001C3202">
        <w:rPr>
          <w:rFonts w:ascii="Arial" w:hAnsi="Arial" w:cs="Arial"/>
          <w:w w:val="120"/>
        </w:rPr>
        <w:t>ficada, para que</w:t>
      </w:r>
      <w:r w:rsidR="00D96135" w:rsidRPr="001C3202">
        <w:rPr>
          <w:rFonts w:ascii="Arial" w:hAnsi="Arial" w:cs="Arial"/>
          <w:w w:val="120"/>
        </w:rPr>
        <w:t xml:space="preserve"> en</w:t>
      </w:r>
      <w:r w:rsidR="0073469A" w:rsidRPr="001C3202">
        <w:rPr>
          <w:rFonts w:ascii="Arial" w:hAnsi="Arial" w:cs="Arial"/>
        </w:rPr>
        <w:t xml:space="preserve"> </w:t>
      </w:r>
      <w:r w:rsidR="0073469A" w:rsidRPr="001C3202">
        <w:rPr>
          <w:rFonts w:ascii="Arial" w:hAnsi="Arial" w:cs="Arial"/>
          <w:w w:val="123"/>
        </w:rPr>
        <w:t>tanto  las  autoridades com</w:t>
      </w:r>
      <w:r w:rsidR="00AA6245" w:rsidRPr="001C3202">
        <w:rPr>
          <w:rFonts w:ascii="Arial" w:hAnsi="Arial" w:cs="Arial"/>
          <w:w w:val="123"/>
        </w:rPr>
        <w:t>o</w:t>
      </w:r>
      <w:r w:rsidR="0073469A" w:rsidRPr="001C3202">
        <w:rPr>
          <w:rFonts w:ascii="Arial" w:hAnsi="Arial" w:cs="Arial"/>
          <w:w w:val="123"/>
        </w:rPr>
        <w:t xml:space="preserve"> los ciudadanos puedan tener acceso</w:t>
      </w:r>
      <w:r w:rsidR="004C2FF1" w:rsidRPr="001C3202">
        <w:rPr>
          <w:rFonts w:ascii="Arial" w:hAnsi="Arial" w:cs="Arial"/>
          <w:w w:val="123"/>
        </w:rPr>
        <w:t xml:space="preserve"> a una</w:t>
      </w:r>
      <w:r w:rsidR="0073469A" w:rsidRPr="001C3202">
        <w:rPr>
          <w:rFonts w:ascii="Arial" w:hAnsi="Arial" w:cs="Arial"/>
        </w:rPr>
        <w:t xml:space="preserve"> </w:t>
      </w:r>
      <w:r w:rsidR="0073469A" w:rsidRPr="001C3202">
        <w:rPr>
          <w:rFonts w:ascii="Arial" w:hAnsi="Arial" w:cs="Arial"/>
          <w:w w:val="116"/>
        </w:rPr>
        <w:t xml:space="preserve">reglamentación municipal clara y eficaz en el momento que </w:t>
      </w:r>
      <w:r w:rsidR="004C2FF1" w:rsidRPr="001C3202">
        <w:rPr>
          <w:rFonts w:ascii="Arial" w:hAnsi="Arial" w:cs="Arial"/>
          <w:w w:val="116"/>
        </w:rPr>
        <w:t>l</w:t>
      </w:r>
      <w:r w:rsidR="0073469A" w:rsidRPr="001C3202">
        <w:rPr>
          <w:rFonts w:ascii="Arial" w:hAnsi="Arial" w:cs="Arial"/>
          <w:w w:val="116"/>
        </w:rPr>
        <w:t>o requieran</w:t>
      </w:r>
      <w:r w:rsidR="00D96135" w:rsidRPr="001C3202">
        <w:rPr>
          <w:rFonts w:ascii="Arial" w:hAnsi="Arial" w:cs="Arial"/>
          <w:w w:val="116"/>
        </w:rPr>
        <w:t xml:space="preserve"> razón por la cual </w:t>
      </w:r>
      <w:r w:rsidR="00D96135" w:rsidRPr="001C3202">
        <w:rPr>
          <w:rFonts w:ascii="Arial" w:hAnsi="Arial" w:cs="Arial"/>
          <w:w w:val="119"/>
        </w:rPr>
        <w:t>turno a comisiones la presente iniciativa para su estudio y posterior dictaminación</w:t>
      </w:r>
      <w:r w:rsidR="00AA6245" w:rsidRPr="001C3202">
        <w:rPr>
          <w:rFonts w:ascii="Arial" w:hAnsi="Arial" w:cs="Arial"/>
          <w:w w:val="116"/>
        </w:rPr>
        <w:t>.</w:t>
      </w:r>
      <w:r w:rsidR="0073469A" w:rsidRPr="001C3202">
        <w:rPr>
          <w:rFonts w:ascii="Arial" w:hAnsi="Arial" w:cs="Arial"/>
          <w:w w:val="116"/>
        </w:rPr>
        <w:t xml:space="preserve"> </w:t>
      </w:r>
    </w:p>
    <w:p w14:paraId="4B85868F" w14:textId="77777777" w:rsidR="0076495C" w:rsidRPr="001C3202" w:rsidRDefault="0076495C" w:rsidP="00194E3E">
      <w:pPr>
        <w:spacing w:line="276" w:lineRule="auto"/>
        <w:jc w:val="both"/>
        <w:rPr>
          <w:rFonts w:ascii="Arial" w:hAnsi="Arial" w:cs="Arial"/>
          <w:color w:val="000000"/>
          <w:w w:val="116"/>
        </w:rPr>
      </w:pPr>
    </w:p>
    <w:p w14:paraId="7FAB8B4C" w14:textId="10AB9074" w:rsidR="00AA6245" w:rsidRPr="001C3202" w:rsidRDefault="003F7563" w:rsidP="00194E3E">
      <w:pPr>
        <w:spacing w:line="276" w:lineRule="auto"/>
        <w:ind w:firstLine="709"/>
        <w:jc w:val="both"/>
        <w:rPr>
          <w:rFonts w:ascii="Arial" w:hAnsi="Arial" w:cs="Arial"/>
          <w:color w:val="000000"/>
          <w:w w:val="116"/>
        </w:rPr>
      </w:pPr>
      <w:r w:rsidRPr="001C3202">
        <w:rPr>
          <w:rFonts w:ascii="Arial" w:hAnsi="Arial" w:cs="Arial"/>
          <w:b/>
          <w:color w:val="000000"/>
          <w:w w:val="115"/>
        </w:rPr>
        <w:t>V.-</w:t>
      </w:r>
      <w:r w:rsidRPr="001C3202">
        <w:rPr>
          <w:rFonts w:ascii="Arial" w:hAnsi="Arial" w:cs="Arial"/>
          <w:color w:val="000000"/>
          <w:w w:val="115"/>
        </w:rPr>
        <w:t xml:space="preserve"> </w:t>
      </w:r>
      <w:r w:rsidR="00E11B2A" w:rsidRPr="001C3202">
        <w:rPr>
          <w:rFonts w:ascii="Arial" w:hAnsi="Arial" w:cs="Arial"/>
        </w:rPr>
        <w:t xml:space="preserve">Así mismo el </w:t>
      </w:r>
      <w:r w:rsidRPr="001C3202">
        <w:rPr>
          <w:rFonts w:ascii="Arial" w:hAnsi="Arial" w:cs="Arial"/>
          <w:color w:val="000000"/>
          <w:w w:val="118"/>
        </w:rPr>
        <w:t xml:space="preserve">numeral </w:t>
      </w:r>
      <w:r w:rsidR="0073469A" w:rsidRPr="001C3202">
        <w:rPr>
          <w:rFonts w:ascii="Arial" w:hAnsi="Arial" w:cs="Arial"/>
          <w:color w:val="000000"/>
          <w:w w:val="122"/>
        </w:rPr>
        <w:t xml:space="preserve">87 del Reglamento Interior del Ayuntamiento de Zapotlán el </w:t>
      </w:r>
      <w:r w:rsidR="0073469A" w:rsidRPr="001C3202">
        <w:rPr>
          <w:rFonts w:ascii="Arial" w:hAnsi="Arial" w:cs="Arial"/>
          <w:color w:val="000000"/>
          <w:w w:val="120"/>
        </w:rPr>
        <w:t xml:space="preserve">Grande, establece la facultad de presentar iniciativas de ordenamiento municipal, </w:t>
      </w:r>
      <w:r w:rsidR="00194E3E">
        <w:rPr>
          <w:rFonts w:ascii="Arial" w:hAnsi="Arial" w:cs="Arial"/>
          <w:color w:val="000000"/>
          <w:w w:val="119"/>
        </w:rPr>
        <w:t xml:space="preserve">decreto y acuerdo y </w:t>
      </w:r>
      <w:r w:rsidR="00E11B2A" w:rsidRPr="001C3202">
        <w:rPr>
          <w:rFonts w:ascii="Arial" w:hAnsi="Arial" w:cs="Arial"/>
        </w:rPr>
        <w:t>en su artículo 89, establece que las iniciativas de ordenamiento Municipal son aquellas que versan sobre la creación, reforma, adición, derogación o abrogación de los ordenamientos municipales a que se refiere la ley estatal que establece las bases generales de la administración pública municipal.</w:t>
      </w:r>
    </w:p>
    <w:p w14:paraId="56E3351C" w14:textId="77777777" w:rsidR="00AA6245" w:rsidRPr="001C3202" w:rsidRDefault="00AA6245" w:rsidP="00194E3E">
      <w:pPr>
        <w:spacing w:line="276" w:lineRule="auto"/>
        <w:jc w:val="both"/>
        <w:rPr>
          <w:rFonts w:ascii="Arial" w:hAnsi="Arial" w:cs="Arial"/>
          <w:color w:val="000000"/>
          <w:w w:val="116"/>
        </w:rPr>
      </w:pPr>
    </w:p>
    <w:p w14:paraId="0F4AC477" w14:textId="2C2665C7" w:rsidR="00AA6245" w:rsidRPr="001C3202" w:rsidRDefault="00AA6245" w:rsidP="00194E3E">
      <w:pPr>
        <w:spacing w:line="276" w:lineRule="auto"/>
        <w:ind w:firstLine="567"/>
        <w:jc w:val="both"/>
        <w:rPr>
          <w:rFonts w:ascii="Arial" w:hAnsi="Arial" w:cs="Arial"/>
        </w:rPr>
      </w:pPr>
      <w:r w:rsidRPr="001C3202">
        <w:rPr>
          <w:rFonts w:ascii="Arial" w:hAnsi="Arial" w:cs="Arial"/>
          <w:b/>
        </w:rPr>
        <w:t>V</w:t>
      </w:r>
      <w:r w:rsidR="003F7563" w:rsidRPr="001C3202">
        <w:rPr>
          <w:rFonts w:ascii="Arial" w:hAnsi="Arial" w:cs="Arial"/>
          <w:b/>
        </w:rPr>
        <w:t>I</w:t>
      </w:r>
      <w:r w:rsidR="007C49E2" w:rsidRPr="001C3202">
        <w:rPr>
          <w:rFonts w:ascii="Arial" w:hAnsi="Arial" w:cs="Arial"/>
          <w:b/>
        </w:rPr>
        <w:t>.</w:t>
      </w:r>
      <w:r w:rsidRPr="001C3202">
        <w:rPr>
          <w:rFonts w:ascii="Arial" w:hAnsi="Arial" w:cs="Arial"/>
          <w:b/>
        </w:rPr>
        <w:t>-</w:t>
      </w:r>
      <w:r w:rsidRPr="001C3202">
        <w:rPr>
          <w:rFonts w:ascii="Arial" w:hAnsi="Arial" w:cs="Arial"/>
        </w:rPr>
        <w:t xml:space="preserve"> </w:t>
      </w:r>
      <w:r w:rsidR="008020FC" w:rsidRPr="001C3202">
        <w:rPr>
          <w:rFonts w:ascii="Arial" w:hAnsi="Arial" w:cs="Arial"/>
        </w:rPr>
        <w:t xml:space="preserve">En la Actualidad el Municipio cuenta con un ordenamiento denominado: </w:t>
      </w:r>
      <w:r w:rsidR="008020FC" w:rsidRPr="001C3202">
        <w:rPr>
          <w:rFonts w:ascii="Arial" w:hAnsi="Arial" w:cs="Arial"/>
          <w:b/>
        </w:rPr>
        <w:t>“</w:t>
      </w:r>
      <w:r w:rsidR="008020FC" w:rsidRPr="001C3202">
        <w:rPr>
          <w:rStyle w:val="Ninguno"/>
          <w:rFonts w:ascii="Arial" w:hAnsi="Arial" w:cs="Arial"/>
          <w:b/>
          <w:bCs/>
        </w:rPr>
        <w:t>Reglamento del Servicio Público de Estacionamientos d</w:t>
      </w:r>
      <w:r w:rsidR="008020FC" w:rsidRPr="001C3202">
        <w:rPr>
          <w:rFonts w:ascii="Arial" w:hAnsi="Arial" w:cs="Arial"/>
          <w:b/>
          <w:shd w:val="clear" w:color="auto" w:fill="FFFFFF"/>
        </w:rPr>
        <w:t>el Municipio de</w:t>
      </w:r>
      <w:r w:rsidR="008020FC" w:rsidRPr="001C3202">
        <w:rPr>
          <w:rStyle w:val="Ninguno"/>
          <w:rFonts w:ascii="Arial" w:hAnsi="Arial" w:cs="Arial"/>
          <w:b/>
          <w:bCs/>
        </w:rPr>
        <w:t xml:space="preserve"> Zapotlán el Grande, Jalisco</w:t>
      </w:r>
      <w:r w:rsidR="008020FC" w:rsidRPr="001C3202">
        <w:rPr>
          <w:rFonts w:ascii="Arial" w:hAnsi="Arial" w:cs="Arial"/>
          <w:b/>
        </w:rPr>
        <w:t>"</w:t>
      </w:r>
      <w:r w:rsidR="008020FC" w:rsidRPr="001C3202">
        <w:rPr>
          <w:rFonts w:ascii="Arial" w:hAnsi="Arial" w:cs="Arial"/>
        </w:rPr>
        <w:t xml:space="preserve"> el cual según data la publicación en la Gaceta Oficial Municipal Trayectoria", desde el 21 de febrero de 2018, es decir tenemos en vigencia un ordenamiento Municipal que es imperativo actualizar.</w:t>
      </w:r>
    </w:p>
    <w:p w14:paraId="581B4E72" w14:textId="77777777" w:rsidR="008020FC" w:rsidRDefault="008020FC" w:rsidP="0021400A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lanormal1"/>
        <w:tblW w:w="9640" w:type="dxa"/>
        <w:tblInd w:w="-147" w:type="dxa"/>
        <w:tblLook w:val="04A0" w:firstRow="1" w:lastRow="0" w:firstColumn="1" w:lastColumn="0" w:noHBand="0" w:noVBand="1"/>
      </w:tblPr>
      <w:tblGrid>
        <w:gridCol w:w="4678"/>
        <w:gridCol w:w="284"/>
        <w:gridCol w:w="4678"/>
      </w:tblGrid>
      <w:tr w:rsidR="004E239F" w14:paraId="3A4C75CE" w14:textId="77777777" w:rsidTr="00ED46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609924D" w14:textId="77777777" w:rsidR="004E239F" w:rsidRPr="001C3202" w:rsidRDefault="004E239F" w:rsidP="00194E3E">
            <w:pPr>
              <w:spacing w:line="276" w:lineRule="auto"/>
              <w:jc w:val="center"/>
            </w:pPr>
            <w:r w:rsidRPr="001C3202">
              <w:t>Reglamento Actual</w:t>
            </w:r>
          </w:p>
        </w:tc>
        <w:tc>
          <w:tcPr>
            <w:tcW w:w="284" w:type="dxa"/>
          </w:tcPr>
          <w:p w14:paraId="583E626C" w14:textId="77777777" w:rsidR="004E239F" w:rsidRPr="001C3202" w:rsidRDefault="004E239F" w:rsidP="00194E3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6C52A9E4" w14:textId="68D29075" w:rsidR="008020FC" w:rsidRPr="001C3202" w:rsidRDefault="004E239F" w:rsidP="00194E3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>Propuesta de Reglamento</w:t>
            </w:r>
          </w:p>
        </w:tc>
      </w:tr>
      <w:tr w:rsidR="004E239F" w14:paraId="3F2EFA5C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5041EB" w14:textId="77777777" w:rsidR="004E239F" w:rsidRPr="00194E3E" w:rsidRDefault="004E239F" w:rsidP="00194E3E">
            <w:pPr>
              <w:spacing w:line="276" w:lineRule="auto"/>
              <w:rPr>
                <w:sz w:val="10"/>
              </w:rPr>
            </w:pPr>
          </w:p>
        </w:tc>
        <w:tc>
          <w:tcPr>
            <w:tcW w:w="284" w:type="dxa"/>
          </w:tcPr>
          <w:p w14:paraId="7BFDA54A" w14:textId="77777777" w:rsidR="004E239F" w:rsidRPr="00194E3E" w:rsidRDefault="004E239F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</w:rPr>
            </w:pPr>
          </w:p>
        </w:tc>
        <w:tc>
          <w:tcPr>
            <w:tcW w:w="4678" w:type="dxa"/>
          </w:tcPr>
          <w:p w14:paraId="4CBB0EAE" w14:textId="77777777" w:rsidR="004E239F" w:rsidRPr="00194E3E" w:rsidRDefault="004E239F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</w:rPr>
            </w:pPr>
          </w:p>
        </w:tc>
      </w:tr>
      <w:tr w:rsidR="00BD49FC" w14:paraId="24C6A0F5" w14:textId="77777777" w:rsidTr="00ED464D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6B46501" w14:textId="77777777" w:rsidR="00BD49FC" w:rsidRPr="001C3202" w:rsidRDefault="00BD49FC" w:rsidP="00194E3E">
            <w:pPr>
              <w:spacing w:line="276" w:lineRule="auto"/>
              <w:jc w:val="both"/>
            </w:pPr>
          </w:p>
          <w:p w14:paraId="17EDCD27" w14:textId="77777777" w:rsidR="00BD49FC" w:rsidRPr="001C3202" w:rsidRDefault="00BD49FC" w:rsidP="00194E3E">
            <w:pPr>
              <w:spacing w:line="276" w:lineRule="auto"/>
              <w:jc w:val="both"/>
            </w:pPr>
            <w:r w:rsidRPr="001C3202">
              <w:t>Artículo 3º.- Para efectos del presente Reglamento se entenderá por:</w:t>
            </w:r>
          </w:p>
          <w:p w14:paraId="001121C4" w14:textId="77777777" w:rsidR="00052F1D" w:rsidRPr="001C3202" w:rsidRDefault="00052F1D" w:rsidP="00194E3E">
            <w:pPr>
              <w:spacing w:line="276" w:lineRule="auto"/>
              <w:jc w:val="both"/>
            </w:pPr>
          </w:p>
          <w:p w14:paraId="5B4D4BC9" w14:textId="577008DE" w:rsidR="00052F1D" w:rsidRPr="001C3202" w:rsidRDefault="00052F1D" w:rsidP="00194E3E">
            <w:pPr>
              <w:spacing w:line="276" w:lineRule="auto"/>
              <w:jc w:val="both"/>
            </w:pPr>
            <w:r w:rsidRPr="001C3202">
              <w:t>(…..)</w:t>
            </w:r>
          </w:p>
          <w:p w14:paraId="507945E7" w14:textId="77777777" w:rsidR="00052F1D" w:rsidRPr="001C3202" w:rsidRDefault="00052F1D" w:rsidP="00194E3E">
            <w:pPr>
              <w:spacing w:line="276" w:lineRule="auto"/>
              <w:jc w:val="both"/>
            </w:pPr>
          </w:p>
          <w:p w14:paraId="4C9246A4" w14:textId="77777777" w:rsidR="00BD49FC" w:rsidRPr="001C3202" w:rsidRDefault="00BD49FC" w:rsidP="00194E3E">
            <w:pPr>
              <w:pStyle w:val="Prrafodelista"/>
              <w:numPr>
                <w:ilvl w:val="0"/>
                <w:numId w:val="14"/>
              </w:numPr>
              <w:ind w:left="2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Licencia: Autorización expedida por la autoridad municipal para que en determinado establecimiento se realicen habitualmente y por tiempo indefinido determinados actos o actividades correspondientes a un giro por cumplir los requisitos aplicables;</w:t>
            </w:r>
          </w:p>
          <w:p w14:paraId="27202391" w14:textId="665F3411" w:rsidR="002D7C69" w:rsidRPr="001C3202" w:rsidRDefault="00ED464D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Cs w:val="0"/>
                <w:sz w:val="24"/>
                <w:szCs w:val="24"/>
              </w:rPr>
              <w:t>(…..)</w:t>
            </w:r>
          </w:p>
          <w:p w14:paraId="586601E6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3BD74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F05E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2F33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8847B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2B10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F07B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D9F8F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1AFA" w14:textId="77777777" w:rsidR="00BE71C3" w:rsidRPr="001C3202" w:rsidRDefault="00BE71C3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D4C5F" w14:textId="77777777" w:rsidR="008020FC" w:rsidRPr="001C3202" w:rsidRDefault="008020FC" w:rsidP="00194E3E">
            <w:pPr>
              <w:pStyle w:val="Prrafodelista"/>
              <w:ind w:left="-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7B3FF" w14:textId="77777777" w:rsidR="008020FC" w:rsidRDefault="008020FC" w:rsidP="00194E3E">
            <w:pPr>
              <w:spacing w:line="276" w:lineRule="auto"/>
              <w:jc w:val="both"/>
            </w:pPr>
          </w:p>
          <w:p w14:paraId="2EEA68FE" w14:textId="77777777" w:rsidR="00194E3E" w:rsidRDefault="00194E3E" w:rsidP="00194E3E">
            <w:pPr>
              <w:spacing w:line="276" w:lineRule="auto"/>
              <w:jc w:val="both"/>
            </w:pPr>
          </w:p>
          <w:p w14:paraId="71CAAEE3" w14:textId="77777777" w:rsidR="00194E3E" w:rsidRDefault="00194E3E" w:rsidP="00194E3E">
            <w:pPr>
              <w:spacing w:line="276" w:lineRule="auto"/>
              <w:jc w:val="both"/>
            </w:pPr>
          </w:p>
          <w:p w14:paraId="07A439C6" w14:textId="77777777" w:rsidR="00194E3E" w:rsidRDefault="00194E3E" w:rsidP="00194E3E">
            <w:pPr>
              <w:spacing w:line="276" w:lineRule="auto"/>
              <w:jc w:val="both"/>
            </w:pPr>
          </w:p>
          <w:p w14:paraId="4249056C" w14:textId="77777777" w:rsidR="00194E3E" w:rsidRDefault="00194E3E" w:rsidP="00194E3E">
            <w:pPr>
              <w:spacing w:line="276" w:lineRule="auto"/>
              <w:jc w:val="both"/>
            </w:pPr>
          </w:p>
          <w:p w14:paraId="0661C552" w14:textId="77777777" w:rsidR="00194E3E" w:rsidRPr="001C3202" w:rsidRDefault="00194E3E" w:rsidP="00194E3E">
            <w:pPr>
              <w:spacing w:line="276" w:lineRule="auto"/>
              <w:jc w:val="both"/>
            </w:pPr>
          </w:p>
          <w:p w14:paraId="77C4CF24" w14:textId="77777777" w:rsidR="00BD49FC" w:rsidRPr="001C3202" w:rsidRDefault="00BD49FC" w:rsidP="00194E3E">
            <w:pPr>
              <w:pStyle w:val="Prrafodelista"/>
              <w:numPr>
                <w:ilvl w:val="0"/>
                <w:numId w:val="14"/>
              </w:numPr>
              <w:ind w:left="2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 w:val="0"/>
                <w:sz w:val="24"/>
                <w:szCs w:val="24"/>
              </w:rPr>
              <w:t>Zona Preferencial: Los cajones de estacionamiento destinados a personas en mayores condiciones de riesgo y vulnerabilidad tales como: adultos mayores, personas con discapacidad permanente o transitoria y mujeres embarazadas.”</w:t>
            </w:r>
          </w:p>
          <w:p w14:paraId="1D0E3609" w14:textId="77777777" w:rsidR="00BD49FC" w:rsidRPr="001C3202" w:rsidRDefault="00BD49FC" w:rsidP="00194E3E">
            <w:pPr>
              <w:spacing w:line="276" w:lineRule="auto"/>
            </w:pPr>
          </w:p>
        </w:tc>
        <w:tc>
          <w:tcPr>
            <w:tcW w:w="284" w:type="dxa"/>
          </w:tcPr>
          <w:p w14:paraId="453BB90E" w14:textId="77777777" w:rsidR="00BD49FC" w:rsidRPr="001C3202" w:rsidRDefault="00BD49FC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23E1A728" w14:textId="77777777" w:rsidR="00BD49FC" w:rsidRPr="001C3202" w:rsidRDefault="00BD49FC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B640B1" w14:textId="77777777" w:rsidR="00BD49FC" w:rsidRPr="001C3202" w:rsidRDefault="00BD49F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</w:rPr>
              <w:t>Artículo 3º.- Para efectos del presente Reglamento se entenderá por:</w:t>
            </w:r>
          </w:p>
          <w:p w14:paraId="57757794" w14:textId="77777777" w:rsidR="00052F1D" w:rsidRPr="001C3202" w:rsidRDefault="00052F1D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C490C02" w14:textId="6B4F2CC5" w:rsidR="00052F1D" w:rsidRPr="001C3202" w:rsidRDefault="00052F1D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</w:rPr>
              <w:t>(…..)</w:t>
            </w:r>
          </w:p>
          <w:p w14:paraId="577B804A" w14:textId="77777777" w:rsidR="00052F1D" w:rsidRPr="001C3202" w:rsidRDefault="00052F1D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7DDEA0" w14:textId="7732DFC7" w:rsidR="00BD49FC" w:rsidRPr="001C3202" w:rsidRDefault="00BD49FC" w:rsidP="00194E3E">
            <w:pPr>
              <w:pStyle w:val="Prrafodelista"/>
              <w:numPr>
                <w:ilvl w:val="0"/>
                <w:numId w:val="14"/>
              </w:numPr>
              <w:ind w:left="-47" w:firstLine="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Licencia: Autorización expedida por la</w:t>
            </w:r>
            <w:r w:rsidR="00ED464D" w:rsidRPr="001C32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D464D" w:rsidRPr="001C32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Oficialía de Padrón y Licencias</w:t>
            </w:r>
            <w:r w:rsidR="00ED464D" w:rsidRPr="001C3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3202">
              <w:rPr>
                <w:rFonts w:ascii="Times New Roman" w:hAnsi="Times New Roman" w:cs="Times New Roman"/>
                <w:bCs/>
                <w:sz w:val="24"/>
                <w:szCs w:val="24"/>
              </w:rPr>
              <w:t>para que en determinado establecimiento se realicen habitualmente y por tiempo indefinido determinados actos o actividades correspondientes a un giro por cumplir los requisitos aplicables;</w:t>
            </w:r>
          </w:p>
          <w:p w14:paraId="4D018231" w14:textId="6ECABD1A" w:rsidR="00ED464D" w:rsidRPr="001C3202" w:rsidRDefault="00ED464D" w:rsidP="00194E3E">
            <w:pPr>
              <w:pStyle w:val="Prrafodelista"/>
              <w:ind w:left="-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(…..)</w:t>
            </w:r>
          </w:p>
          <w:p w14:paraId="751F0E1A" w14:textId="77777777" w:rsidR="00BE71C3" w:rsidRPr="001C3202" w:rsidRDefault="00BE71C3" w:rsidP="00194E3E">
            <w:pPr>
              <w:pStyle w:val="Prrafodelista"/>
              <w:numPr>
                <w:ilvl w:val="0"/>
                <w:numId w:val="15"/>
              </w:numPr>
              <w:spacing w:after="0"/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32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Revocación: Es el acto administrativo por el cual de manera excepcional se pone termino a la concesión dada.</w:t>
            </w:r>
          </w:p>
          <w:p w14:paraId="436CF2E2" w14:textId="77777777" w:rsidR="00BE71C3" w:rsidRPr="001C3202" w:rsidRDefault="00BE71C3" w:rsidP="00194E3E">
            <w:pPr>
              <w:pStyle w:val="Prrafodelista"/>
              <w:numPr>
                <w:ilvl w:val="0"/>
                <w:numId w:val="15"/>
              </w:numPr>
              <w:spacing w:after="0"/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32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Baja Administrativa: Es el acto unilateral por parte de la Administración Pública Municipal, a través de la Oficialía de Padrón y Licencias, por medio del cual la exclusividad deja de tener vigencia o registro en el sistema, por la falta de pago y no haber refrendado en los plazos establecidos en las disposiciones legales.</w:t>
            </w:r>
          </w:p>
          <w:p w14:paraId="45AE9042" w14:textId="77777777" w:rsidR="00BE71C3" w:rsidRPr="001C3202" w:rsidRDefault="00BE71C3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4E10ABE" w14:textId="77777777" w:rsidR="00BE71C3" w:rsidRPr="001C3202" w:rsidRDefault="00BE71C3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>• Zona Comercial: es aquel espacio destinado para un fin específico de una exclusividad vial, para que al comercio o negocio puedan acudir las personas para adquirir el producto ofertado.</w:t>
            </w:r>
          </w:p>
          <w:p w14:paraId="7656F7E2" w14:textId="77777777" w:rsidR="00BE71C3" w:rsidRPr="001C3202" w:rsidRDefault="00BE71C3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60E16291" w14:textId="77777777" w:rsidR="00BD49FC" w:rsidRPr="001C3202" w:rsidRDefault="00BD49FC" w:rsidP="00194E3E">
            <w:pPr>
              <w:pStyle w:val="Prrafodelista"/>
              <w:numPr>
                <w:ilvl w:val="0"/>
                <w:numId w:val="14"/>
              </w:numPr>
              <w:ind w:left="-47" w:firstLine="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bCs/>
                <w:sz w:val="24"/>
                <w:szCs w:val="24"/>
              </w:rPr>
              <w:t>Zona Preferencial: Los cajones de estacionamiento destinados a personas en mayores condiciones de riesgo y vulnerabilidad tales como: adultos mayores, personas con discapacidad permanente o transitoria y mujeres embarazadas.”</w:t>
            </w:r>
          </w:p>
          <w:p w14:paraId="1F373A5C" w14:textId="77777777" w:rsidR="00BD49FC" w:rsidRPr="001C3202" w:rsidRDefault="00BD49FC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00C8" w14:paraId="61A633F5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29A44D2" w14:textId="77777777" w:rsidR="00B700C8" w:rsidRPr="001C3202" w:rsidRDefault="00B700C8" w:rsidP="00194E3E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534F08C0" w14:textId="77777777" w:rsidR="00B700C8" w:rsidRPr="001C3202" w:rsidRDefault="00B700C8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1A0F8D23" w14:textId="77777777" w:rsidR="00B700C8" w:rsidRPr="001C3202" w:rsidRDefault="00B700C8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1E0E" w14:paraId="54606763" w14:textId="77777777" w:rsidTr="00ED464D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78A0F6E" w14:textId="77777777" w:rsidR="00361E0E" w:rsidRPr="001C3202" w:rsidRDefault="00361E0E" w:rsidP="00194E3E">
            <w:pPr>
              <w:spacing w:line="276" w:lineRule="auto"/>
              <w:jc w:val="both"/>
              <w:rPr>
                <w:b w:val="0"/>
              </w:rPr>
            </w:pPr>
          </w:p>
          <w:p w14:paraId="63A83870" w14:textId="77777777" w:rsidR="00361E0E" w:rsidRPr="001C3202" w:rsidRDefault="00361E0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rPr>
                <w:b w:val="0"/>
              </w:rPr>
              <w:t>Artículo 4.- El servicio de estacionamiento en el territorio del Municipio se considera del orden público y corresponde al gobierno municipal su regulación y podrá ser proporcionado por el Municipio a través de entidades del sector público o por particulares y en estos dos últimos casos, requiere de un acuerdo de Ayuntamiento, que otorgue la concesión, o a través de licencias o permisos otorgados por la autoridad municipal competente.</w:t>
            </w:r>
          </w:p>
          <w:p w14:paraId="0B525BA2" w14:textId="2865C7A1" w:rsidR="00361E0E" w:rsidRPr="001C3202" w:rsidRDefault="00361E0E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71920B0C" w14:textId="77777777" w:rsidR="00361E0E" w:rsidRPr="001C3202" w:rsidRDefault="00361E0E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11FD3526" w14:textId="77777777" w:rsidR="00361E0E" w:rsidRPr="001C3202" w:rsidRDefault="00361E0E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39ECB006" w14:textId="77777777" w:rsidR="00361E0E" w:rsidRPr="001C3202" w:rsidRDefault="00361E0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t xml:space="preserve">Artículo 4.- El servicio de estacionamiento en el territorio del Municipio se considera del orden público y corresponde al gobierno municipal su regulación y podrá ser proporcionado por el Municipio a través de entidades del sector público o por particulares y en estos dos últimos casos, requiere de un acuerdo de Ayuntamiento, que otorgue la concesión, o a través de licencias o permisos otorgados </w:t>
            </w:r>
            <w:r w:rsidRPr="001C3202">
              <w:rPr>
                <w:b/>
                <w:highlight w:val="yellow"/>
              </w:rPr>
              <w:t>por el Oficial de Padrón y Licencias, mismos que serán revocados cuando el propósito no sea con el fin establecido o se darán de baja administrativa por falta de pago.</w:t>
            </w:r>
          </w:p>
          <w:p w14:paraId="0ABECA37" w14:textId="77777777" w:rsidR="00361E0E" w:rsidRPr="001C3202" w:rsidRDefault="00361E0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C56BD" w14:paraId="7F7CAC96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01B7276" w14:textId="77777777" w:rsidR="00CC56BD" w:rsidRPr="001C3202" w:rsidRDefault="00CC56BD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0802E1DA" w14:textId="77777777" w:rsidR="00CC56BD" w:rsidRPr="001C3202" w:rsidRDefault="00CC56BD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719F1885" w14:textId="77777777" w:rsidR="00CC56BD" w:rsidRPr="001C3202" w:rsidRDefault="00CC56BD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4E239F" w14:paraId="018F1DFB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41A7E88" w14:textId="77777777" w:rsidR="005C311B" w:rsidRPr="001C3202" w:rsidRDefault="005C311B" w:rsidP="00194E3E">
            <w:pPr>
              <w:spacing w:line="276" w:lineRule="auto"/>
              <w:jc w:val="both"/>
            </w:pPr>
          </w:p>
          <w:p w14:paraId="4A7E4A5A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t xml:space="preserve">Artículo 6º.- </w:t>
            </w:r>
            <w:r w:rsidRPr="001C3202">
              <w:rPr>
                <w:b w:val="0"/>
                <w:bCs w:val="0"/>
              </w:rPr>
              <w:t>El control y vigilancia de la operación de los estacionamientos públicos, públicos municipales y los ubicados en la vía pública estarán a cargo de la Oficialía Mayor de Padrón y Licencias del Municipio de Zapotlán el Grande, Jalisco.</w:t>
            </w:r>
          </w:p>
          <w:p w14:paraId="69F73ED3" w14:textId="77777777" w:rsidR="005C311B" w:rsidRPr="001C3202" w:rsidRDefault="005C311B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17FED442" w14:textId="77777777" w:rsidR="005C311B" w:rsidRPr="001C3202" w:rsidRDefault="005C311B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43E50541" w14:textId="77777777" w:rsidR="005C311B" w:rsidRPr="001C3202" w:rsidRDefault="005C311B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6ED7365C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514D67C6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2192F69E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1E0BBD27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43644C05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79C54743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204BC150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1543EA2A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697B0766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2FD7D276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05B1BCC2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0EA30152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1E766C06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401AF5BA" w14:textId="77777777" w:rsidR="00251537" w:rsidRPr="001C3202" w:rsidRDefault="00251537" w:rsidP="00194E3E">
            <w:pPr>
              <w:spacing w:line="276" w:lineRule="auto"/>
              <w:jc w:val="both"/>
              <w:rPr>
                <w:b w:val="0"/>
                <w:highlight w:val="yellow"/>
              </w:rPr>
            </w:pPr>
          </w:p>
          <w:p w14:paraId="36C98FC4" w14:textId="77777777" w:rsidR="005C311B" w:rsidRPr="001C3202" w:rsidRDefault="005C311B" w:rsidP="00194E3E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6D9D1B55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657FB1DC" w14:textId="77777777" w:rsidR="00251537" w:rsidRPr="001C3202" w:rsidRDefault="0025153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739F02F7" w14:textId="0564E05B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</w:rPr>
              <w:t>Artículo 6º.-</w:t>
            </w:r>
            <w:r w:rsidRPr="001C3202">
              <w:t xml:space="preserve"> Del control y vigilancia de los estacionamientos. </w:t>
            </w:r>
          </w:p>
          <w:p w14:paraId="3641B278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687F70" w14:textId="1D411999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rPr>
                <w:b/>
                <w:highlight w:val="yellow"/>
              </w:rPr>
              <w:t>I.-</w:t>
            </w:r>
            <w:r w:rsidR="00E627C1" w:rsidRPr="001C3202">
              <w:rPr>
                <w:b/>
                <w:highlight w:val="yellow"/>
              </w:rPr>
              <w:t xml:space="preserve"> La Oficialía </w:t>
            </w:r>
            <w:r w:rsidRPr="001C3202">
              <w:rPr>
                <w:b/>
                <w:highlight w:val="yellow"/>
              </w:rPr>
              <w:t xml:space="preserve">de Padrón y Licencias del Municipio de Zapotlán el Grande, Jalisco, controlara la operación de los estacionamientos públicos </w:t>
            </w:r>
            <w:r w:rsidR="0028503F" w:rsidRPr="001C3202">
              <w:rPr>
                <w:b/>
                <w:highlight w:val="yellow"/>
              </w:rPr>
              <w:t xml:space="preserve">autorizados </w:t>
            </w:r>
            <w:r w:rsidRPr="001C3202">
              <w:rPr>
                <w:b/>
                <w:highlight w:val="yellow"/>
              </w:rPr>
              <w:t>a particulares a través de licencias o</w:t>
            </w:r>
            <w:r w:rsidR="00251537" w:rsidRPr="001C3202">
              <w:rPr>
                <w:b/>
                <w:highlight w:val="yellow"/>
              </w:rPr>
              <w:t xml:space="preserve"> permisos, los estacionamientos</w:t>
            </w:r>
            <w:r w:rsidRPr="001C3202">
              <w:rPr>
                <w:b/>
                <w:highlight w:val="yellow"/>
              </w:rPr>
              <w:t xml:space="preserve"> públicos a cargo del municipio y los ubicados en la vía pública.</w:t>
            </w:r>
          </w:p>
          <w:p w14:paraId="70ED96FE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  <w:p w14:paraId="65C68E06" w14:textId="03A0AB6E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rPr>
                <w:b/>
                <w:highlight w:val="yellow"/>
              </w:rPr>
              <w:t xml:space="preserve">II.- En el caso de los estacionamientos públicos </w:t>
            </w:r>
            <w:r w:rsidR="00D96135" w:rsidRPr="001C3202">
              <w:rPr>
                <w:b/>
                <w:highlight w:val="yellow"/>
              </w:rPr>
              <w:t xml:space="preserve">autorizados a particulares </w:t>
            </w:r>
            <w:r w:rsidRPr="001C3202">
              <w:rPr>
                <w:b/>
                <w:highlight w:val="yellow"/>
              </w:rPr>
              <w:t>a través de licencias o permisos, la Oficialía de Padrón y Licencias</w:t>
            </w:r>
            <w:r w:rsidR="00E627C1" w:rsidRPr="001C3202">
              <w:rPr>
                <w:b/>
                <w:highlight w:val="yellow"/>
              </w:rPr>
              <w:t>,</w:t>
            </w:r>
            <w:r w:rsidRPr="001C3202">
              <w:rPr>
                <w:b/>
                <w:highlight w:val="yellow"/>
              </w:rPr>
              <w:t xml:space="preserve"> vigilara y co</w:t>
            </w:r>
            <w:r w:rsidR="0028503F" w:rsidRPr="001C3202">
              <w:rPr>
                <w:b/>
                <w:highlight w:val="yellow"/>
              </w:rPr>
              <w:t>ntrolara que se cuente</w:t>
            </w:r>
            <w:r w:rsidR="008D44B0" w:rsidRPr="001C3202">
              <w:rPr>
                <w:b/>
                <w:highlight w:val="yellow"/>
              </w:rPr>
              <w:t xml:space="preserve"> con los </w:t>
            </w:r>
            <w:r w:rsidRPr="001C3202">
              <w:rPr>
                <w:b/>
                <w:highlight w:val="yellow"/>
              </w:rPr>
              <w:t xml:space="preserve">estacionamientos para </w:t>
            </w:r>
            <w:r w:rsidR="003F7563" w:rsidRPr="001C3202">
              <w:rPr>
                <w:b/>
                <w:highlight w:val="yellow"/>
              </w:rPr>
              <w:lastRenderedPageBreak/>
              <w:t xml:space="preserve">Personas en Situación de Discapacidad </w:t>
            </w:r>
            <w:r w:rsidRPr="001C3202">
              <w:rPr>
                <w:b/>
                <w:highlight w:val="yellow"/>
              </w:rPr>
              <w:t>en los términos y lineamiento que se establecen en el artículo 8.</w:t>
            </w:r>
          </w:p>
          <w:p w14:paraId="0D4370D9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  <w:p w14:paraId="6F4CE130" w14:textId="21650753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rPr>
                <w:b/>
                <w:highlight w:val="yellow"/>
              </w:rPr>
              <w:t xml:space="preserve">III.- La unidad de inspección y vigilancia, realizara periódicamente visitas a los </w:t>
            </w:r>
            <w:r w:rsidR="00995AEE" w:rsidRPr="001C3202">
              <w:rPr>
                <w:b/>
                <w:highlight w:val="yellow"/>
              </w:rPr>
              <w:t>establecimientos</w:t>
            </w:r>
            <w:r w:rsidRPr="001C3202">
              <w:rPr>
                <w:b/>
                <w:highlight w:val="yellow"/>
              </w:rPr>
              <w:t xml:space="preserve"> donde presten el servicio de </w:t>
            </w:r>
            <w:r w:rsidR="00E177DA" w:rsidRPr="001C3202">
              <w:rPr>
                <w:b/>
                <w:highlight w:val="yellow"/>
              </w:rPr>
              <w:t xml:space="preserve">estacionamientos, con el fin de verificar que no exista sobre cupo, que cuente con su </w:t>
            </w:r>
            <w:r w:rsidRPr="001C3202">
              <w:rPr>
                <w:b/>
                <w:highlight w:val="yellow"/>
              </w:rPr>
              <w:t>póliza de seguro vigente como se establece en el artículo 9 fracción V, así como su correspondiente licencia</w:t>
            </w:r>
            <w:r w:rsidR="00E177DA" w:rsidRPr="001C3202">
              <w:rPr>
                <w:b/>
                <w:highlight w:val="yellow"/>
              </w:rPr>
              <w:t>.</w:t>
            </w:r>
          </w:p>
          <w:p w14:paraId="0BF999D4" w14:textId="45EE4FF2" w:rsidR="00E177DA" w:rsidRPr="001C3202" w:rsidRDefault="00E177DA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BD8" w14:paraId="44AAC5D9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32F1F7C" w14:textId="0DF2627B" w:rsidR="00765BD8" w:rsidRPr="001C3202" w:rsidRDefault="00765BD8" w:rsidP="00194E3E">
            <w:pPr>
              <w:spacing w:line="276" w:lineRule="auto"/>
            </w:pPr>
          </w:p>
        </w:tc>
        <w:tc>
          <w:tcPr>
            <w:tcW w:w="284" w:type="dxa"/>
          </w:tcPr>
          <w:p w14:paraId="31D7A24D" w14:textId="77777777" w:rsidR="00765BD8" w:rsidRPr="001C3202" w:rsidRDefault="00765BD8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387A3E0A" w14:textId="77777777" w:rsidR="00765BD8" w:rsidRPr="001C3202" w:rsidRDefault="00765BD8" w:rsidP="00194E3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E239F" w14:paraId="6CD04EBD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479DFCF" w14:textId="77777777" w:rsidR="008020FC" w:rsidRPr="001C3202" w:rsidRDefault="008020FC" w:rsidP="00194E3E">
            <w:pPr>
              <w:spacing w:line="276" w:lineRule="auto"/>
              <w:jc w:val="both"/>
            </w:pPr>
          </w:p>
          <w:p w14:paraId="77A12ABF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t xml:space="preserve">Artículo 8º.- </w:t>
            </w:r>
            <w:r w:rsidRPr="001C3202">
              <w:rPr>
                <w:b w:val="0"/>
                <w:bCs w:val="0"/>
              </w:rPr>
              <w:t xml:space="preserve">En los edificios y áreas destinadas a prestar el servicio de estacionamiento se aplicarán los siguientes lineamientos: </w:t>
            </w:r>
          </w:p>
          <w:p w14:paraId="7CF1E721" w14:textId="77777777" w:rsidR="004E239F" w:rsidRPr="001C3202" w:rsidRDefault="004E239F" w:rsidP="00194E3E">
            <w:pPr>
              <w:spacing w:line="276" w:lineRule="auto"/>
              <w:rPr>
                <w:b w:val="0"/>
                <w:bCs w:val="0"/>
              </w:rPr>
            </w:pPr>
          </w:p>
          <w:p w14:paraId="673CE608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I. Se deberá reservar dos cajones en zona preferencial por cada 25, para vehículos de personas con capacidades diferentes; </w:t>
            </w:r>
          </w:p>
          <w:p w14:paraId="2651A34A" w14:textId="77777777" w:rsidR="004E239F" w:rsidRPr="001C3202" w:rsidRDefault="004E239F" w:rsidP="00194E3E">
            <w:pPr>
              <w:spacing w:line="276" w:lineRule="auto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 </w:t>
            </w:r>
          </w:p>
          <w:p w14:paraId="24F21451" w14:textId="77777777" w:rsidR="004E239F" w:rsidRPr="001C3202" w:rsidRDefault="004E239F" w:rsidP="00194E3E">
            <w:pPr>
              <w:spacing w:line="276" w:lineRule="auto"/>
              <w:jc w:val="both"/>
            </w:pPr>
            <w:r w:rsidRPr="001C3202">
              <w:rPr>
                <w:b w:val="0"/>
                <w:bCs w:val="0"/>
              </w:rPr>
              <w:t>Topes: Todos los estacionamientos deberán contar con topes para las llantas, debiendo tener estos 15 centímetros de altura y colocarlos tanto para cuando el vehículo se estaciona de frente como en reversa. Cuando el estacionamiento es de frente el tope se ubicará a 0.8 metros del límite de cajón y cuando es en reversa se ubicará a 1.2 metros.</w:t>
            </w:r>
          </w:p>
        </w:tc>
        <w:tc>
          <w:tcPr>
            <w:tcW w:w="284" w:type="dxa"/>
          </w:tcPr>
          <w:p w14:paraId="7602375F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E133072" w14:textId="77777777" w:rsidR="004E239F" w:rsidRPr="001C3202" w:rsidRDefault="004E239F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13665D9" w14:textId="77777777" w:rsidR="004E239F" w:rsidRPr="001C3202" w:rsidRDefault="004E239F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</w:rPr>
              <w:t>Artículo 8º.-</w:t>
            </w:r>
            <w:r w:rsidRPr="001C3202">
              <w:t xml:space="preserve"> En los edificios y áreas destinadas a prestar el servicio de estacionamiento, </w:t>
            </w:r>
            <w:r w:rsidRPr="001C3202">
              <w:rPr>
                <w:b/>
                <w:highlight w:val="yellow"/>
              </w:rPr>
              <w:t>cual sea su clasificación</w:t>
            </w:r>
            <w:r w:rsidRPr="001C3202">
              <w:t xml:space="preserve">, se aplicarán los siguientes lineamientos: </w:t>
            </w:r>
          </w:p>
          <w:p w14:paraId="2EEE06E8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1D8770" w14:textId="77777777" w:rsidR="00B700C8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C3202">
              <w:t xml:space="preserve">I.- Se deberá reservar dos cajones en zona preferencial por cada 25, para vehículos de </w:t>
            </w:r>
            <w:r w:rsidR="003F7563" w:rsidRPr="001C3202">
              <w:rPr>
                <w:b/>
                <w:highlight w:val="yellow"/>
              </w:rPr>
              <w:t>Personas en Situación de Discapacidad</w:t>
            </w:r>
            <w:r w:rsidRPr="001C3202">
              <w:rPr>
                <w:b/>
                <w:highlight w:val="yellow"/>
              </w:rPr>
              <w:t>;</w:t>
            </w:r>
          </w:p>
          <w:p w14:paraId="1634160E" w14:textId="77777777" w:rsidR="00B700C8" w:rsidRPr="001C3202" w:rsidRDefault="00B700C8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7C8BBA49" w14:textId="0449970A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>Dichos cajones deberán estar lo más cercano posible a las puertas de</w:t>
            </w:r>
            <w:r w:rsidR="006E1C5E" w:rsidRPr="001C3202">
              <w:rPr>
                <w:b/>
                <w:highlight w:val="yellow"/>
              </w:rPr>
              <w:t xml:space="preserve"> los</w:t>
            </w:r>
            <w:r w:rsidRPr="001C3202">
              <w:rPr>
                <w:b/>
                <w:highlight w:val="yellow"/>
              </w:rPr>
              <w:t xml:space="preserve"> ingreso</w:t>
            </w:r>
            <w:r w:rsidR="006E1C5E" w:rsidRPr="001C3202">
              <w:rPr>
                <w:b/>
                <w:highlight w:val="yellow"/>
              </w:rPr>
              <w:t>s</w:t>
            </w:r>
            <w:r w:rsidRPr="001C3202">
              <w:rPr>
                <w:b/>
                <w:highlight w:val="yellow"/>
              </w:rPr>
              <w:t xml:space="preserve"> al establecimiento pudiendo hacer uso de ellos sin distinción de orden de prelación las personas con discapacidad, adultos mayores y mujeres embarazadas. </w:t>
            </w:r>
          </w:p>
          <w:p w14:paraId="177671B7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F5423D" w14:textId="7DAB7DBF" w:rsidR="004E239F" w:rsidRPr="001C3202" w:rsidRDefault="004E239F" w:rsidP="00194E3E">
            <w:pPr>
              <w:spacing w:after="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>II.- Contar con sanitarios</w:t>
            </w:r>
            <w:r w:rsidR="006A0797" w:rsidRPr="001C3202">
              <w:rPr>
                <w:b/>
                <w:highlight w:val="yellow"/>
              </w:rPr>
              <w:t xml:space="preserve"> </w:t>
            </w:r>
            <w:r w:rsidRPr="001C3202">
              <w:rPr>
                <w:b/>
                <w:highlight w:val="yellow"/>
              </w:rPr>
              <w:t>en condiciones higiénicas, pa</w:t>
            </w:r>
            <w:r w:rsidR="00C676B5" w:rsidRPr="001C3202">
              <w:rPr>
                <w:b/>
                <w:highlight w:val="yellow"/>
              </w:rPr>
              <w:t>ra el servicio de los usuarios.</w:t>
            </w:r>
          </w:p>
          <w:p w14:paraId="1CFADFF3" w14:textId="77777777" w:rsidR="004E239F" w:rsidRPr="001C3202" w:rsidRDefault="004E239F" w:rsidP="00194E3E">
            <w:pPr>
              <w:spacing w:after="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6E332F" w14:textId="3BD6CABA" w:rsidR="004E239F" w:rsidRPr="001C3202" w:rsidRDefault="004E239F" w:rsidP="00194E3E">
            <w:pPr>
              <w:spacing w:after="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  <w:highlight w:val="yellow"/>
              </w:rPr>
              <w:t>III.-</w:t>
            </w:r>
            <w:r w:rsidRPr="001C3202">
              <w:t xml:space="preserve"> Todos los estacionamientos deberán contar con topes</w:t>
            </w:r>
            <w:r w:rsidR="00E177DA" w:rsidRPr="001C3202">
              <w:t xml:space="preserve"> </w:t>
            </w:r>
            <w:r w:rsidR="00E177DA" w:rsidRPr="001C3202">
              <w:rPr>
                <w:b/>
                <w:highlight w:val="yellow"/>
              </w:rPr>
              <w:t>de estacionamiento</w:t>
            </w:r>
            <w:r w:rsidRPr="001C3202">
              <w:t xml:space="preserve"> para las llantas, debiendo tener estos 15 centímetros de </w:t>
            </w:r>
            <w:r w:rsidRPr="001C3202">
              <w:lastRenderedPageBreak/>
              <w:t xml:space="preserve">altura y colocarlos tanto para cuando el vehículo se estaciona de frente como en reversa. Cuando el estacionamiento es de frente el tope se ubicará a 0.8 metros del límite de cajón y cuando es en reversa se ubicará a 1.2 metros, </w:t>
            </w:r>
            <w:r w:rsidR="00995AEE" w:rsidRPr="001C3202">
              <w:rPr>
                <w:b/>
                <w:highlight w:val="yellow"/>
              </w:rPr>
              <w:t xml:space="preserve">o en sus caso balizar, </w:t>
            </w:r>
            <w:r w:rsidRPr="001C3202">
              <w:rPr>
                <w:b/>
                <w:highlight w:val="yellow"/>
              </w:rPr>
              <w:t>para dividir los lugares y la distribución de los espacios</w:t>
            </w:r>
            <w:r w:rsidRPr="001C3202">
              <w:rPr>
                <w:b/>
              </w:rPr>
              <w:t xml:space="preserve">.  </w:t>
            </w:r>
          </w:p>
          <w:p w14:paraId="4799A809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6B8E" w14:paraId="411F8C18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9F0695C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4706CF61" w14:textId="77777777" w:rsidR="009C6B8E" w:rsidRPr="001C3202" w:rsidRDefault="009C6B8E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6B4E97B9" w14:textId="77777777" w:rsidR="009C6B8E" w:rsidRPr="001C3202" w:rsidRDefault="009C6B8E" w:rsidP="00194E3E">
            <w:pPr>
              <w:tabs>
                <w:tab w:val="left" w:pos="3294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C6B8E" w14:paraId="5D4F3AA8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38A1BCB" w14:textId="77777777" w:rsidR="009C6B8E" w:rsidRPr="001C3202" w:rsidRDefault="009C6B8E" w:rsidP="00194E3E">
            <w:pPr>
              <w:tabs>
                <w:tab w:val="left" w:pos="527"/>
              </w:tabs>
              <w:spacing w:line="276" w:lineRule="auto"/>
              <w:jc w:val="both"/>
            </w:pPr>
            <w:r w:rsidRPr="001C3202">
              <w:tab/>
            </w:r>
          </w:p>
          <w:p w14:paraId="24590FA4" w14:textId="77777777" w:rsidR="009C6B8E" w:rsidRPr="001C3202" w:rsidRDefault="009C6B8E" w:rsidP="00194E3E">
            <w:pPr>
              <w:spacing w:line="276" w:lineRule="auto"/>
              <w:jc w:val="both"/>
            </w:pPr>
            <w:r w:rsidRPr="001C3202">
              <w:t xml:space="preserve">Artículo 10º.- </w:t>
            </w:r>
            <w:r w:rsidRPr="001C3202">
              <w:rPr>
                <w:b w:val="0"/>
              </w:rPr>
              <w:t xml:space="preserve">La solicitud para estacionamiento exclusivo en la vía pública donde no existan aparatos medidores de tiempo o </w:t>
            </w:r>
            <w:proofErr w:type="spellStart"/>
            <w:r w:rsidRPr="001C3202">
              <w:rPr>
                <w:b w:val="0"/>
              </w:rPr>
              <w:t>estacionómetros</w:t>
            </w:r>
            <w:proofErr w:type="spellEnd"/>
            <w:r w:rsidRPr="001C3202">
              <w:rPr>
                <w:b w:val="0"/>
              </w:rPr>
              <w:t xml:space="preserve"> deberá presentarse por escrito al Departamento de Padrón y Licencias anexando la siguiente documentación:</w:t>
            </w:r>
          </w:p>
          <w:p w14:paraId="07B9D8B4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</w:p>
          <w:p w14:paraId="7FBB27DC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</w:p>
          <w:p w14:paraId="49F52526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 xml:space="preserve">I. </w:t>
            </w:r>
            <w:r w:rsidRPr="001C3202">
              <w:rPr>
                <w:b w:val="0"/>
              </w:rPr>
              <w:t xml:space="preserve">Identificación oficial del propietario del inmueble o giro comercial que solicita el exclusivo; </w:t>
            </w:r>
          </w:p>
          <w:p w14:paraId="5C9EF0F4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>II</w:t>
            </w:r>
            <w:r w:rsidRPr="001C3202">
              <w:rPr>
                <w:b w:val="0"/>
              </w:rPr>
              <w:t>. Comprobante de domicilio del sitio de donde se solicita el exclusivo o copia del contrato que otorga la posesión o el título de propiedad;</w:t>
            </w:r>
          </w:p>
          <w:p w14:paraId="588EABC9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 xml:space="preserve">III. </w:t>
            </w:r>
            <w:r w:rsidRPr="001C3202">
              <w:rPr>
                <w:b w:val="0"/>
              </w:rPr>
              <w:t xml:space="preserve">Croquis del lugar donde se solicita el exclusivo; </w:t>
            </w:r>
          </w:p>
          <w:p w14:paraId="7461347A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>IV</w:t>
            </w:r>
            <w:r w:rsidRPr="001C3202">
              <w:rPr>
                <w:b w:val="0"/>
              </w:rPr>
              <w:t>. Dictamen favorable de Tránsito y Vialidad del Municipio. y</w:t>
            </w:r>
          </w:p>
          <w:p w14:paraId="50273331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>V</w:t>
            </w:r>
            <w:r w:rsidRPr="001C3202">
              <w:rPr>
                <w:b w:val="0"/>
              </w:rPr>
              <w:t>. En caso de personas con capacidades diferentes, presentar dictamen de Institución Pública de Salud.</w:t>
            </w:r>
          </w:p>
          <w:p w14:paraId="32351EF7" w14:textId="77777777" w:rsidR="009C6B8E" w:rsidRPr="001C3202" w:rsidRDefault="009C6B8E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3AF1B722" w14:textId="77777777" w:rsidR="009C6B8E" w:rsidRPr="001C3202" w:rsidRDefault="009C6B8E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7749754A" w14:textId="77777777" w:rsidR="009C6B8E" w:rsidRPr="001C3202" w:rsidRDefault="009C6B8E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4C6FBA2" w14:textId="526A91B8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  <w:bCs/>
              </w:rPr>
              <w:t>Artículo 10º.-</w:t>
            </w:r>
            <w:r w:rsidR="008002AF" w:rsidRPr="001C3202">
              <w:t xml:space="preserve"> </w:t>
            </w:r>
            <w:r w:rsidR="008002AF" w:rsidRPr="001C3202">
              <w:rPr>
                <w:b/>
                <w:highlight w:val="yellow"/>
              </w:rPr>
              <w:t>De l</w:t>
            </w:r>
            <w:r w:rsidRPr="001C3202">
              <w:rPr>
                <w:b/>
                <w:highlight w:val="yellow"/>
              </w:rPr>
              <w:t>a solicitud</w:t>
            </w:r>
            <w:r w:rsidR="008002AF" w:rsidRPr="001C3202">
              <w:rPr>
                <w:b/>
                <w:highlight w:val="yellow"/>
              </w:rPr>
              <w:t xml:space="preserve"> y refrendo de un</w:t>
            </w:r>
            <w:r w:rsidR="008002AF" w:rsidRPr="001C3202">
              <w:t xml:space="preserve"> </w:t>
            </w:r>
            <w:r w:rsidRPr="001C3202">
              <w:t xml:space="preserve">estacionamiento exclusivo en la vía pública donde no existan aparatos medidores de tiempo o </w:t>
            </w:r>
            <w:proofErr w:type="spellStart"/>
            <w:r w:rsidRPr="001C3202">
              <w:t>estacionómetros</w:t>
            </w:r>
            <w:proofErr w:type="spellEnd"/>
            <w:r w:rsidRPr="001C3202">
              <w:t xml:space="preserve"> deberá presentarse por escrito al Departamento de Padrón y Licencias anexando la siguiente documentación:</w:t>
            </w:r>
          </w:p>
          <w:p w14:paraId="50B056CF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FF1EB0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491776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</w:rPr>
              <w:t>I.</w:t>
            </w:r>
            <w:r w:rsidRPr="001C3202">
              <w:t xml:space="preserve"> Identificación oficial del propietario del inmueble o giro comercial que solicita el exclusivo;</w:t>
            </w:r>
          </w:p>
          <w:p w14:paraId="5C15D552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</w:rPr>
              <w:t xml:space="preserve">II. </w:t>
            </w:r>
            <w:r w:rsidRPr="001C3202">
              <w:rPr>
                <w:b/>
                <w:highlight w:val="yellow"/>
              </w:rPr>
              <w:t>Recibo de pago del impuesto predial del sitio de donde se solicita el exclusivo;</w:t>
            </w:r>
          </w:p>
          <w:p w14:paraId="4CA58142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1C3202">
              <w:rPr>
                <w:b/>
              </w:rPr>
              <w:t xml:space="preserve">III. </w:t>
            </w:r>
            <w:r w:rsidRPr="001C3202">
              <w:rPr>
                <w:b/>
                <w:highlight w:val="yellow"/>
              </w:rPr>
              <w:t>Contrato de arrendamiento en caso de que la propiedad sea rentada;</w:t>
            </w:r>
            <w:r w:rsidRPr="001C3202">
              <w:rPr>
                <w:b/>
              </w:rPr>
              <w:t xml:space="preserve"> </w:t>
            </w:r>
          </w:p>
          <w:p w14:paraId="045C8BFC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</w:rPr>
              <w:t xml:space="preserve">IV. </w:t>
            </w:r>
            <w:r w:rsidRPr="001C3202">
              <w:rPr>
                <w:bCs/>
              </w:rPr>
              <w:t>Croquis del lugar donde se solicita el exclusivo;</w:t>
            </w:r>
          </w:p>
          <w:p w14:paraId="6D72EF34" w14:textId="1F88C28D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</w:rPr>
              <w:t xml:space="preserve">V. </w:t>
            </w:r>
            <w:r w:rsidR="00732266" w:rsidRPr="001C3202">
              <w:t>Dictamen favorable</w:t>
            </w:r>
            <w:r w:rsidRPr="001C3202">
              <w:rPr>
                <w:b/>
                <w:bCs/>
                <w:highlight w:val="yellow"/>
              </w:rPr>
              <w:t xml:space="preserve"> de la Dirección de Tránsito y Movilidad Municipal para estacionamiento exclusivo;</w:t>
            </w:r>
          </w:p>
          <w:p w14:paraId="6D4F819E" w14:textId="77777777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</w:rPr>
              <w:t xml:space="preserve">VI. </w:t>
            </w:r>
            <w:r w:rsidRPr="001C3202">
              <w:rPr>
                <w:bCs/>
              </w:rPr>
              <w:t xml:space="preserve">En caso de personas con capacidades diferentes, presentar dictamen de Institución Pública de Salud </w:t>
            </w:r>
            <w:r w:rsidRPr="001C3202">
              <w:rPr>
                <w:b/>
                <w:bCs/>
                <w:highlight w:val="yellow"/>
              </w:rPr>
              <w:t>o en su caso tarjetón expedido por el DIF</w:t>
            </w:r>
            <w:r w:rsidRPr="001C3202">
              <w:rPr>
                <w:b/>
                <w:bCs/>
              </w:rPr>
              <w:t>;</w:t>
            </w:r>
          </w:p>
          <w:p w14:paraId="3BF5E48B" w14:textId="03948798" w:rsidR="009C6B8E" w:rsidRPr="001C3202" w:rsidRDefault="009C6B8E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u w:val="single"/>
              </w:rPr>
              <w:t xml:space="preserve"> </w:t>
            </w:r>
          </w:p>
          <w:p w14:paraId="2A12B599" w14:textId="53BF1C0E" w:rsidR="008002AF" w:rsidRPr="001C3202" w:rsidRDefault="008002A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lastRenderedPageBreak/>
              <w:t xml:space="preserve">VII. </w:t>
            </w:r>
            <w:r w:rsidRPr="001C3202">
              <w:rPr>
                <w:b/>
                <w:highlight w:val="yellow"/>
              </w:rPr>
              <w:t xml:space="preserve">Para el caso de refrendo, el titular deberá </w:t>
            </w:r>
            <w:r w:rsidRPr="001C3202">
              <w:rPr>
                <w:b/>
                <w:highlight w:val="yellow"/>
              </w:rPr>
              <w:t>presentar licencia y recibo predial del año corriente, a fin de que se le expida su nueva licencia.</w:t>
            </w:r>
            <w:r w:rsidRPr="001C3202">
              <w:rPr>
                <w:b/>
              </w:rPr>
              <w:t xml:space="preserve"> </w:t>
            </w:r>
          </w:p>
          <w:p w14:paraId="660B5F2D" w14:textId="77777777" w:rsidR="008002AF" w:rsidRPr="001C3202" w:rsidRDefault="008002AF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2198C" w14:paraId="30E99691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86E4569" w14:textId="77777777" w:rsidR="0022198C" w:rsidRPr="001C3202" w:rsidRDefault="0022198C" w:rsidP="00194E3E">
            <w:pPr>
              <w:tabs>
                <w:tab w:val="left" w:pos="527"/>
              </w:tabs>
              <w:spacing w:line="276" w:lineRule="auto"/>
              <w:jc w:val="both"/>
            </w:pPr>
          </w:p>
        </w:tc>
        <w:tc>
          <w:tcPr>
            <w:tcW w:w="284" w:type="dxa"/>
          </w:tcPr>
          <w:p w14:paraId="09698D10" w14:textId="77777777" w:rsidR="0022198C" w:rsidRPr="001C3202" w:rsidRDefault="0022198C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31554FF7" w14:textId="77777777" w:rsidR="0022198C" w:rsidRPr="001C3202" w:rsidRDefault="0022198C" w:rsidP="00194E3E">
            <w:pPr>
              <w:tabs>
                <w:tab w:val="left" w:pos="3294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2198C" w14:paraId="509128E1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5E1D13C" w14:textId="77777777" w:rsidR="008020FC" w:rsidRPr="001C3202" w:rsidRDefault="008020FC" w:rsidP="00194E3E">
            <w:pPr>
              <w:tabs>
                <w:tab w:val="left" w:pos="527"/>
              </w:tabs>
              <w:spacing w:line="276" w:lineRule="auto"/>
              <w:jc w:val="both"/>
            </w:pPr>
          </w:p>
          <w:p w14:paraId="76B13B5B" w14:textId="77777777" w:rsidR="008002AF" w:rsidRPr="001C3202" w:rsidRDefault="008002AF" w:rsidP="00194E3E">
            <w:pPr>
              <w:tabs>
                <w:tab w:val="left" w:pos="527"/>
              </w:tabs>
              <w:spacing w:line="276" w:lineRule="auto"/>
              <w:jc w:val="both"/>
            </w:pPr>
          </w:p>
          <w:p w14:paraId="0E2381B2" w14:textId="77777777" w:rsidR="0022198C" w:rsidRPr="001C3202" w:rsidRDefault="0022198C" w:rsidP="00194E3E">
            <w:pPr>
              <w:tabs>
                <w:tab w:val="left" w:pos="527"/>
              </w:tabs>
              <w:spacing w:line="276" w:lineRule="auto"/>
              <w:jc w:val="both"/>
              <w:rPr>
                <w:b w:val="0"/>
              </w:rPr>
            </w:pPr>
            <w:r w:rsidRPr="001C3202">
              <w:t xml:space="preserve">Artículo 11º.- </w:t>
            </w:r>
            <w:r w:rsidRPr="001C3202">
              <w:rPr>
                <w:b w:val="0"/>
              </w:rPr>
              <w:t>Autorizado el permiso de estacionamiento exclusivo en la vía pública, el usuario deberá cubrir el pago mensual dispuesto en la Ley de Ingresos vigente.</w:t>
            </w:r>
          </w:p>
          <w:p w14:paraId="6FE74B22" w14:textId="50DC287E" w:rsidR="0022198C" w:rsidRPr="001C3202" w:rsidRDefault="0022198C" w:rsidP="00194E3E">
            <w:pPr>
              <w:tabs>
                <w:tab w:val="left" w:pos="527"/>
              </w:tabs>
              <w:spacing w:line="276" w:lineRule="auto"/>
              <w:jc w:val="both"/>
            </w:pPr>
          </w:p>
        </w:tc>
        <w:tc>
          <w:tcPr>
            <w:tcW w:w="284" w:type="dxa"/>
          </w:tcPr>
          <w:p w14:paraId="173A3F21" w14:textId="77777777" w:rsidR="0022198C" w:rsidRPr="001C3202" w:rsidRDefault="0022198C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70E96C04" w14:textId="77777777" w:rsidR="008020FC" w:rsidRPr="001C3202" w:rsidRDefault="008020F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324C756" w14:textId="77777777" w:rsidR="008020FC" w:rsidRPr="001C3202" w:rsidRDefault="008020F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135EECE" w14:textId="6BBBF070" w:rsidR="0022198C" w:rsidRPr="001C3202" w:rsidRDefault="0022198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</w:rPr>
              <w:t>Artículo 11º.-</w:t>
            </w:r>
            <w:r w:rsidRPr="001C3202">
              <w:t xml:space="preserve"> </w:t>
            </w:r>
            <w:r w:rsidRPr="001C3202">
              <w:rPr>
                <w:bCs/>
              </w:rPr>
              <w:t xml:space="preserve">Autorizado el permiso de estacionamiento exclusivo en la vía pública, el usuario deberá cubrir el </w:t>
            </w:r>
            <w:r w:rsidRPr="001C3202">
              <w:rPr>
                <w:b/>
                <w:bCs/>
                <w:highlight w:val="yellow"/>
              </w:rPr>
              <w:t xml:space="preserve">pago de manera semestral </w:t>
            </w:r>
            <w:r w:rsidR="007048A2" w:rsidRPr="001C3202">
              <w:rPr>
                <w:b/>
                <w:bCs/>
                <w:highlight w:val="yellow"/>
              </w:rPr>
              <w:t>según lo</w:t>
            </w:r>
            <w:r w:rsidRPr="001C3202">
              <w:rPr>
                <w:b/>
                <w:bCs/>
                <w:highlight w:val="yellow"/>
              </w:rPr>
              <w:t xml:space="preserve"> dispuesto en la Ley de Ingresos del Municipio de Zapotlán El Grande, Jal., vigente en el momento de su autorización.</w:t>
            </w:r>
          </w:p>
          <w:p w14:paraId="30949E7F" w14:textId="77777777" w:rsidR="0022198C" w:rsidRPr="001C3202" w:rsidRDefault="0022198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2198C" w14:paraId="0D79D5A2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87EB74A" w14:textId="77777777" w:rsidR="00765BD8" w:rsidRPr="001C3202" w:rsidRDefault="00765BD8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504A5205" w14:textId="77777777" w:rsidR="00765BD8" w:rsidRPr="001C3202" w:rsidRDefault="00765BD8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E39763D" w14:textId="77777777" w:rsidR="00765BD8" w:rsidRPr="001C3202" w:rsidRDefault="00765BD8" w:rsidP="00194E3E">
            <w:pPr>
              <w:tabs>
                <w:tab w:val="left" w:pos="3294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948D5" w14:paraId="3CFB9FC5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078FB6A" w14:textId="77777777" w:rsidR="00D948D5" w:rsidRPr="001C3202" w:rsidRDefault="00D948D5" w:rsidP="00194E3E">
            <w:pPr>
              <w:spacing w:line="276" w:lineRule="auto"/>
              <w:jc w:val="both"/>
            </w:pPr>
          </w:p>
          <w:p w14:paraId="73571A9D" w14:textId="360CA6FF" w:rsidR="00D948D5" w:rsidRPr="001C3202" w:rsidRDefault="00D948D5" w:rsidP="00194E3E">
            <w:pPr>
              <w:spacing w:line="276" w:lineRule="auto"/>
              <w:jc w:val="both"/>
              <w:rPr>
                <w:b w:val="0"/>
              </w:rPr>
            </w:pPr>
            <w:r w:rsidRPr="001C3202">
              <w:t xml:space="preserve">Artículo 12º.- </w:t>
            </w:r>
            <w:r w:rsidRPr="001C3202">
              <w:rPr>
                <w:b w:val="0"/>
              </w:rPr>
              <w:t>La señalización o el balizamiento respectivo, será por cuenta del el particular, siempre y cuando lo realice bajo los lineamientos que le marque Tránsito y Vialidad del Municipio</w:t>
            </w:r>
            <w:r w:rsidRPr="001C3202">
              <w:t>.</w:t>
            </w:r>
          </w:p>
        </w:tc>
        <w:tc>
          <w:tcPr>
            <w:tcW w:w="284" w:type="dxa"/>
          </w:tcPr>
          <w:p w14:paraId="6FA4ED8C" w14:textId="77777777" w:rsidR="00D948D5" w:rsidRPr="001C3202" w:rsidRDefault="00D948D5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0C51C211" w14:textId="77777777" w:rsidR="00D948D5" w:rsidRPr="001C3202" w:rsidRDefault="00D948D5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378EAE43" w14:textId="77777777" w:rsidR="00D948D5" w:rsidRPr="001C3202" w:rsidRDefault="00D948D5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</w:rPr>
              <w:t xml:space="preserve">Artículo 12º.- </w:t>
            </w:r>
            <w:r w:rsidRPr="001C3202">
              <w:t xml:space="preserve">La señalización o el balizamiento respectivo, será por cuenta del particular, siempre y cuando lo realice bajo los lineamientos que marque </w:t>
            </w:r>
            <w:r w:rsidRPr="001C3202">
              <w:rPr>
                <w:b/>
                <w:highlight w:val="yellow"/>
              </w:rPr>
              <w:t>la Dirección Integral de</w:t>
            </w:r>
            <w:r w:rsidRPr="001C3202">
              <w:rPr>
                <w:highlight w:val="yellow"/>
              </w:rPr>
              <w:t xml:space="preserve"> Tránsito y Vialidad del Municipio.</w:t>
            </w:r>
          </w:p>
          <w:p w14:paraId="77C020FF" w14:textId="77777777" w:rsidR="00D948D5" w:rsidRPr="001C3202" w:rsidRDefault="00D948D5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4E528B9" w14:textId="77777777" w:rsidR="00D948D5" w:rsidRPr="001C3202" w:rsidRDefault="00D948D5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539FF15" w14:textId="77777777" w:rsidR="00D948D5" w:rsidRPr="001C3202" w:rsidRDefault="00D948D5" w:rsidP="00194E3E">
            <w:pPr>
              <w:tabs>
                <w:tab w:val="left" w:pos="3294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0329C" w14:paraId="677C3988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8A61F9D" w14:textId="77777777" w:rsidR="0070329C" w:rsidRPr="001C3202" w:rsidRDefault="0070329C" w:rsidP="00194E3E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7817AF09" w14:textId="77777777" w:rsidR="0070329C" w:rsidRPr="001C3202" w:rsidRDefault="0070329C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3FA2E6C7" w14:textId="77777777" w:rsidR="0070329C" w:rsidRPr="001C3202" w:rsidRDefault="0070329C" w:rsidP="00194E3E">
            <w:pPr>
              <w:tabs>
                <w:tab w:val="left" w:pos="3294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0329C" w14:paraId="1C33E861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462837A" w14:textId="77777777" w:rsidR="0070329C" w:rsidRPr="001C3202" w:rsidRDefault="0070329C" w:rsidP="00194E3E">
            <w:pPr>
              <w:spacing w:line="276" w:lineRule="auto"/>
              <w:jc w:val="both"/>
            </w:pPr>
          </w:p>
          <w:p w14:paraId="5C24F323" w14:textId="77777777" w:rsidR="0070329C" w:rsidRPr="001C3202" w:rsidRDefault="0070329C" w:rsidP="00194E3E">
            <w:pPr>
              <w:spacing w:line="276" w:lineRule="auto"/>
              <w:jc w:val="both"/>
            </w:pPr>
            <w:r w:rsidRPr="001C3202">
              <w:t xml:space="preserve">Artículo 13º.- </w:t>
            </w:r>
            <w:r w:rsidRPr="001C3202">
              <w:rPr>
                <w:b w:val="0"/>
              </w:rPr>
              <w:t>La autorización de estacionamiento exclusivo podrá en cualquier momento ser revocada por la autoridad municipal, ya sea por reordenamiento en la circulación vehicular, por obras de interés público o por falta de pago de los derechos de exclusividad.</w:t>
            </w:r>
          </w:p>
          <w:p w14:paraId="10908013" w14:textId="77777777" w:rsidR="00237B8D" w:rsidRPr="001C3202" w:rsidRDefault="00237B8D" w:rsidP="00194E3E">
            <w:pPr>
              <w:spacing w:line="276" w:lineRule="auto"/>
              <w:jc w:val="both"/>
            </w:pPr>
          </w:p>
          <w:p w14:paraId="128E2422" w14:textId="77777777" w:rsidR="00237B8D" w:rsidRPr="001C3202" w:rsidRDefault="00237B8D" w:rsidP="00194E3E">
            <w:pPr>
              <w:spacing w:line="276" w:lineRule="auto"/>
              <w:jc w:val="both"/>
            </w:pPr>
          </w:p>
          <w:p w14:paraId="720CEDE9" w14:textId="77777777" w:rsidR="00237B8D" w:rsidRPr="001C3202" w:rsidRDefault="00237B8D" w:rsidP="00194E3E">
            <w:pPr>
              <w:spacing w:line="276" w:lineRule="auto"/>
              <w:jc w:val="both"/>
            </w:pPr>
          </w:p>
          <w:p w14:paraId="7510015F" w14:textId="77777777" w:rsidR="00237B8D" w:rsidRPr="001C3202" w:rsidRDefault="00237B8D" w:rsidP="00194E3E">
            <w:pPr>
              <w:spacing w:line="276" w:lineRule="auto"/>
              <w:jc w:val="both"/>
            </w:pPr>
          </w:p>
          <w:p w14:paraId="06883C99" w14:textId="77777777" w:rsidR="005128D6" w:rsidRPr="001C3202" w:rsidRDefault="005128D6" w:rsidP="00194E3E">
            <w:pPr>
              <w:spacing w:line="276" w:lineRule="auto"/>
              <w:jc w:val="both"/>
              <w:rPr>
                <w:color w:val="FF0000"/>
              </w:rPr>
            </w:pPr>
          </w:p>
          <w:p w14:paraId="021191ED" w14:textId="3A85A5FC" w:rsidR="00237B8D" w:rsidRPr="001C3202" w:rsidRDefault="00237B8D" w:rsidP="00194E3E">
            <w:pPr>
              <w:spacing w:line="276" w:lineRule="auto"/>
              <w:jc w:val="both"/>
              <w:rPr>
                <w:b w:val="0"/>
                <w:color w:val="FF0000"/>
              </w:rPr>
            </w:pPr>
          </w:p>
          <w:p w14:paraId="75559818" w14:textId="77777777" w:rsidR="00237B8D" w:rsidRPr="001C3202" w:rsidRDefault="00237B8D" w:rsidP="00194E3E">
            <w:pPr>
              <w:spacing w:line="276" w:lineRule="auto"/>
              <w:jc w:val="both"/>
              <w:rPr>
                <w:b w:val="0"/>
                <w:color w:val="FF0000"/>
              </w:rPr>
            </w:pPr>
          </w:p>
          <w:p w14:paraId="1C4B6C7D" w14:textId="77777777" w:rsidR="00237B8D" w:rsidRPr="001C3202" w:rsidRDefault="00237B8D" w:rsidP="00194E3E">
            <w:pPr>
              <w:spacing w:line="276" w:lineRule="auto"/>
              <w:jc w:val="both"/>
              <w:rPr>
                <w:b w:val="0"/>
                <w:color w:val="FF0000"/>
                <w:u w:val="single"/>
              </w:rPr>
            </w:pPr>
          </w:p>
          <w:p w14:paraId="24AEE74B" w14:textId="3A419239" w:rsidR="00237B8D" w:rsidRPr="001C3202" w:rsidRDefault="00237B8D" w:rsidP="00194E3E">
            <w:pPr>
              <w:spacing w:line="276" w:lineRule="auto"/>
              <w:jc w:val="both"/>
            </w:pPr>
          </w:p>
        </w:tc>
        <w:tc>
          <w:tcPr>
            <w:tcW w:w="284" w:type="dxa"/>
          </w:tcPr>
          <w:p w14:paraId="64EBF439" w14:textId="77777777" w:rsidR="0070329C" w:rsidRPr="001C3202" w:rsidRDefault="0070329C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0E668085" w14:textId="77777777" w:rsidR="0070329C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6DFF73D" w14:textId="0C5F5753" w:rsidR="00FD0767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  <w:bCs/>
              </w:rPr>
              <w:t>Artículo 13º.-</w:t>
            </w:r>
            <w:r w:rsidRPr="001C3202">
              <w:t xml:space="preserve"> </w:t>
            </w:r>
            <w:r w:rsidR="00FD0767" w:rsidRPr="001C3202">
              <w:rPr>
                <w:b/>
                <w:bCs/>
                <w:highlight w:val="yellow"/>
              </w:rPr>
              <w:t xml:space="preserve">De la </w:t>
            </w:r>
            <w:r w:rsidR="00D46733" w:rsidRPr="001C3202">
              <w:rPr>
                <w:b/>
                <w:bCs/>
                <w:highlight w:val="yellow"/>
              </w:rPr>
              <w:t xml:space="preserve">vigencia y </w:t>
            </w:r>
            <w:r w:rsidR="00FD0767" w:rsidRPr="001C3202">
              <w:rPr>
                <w:b/>
                <w:bCs/>
                <w:highlight w:val="yellow"/>
              </w:rPr>
              <w:t>revocación</w:t>
            </w:r>
            <w:r w:rsidR="00237B8D" w:rsidRPr="001C3202">
              <w:rPr>
                <w:b/>
                <w:bCs/>
                <w:highlight w:val="yellow"/>
              </w:rPr>
              <w:t xml:space="preserve"> del estacionamiento exclusivo</w:t>
            </w:r>
            <w:r w:rsidR="00D46733" w:rsidRPr="001C3202">
              <w:rPr>
                <w:b/>
                <w:bCs/>
                <w:highlight w:val="yellow"/>
              </w:rPr>
              <w:t>.</w:t>
            </w:r>
          </w:p>
          <w:p w14:paraId="31E81427" w14:textId="77777777" w:rsidR="00D46733" w:rsidRPr="001C3202" w:rsidRDefault="00D46733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487308" w14:textId="0697FA29" w:rsidR="00D46733" w:rsidRPr="001C3202" w:rsidRDefault="00D46733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  <w:highlight w:val="yellow"/>
              </w:rPr>
              <w:t>El estacionamiento exclusivo tendrá una vigencia hasta el día 31 de diciembre del año que corresponda, siempre y cuando se encuentre al corriente en sus pagos</w:t>
            </w:r>
          </w:p>
          <w:p w14:paraId="7F755447" w14:textId="77777777" w:rsidR="00237B8D" w:rsidRPr="001C3202" w:rsidRDefault="00237B8D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62D53" w14:textId="5B9093DD" w:rsidR="00FD0767" w:rsidRPr="001C3202" w:rsidRDefault="00FD076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</w:rPr>
              <w:lastRenderedPageBreak/>
              <w:t>I.-</w:t>
            </w:r>
            <w:r w:rsidRPr="001C3202">
              <w:t xml:space="preserve"> </w:t>
            </w:r>
            <w:r w:rsidR="0070329C" w:rsidRPr="001C3202">
              <w:t xml:space="preserve">La autorización de estacionamiento exclusivo podrá en cualquier momento ser revocada </w:t>
            </w:r>
            <w:r w:rsidR="0070329C" w:rsidRPr="001C3202">
              <w:rPr>
                <w:b/>
                <w:bCs/>
                <w:highlight w:val="yellow"/>
              </w:rPr>
              <w:t>por el Oficial de Padrón y licencias,</w:t>
            </w:r>
            <w:r w:rsidRPr="001C3202">
              <w:rPr>
                <w:b/>
                <w:bCs/>
                <w:highlight w:val="yellow"/>
              </w:rPr>
              <w:t xml:space="preserve"> en los siguientes supuestos:</w:t>
            </w:r>
          </w:p>
          <w:p w14:paraId="51C0E265" w14:textId="71258A6A" w:rsidR="00FD0767" w:rsidRPr="001C3202" w:rsidRDefault="00FD076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C3202">
              <w:rPr>
                <w:b/>
                <w:bCs/>
              </w:rPr>
              <w:t xml:space="preserve"> </w:t>
            </w:r>
          </w:p>
          <w:p w14:paraId="087F3F04" w14:textId="5571FD38" w:rsidR="00FD0767" w:rsidRPr="001C3202" w:rsidRDefault="00FD0767" w:rsidP="00194E3E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sz w:val="24"/>
                <w:szCs w:val="24"/>
              </w:rPr>
              <w:t>Por reordenamiento en la circulación vehicular;</w:t>
            </w:r>
          </w:p>
          <w:p w14:paraId="7B4BD77E" w14:textId="2B48E4F8" w:rsidR="00FD0767" w:rsidRPr="001C3202" w:rsidRDefault="00FD0767" w:rsidP="00194E3E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sz w:val="24"/>
                <w:szCs w:val="24"/>
              </w:rPr>
              <w:t xml:space="preserve">Por obras de interés público; y </w:t>
            </w:r>
          </w:p>
          <w:p w14:paraId="0B276D9E" w14:textId="6E5AFEF4" w:rsidR="00FD0767" w:rsidRPr="001C3202" w:rsidRDefault="00FD0767" w:rsidP="00194E3E">
            <w:pPr>
              <w:pStyle w:val="Prrafodelista"/>
              <w:numPr>
                <w:ilvl w:val="0"/>
                <w:numId w:val="14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202">
              <w:rPr>
                <w:rFonts w:ascii="Times New Roman" w:hAnsi="Times New Roman" w:cs="Times New Roman"/>
                <w:sz w:val="24"/>
                <w:szCs w:val="24"/>
              </w:rPr>
              <w:t>Por falta de pago de los derechos de exclusividad.</w:t>
            </w:r>
          </w:p>
          <w:p w14:paraId="399F2E10" w14:textId="77777777" w:rsidR="00FD0767" w:rsidRPr="001C3202" w:rsidRDefault="00FD0767" w:rsidP="00194E3E">
            <w:pPr>
              <w:pStyle w:val="Prrafodelista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B11D19" w14:textId="10557611" w:rsidR="00FD0767" w:rsidRPr="001C3202" w:rsidRDefault="00FD076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bCs/>
              </w:rPr>
              <w:t xml:space="preserve">II.- </w:t>
            </w:r>
            <w:r w:rsidRPr="001C3202">
              <w:rPr>
                <w:b/>
                <w:highlight w:val="yellow"/>
              </w:rPr>
              <w:t>La Dirección Integral de Tránsito y Vialidad podrá en cualquier momento pintar de blanco los Estacionamientos Exclusivos que no cuenten con su pago al corriente a la fecha de su revisión, así como las líneas amarillas que se encuentren en la vía pública sin un folio a la vista o bien teniéndolo no se encuentre al corriente en el pago.</w:t>
            </w:r>
          </w:p>
          <w:p w14:paraId="5C66AF91" w14:textId="77777777" w:rsidR="00750957" w:rsidRPr="001C3202" w:rsidRDefault="0075095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1BDA3BA" w14:textId="46419E84" w:rsidR="00750957" w:rsidRPr="001C3202" w:rsidRDefault="0075095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rPr>
                <w:b/>
              </w:rPr>
              <w:t xml:space="preserve">III.- </w:t>
            </w:r>
            <w:r w:rsidR="00FD0767" w:rsidRPr="001C3202">
              <w:rPr>
                <w:b/>
                <w:highlight w:val="yellow"/>
              </w:rPr>
              <w:t xml:space="preserve">En caso de solicitar suspensión del Estacionamiento Exclusivo, </w:t>
            </w:r>
            <w:r w:rsidRPr="001C3202">
              <w:rPr>
                <w:b/>
                <w:highlight w:val="yellow"/>
              </w:rPr>
              <w:t xml:space="preserve">el titular dará aviso por escrito al Oficial de Padrón y Licencias donde se explique la situación y presente la evidencia de que su uso Exclusivo de Estacionamiento no este balizado de color amarillo por lo que este </w:t>
            </w:r>
            <w:r w:rsidR="00FD0767" w:rsidRPr="001C3202">
              <w:rPr>
                <w:b/>
                <w:highlight w:val="yellow"/>
              </w:rPr>
              <w:t xml:space="preserve">deberá por </w:t>
            </w:r>
            <w:r w:rsidRPr="001C3202">
              <w:rPr>
                <w:b/>
                <w:highlight w:val="yellow"/>
              </w:rPr>
              <w:t>su cuenta balizar de blanco su uso exclusivo de Estacionamiento.</w:t>
            </w:r>
          </w:p>
          <w:p w14:paraId="5E6B13B4" w14:textId="77777777" w:rsidR="00750957" w:rsidRPr="001C3202" w:rsidRDefault="0075095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  <w:p w14:paraId="1B5FF67F" w14:textId="01607E63" w:rsidR="00FD0767" w:rsidRPr="001C3202" w:rsidRDefault="0075095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C3202">
              <w:rPr>
                <w:b/>
                <w:highlight w:val="yellow"/>
              </w:rPr>
              <w:t xml:space="preserve">La suspensión surtirá efectos un vez que dicho espacio sea verificado por </w:t>
            </w:r>
            <w:r w:rsidR="00FD0767" w:rsidRPr="001C3202">
              <w:rPr>
                <w:b/>
                <w:highlight w:val="yellow"/>
              </w:rPr>
              <w:t>el departamento de Inspección y Vigilancia.</w:t>
            </w:r>
          </w:p>
          <w:p w14:paraId="16F04382" w14:textId="77777777" w:rsidR="00FD0767" w:rsidRPr="001C3202" w:rsidRDefault="00FD0767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  <w:p w14:paraId="4FA71184" w14:textId="44797236" w:rsidR="0070329C" w:rsidRPr="001C3202" w:rsidRDefault="00722CE8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 xml:space="preserve">IV.- </w:t>
            </w:r>
            <w:r w:rsidR="0070329C" w:rsidRPr="001C3202">
              <w:rPr>
                <w:b/>
                <w:highlight w:val="yellow"/>
              </w:rPr>
              <w:t xml:space="preserve">Por ningún motivo se autorizará ningún Estacionamiento Exclusivo en </w:t>
            </w:r>
            <w:r w:rsidR="0070329C" w:rsidRPr="001C3202">
              <w:rPr>
                <w:b/>
                <w:highlight w:val="yellow"/>
              </w:rPr>
              <w:lastRenderedPageBreak/>
              <w:t>domicilios que cuenten con cochera, así como en los domicilios que ya tengan registrado un folio de Estacionamiento Exclusivo.</w:t>
            </w:r>
          </w:p>
          <w:p w14:paraId="5757DED3" w14:textId="77777777" w:rsidR="0070329C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10C37BE" w14:textId="3C40DB66" w:rsidR="0070329C" w:rsidRPr="001C3202" w:rsidRDefault="00722CE8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 xml:space="preserve">V.- </w:t>
            </w:r>
            <w:r w:rsidR="0070329C" w:rsidRPr="001C3202">
              <w:rPr>
                <w:b/>
                <w:highlight w:val="yellow"/>
              </w:rPr>
              <w:t>La Dirección Integral de Tránsito y Vialidad y/o el Departamento de Inspección y Vigilancia realizará al menos una vez al mes verificaciones en la vía pública para cerciorarse de que los Usos Exclusivos de Estacionamiento (Líneas Amarillas) en el Municipio se encuentren vigentes.</w:t>
            </w:r>
          </w:p>
          <w:p w14:paraId="2CC34DDD" w14:textId="77777777" w:rsidR="0070329C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B8EE8F5" w14:textId="0503CF66" w:rsidR="0070329C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C3202">
              <w:rPr>
                <w:b/>
                <w:highlight w:val="yellow"/>
              </w:rPr>
              <w:t>La Oficialía de Padrón y Licencias deberá revisar constantemente que las tarifas registradas en el Sistema</w:t>
            </w:r>
            <w:r w:rsidR="00722CE8" w:rsidRPr="001C3202">
              <w:rPr>
                <w:b/>
                <w:highlight w:val="yellow"/>
              </w:rPr>
              <w:t xml:space="preserve"> </w:t>
            </w:r>
            <w:r w:rsidRPr="001C3202">
              <w:rPr>
                <w:b/>
                <w:highlight w:val="yellow"/>
              </w:rPr>
              <w:t>coincidan con las características físicas del Estacionamiento Exclusivo.</w:t>
            </w:r>
          </w:p>
          <w:p w14:paraId="4B050F97" w14:textId="77777777" w:rsidR="0070329C" w:rsidRPr="001C3202" w:rsidRDefault="0070329C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948D5" w14:paraId="67833804" w14:textId="77777777" w:rsidTr="00ED4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483F163" w14:textId="532F1530" w:rsidR="00D948D5" w:rsidRPr="001C3202" w:rsidRDefault="00D948D5" w:rsidP="00194E3E">
            <w:pPr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284" w:type="dxa"/>
          </w:tcPr>
          <w:p w14:paraId="54D01577" w14:textId="77777777" w:rsidR="00D948D5" w:rsidRPr="001C3202" w:rsidRDefault="00D948D5" w:rsidP="00194E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4DD46067" w14:textId="77777777" w:rsidR="00D948D5" w:rsidRPr="001C3202" w:rsidRDefault="00D948D5" w:rsidP="00194E3E">
            <w:pPr>
              <w:tabs>
                <w:tab w:val="left" w:pos="3294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2198C" w14:paraId="2849498C" w14:textId="77777777" w:rsidTr="00ED46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E6990F7" w14:textId="77777777" w:rsidR="004E239F" w:rsidRPr="001C3202" w:rsidRDefault="004E239F" w:rsidP="00194E3E">
            <w:pPr>
              <w:spacing w:line="276" w:lineRule="auto"/>
            </w:pPr>
          </w:p>
          <w:p w14:paraId="02EB0137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t xml:space="preserve">Artículo 16º.- </w:t>
            </w:r>
            <w:r w:rsidRPr="001C3202">
              <w:rPr>
                <w:b w:val="0"/>
                <w:bCs w:val="0"/>
              </w:rPr>
              <w:t xml:space="preserve">El establecimiento o en su caso la empresa que preste este servicio tendrá las siguientes obligaciones: </w:t>
            </w:r>
          </w:p>
          <w:p w14:paraId="0C9A5846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18393F3D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I.- Emitir al ingreso comprobante de depósito del vehículo; </w:t>
            </w:r>
          </w:p>
          <w:p w14:paraId="673BCE68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7C6A52C4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II.- Contar con iluminación, señalización y vigilancia; </w:t>
            </w:r>
          </w:p>
          <w:p w14:paraId="15F62FC7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2093A176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III.- Cubrir el pago del deducible de la compañía aseguradora cuando éste sea robo total; </w:t>
            </w:r>
          </w:p>
          <w:p w14:paraId="5AA6003C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2D63EBDE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lastRenderedPageBreak/>
              <w:t xml:space="preserve">IV.- Mantener el local permanentemente aseado y en condiciones aptas para la prestación del servicio; </w:t>
            </w:r>
          </w:p>
          <w:p w14:paraId="6D5C76F7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0F4CE156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 xml:space="preserve">V.- Informar al usuario las tarifas autorizadas que se cobrarán por la prestación del servicio, mediante la colocación de letreros en lugares visibles; </w:t>
            </w:r>
          </w:p>
          <w:p w14:paraId="136D609C" w14:textId="77777777" w:rsidR="004E239F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5BDD8806" w14:textId="77777777" w:rsidR="00C676B5" w:rsidRPr="001C3202" w:rsidRDefault="004E239F" w:rsidP="00194E3E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1C3202">
              <w:rPr>
                <w:b w:val="0"/>
                <w:bCs w:val="0"/>
              </w:rPr>
              <w:t>VI.- Cubrir a la tesorería el pago de derechos que le imponga la Ley de Ingresos vigente; y</w:t>
            </w:r>
          </w:p>
          <w:p w14:paraId="0C363560" w14:textId="77777777" w:rsidR="00C676B5" w:rsidRPr="001C3202" w:rsidRDefault="00C676B5" w:rsidP="00194E3E">
            <w:pPr>
              <w:spacing w:line="276" w:lineRule="auto"/>
              <w:jc w:val="both"/>
              <w:rPr>
                <w:b w:val="0"/>
                <w:bCs w:val="0"/>
              </w:rPr>
            </w:pPr>
          </w:p>
          <w:p w14:paraId="661FF545" w14:textId="22CF77DE" w:rsidR="004E239F" w:rsidRPr="001C3202" w:rsidRDefault="004E239F" w:rsidP="00194E3E">
            <w:pPr>
              <w:spacing w:line="276" w:lineRule="auto"/>
              <w:jc w:val="both"/>
            </w:pPr>
            <w:r w:rsidRPr="001C3202">
              <w:rPr>
                <w:b w:val="0"/>
                <w:bCs w:val="0"/>
              </w:rPr>
              <w:t>VII. Exigir reloj checador en los Centros Comerciales.</w:t>
            </w:r>
          </w:p>
        </w:tc>
        <w:tc>
          <w:tcPr>
            <w:tcW w:w="284" w:type="dxa"/>
          </w:tcPr>
          <w:p w14:paraId="73114589" w14:textId="77777777" w:rsidR="004E239F" w:rsidRPr="001C3202" w:rsidRDefault="004E239F" w:rsidP="00194E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8" w:type="dxa"/>
          </w:tcPr>
          <w:p w14:paraId="78A58111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0556363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b/>
              </w:rPr>
              <w:t>Artículo 16º.-</w:t>
            </w:r>
            <w:r w:rsidRPr="001C3202">
              <w:t xml:space="preserve"> El establecimiento o en su caso la empresa que preste este servicio tendrá las siguientes obligaciones: </w:t>
            </w:r>
          </w:p>
          <w:p w14:paraId="66D28A54" w14:textId="77777777" w:rsidR="004E239F" w:rsidRPr="001C3202" w:rsidRDefault="004E239F" w:rsidP="00194E3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11AFA7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 xml:space="preserve">I.- Emitir al ingreso comprobante de depósito del vehículo; </w:t>
            </w:r>
          </w:p>
          <w:p w14:paraId="5F8C7A8C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4647BE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 xml:space="preserve">II.- Contar con iluminación, señalización y vigilancia; </w:t>
            </w:r>
          </w:p>
          <w:p w14:paraId="423B19AB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48032" w14:textId="3EE268E5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>III.- Cubrir el pago del deducible de la compañía aseguradora cuando</w:t>
            </w:r>
            <w:r w:rsidRPr="001C3202">
              <w:rPr>
                <w:b/>
                <w:bCs/>
              </w:rPr>
              <w:t xml:space="preserve"> </w:t>
            </w:r>
            <w:r w:rsidR="00722CE8" w:rsidRPr="001C3202">
              <w:rPr>
                <w:b/>
                <w:bCs/>
                <w:highlight w:val="yellow"/>
              </w:rPr>
              <w:t>exista</w:t>
            </w:r>
            <w:r w:rsidR="00722CE8" w:rsidRPr="001C3202">
              <w:t xml:space="preserve"> </w:t>
            </w:r>
            <w:r w:rsidRPr="001C3202">
              <w:t>robo total</w:t>
            </w:r>
            <w:r w:rsidR="00722CE8" w:rsidRPr="001C3202">
              <w:t xml:space="preserve"> </w:t>
            </w:r>
            <w:r w:rsidR="00722CE8" w:rsidRPr="001C3202">
              <w:rPr>
                <w:b/>
                <w:bCs/>
                <w:highlight w:val="yellow"/>
              </w:rPr>
              <w:t>del vehículo</w:t>
            </w:r>
            <w:r w:rsidR="00722CE8" w:rsidRPr="001C3202">
              <w:t xml:space="preserve">. </w:t>
            </w:r>
          </w:p>
          <w:p w14:paraId="74C6FE83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1EEDA4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lastRenderedPageBreak/>
              <w:t xml:space="preserve">IV.- Mantener el local permanentemente aseado y en condiciones aptas para la prestación del servicio; </w:t>
            </w:r>
          </w:p>
          <w:p w14:paraId="6A8F5E67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258D9B" w14:textId="686E614F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>V.- Informar al usuario las tarifas</w:t>
            </w:r>
            <w:r w:rsidR="00E73926" w:rsidRPr="001C3202">
              <w:t xml:space="preserve"> </w:t>
            </w:r>
            <w:r w:rsidR="00E73926" w:rsidRPr="001C3202">
              <w:rPr>
                <w:b/>
                <w:bCs/>
                <w:highlight w:val="yellow"/>
              </w:rPr>
              <w:t>de cobro</w:t>
            </w:r>
            <w:r w:rsidRPr="001C3202">
              <w:t xml:space="preserve"> autorizadas por la prestación del servicio, mediante la colocación de letreros en lugares visibles;</w:t>
            </w:r>
          </w:p>
          <w:p w14:paraId="50B63445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F4DA03" w14:textId="2A72C0D3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 xml:space="preserve">VI.- Cubrir a la tesorería el pago de derechos que le imponga la Ley de Ingresos </w:t>
            </w:r>
            <w:r w:rsidR="00E73926" w:rsidRPr="001C3202">
              <w:rPr>
                <w:b/>
                <w:highlight w:val="yellow"/>
              </w:rPr>
              <w:t>del Municipio de Zapotlán El Grande, Jalisco, vigente en el momento de su pago</w:t>
            </w:r>
            <w:r w:rsidR="00E73926" w:rsidRPr="001C3202">
              <w:rPr>
                <w:highlight w:val="yellow"/>
              </w:rPr>
              <w:t>;</w:t>
            </w:r>
            <w:r w:rsidR="00E73926" w:rsidRPr="001C3202">
              <w:t xml:space="preserve">  </w:t>
            </w:r>
          </w:p>
          <w:p w14:paraId="53F1AE8B" w14:textId="77777777" w:rsidR="00E73926" w:rsidRPr="001C3202" w:rsidRDefault="00E73926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5C6A19" w14:textId="012FDCE5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t xml:space="preserve">VII.- </w:t>
            </w:r>
            <w:r w:rsidR="00DE14AA" w:rsidRPr="001C3202">
              <w:rPr>
                <w:b/>
                <w:bCs/>
                <w:highlight w:val="yellow"/>
              </w:rPr>
              <w:t xml:space="preserve">Instalar </w:t>
            </w:r>
            <w:r w:rsidRPr="001C3202">
              <w:rPr>
                <w:b/>
                <w:bCs/>
                <w:highlight w:val="yellow"/>
              </w:rPr>
              <w:t xml:space="preserve">reloj </w:t>
            </w:r>
            <w:r w:rsidR="00A73246" w:rsidRPr="001C3202">
              <w:rPr>
                <w:b/>
                <w:bCs/>
                <w:highlight w:val="yellow"/>
              </w:rPr>
              <w:t>checador</w:t>
            </w:r>
            <w:r w:rsidR="00C676B5" w:rsidRPr="001C3202">
              <w:rPr>
                <w:b/>
                <w:bCs/>
                <w:highlight w:val="yellow"/>
              </w:rPr>
              <w:t xml:space="preserve"> en los</w:t>
            </w:r>
            <w:r w:rsidR="00DE14AA" w:rsidRPr="001C3202">
              <w:rPr>
                <w:b/>
                <w:bCs/>
                <w:highlight w:val="yellow"/>
              </w:rPr>
              <w:t xml:space="preserve"> lugares que presten este </w:t>
            </w:r>
            <w:r w:rsidR="00A73246" w:rsidRPr="001C3202">
              <w:rPr>
                <w:b/>
                <w:bCs/>
                <w:highlight w:val="yellow"/>
              </w:rPr>
              <w:t>servicio</w:t>
            </w:r>
            <w:r w:rsidR="00DE14AA" w:rsidRPr="001C3202">
              <w:rPr>
                <w:b/>
                <w:bCs/>
              </w:rPr>
              <w:t>.</w:t>
            </w:r>
            <w:r w:rsidR="00A73246" w:rsidRPr="001C3202">
              <w:t xml:space="preserve"> </w:t>
            </w:r>
            <w:r w:rsidR="00C676B5" w:rsidRPr="001C3202">
              <w:t xml:space="preserve"> </w:t>
            </w:r>
          </w:p>
          <w:p w14:paraId="0D5F2617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44EE24" w14:textId="5D7C65AC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1C3202">
              <w:rPr>
                <w:highlight w:val="yellow"/>
              </w:rPr>
              <w:t xml:space="preserve">VIII.- </w:t>
            </w:r>
            <w:r w:rsidRPr="001C3202">
              <w:rPr>
                <w:b/>
                <w:bCs/>
                <w:highlight w:val="yellow"/>
              </w:rPr>
              <w:t xml:space="preserve">Informar al usuario el cupo autorizado por la Dirección </w:t>
            </w:r>
            <w:r w:rsidR="00995AEE" w:rsidRPr="001C3202">
              <w:rPr>
                <w:b/>
                <w:bCs/>
                <w:highlight w:val="yellow"/>
              </w:rPr>
              <w:t>operativa de policía vial</w:t>
            </w:r>
            <w:r w:rsidR="003F7563" w:rsidRPr="001C3202">
              <w:rPr>
                <w:b/>
                <w:bCs/>
                <w:highlight w:val="yellow"/>
              </w:rPr>
              <w:t>, mismo que</w:t>
            </w:r>
            <w:r w:rsidRPr="001C3202">
              <w:rPr>
                <w:b/>
                <w:bCs/>
                <w:highlight w:val="yellow"/>
              </w:rPr>
              <w:t xml:space="preserve"> deberá hacerse del conocimiento</w:t>
            </w:r>
            <w:r w:rsidR="003F7563" w:rsidRPr="001C3202">
              <w:rPr>
                <w:b/>
                <w:bCs/>
                <w:highlight w:val="yellow"/>
              </w:rPr>
              <w:t>,</w:t>
            </w:r>
            <w:r w:rsidRPr="001C3202">
              <w:rPr>
                <w:b/>
                <w:bCs/>
                <w:highlight w:val="yellow"/>
              </w:rPr>
              <w:t xml:space="preserve"> mediante la colocación de letreros</w:t>
            </w:r>
            <w:r w:rsidR="003F7563" w:rsidRPr="001C3202">
              <w:rPr>
                <w:b/>
                <w:bCs/>
                <w:highlight w:val="yellow"/>
              </w:rPr>
              <w:t xml:space="preserve"> al </w:t>
            </w:r>
            <w:r w:rsidRPr="001C3202">
              <w:rPr>
                <w:b/>
                <w:bCs/>
                <w:highlight w:val="yellow"/>
              </w:rPr>
              <w:t>ingreso del estacionamiento y en un lugar visible</w:t>
            </w:r>
            <w:r w:rsidR="00DE14AA" w:rsidRPr="001C3202">
              <w:rPr>
                <w:b/>
                <w:bCs/>
                <w:highlight w:val="yellow"/>
              </w:rPr>
              <w:t>.</w:t>
            </w:r>
          </w:p>
          <w:p w14:paraId="6D708DE1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11FFD06D" w14:textId="183E427C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01C3202">
              <w:rPr>
                <w:highlight w:val="yellow"/>
              </w:rPr>
              <w:t xml:space="preserve">IX.- </w:t>
            </w:r>
            <w:r w:rsidR="00995AEE" w:rsidRPr="001C3202">
              <w:rPr>
                <w:b/>
                <w:bCs/>
                <w:highlight w:val="yellow"/>
              </w:rPr>
              <w:t>Otorgar a todo su personal una identificación (gafete) el cual se deberá de portar en un lugar  visible al público y que contenga: Nombre completo, Fotografía, Cargo y Razón social del estacionamiento para el que trabaja.</w:t>
            </w:r>
          </w:p>
          <w:p w14:paraId="1DEB976D" w14:textId="77777777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3A5349F7" w14:textId="5EC2ACF0" w:rsidR="004E239F" w:rsidRPr="001C3202" w:rsidRDefault="004E239F" w:rsidP="00194E3E">
            <w:pPr>
              <w:spacing w:after="12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3202">
              <w:rPr>
                <w:highlight w:val="yellow"/>
              </w:rPr>
              <w:t xml:space="preserve">X.- </w:t>
            </w:r>
            <w:r w:rsidR="00995AEE" w:rsidRPr="001C3202">
              <w:rPr>
                <w:b/>
                <w:bCs/>
                <w:highlight w:val="yellow"/>
              </w:rPr>
              <w:t>Los encar</w:t>
            </w:r>
            <w:r w:rsidR="006A0797" w:rsidRPr="001C3202">
              <w:rPr>
                <w:b/>
                <w:bCs/>
                <w:highlight w:val="yellow"/>
              </w:rPr>
              <w:t>g</w:t>
            </w:r>
            <w:r w:rsidR="00995AEE" w:rsidRPr="001C3202">
              <w:rPr>
                <w:b/>
                <w:bCs/>
                <w:highlight w:val="yellow"/>
              </w:rPr>
              <w:t xml:space="preserve">ados del estacionamiento deberán de vigilar y controlar que los cajones de estacionamientos para </w:t>
            </w:r>
            <w:r w:rsidR="008D44B0" w:rsidRPr="001C3202">
              <w:rPr>
                <w:b/>
                <w:bCs/>
                <w:highlight w:val="yellow"/>
              </w:rPr>
              <w:t xml:space="preserve">Personas en Situación de Discapacidad </w:t>
            </w:r>
            <w:r w:rsidR="00995AEE" w:rsidRPr="001C3202">
              <w:rPr>
                <w:b/>
                <w:bCs/>
                <w:highlight w:val="yellow"/>
              </w:rPr>
              <w:t>sean exclusivamente utilizados para ello,</w:t>
            </w:r>
            <w:r w:rsidR="00E73926" w:rsidRPr="001C3202">
              <w:rPr>
                <w:b/>
                <w:bCs/>
                <w:highlight w:val="yellow"/>
              </w:rPr>
              <w:t xml:space="preserve"> en caso </w:t>
            </w:r>
            <w:r w:rsidR="00E73926" w:rsidRPr="001C3202">
              <w:rPr>
                <w:b/>
                <w:bCs/>
                <w:highlight w:val="yellow"/>
              </w:rPr>
              <w:lastRenderedPageBreak/>
              <w:t>de ser utilizados con autorización del personal del establecimiento este deberá asegurar un espacio con las mismas características de estos para personas que llegaran a necesitarlos.</w:t>
            </w:r>
            <w:r w:rsidR="00E73926" w:rsidRPr="001C3202">
              <w:rPr>
                <w:b/>
                <w:bCs/>
              </w:rPr>
              <w:t xml:space="preserve"> </w:t>
            </w:r>
          </w:p>
        </w:tc>
      </w:tr>
    </w:tbl>
    <w:p w14:paraId="0B3B8320" w14:textId="77777777" w:rsidR="00765BD8" w:rsidRDefault="00765BD8" w:rsidP="0021400A">
      <w:pPr>
        <w:spacing w:line="360" w:lineRule="auto"/>
        <w:jc w:val="both"/>
        <w:rPr>
          <w:rFonts w:ascii="Arial" w:hAnsi="Arial" w:cs="Arial"/>
        </w:rPr>
      </w:pPr>
    </w:p>
    <w:p w14:paraId="1F282928" w14:textId="35F2CBE3" w:rsidR="004B2D5B" w:rsidRDefault="007C49E2" w:rsidP="00194E3E">
      <w:pPr>
        <w:spacing w:line="276" w:lineRule="auto"/>
        <w:ind w:firstLine="567"/>
        <w:jc w:val="both"/>
        <w:rPr>
          <w:rFonts w:ascii="Arial" w:hAnsi="Arial" w:cs="Arial"/>
        </w:rPr>
      </w:pPr>
      <w:r w:rsidRPr="0021400A">
        <w:rPr>
          <w:rFonts w:ascii="Arial" w:hAnsi="Arial" w:cs="Arial"/>
          <w:b/>
        </w:rPr>
        <w:t>VII</w:t>
      </w:r>
      <w:r w:rsidR="001822F9" w:rsidRPr="0021400A">
        <w:rPr>
          <w:rFonts w:ascii="Arial" w:hAnsi="Arial" w:cs="Arial"/>
          <w:b/>
        </w:rPr>
        <w:t>I</w:t>
      </w:r>
      <w:r w:rsidRPr="0021400A">
        <w:rPr>
          <w:rFonts w:ascii="Arial" w:hAnsi="Arial" w:cs="Arial"/>
          <w:b/>
        </w:rPr>
        <w:t>.-</w:t>
      </w:r>
      <w:r w:rsidR="008002AF">
        <w:rPr>
          <w:rFonts w:ascii="Arial" w:hAnsi="Arial" w:cs="Arial"/>
          <w:b/>
        </w:rPr>
        <w:t xml:space="preserve"> </w:t>
      </w:r>
      <w:r w:rsidR="008002AF">
        <w:rPr>
          <w:rFonts w:ascii="Arial" w:hAnsi="Arial" w:cs="Arial"/>
        </w:rPr>
        <w:t>La</w:t>
      </w:r>
      <w:r w:rsidR="008002AF" w:rsidRPr="008002AF">
        <w:rPr>
          <w:rFonts w:ascii="Arial" w:hAnsi="Arial" w:cs="Arial"/>
        </w:rPr>
        <w:t xml:space="preserve"> presente propuesta tiene la finalidad de</w:t>
      </w:r>
      <w:r>
        <w:rPr>
          <w:rFonts w:ascii="Arial" w:hAnsi="Arial" w:cs="Arial"/>
        </w:rPr>
        <w:t xml:space="preserve"> </w:t>
      </w:r>
      <w:r w:rsidR="007F544B">
        <w:rPr>
          <w:rFonts w:ascii="Arial" w:hAnsi="Arial" w:cs="Arial"/>
        </w:rPr>
        <w:t xml:space="preserve">implementar políticas públicas y reglamentos incluyentes, así como contar con una reglamentación acorde a las </w:t>
      </w:r>
      <w:r w:rsidR="007F544B" w:rsidRPr="007C49E2">
        <w:rPr>
          <w:rFonts w:ascii="Arial" w:hAnsi="Arial" w:cs="Arial"/>
        </w:rPr>
        <w:t>circunstancias actuales</w:t>
      </w:r>
      <w:r w:rsidR="007F544B">
        <w:rPr>
          <w:rFonts w:ascii="Arial" w:hAnsi="Arial" w:cs="Arial"/>
        </w:rPr>
        <w:t xml:space="preserve"> y con esto contribuir a que se presten servicios de mejor calidad en</w:t>
      </w:r>
      <w:r w:rsidR="00672826">
        <w:rPr>
          <w:rFonts w:ascii="Arial" w:hAnsi="Arial" w:cs="Arial"/>
        </w:rPr>
        <w:t xml:space="preserve"> los estacionamientos del Municipio, </w:t>
      </w:r>
      <w:r w:rsidR="008002AF">
        <w:rPr>
          <w:rFonts w:ascii="Arial" w:hAnsi="Arial" w:cs="Arial"/>
        </w:rPr>
        <w:t xml:space="preserve">por lo anterior </w:t>
      </w:r>
      <w:r w:rsidR="00672826">
        <w:rPr>
          <w:rFonts w:ascii="Arial" w:hAnsi="Arial" w:cs="Arial"/>
        </w:rPr>
        <w:t xml:space="preserve">es que </w:t>
      </w:r>
      <w:r w:rsidR="00672826" w:rsidRPr="00D42A56">
        <w:rPr>
          <w:rFonts w:ascii="Arial" w:hAnsi="Arial" w:cs="Arial"/>
        </w:rPr>
        <w:t>tengo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a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bien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someter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a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la</w:t>
      </w:r>
      <w:r w:rsidR="00672826" w:rsidRPr="00D42A56">
        <w:rPr>
          <w:rFonts w:ascii="Arial" w:hAnsi="Arial" w:cs="Arial"/>
          <w:spacing w:val="1"/>
        </w:rPr>
        <w:t xml:space="preserve"> </w:t>
      </w:r>
      <w:r w:rsidR="00672826" w:rsidRPr="00D42A56">
        <w:rPr>
          <w:rFonts w:ascii="Arial" w:hAnsi="Arial" w:cs="Arial"/>
        </w:rPr>
        <w:t>consideración</w:t>
      </w:r>
      <w:r w:rsidR="00672826" w:rsidRPr="00D42A56">
        <w:rPr>
          <w:rFonts w:ascii="Arial" w:hAnsi="Arial" w:cs="Arial"/>
          <w:spacing w:val="33"/>
        </w:rPr>
        <w:t xml:space="preserve"> </w:t>
      </w:r>
      <w:r w:rsidR="00672826" w:rsidRPr="00D42A56">
        <w:rPr>
          <w:rFonts w:ascii="Arial" w:hAnsi="Arial" w:cs="Arial"/>
        </w:rPr>
        <w:t>de</w:t>
      </w:r>
      <w:r w:rsidR="00672826" w:rsidRPr="00D42A56">
        <w:rPr>
          <w:rFonts w:ascii="Arial" w:hAnsi="Arial" w:cs="Arial"/>
          <w:spacing w:val="-1"/>
        </w:rPr>
        <w:t xml:space="preserve"> </w:t>
      </w:r>
      <w:r w:rsidR="00672826" w:rsidRPr="00D42A56">
        <w:rPr>
          <w:rFonts w:ascii="Arial" w:hAnsi="Arial" w:cs="Arial"/>
        </w:rPr>
        <w:t>este</w:t>
      </w:r>
      <w:r w:rsidR="00672826" w:rsidRPr="00D42A56">
        <w:rPr>
          <w:rFonts w:ascii="Arial" w:hAnsi="Arial" w:cs="Arial"/>
          <w:spacing w:val="21"/>
        </w:rPr>
        <w:t xml:space="preserve"> </w:t>
      </w:r>
      <w:r w:rsidR="00672826" w:rsidRPr="00D42A56">
        <w:rPr>
          <w:rFonts w:ascii="Arial" w:hAnsi="Arial" w:cs="Arial"/>
        </w:rPr>
        <w:t>Honorable</w:t>
      </w:r>
      <w:r w:rsidR="00672826" w:rsidRPr="00D42A56">
        <w:rPr>
          <w:rFonts w:ascii="Arial" w:hAnsi="Arial" w:cs="Arial"/>
          <w:spacing w:val="13"/>
        </w:rPr>
        <w:t xml:space="preserve"> pleno</w:t>
      </w:r>
      <w:r w:rsidR="00672826" w:rsidRPr="00D42A56">
        <w:rPr>
          <w:rFonts w:ascii="Arial" w:hAnsi="Arial" w:cs="Arial"/>
        </w:rPr>
        <w:t>,</w:t>
      </w:r>
      <w:r w:rsidR="00672826">
        <w:rPr>
          <w:rFonts w:ascii="Arial" w:hAnsi="Arial" w:cs="Arial"/>
        </w:rPr>
        <w:t xml:space="preserve"> la presente iniciativa de ordenamiento con el siguiente:</w:t>
      </w:r>
    </w:p>
    <w:p w14:paraId="62BF9595" w14:textId="77777777" w:rsidR="004B2D5B" w:rsidRDefault="004B2D5B" w:rsidP="00194E3E">
      <w:pPr>
        <w:spacing w:line="276" w:lineRule="auto"/>
        <w:jc w:val="both"/>
      </w:pPr>
    </w:p>
    <w:p w14:paraId="289FF2BD" w14:textId="2774640D" w:rsidR="00616973" w:rsidRPr="00B361FC" w:rsidRDefault="00616973" w:rsidP="00194E3E">
      <w:pPr>
        <w:spacing w:line="276" w:lineRule="auto"/>
        <w:jc w:val="center"/>
        <w:rPr>
          <w:rFonts w:ascii="Arial" w:hAnsi="Arial" w:cs="Arial"/>
          <w:b/>
        </w:rPr>
      </w:pPr>
      <w:r w:rsidRPr="00B361FC">
        <w:rPr>
          <w:rFonts w:ascii="Arial" w:hAnsi="Arial" w:cs="Arial"/>
          <w:b/>
        </w:rPr>
        <w:t>PUNTO DE ACUERDO</w:t>
      </w:r>
    </w:p>
    <w:p w14:paraId="31860ADF" w14:textId="77777777" w:rsidR="00616973" w:rsidRPr="00B361FC" w:rsidRDefault="00616973" w:rsidP="00194E3E">
      <w:pPr>
        <w:spacing w:line="276" w:lineRule="auto"/>
        <w:jc w:val="both"/>
        <w:rPr>
          <w:rFonts w:ascii="Arial" w:hAnsi="Arial" w:cs="Arial"/>
        </w:rPr>
      </w:pPr>
    </w:p>
    <w:p w14:paraId="527AECA1" w14:textId="185D52C4" w:rsidR="00616973" w:rsidRPr="00B361FC" w:rsidRDefault="00616973" w:rsidP="00194E3E">
      <w:pPr>
        <w:spacing w:line="276" w:lineRule="auto"/>
        <w:ind w:firstLine="567"/>
        <w:jc w:val="both"/>
        <w:rPr>
          <w:rFonts w:ascii="Arial" w:hAnsi="Arial" w:cs="Arial"/>
        </w:rPr>
      </w:pPr>
      <w:r w:rsidRPr="00B361FC">
        <w:rPr>
          <w:rFonts w:ascii="Arial" w:hAnsi="Arial" w:cs="Arial"/>
          <w:b/>
        </w:rPr>
        <w:t>ÚNICO:</w:t>
      </w:r>
      <w:r w:rsidRPr="00B361FC">
        <w:rPr>
          <w:rFonts w:ascii="Arial" w:hAnsi="Arial" w:cs="Arial"/>
        </w:rPr>
        <w:t xml:space="preserve"> Se turne la propuesta de reforma </w:t>
      </w:r>
      <w:r w:rsidR="008002AF">
        <w:rPr>
          <w:rFonts w:ascii="Arial" w:hAnsi="Arial" w:cs="Arial"/>
        </w:rPr>
        <w:t>al Reglamento del Servicio Público de Estacionamiento del Municipio de Zapotlán e</w:t>
      </w:r>
      <w:r w:rsidR="008002AF" w:rsidRPr="00B361FC">
        <w:rPr>
          <w:rFonts w:ascii="Arial" w:hAnsi="Arial" w:cs="Arial"/>
        </w:rPr>
        <w:t>l Grande, Jalisco</w:t>
      </w:r>
      <w:r w:rsidRPr="00B361FC">
        <w:rPr>
          <w:rFonts w:ascii="Arial" w:hAnsi="Arial" w:cs="Arial"/>
        </w:rPr>
        <w:t xml:space="preserve">, </w:t>
      </w:r>
      <w:r w:rsidR="008002AF" w:rsidRPr="00B361FC">
        <w:rPr>
          <w:rFonts w:ascii="Arial" w:hAnsi="Arial" w:cs="Arial"/>
        </w:rPr>
        <w:t xml:space="preserve">a la Comisión </w:t>
      </w:r>
      <w:r w:rsidR="008002AF">
        <w:rPr>
          <w:rFonts w:ascii="Arial" w:hAnsi="Arial" w:cs="Arial"/>
        </w:rPr>
        <w:t xml:space="preserve">Edilicia </w:t>
      </w:r>
      <w:r w:rsidR="008002AF" w:rsidRPr="00B361FC">
        <w:rPr>
          <w:rFonts w:ascii="Arial" w:hAnsi="Arial" w:cs="Arial"/>
        </w:rPr>
        <w:t>de</w:t>
      </w:r>
      <w:r w:rsidR="008002AF" w:rsidRPr="008002AF">
        <w:rPr>
          <w:rFonts w:ascii="Arial" w:hAnsi="Arial" w:cs="Arial"/>
        </w:rPr>
        <w:t xml:space="preserve"> </w:t>
      </w:r>
      <w:r w:rsidR="008002AF" w:rsidRPr="00B361FC">
        <w:rPr>
          <w:rFonts w:ascii="Arial" w:hAnsi="Arial" w:cs="Arial"/>
        </w:rPr>
        <w:t>Estacionamientos</w:t>
      </w:r>
      <w:r w:rsidR="008002AF" w:rsidRPr="008002AF">
        <w:rPr>
          <w:rFonts w:ascii="Arial" w:hAnsi="Arial" w:cs="Arial"/>
        </w:rPr>
        <w:t xml:space="preserve"> </w:t>
      </w:r>
      <w:r w:rsidR="008002AF" w:rsidRPr="00B361FC">
        <w:rPr>
          <w:rFonts w:ascii="Arial" w:hAnsi="Arial" w:cs="Arial"/>
        </w:rPr>
        <w:t>como convocante</w:t>
      </w:r>
      <w:r w:rsidR="008002AF">
        <w:rPr>
          <w:rFonts w:ascii="Arial" w:hAnsi="Arial" w:cs="Arial"/>
        </w:rPr>
        <w:t xml:space="preserve"> y a la </w:t>
      </w:r>
      <w:r w:rsidR="008002AF" w:rsidRPr="00B361FC">
        <w:rPr>
          <w:rFonts w:ascii="Arial" w:hAnsi="Arial" w:cs="Arial"/>
        </w:rPr>
        <w:t>Comisión Edilicia</w:t>
      </w:r>
      <w:r w:rsidR="008002AF">
        <w:rPr>
          <w:rFonts w:ascii="Arial" w:hAnsi="Arial" w:cs="Arial"/>
        </w:rPr>
        <w:t xml:space="preserve"> de </w:t>
      </w:r>
      <w:r w:rsidR="008002AF" w:rsidRPr="00B361FC">
        <w:rPr>
          <w:rFonts w:ascii="Arial" w:hAnsi="Arial" w:cs="Arial"/>
        </w:rPr>
        <w:t>Reglamentos y Gobernación</w:t>
      </w:r>
      <w:r w:rsidR="008002AF">
        <w:rPr>
          <w:rFonts w:ascii="Arial" w:hAnsi="Arial" w:cs="Arial"/>
        </w:rPr>
        <w:t xml:space="preserve"> </w:t>
      </w:r>
      <w:r w:rsidR="008002AF" w:rsidRPr="00B361FC">
        <w:rPr>
          <w:rFonts w:ascii="Arial" w:hAnsi="Arial" w:cs="Arial"/>
        </w:rPr>
        <w:t>como coadyuvante</w:t>
      </w:r>
      <w:r w:rsidR="008002AF">
        <w:rPr>
          <w:rFonts w:ascii="Arial" w:hAnsi="Arial" w:cs="Arial"/>
        </w:rPr>
        <w:t xml:space="preserve">, </w:t>
      </w:r>
      <w:r w:rsidRPr="00B361FC">
        <w:rPr>
          <w:rFonts w:ascii="Arial" w:hAnsi="Arial" w:cs="Arial"/>
        </w:rPr>
        <w:t>para que analice</w:t>
      </w:r>
      <w:r w:rsidR="0012106C">
        <w:rPr>
          <w:rFonts w:ascii="Arial" w:hAnsi="Arial" w:cs="Arial"/>
        </w:rPr>
        <w:t>n</w:t>
      </w:r>
      <w:r w:rsidRPr="00B361FC">
        <w:rPr>
          <w:rFonts w:ascii="Arial" w:hAnsi="Arial" w:cs="Arial"/>
        </w:rPr>
        <w:t>, estudie</w:t>
      </w:r>
      <w:r w:rsidR="0012106C">
        <w:rPr>
          <w:rFonts w:ascii="Arial" w:hAnsi="Arial" w:cs="Arial"/>
        </w:rPr>
        <w:t>n</w:t>
      </w:r>
      <w:r w:rsidRPr="00B361FC">
        <w:rPr>
          <w:rFonts w:ascii="Arial" w:hAnsi="Arial" w:cs="Arial"/>
        </w:rPr>
        <w:t xml:space="preserve"> y </w:t>
      </w:r>
      <w:r w:rsidR="00420E03" w:rsidRPr="00B361FC">
        <w:rPr>
          <w:rFonts w:ascii="Arial" w:hAnsi="Arial" w:cs="Arial"/>
        </w:rPr>
        <w:t>dictamine</w:t>
      </w:r>
      <w:r w:rsidRPr="00B361FC">
        <w:rPr>
          <w:rFonts w:ascii="Arial" w:hAnsi="Arial" w:cs="Arial"/>
        </w:rPr>
        <w:t xml:space="preserve"> la presente iniciativa.</w:t>
      </w:r>
    </w:p>
    <w:p w14:paraId="564218FF" w14:textId="77777777" w:rsidR="00827183" w:rsidRPr="00DC28DA" w:rsidRDefault="00827183" w:rsidP="00194E3E">
      <w:pPr>
        <w:spacing w:line="360" w:lineRule="auto"/>
        <w:ind w:left="2368" w:right="2279"/>
        <w:jc w:val="center"/>
        <w:rPr>
          <w:rFonts w:ascii="Arial" w:hAnsi="Arial" w:cs="Arial"/>
          <w:b/>
        </w:rPr>
      </w:pPr>
    </w:p>
    <w:p w14:paraId="3F919A42" w14:textId="77777777" w:rsidR="00D077DA" w:rsidRDefault="00D077DA" w:rsidP="0021400A">
      <w:pPr>
        <w:pStyle w:val="Cuerpo"/>
        <w:spacing w:after="0" w:line="360" w:lineRule="auto"/>
        <w:jc w:val="center"/>
        <w:rPr>
          <w:rStyle w:val="Ninguno"/>
          <w:rFonts w:ascii="Arial" w:hAnsi="Arial" w:cs="Arial"/>
          <w:b/>
          <w:bCs/>
          <w:sz w:val="24"/>
          <w:szCs w:val="24"/>
          <w:lang w:val="es-MX"/>
        </w:rPr>
      </w:pPr>
    </w:p>
    <w:p w14:paraId="2E24360C" w14:textId="77777777" w:rsidR="00420E03" w:rsidRPr="003C0CBA" w:rsidRDefault="00420E03" w:rsidP="00420E03">
      <w:pPr>
        <w:jc w:val="center"/>
        <w:rPr>
          <w:b/>
          <w:bCs/>
          <w:szCs w:val="26"/>
        </w:rPr>
      </w:pPr>
      <w:r w:rsidRPr="003C0CBA">
        <w:rPr>
          <w:b/>
          <w:bCs/>
          <w:szCs w:val="26"/>
        </w:rPr>
        <w:t>A T E N T A M E N T E</w:t>
      </w:r>
    </w:p>
    <w:p w14:paraId="3E3A47CC" w14:textId="77777777" w:rsidR="00420E03" w:rsidRPr="003C0CBA" w:rsidRDefault="00420E03" w:rsidP="00420E03">
      <w:pPr>
        <w:jc w:val="center"/>
        <w:rPr>
          <w:rFonts w:ascii="Gabriola" w:hAnsi="Gabriola" w:cstheme="majorHAnsi"/>
          <w:b/>
          <w:bCs/>
          <w:i/>
          <w:sz w:val="20"/>
          <w:szCs w:val="20"/>
          <w:lang w:val="es-ES"/>
        </w:rPr>
      </w:pPr>
      <w:r w:rsidRPr="003C0CBA">
        <w:rPr>
          <w:rFonts w:ascii="Gabriola" w:hAnsi="Gabriola" w:cstheme="majorHAnsi"/>
          <w:b/>
          <w:bCs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</w:p>
    <w:p w14:paraId="5CE123FD" w14:textId="231F6C00" w:rsidR="00420E03" w:rsidRPr="003C0CBA" w:rsidRDefault="00420E03" w:rsidP="00420E03">
      <w:pPr>
        <w:jc w:val="center"/>
        <w:rPr>
          <w:rFonts w:cstheme="minorHAnsi"/>
          <w:b/>
          <w:bCs/>
          <w:i/>
          <w:sz w:val="18"/>
          <w:szCs w:val="26"/>
        </w:rPr>
      </w:pPr>
      <w:r w:rsidRPr="003C0CBA">
        <w:rPr>
          <w:rFonts w:cstheme="minorHAnsi"/>
          <w:b/>
          <w:bCs/>
          <w:sz w:val="18"/>
          <w:szCs w:val="26"/>
        </w:rPr>
        <w:t>CIUDAD GUZMÁN, MUNICIPIO DE ZAPOTLÁN EL GRANDE, JALISCO</w:t>
      </w:r>
      <w:r w:rsidR="00194E3E" w:rsidRPr="003C0CBA">
        <w:rPr>
          <w:rFonts w:cstheme="minorHAnsi"/>
          <w:b/>
          <w:bCs/>
          <w:sz w:val="18"/>
          <w:szCs w:val="26"/>
        </w:rPr>
        <w:t>,</w:t>
      </w:r>
      <w:r w:rsidR="00194E3E">
        <w:rPr>
          <w:rFonts w:cstheme="minorHAnsi"/>
          <w:b/>
          <w:bCs/>
          <w:sz w:val="18"/>
          <w:szCs w:val="26"/>
        </w:rPr>
        <w:t xml:space="preserve"> 25 NOVIEMBRE </w:t>
      </w:r>
      <w:r w:rsidRPr="003C0CBA">
        <w:rPr>
          <w:rFonts w:cstheme="minorHAnsi"/>
          <w:b/>
          <w:bCs/>
          <w:sz w:val="18"/>
          <w:szCs w:val="26"/>
        </w:rPr>
        <w:t>DEL AÑO 2025</w:t>
      </w:r>
      <w:r w:rsidRPr="003C0CBA">
        <w:rPr>
          <w:rFonts w:cstheme="minorHAnsi"/>
          <w:b/>
          <w:bCs/>
          <w:i/>
          <w:sz w:val="18"/>
          <w:szCs w:val="26"/>
        </w:rPr>
        <w:t>.</w:t>
      </w:r>
    </w:p>
    <w:p w14:paraId="442E9AAB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4AF07254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055EE30D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243917BB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3D5028A4" w14:textId="77777777" w:rsidR="00420E03" w:rsidRPr="003C0CBA" w:rsidRDefault="00420E03" w:rsidP="00420E03">
      <w:pPr>
        <w:jc w:val="center"/>
        <w:rPr>
          <w:b/>
          <w:bCs/>
          <w:sz w:val="20"/>
          <w:szCs w:val="20"/>
        </w:rPr>
      </w:pPr>
      <w:r w:rsidRPr="003C0CBA">
        <w:rPr>
          <w:b/>
          <w:bCs/>
          <w:sz w:val="20"/>
          <w:szCs w:val="20"/>
        </w:rPr>
        <w:t>C. DUNIA CATALINA CRUZ MORENO</w:t>
      </w:r>
    </w:p>
    <w:p w14:paraId="4733EEE6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  <w:r w:rsidRPr="003C0CBA">
        <w:rPr>
          <w:b/>
          <w:bCs/>
          <w:sz w:val="20"/>
          <w:szCs w:val="20"/>
        </w:rPr>
        <w:t>Regidora del H. Ayuntamiento Constitucional de Zapotlán el Grande.</w:t>
      </w:r>
    </w:p>
    <w:p w14:paraId="2E60C6CC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53B486F3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4FAA0034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47D6A242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101B8FE0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0C6B4C4F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0B5B3491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</w:p>
    <w:p w14:paraId="44FC4530" w14:textId="77777777" w:rsidR="00420E03" w:rsidRPr="003C0CBA" w:rsidRDefault="00420E03" w:rsidP="00420E03">
      <w:pPr>
        <w:jc w:val="center"/>
        <w:rPr>
          <w:b/>
          <w:bCs/>
          <w:sz w:val="20"/>
          <w:szCs w:val="20"/>
        </w:rPr>
      </w:pPr>
    </w:p>
    <w:p w14:paraId="1CF72A37" w14:textId="77777777" w:rsidR="00420E03" w:rsidRPr="00297C14" w:rsidRDefault="00420E03" w:rsidP="00420E03">
      <w:pPr>
        <w:rPr>
          <w:sz w:val="18"/>
        </w:rPr>
      </w:pPr>
      <w:r w:rsidRPr="00297C14">
        <w:rPr>
          <w:sz w:val="18"/>
        </w:rPr>
        <w:t>DCCM/</w:t>
      </w:r>
      <w:proofErr w:type="spellStart"/>
      <w:r w:rsidRPr="00297C14">
        <w:rPr>
          <w:sz w:val="18"/>
        </w:rPr>
        <w:t>ocs</w:t>
      </w:r>
      <w:proofErr w:type="spellEnd"/>
    </w:p>
    <w:p w14:paraId="1F0312D6" w14:textId="0AC0FF38" w:rsidR="00420E03" w:rsidRPr="00194E3E" w:rsidRDefault="00420E03" w:rsidP="00420E03">
      <w:pPr>
        <w:rPr>
          <w:rFonts w:ascii="Tahoma" w:eastAsia="Calibri" w:hAnsi="Tahoma" w:cs="Tahoma"/>
          <w:sz w:val="12"/>
          <w:szCs w:val="18"/>
          <w:lang w:val="en-US"/>
        </w:rPr>
      </w:pPr>
      <w:proofErr w:type="spellStart"/>
      <w:proofErr w:type="gramStart"/>
      <w:r>
        <w:rPr>
          <w:rFonts w:ascii="Tahoma" w:eastAsia="Calibri" w:hAnsi="Tahoma" w:cs="Tahoma"/>
          <w:sz w:val="12"/>
          <w:szCs w:val="18"/>
          <w:lang w:val="en-US"/>
        </w:rPr>
        <w:t>c</w:t>
      </w:r>
      <w:r w:rsidRPr="006779B7">
        <w:rPr>
          <w:rFonts w:ascii="Tahoma" w:eastAsia="Calibri" w:hAnsi="Tahoma" w:cs="Tahoma"/>
          <w:sz w:val="12"/>
          <w:szCs w:val="18"/>
          <w:lang w:val="en-US"/>
        </w:rPr>
        <w:t>.c.p</w:t>
      </w:r>
      <w:proofErr w:type="spellEnd"/>
      <w:proofErr w:type="gramEnd"/>
      <w:r w:rsidRPr="006779B7">
        <w:rPr>
          <w:rFonts w:ascii="Tahoma" w:eastAsia="Calibri" w:hAnsi="Tahoma" w:cs="Tahoma"/>
          <w:sz w:val="12"/>
          <w:szCs w:val="18"/>
          <w:lang w:val="en-US"/>
        </w:rPr>
        <w:t xml:space="preserve">. </w:t>
      </w:r>
      <w:proofErr w:type="spellStart"/>
      <w:r w:rsidRPr="006779B7">
        <w:rPr>
          <w:rFonts w:ascii="Tahoma" w:eastAsia="Calibri" w:hAnsi="Tahoma" w:cs="Tahoma"/>
          <w:sz w:val="12"/>
          <w:szCs w:val="18"/>
          <w:lang w:val="en-US"/>
        </w:rPr>
        <w:t>Archivo</w:t>
      </w:r>
      <w:proofErr w:type="spellEnd"/>
    </w:p>
    <w:tbl>
      <w:tblPr>
        <w:tblStyle w:val="Tablaconcuadrcula"/>
        <w:tblpPr w:leftFromText="141" w:rightFromText="141" w:vertAnchor="text" w:horzAnchor="page" w:tblpX="6766" w:tblpY="-221"/>
        <w:tblW w:w="0" w:type="auto"/>
        <w:tblLook w:val="04A0" w:firstRow="1" w:lastRow="0" w:firstColumn="1" w:lastColumn="0" w:noHBand="0" w:noVBand="1"/>
      </w:tblPr>
      <w:tblGrid>
        <w:gridCol w:w="2043"/>
        <w:gridCol w:w="2910"/>
      </w:tblGrid>
      <w:tr w:rsidR="00420E03" w:rsidRPr="006779B7" w14:paraId="14637048" w14:textId="77777777" w:rsidTr="00706F44">
        <w:tc>
          <w:tcPr>
            <w:tcW w:w="2043" w:type="dxa"/>
          </w:tcPr>
          <w:p w14:paraId="53F64EEB" w14:textId="77777777" w:rsidR="00420E03" w:rsidRPr="006779B7" w:rsidRDefault="00420E03" w:rsidP="00706F44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779B7">
              <w:rPr>
                <w:rFonts w:ascii="Tahoma" w:hAnsi="Tahoma" w:cs="Tahoma"/>
                <w:b/>
                <w:bCs/>
                <w:sz w:val="20"/>
              </w:rPr>
              <w:lastRenderedPageBreak/>
              <w:t>DEPENDENCIA:</w:t>
            </w:r>
          </w:p>
        </w:tc>
        <w:tc>
          <w:tcPr>
            <w:tcW w:w="2910" w:type="dxa"/>
          </w:tcPr>
          <w:p w14:paraId="2B3E6989" w14:textId="77777777" w:rsidR="00420E03" w:rsidRPr="006779B7" w:rsidRDefault="00420E03" w:rsidP="00706F44">
            <w:pPr>
              <w:pStyle w:val="Sinespaciado"/>
              <w:spacing w:line="276" w:lineRule="auto"/>
              <w:rPr>
                <w:rFonts w:ascii="Tahoma" w:hAnsi="Tahoma" w:cs="Tahoma"/>
                <w:b/>
                <w:bCs/>
                <w:sz w:val="20"/>
              </w:rPr>
            </w:pPr>
            <w:r w:rsidRPr="006779B7">
              <w:rPr>
                <w:rFonts w:ascii="Tahoma" w:hAnsi="Tahoma" w:cs="Tahoma"/>
                <w:b/>
                <w:bCs/>
                <w:sz w:val="20"/>
              </w:rPr>
              <w:t>REGIDORES</w:t>
            </w:r>
          </w:p>
        </w:tc>
      </w:tr>
      <w:tr w:rsidR="00420E03" w:rsidRPr="006779B7" w14:paraId="69076038" w14:textId="77777777" w:rsidTr="00706F44">
        <w:tc>
          <w:tcPr>
            <w:tcW w:w="2043" w:type="dxa"/>
          </w:tcPr>
          <w:p w14:paraId="45D746E2" w14:textId="77777777" w:rsidR="00420E03" w:rsidRPr="006779B7" w:rsidRDefault="00420E03" w:rsidP="00706F44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779B7">
              <w:rPr>
                <w:rFonts w:ascii="Tahoma" w:hAnsi="Tahoma" w:cs="Tahoma"/>
                <w:b/>
                <w:bCs/>
                <w:sz w:val="20"/>
              </w:rPr>
              <w:t>No. DE OFICIO:</w:t>
            </w:r>
          </w:p>
        </w:tc>
        <w:tc>
          <w:tcPr>
            <w:tcW w:w="2910" w:type="dxa"/>
          </w:tcPr>
          <w:p w14:paraId="6EC725F0" w14:textId="64305774" w:rsidR="00420E03" w:rsidRPr="006779B7" w:rsidRDefault="00420E03" w:rsidP="00895EC1">
            <w:pPr>
              <w:pStyle w:val="Sinespaciado"/>
              <w:spacing w:line="276" w:lineRule="auto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="00895EC1">
              <w:rPr>
                <w:rFonts w:ascii="Tahoma" w:hAnsi="Tahoma" w:cs="Tahoma"/>
                <w:b/>
                <w:bCs/>
                <w:sz w:val="20"/>
              </w:rPr>
              <w:t>1259</w:t>
            </w:r>
            <w:r>
              <w:rPr>
                <w:rFonts w:ascii="Tahoma" w:hAnsi="Tahoma" w:cs="Tahoma"/>
                <w:b/>
                <w:bCs/>
                <w:sz w:val="20"/>
              </w:rPr>
              <w:t>/2025</w:t>
            </w:r>
          </w:p>
        </w:tc>
      </w:tr>
      <w:tr w:rsidR="00420E03" w:rsidRPr="006779B7" w14:paraId="5C5B133B" w14:textId="77777777" w:rsidTr="00706F44">
        <w:tc>
          <w:tcPr>
            <w:tcW w:w="2043" w:type="dxa"/>
          </w:tcPr>
          <w:p w14:paraId="5B03443F" w14:textId="77777777" w:rsidR="00420E03" w:rsidRPr="006779B7" w:rsidRDefault="00420E03" w:rsidP="00706F44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779B7">
              <w:rPr>
                <w:rFonts w:ascii="Tahoma" w:hAnsi="Tahoma" w:cs="Tahoma"/>
                <w:b/>
                <w:bCs/>
                <w:sz w:val="20"/>
              </w:rPr>
              <w:t>ASUNTO:</w:t>
            </w:r>
          </w:p>
        </w:tc>
        <w:tc>
          <w:tcPr>
            <w:tcW w:w="2910" w:type="dxa"/>
          </w:tcPr>
          <w:p w14:paraId="275E010D" w14:textId="77777777" w:rsidR="00420E03" w:rsidRPr="006779B7" w:rsidRDefault="00420E03" w:rsidP="00706F44">
            <w:pPr>
              <w:pStyle w:val="Sinespaciado"/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6779B7">
              <w:rPr>
                <w:rFonts w:ascii="Tahoma" w:hAnsi="Tahoma" w:cs="Tahoma"/>
                <w:b/>
                <w:bCs/>
                <w:sz w:val="20"/>
              </w:rPr>
              <w:t>Agregar punto para sesión</w:t>
            </w:r>
          </w:p>
        </w:tc>
      </w:tr>
    </w:tbl>
    <w:p w14:paraId="2CFDB186" w14:textId="77777777" w:rsidR="00420E03" w:rsidRPr="006779B7" w:rsidRDefault="00420E03" w:rsidP="00420E03">
      <w:pPr>
        <w:pStyle w:val="Sinespaciado"/>
        <w:spacing w:line="276" w:lineRule="auto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</w:p>
    <w:p w14:paraId="1B903B85" w14:textId="77777777" w:rsidR="00420E03" w:rsidRPr="006779B7" w:rsidRDefault="00420E03" w:rsidP="00420E03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7482EFE" w14:textId="77777777" w:rsidR="00420E03" w:rsidRPr="006779B7" w:rsidRDefault="00420E03" w:rsidP="00420E03">
      <w:pPr>
        <w:pStyle w:val="Sinespaciad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3F794C" w14:textId="77777777" w:rsidR="00420E03" w:rsidRPr="006779B7" w:rsidRDefault="00420E03" w:rsidP="00420E03">
      <w:pPr>
        <w:pStyle w:val="Sinespaciado"/>
        <w:rPr>
          <w:rFonts w:ascii="Tahoma" w:hAnsi="Tahoma" w:cs="Tahoma"/>
          <w:b/>
          <w:bCs/>
          <w:sz w:val="24"/>
          <w:szCs w:val="24"/>
        </w:rPr>
      </w:pPr>
    </w:p>
    <w:p w14:paraId="591D4D32" w14:textId="77777777" w:rsidR="00420E03" w:rsidRPr="006779B7" w:rsidRDefault="00420E03" w:rsidP="00420E03">
      <w:pPr>
        <w:rPr>
          <w:rFonts w:ascii="Tahoma" w:eastAsia="Times New Roman" w:hAnsi="Tahoma" w:cs="Tahoma"/>
          <w:b/>
        </w:rPr>
      </w:pPr>
      <w:r w:rsidRPr="006779B7">
        <w:rPr>
          <w:rFonts w:ascii="Tahoma" w:eastAsia="Times New Roman" w:hAnsi="Tahoma" w:cs="Tahoma"/>
          <w:b/>
        </w:rPr>
        <w:t>MTRA. KARLA CISNEROS TORRES</w:t>
      </w:r>
    </w:p>
    <w:p w14:paraId="54276947" w14:textId="77777777" w:rsidR="00420E03" w:rsidRPr="006779B7" w:rsidRDefault="00420E03" w:rsidP="00420E03">
      <w:pPr>
        <w:rPr>
          <w:rFonts w:ascii="Tahoma" w:eastAsia="Times New Roman" w:hAnsi="Tahoma" w:cs="Tahoma"/>
        </w:rPr>
      </w:pPr>
      <w:r w:rsidRPr="006779B7">
        <w:rPr>
          <w:rFonts w:ascii="Tahoma" w:eastAsia="Times New Roman" w:hAnsi="Tahoma" w:cs="Tahoma"/>
        </w:rPr>
        <w:t>SECRETARIA DE AYUNTAMIENTO</w:t>
      </w:r>
      <w:r>
        <w:rPr>
          <w:rFonts w:ascii="Tahoma" w:eastAsia="Times New Roman" w:hAnsi="Tahoma" w:cs="Tahoma"/>
        </w:rPr>
        <w:t xml:space="preserve"> DE ZAPOTLÁN EL GRANDE </w:t>
      </w:r>
    </w:p>
    <w:p w14:paraId="06FEBB23" w14:textId="77777777" w:rsidR="00420E03" w:rsidRPr="006779B7" w:rsidRDefault="00420E03" w:rsidP="00420E03">
      <w:pPr>
        <w:rPr>
          <w:rFonts w:ascii="Tahoma" w:eastAsia="Times New Roman" w:hAnsi="Tahoma" w:cs="Tahoma"/>
          <w:b/>
          <w:bCs/>
          <w:color w:val="FFFFFF" w:themeColor="background1"/>
        </w:rPr>
      </w:pPr>
      <w:r w:rsidRPr="006779B7">
        <w:rPr>
          <w:rFonts w:ascii="Tahoma" w:eastAsia="Times New Roman" w:hAnsi="Tahoma" w:cs="Tahoma"/>
        </w:rPr>
        <w:t xml:space="preserve"> </w:t>
      </w:r>
      <w:r w:rsidRPr="006779B7">
        <w:rPr>
          <w:rFonts w:ascii="Tahoma" w:eastAsia="Times New Roman" w:hAnsi="Tahoma" w:cs="Tahoma"/>
          <w:b/>
          <w:bCs/>
        </w:rPr>
        <w:t>P R E S E N T E</w:t>
      </w:r>
    </w:p>
    <w:p w14:paraId="755DE83B" w14:textId="77777777" w:rsidR="00420E03" w:rsidRPr="006779B7" w:rsidRDefault="00420E03" w:rsidP="00420E03">
      <w:pPr>
        <w:spacing w:line="276" w:lineRule="auto"/>
        <w:rPr>
          <w:rFonts w:ascii="Tahoma" w:eastAsia="Calibri" w:hAnsi="Tahoma" w:cs="Tahoma"/>
          <w:b/>
          <w:szCs w:val="20"/>
        </w:rPr>
      </w:pPr>
    </w:p>
    <w:p w14:paraId="2EA31A51" w14:textId="77777777" w:rsidR="00420E03" w:rsidRDefault="00420E03" w:rsidP="00420E03">
      <w:pPr>
        <w:spacing w:line="276" w:lineRule="auto"/>
        <w:rPr>
          <w:rFonts w:ascii="Tahoma" w:eastAsia="Calibri" w:hAnsi="Tahoma" w:cs="Tahoma"/>
          <w:szCs w:val="20"/>
        </w:rPr>
      </w:pPr>
      <w:r w:rsidRPr="006779B7">
        <w:rPr>
          <w:rFonts w:ascii="Tahoma" w:eastAsia="Calibri" w:hAnsi="Tahoma" w:cs="Tahoma"/>
          <w:szCs w:val="20"/>
        </w:rPr>
        <w:t>Por medio del presente le env</w:t>
      </w:r>
      <w:r>
        <w:rPr>
          <w:rFonts w:ascii="Tahoma" w:eastAsia="Calibri" w:hAnsi="Tahoma" w:cs="Tahoma"/>
          <w:szCs w:val="20"/>
        </w:rPr>
        <w:t>ío</w:t>
      </w:r>
      <w:r w:rsidRPr="006779B7">
        <w:rPr>
          <w:rFonts w:ascii="Tahoma" w:eastAsia="Calibri" w:hAnsi="Tahoma" w:cs="Tahoma"/>
          <w:szCs w:val="20"/>
        </w:rPr>
        <w:t xml:space="preserve"> un cordial saludo, de la misma forma aprovecho la ocasión para solicitarle tenga a bien </w:t>
      </w:r>
      <w:proofErr w:type="spellStart"/>
      <w:r w:rsidRPr="006779B7">
        <w:rPr>
          <w:rFonts w:ascii="Tahoma" w:eastAsia="Calibri" w:hAnsi="Tahoma" w:cs="Tahoma"/>
          <w:szCs w:val="20"/>
        </w:rPr>
        <w:t>agendar</w:t>
      </w:r>
      <w:proofErr w:type="spellEnd"/>
      <w:r w:rsidRPr="006779B7">
        <w:rPr>
          <w:rFonts w:ascii="Tahoma" w:eastAsia="Calibri" w:hAnsi="Tahoma" w:cs="Tahoma"/>
          <w:szCs w:val="20"/>
        </w:rPr>
        <w:t xml:space="preserve"> para la </w:t>
      </w:r>
      <w:r w:rsidRPr="006779B7">
        <w:rPr>
          <w:rFonts w:ascii="Tahoma" w:eastAsia="Calibri" w:hAnsi="Tahoma" w:cs="Tahoma"/>
          <w:b/>
          <w:szCs w:val="20"/>
        </w:rPr>
        <w:t xml:space="preserve">próxima Sesión de Ayuntamiento </w:t>
      </w:r>
      <w:r w:rsidRPr="006779B7">
        <w:rPr>
          <w:rFonts w:ascii="Tahoma" w:eastAsia="Calibri" w:hAnsi="Tahoma" w:cs="Tahoma"/>
          <w:szCs w:val="20"/>
        </w:rPr>
        <w:t>el siguiente punto de acuerdo:</w:t>
      </w:r>
    </w:p>
    <w:p w14:paraId="42356B12" w14:textId="77777777" w:rsidR="00420E03" w:rsidRPr="006779B7" w:rsidRDefault="00420E03" w:rsidP="00420E03">
      <w:pPr>
        <w:spacing w:line="276" w:lineRule="auto"/>
        <w:rPr>
          <w:rFonts w:ascii="Tahoma" w:eastAsia="Calibri" w:hAnsi="Tahoma" w:cs="Tahoma"/>
          <w:szCs w:val="20"/>
        </w:rPr>
      </w:pPr>
    </w:p>
    <w:p w14:paraId="7D42F362" w14:textId="537F7AEC" w:rsidR="00420E03" w:rsidRDefault="00420E03" w:rsidP="00420E03">
      <w:pPr>
        <w:spacing w:line="276" w:lineRule="auto"/>
        <w:jc w:val="both"/>
        <w:rPr>
          <w:rStyle w:val="Ninguno"/>
          <w:rFonts w:ascii="Arial" w:hAnsi="Arial" w:cs="Arial"/>
          <w:b/>
          <w:bCs/>
        </w:rPr>
      </w:pPr>
      <w:r w:rsidRPr="00E90548">
        <w:rPr>
          <w:rStyle w:val="Ninguno"/>
          <w:rFonts w:ascii="Arial" w:hAnsi="Arial" w:cs="Arial"/>
          <w:b/>
          <w:bCs/>
        </w:rPr>
        <w:t>Iniciativa</w:t>
      </w:r>
      <w:r>
        <w:rPr>
          <w:rStyle w:val="Ninguno"/>
          <w:rFonts w:ascii="Arial" w:hAnsi="Arial" w:cs="Arial"/>
          <w:b/>
          <w:bCs/>
        </w:rPr>
        <w:t xml:space="preserve"> de Ordenamiento Municipal q</w:t>
      </w:r>
      <w:r w:rsidRPr="00E90548">
        <w:rPr>
          <w:rStyle w:val="Ninguno"/>
          <w:rFonts w:ascii="Arial" w:hAnsi="Arial" w:cs="Arial"/>
          <w:b/>
          <w:bCs/>
        </w:rPr>
        <w:t>ue</w:t>
      </w:r>
      <w:r>
        <w:rPr>
          <w:rStyle w:val="Ninguno"/>
          <w:rFonts w:ascii="Arial" w:hAnsi="Arial" w:cs="Arial"/>
          <w:b/>
          <w:bCs/>
        </w:rPr>
        <w:t xml:space="preserve"> turna a comisiones la</w:t>
      </w:r>
      <w:r w:rsidRPr="00E90548">
        <w:rPr>
          <w:rStyle w:val="Ninguno"/>
          <w:rFonts w:ascii="Arial" w:hAnsi="Arial" w:cs="Arial"/>
          <w:b/>
          <w:bCs/>
        </w:rPr>
        <w:t xml:space="preserve"> </w:t>
      </w:r>
      <w:r>
        <w:rPr>
          <w:rStyle w:val="Ninguno"/>
          <w:rFonts w:ascii="Arial" w:hAnsi="Arial" w:cs="Arial"/>
          <w:b/>
          <w:bCs/>
        </w:rPr>
        <w:t>propuesta</w:t>
      </w:r>
      <w:r w:rsidRPr="004E239F">
        <w:rPr>
          <w:rStyle w:val="Ninguno"/>
          <w:rFonts w:ascii="Arial" w:hAnsi="Arial" w:cs="Arial"/>
          <w:b/>
          <w:bCs/>
        </w:rPr>
        <w:t xml:space="preserve"> </w:t>
      </w:r>
      <w:r>
        <w:rPr>
          <w:rStyle w:val="Ninguno"/>
          <w:rFonts w:ascii="Arial" w:hAnsi="Arial" w:cs="Arial"/>
          <w:b/>
          <w:bCs/>
        </w:rPr>
        <w:t>de r</w:t>
      </w:r>
      <w:r w:rsidRPr="004E239F">
        <w:rPr>
          <w:rStyle w:val="Ninguno"/>
          <w:rFonts w:ascii="Arial" w:hAnsi="Arial" w:cs="Arial"/>
          <w:b/>
          <w:bCs/>
        </w:rPr>
        <w:t>eforma</w:t>
      </w:r>
      <w:r>
        <w:rPr>
          <w:rStyle w:val="Ninguno"/>
          <w:rFonts w:ascii="Arial" w:hAnsi="Arial" w:cs="Arial"/>
          <w:b/>
          <w:bCs/>
        </w:rPr>
        <w:t xml:space="preserve"> de los Artículos 3, 6, 8, 10, 11, 12, 13 y 16 d</w:t>
      </w:r>
      <w:r w:rsidRPr="00772479">
        <w:rPr>
          <w:rStyle w:val="Ninguno"/>
          <w:rFonts w:ascii="Arial" w:hAnsi="Arial" w:cs="Arial"/>
          <w:b/>
          <w:bCs/>
        </w:rPr>
        <w:t xml:space="preserve">el </w:t>
      </w:r>
      <w:r>
        <w:rPr>
          <w:rStyle w:val="Ninguno"/>
          <w:rFonts w:ascii="Arial" w:hAnsi="Arial" w:cs="Arial"/>
          <w:b/>
          <w:bCs/>
        </w:rPr>
        <w:t>Reglamento del Servicio Público de Estacionamientos d</w:t>
      </w:r>
      <w:r w:rsidRPr="00B338EB">
        <w:rPr>
          <w:rStyle w:val="Ninguno"/>
          <w:rFonts w:ascii="Arial" w:hAnsi="Arial" w:cs="Arial"/>
          <w:b/>
          <w:bCs/>
        </w:rPr>
        <w:t>el Municipio</w:t>
      </w:r>
      <w:r>
        <w:rPr>
          <w:rStyle w:val="Ninguno"/>
          <w:rFonts w:ascii="Arial" w:hAnsi="Arial" w:cs="Arial"/>
          <w:b/>
          <w:bCs/>
        </w:rPr>
        <w:t xml:space="preserve"> de Zapotlán el Grande, Jalisco</w:t>
      </w:r>
      <w:r>
        <w:rPr>
          <w:rStyle w:val="Ninguno"/>
          <w:rFonts w:ascii="Arial" w:hAnsi="Arial" w:cs="Arial"/>
          <w:b/>
          <w:bCs/>
        </w:rPr>
        <w:t xml:space="preserve">. </w:t>
      </w:r>
    </w:p>
    <w:p w14:paraId="2D66956E" w14:textId="77777777" w:rsidR="00420E03" w:rsidRPr="008C2DD3" w:rsidRDefault="00420E03" w:rsidP="00420E03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C7FFC94" w14:textId="77777777" w:rsidR="00420E03" w:rsidRPr="006779B7" w:rsidRDefault="00420E03" w:rsidP="00420E03">
      <w:pPr>
        <w:spacing w:after="200" w:line="276" w:lineRule="auto"/>
        <w:rPr>
          <w:rFonts w:ascii="Tahoma" w:eastAsia="Calibri" w:hAnsi="Tahoma" w:cs="Tahoma"/>
          <w:szCs w:val="20"/>
        </w:rPr>
      </w:pPr>
      <w:r w:rsidRPr="006779B7">
        <w:rPr>
          <w:rFonts w:ascii="Tahoma" w:eastAsia="Calibri" w:hAnsi="Tahoma" w:cs="Tahoma"/>
          <w:szCs w:val="20"/>
        </w:rPr>
        <w:t>Sin otro particular agradezco la atención que brinde al presente.</w:t>
      </w:r>
    </w:p>
    <w:p w14:paraId="2509648D" w14:textId="77777777" w:rsidR="00420E03" w:rsidRDefault="00420E03" w:rsidP="00420E03">
      <w:pPr>
        <w:rPr>
          <w:rStyle w:val="Ninguno"/>
          <w:rFonts w:cs="Arial"/>
          <w:b/>
          <w:bCs/>
        </w:rPr>
      </w:pPr>
    </w:p>
    <w:p w14:paraId="5C9B8108" w14:textId="77777777" w:rsidR="00420E03" w:rsidRDefault="00420E03" w:rsidP="00420E03">
      <w:pPr>
        <w:rPr>
          <w:rStyle w:val="Ninguno"/>
          <w:rFonts w:cs="Arial"/>
          <w:b/>
          <w:bCs/>
        </w:rPr>
      </w:pPr>
    </w:p>
    <w:p w14:paraId="74634432" w14:textId="77777777" w:rsidR="00420E03" w:rsidRPr="003C0CBA" w:rsidRDefault="00420E03" w:rsidP="00420E03">
      <w:pPr>
        <w:jc w:val="center"/>
        <w:rPr>
          <w:b/>
          <w:bCs/>
          <w:szCs w:val="26"/>
        </w:rPr>
      </w:pPr>
      <w:r w:rsidRPr="003C0CBA">
        <w:rPr>
          <w:b/>
          <w:bCs/>
          <w:szCs w:val="26"/>
        </w:rPr>
        <w:t>A T E N T A M E N T E</w:t>
      </w:r>
    </w:p>
    <w:p w14:paraId="1F3C1D3D" w14:textId="77777777" w:rsidR="00420E03" w:rsidRPr="003C0CBA" w:rsidRDefault="00420E03" w:rsidP="00420E03">
      <w:pPr>
        <w:jc w:val="center"/>
        <w:rPr>
          <w:rFonts w:ascii="Gabriola" w:hAnsi="Gabriola" w:cstheme="majorHAnsi"/>
          <w:b/>
          <w:bCs/>
          <w:i/>
          <w:sz w:val="20"/>
          <w:szCs w:val="20"/>
          <w:lang w:val="es-ES"/>
        </w:rPr>
      </w:pPr>
      <w:r w:rsidRPr="003C0CBA">
        <w:rPr>
          <w:rFonts w:ascii="Gabriola" w:hAnsi="Gabriola" w:cstheme="majorHAnsi"/>
          <w:b/>
          <w:bCs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</w:p>
    <w:p w14:paraId="603A765D" w14:textId="6247BB02" w:rsidR="00420E03" w:rsidRPr="003C0CBA" w:rsidRDefault="00420E03" w:rsidP="00420E03">
      <w:pPr>
        <w:jc w:val="center"/>
        <w:rPr>
          <w:rFonts w:cstheme="minorHAnsi"/>
          <w:b/>
          <w:bCs/>
          <w:i/>
          <w:sz w:val="18"/>
          <w:szCs w:val="26"/>
        </w:rPr>
      </w:pPr>
      <w:r w:rsidRPr="003C0CBA">
        <w:rPr>
          <w:rFonts w:cstheme="minorHAnsi"/>
          <w:b/>
          <w:bCs/>
          <w:sz w:val="18"/>
          <w:szCs w:val="26"/>
        </w:rPr>
        <w:t>CIUDAD GUZMÁN, MUNICIPIO</w:t>
      </w:r>
      <w:r w:rsidR="00194E3E">
        <w:rPr>
          <w:rFonts w:cstheme="minorHAnsi"/>
          <w:b/>
          <w:bCs/>
          <w:sz w:val="18"/>
          <w:szCs w:val="26"/>
        </w:rPr>
        <w:t xml:space="preserve"> DE ZAPOTLÁN EL GRANDE, JALISCO</w:t>
      </w:r>
      <w:r w:rsidR="00194E3E" w:rsidRPr="003C0CBA">
        <w:rPr>
          <w:rFonts w:cstheme="minorHAnsi"/>
          <w:b/>
          <w:bCs/>
          <w:sz w:val="18"/>
          <w:szCs w:val="26"/>
        </w:rPr>
        <w:t>,</w:t>
      </w:r>
      <w:r w:rsidR="00194E3E">
        <w:rPr>
          <w:rFonts w:cstheme="minorHAnsi"/>
          <w:b/>
          <w:bCs/>
          <w:sz w:val="18"/>
          <w:szCs w:val="26"/>
        </w:rPr>
        <w:t xml:space="preserve"> 25 NOVIEMBRE </w:t>
      </w:r>
      <w:r w:rsidRPr="003C0CBA">
        <w:rPr>
          <w:rFonts w:cstheme="minorHAnsi"/>
          <w:b/>
          <w:bCs/>
          <w:sz w:val="18"/>
          <w:szCs w:val="26"/>
        </w:rPr>
        <w:t>DEL AÑO 2025</w:t>
      </w:r>
      <w:r w:rsidRPr="003C0CBA">
        <w:rPr>
          <w:rFonts w:cstheme="minorHAnsi"/>
          <w:b/>
          <w:bCs/>
          <w:i/>
          <w:sz w:val="18"/>
          <w:szCs w:val="26"/>
        </w:rPr>
        <w:t>.</w:t>
      </w:r>
    </w:p>
    <w:p w14:paraId="3DDBB962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3163B826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599C5196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5CF2C1C8" w14:textId="77777777" w:rsidR="00420E03" w:rsidRPr="003C0CBA" w:rsidRDefault="00420E03" w:rsidP="00420E03">
      <w:pPr>
        <w:jc w:val="center"/>
        <w:rPr>
          <w:rFonts w:eastAsia="Arial"/>
          <w:b/>
          <w:bCs/>
          <w:color w:val="000000" w:themeColor="text1"/>
          <w:sz w:val="20"/>
          <w:szCs w:val="20"/>
        </w:rPr>
      </w:pPr>
    </w:p>
    <w:p w14:paraId="6800EAC6" w14:textId="77777777" w:rsidR="00420E03" w:rsidRPr="003C0CBA" w:rsidRDefault="00420E03" w:rsidP="00420E03">
      <w:pPr>
        <w:jc w:val="center"/>
        <w:rPr>
          <w:b/>
          <w:bCs/>
          <w:sz w:val="20"/>
          <w:szCs w:val="20"/>
        </w:rPr>
      </w:pPr>
      <w:r w:rsidRPr="003C0CBA">
        <w:rPr>
          <w:b/>
          <w:bCs/>
          <w:sz w:val="20"/>
          <w:szCs w:val="20"/>
        </w:rPr>
        <w:t>C. DUNIA CATALINA CRUZ MORENO</w:t>
      </w:r>
    </w:p>
    <w:p w14:paraId="063B94F6" w14:textId="77777777" w:rsidR="00420E03" w:rsidRDefault="00420E03" w:rsidP="00420E03">
      <w:pPr>
        <w:jc w:val="center"/>
        <w:rPr>
          <w:b/>
          <w:bCs/>
          <w:sz w:val="20"/>
          <w:szCs w:val="20"/>
        </w:rPr>
      </w:pPr>
      <w:r w:rsidRPr="003C0CBA">
        <w:rPr>
          <w:b/>
          <w:bCs/>
          <w:sz w:val="20"/>
          <w:szCs w:val="20"/>
        </w:rPr>
        <w:t>Regidora del H. Ayuntamiento Constitucional de Zapotlán el Grande.</w:t>
      </w:r>
    </w:p>
    <w:p w14:paraId="36CE4B7A" w14:textId="77777777" w:rsidR="00420E03" w:rsidRDefault="00420E03" w:rsidP="00420E03">
      <w:pPr>
        <w:spacing w:line="276" w:lineRule="auto"/>
        <w:jc w:val="center"/>
        <w:rPr>
          <w:rFonts w:ascii="Tahoma" w:hAnsi="Tahoma" w:cs="Tahoma"/>
        </w:rPr>
      </w:pPr>
    </w:p>
    <w:p w14:paraId="2332644F" w14:textId="77777777" w:rsidR="00420E03" w:rsidRPr="006779B7" w:rsidRDefault="00420E03" w:rsidP="00420E03">
      <w:pPr>
        <w:spacing w:line="276" w:lineRule="auto"/>
        <w:rPr>
          <w:rFonts w:ascii="Tahoma" w:hAnsi="Tahoma" w:cs="Tahoma"/>
        </w:rPr>
      </w:pPr>
    </w:p>
    <w:p w14:paraId="5F3EEE22" w14:textId="77777777" w:rsidR="00420E03" w:rsidRPr="006779B7" w:rsidRDefault="00420E03" w:rsidP="00420E03">
      <w:pPr>
        <w:rPr>
          <w:rFonts w:ascii="Tahoma" w:eastAsia="Calibri" w:hAnsi="Tahoma" w:cs="Tahoma"/>
          <w:sz w:val="12"/>
          <w:szCs w:val="18"/>
          <w:lang w:val="en-US"/>
        </w:rPr>
      </w:pPr>
      <w:r>
        <w:rPr>
          <w:rFonts w:ascii="Tahoma" w:eastAsia="Calibri" w:hAnsi="Tahoma" w:cs="Tahoma"/>
          <w:sz w:val="12"/>
          <w:szCs w:val="18"/>
          <w:lang w:val="en-US"/>
        </w:rPr>
        <w:t>DCCM</w:t>
      </w:r>
      <w:r w:rsidRPr="006779B7">
        <w:rPr>
          <w:rFonts w:ascii="Tahoma" w:eastAsia="Calibri" w:hAnsi="Tahoma" w:cs="Tahoma"/>
          <w:sz w:val="12"/>
          <w:szCs w:val="18"/>
          <w:lang w:val="en-US"/>
        </w:rPr>
        <w:t>/</w:t>
      </w:r>
      <w:proofErr w:type="spellStart"/>
      <w:r w:rsidRPr="006779B7">
        <w:rPr>
          <w:rFonts w:ascii="Tahoma" w:eastAsia="Calibri" w:hAnsi="Tahoma" w:cs="Tahoma"/>
          <w:sz w:val="12"/>
          <w:szCs w:val="18"/>
          <w:lang w:val="en-US"/>
        </w:rPr>
        <w:t>ocs</w:t>
      </w:r>
      <w:proofErr w:type="spellEnd"/>
    </w:p>
    <w:p w14:paraId="0C427A7A" w14:textId="77777777" w:rsidR="00420E03" w:rsidRPr="006779B7" w:rsidRDefault="00420E03" w:rsidP="00420E03">
      <w:pPr>
        <w:rPr>
          <w:rFonts w:ascii="Tahoma" w:eastAsia="Calibri" w:hAnsi="Tahoma" w:cs="Tahoma"/>
          <w:sz w:val="12"/>
          <w:szCs w:val="18"/>
          <w:lang w:val="en-US"/>
        </w:rPr>
      </w:pPr>
      <w:proofErr w:type="spellStart"/>
      <w:proofErr w:type="gramStart"/>
      <w:r>
        <w:rPr>
          <w:rFonts w:ascii="Tahoma" w:eastAsia="Calibri" w:hAnsi="Tahoma" w:cs="Tahoma"/>
          <w:sz w:val="12"/>
          <w:szCs w:val="18"/>
          <w:lang w:val="en-US"/>
        </w:rPr>
        <w:t>c</w:t>
      </w:r>
      <w:r w:rsidRPr="006779B7">
        <w:rPr>
          <w:rFonts w:ascii="Tahoma" w:eastAsia="Calibri" w:hAnsi="Tahoma" w:cs="Tahoma"/>
          <w:sz w:val="12"/>
          <w:szCs w:val="18"/>
          <w:lang w:val="en-US"/>
        </w:rPr>
        <w:t>.c.p</w:t>
      </w:r>
      <w:proofErr w:type="spellEnd"/>
      <w:proofErr w:type="gramEnd"/>
      <w:r w:rsidRPr="006779B7">
        <w:rPr>
          <w:rFonts w:ascii="Tahoma" w:eastAsia="Calibri" w:hAnsi="Tahoma" w:cs="Tahoma"/>
          <w:sz w:val="12"/>
          <w:szCs w:val="18"/>
          <w:lang w:val="en-US"/>
        </w:rPr>
        <w:t xml:space="preserve">. </w:t>
      </w:r>
      <w:proofErr w:type="spellStart"/>
      <w:r w:rsidRPr="006779B7">
        <w:rPr>
          <w:rFonts w:ascii="Tahoma" w:eastAsia="Calibri" w:hAnsi="Tahoma" w:cs="Tahoma"/>
          <w:sz w:val="12"/>
          <w:szCs w:val="18"/>
          <w:lang w:val="en-US"/>
        </w:rPr>
        <w:t>Archivo</w:t>
      </w:r>
      <w:proofErr w:type="spellEnd"/>
    </w:p>
    <w:p w14:paraId="53A0CD67" w14:textId="70F5C13C" w:rsidR="00C91676" w:rsidRPr="00C91676" w:rsidRDefault="00C91676" w:rsidP="0021400A">
      <w:pPr>
        <w:spacing w:line="360" w:lineRule="auto"/>
        <w:rPr>
          <w:rFonts w:ascii="Arial" w:eastAsia="Calibri" w:hAnsi="Arial" w:cs="Arial"/>
          <w:sz w:val="18"/>
        </w:rPr>
      </w:pPr>
    </w:p>
    <w:sectPr w:rsidR="00C91676" w:rsidRPr="00C91676" w:rsidSect="00194E3E">
      <w:headerReference w:type="default" r:id="rId8"/>
      <w:footerReference w:type="default" r:id="rId9"/>
      <w:pgSz w:w="12240" w:h="15840" w:code="1"/>
      <w:pgMar w:top="2127" w:right="1701" w:bottom="1843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40488" w14:textId="77777777" w:rsidR="000F72AB" w:rsidRDefault="000F72AB">
      <w:r>
        <w:separator/>
      </w:r>
    </w:p>
  </w:endnote>
  <w:endnote w:type="continuationSeparator" w:id="0">
    <w:p w14:paraId="5F866CE4" w14:textId="77777777" w:rsidR="000F72AB" w:rsidRDefault="000F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303146"/>
      <w:docPartObj>
        <w:docPartGallery w:val="Page Numbers (Bottom of Page)"/>
        <w:docPartUnique/>
      </w:docPartObj>
    </w:sdtPr>
    <w:sdtContent>
      <w:p w14:paraId="17A9E13B" w14:textId="05FFE4A9" w:rsidR="001C3202" w:rsidRDefault="001C32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266" w:rsidRPr="00732266">
          <w:rPr>
            <w:noProof/>
            <w:lang w:val="es-ES"/>
          </w:rPr>
          <w:t>12</w:t>
        </w:r>
        <w:r>
          <w:fldChar w:fldCharType="end"/>
        </w:r>
      </w:p>
    </w:sdtContent>
  </w:sdt>
  <w:p w14:paraId="6CF99081" w14:textId="768C5118" w:rsidR="00D459AB" w:rsidRDefault="00D459AB" w:rsidP="00233292">
    <w:pPr>
      <w:tabs>
        <w:tab w:val="left" w:pos="17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AB3D8" w14:textId="77777777" w:rsidR="000F72AB" w:rsidRDefault="000F72AB">
      <w:r>
        <w:separator/>
      </w:r>
    </w:p>
  </w:footnote>
  <w:footnote w:type="continuationSeparator" w:id="0">
    <w:p w14:paraId="6CB92A01" w14:textId="77777777" w:rsidR="000F72AB" w:rsidRDefault="000F7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86F8" w14:textId="37B15263" w:rsidR="001C3202" w:rsidRDefault="001C3202" w:rsidP="001C3202">
    <w:pPr>
      <w:pStyle w:val="Encabezado"/>
    </w:pPr>
  </w:p>
  <w:p w14:paraId="2261EC94" w14:textId="6DCD1A79" w:rsidR="00D459AB" w:rsidRDefault="00420E03" w:rsidP="001F4180">
    <w:pPr>
      <w:pStyle w:val="Encabezado"/>
    </w:pPr>
    <w:r>
      <w:rPr>
        <w:noProof/>
        <w:lang w:val="es-ES" w:eastAsia="es-ES"/>
      </w:rPr>
      <w:pict w14:anchorId="57CE4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49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625"/>
    <w:multiLevelType w:val="hybridMultilevel"/>
    <w:tmpl w:val="5A76E058"/>
    <w:lvl w:ilvl="0" w:tplc="0BF0355A">
      <w:start w:val="2"/>
      <w:numFmt w:val="decimal"/>
      <w:lvlText w:val="%1."/>
      <w:lvlJc w:val="left"/>
      <w:pPr>
        <w:ind w:left="162" w:hanging="333"/>
        <w:jc w:val="right"/>
      </w:pPr>
      <w:rPr>
        <w:rFonts w:hint="default"/>
        <w:w w:val="98"/>
      </w:rPr>
    </w:lvl>
    <w:lvl w:ilvl="1" w:tplc="20886D5A">
      <w:numFmt w:val="bullet"/>
      <w:lvlText w:val="•"/>
      <w:lvlJc w:val="left"/>
      <w:pPr>
        <w:ind w:left="1620" w:hanging="333"/>
      </w:pPr>
      <w:rPr>
        <w:rFonts w:hint="default"/>
      </w:rPr>
    </w:lvl>
    <w:lvl w:ilvl="2" w:tplc="A9F47378">
      <w:numFmt w:val="bullet"/>
      <w:lvlText w:val="•"/>
      <w:lvlJc w:val="left"/>
      <w:pPr>
        <w:ind w:left="4340" w:hanging="333"/>
      </w:pPr>
      <w:rPr>
        <w:rFonts w:hint="default"/>
      </w:rPr>
    </w:lvl>
    <w:lvl w:ilvl="3" w:tplc="3FF27B78">
      <w:numFmt w:val="bullet"/>
      <w:lvlText w:val="•"/>
      <w:lvlJc w:val="left"/>
      <w:pPr>
        <w:ind w:left="4360" w:hanging="333"/>
      </w:pPr>
      <w:rPr>
        <w:rFonts w:hint="default"/>
      </w:rPr>
    </w:lvl>
    <w:lvl w:ilvl="4" w:tplc="3EB40772">
      <w:numFmt w:val="bullet"/>
      <w:lvlText w:val="•"/>
      <w:lvlJc w:val="left"/>
      <w:pPr>
        <w:ind w:left="5145" w:hanging="333"/>
      </w:pPr>
      <w:rPr>
        <w:rFonts w:hint="default"/>
      </w:rPr>
    </w:lvl>
    <w:lvl w:ilvl="5" w:tplc="22AA2D12">
      <w:numFmt w:val="bullet"/>
      <w:lvlText w:val="•"/>
      <w:lvlJc w:val="left"/>
      <w:pPr>
        <w:ind w:left="5931" w:hanging="333"/>
      </w:pPr>
      <w:rPr>
        <w:rFonts w:hint="default"/>
      </w:rPr>
    </w:lvl>
    <w:lvl w:ilvl="6" w:tplc="61D0DE32">
      <w:numFmt w:val="bullet"/>
      <w:lvlText w:val="•"/>
      <w:lvlJc w:val="left"/>
      <w:pPr>
        <w:ind w:left="6717" w:hanging="333"/>
      </w:pPr>
      <w:rPr>
        <w:rFonts w:hint="default"/>
      </w:rPr>
    </w:lvl>
    <w:lvl w:ilvl="7" w:tplc="B33EFFDA">
      <w:numFmt w:val="bullet"/>
      <w:lvlText w:val="•"/>
      <w:lvlJc w:val="left"/>
      <w:pPr>
        <w:ind w:left="7502" w:hanging="333"/>
      </w:pPr>
      <w:rPr>
        <w:rFonts w:hint="default"/>
      </w:rPr>
    </w:lvl>
    <w:lvl w:ilvl="8" w:tplc="17CAF93A">
      <w:numFmt w:val="bullet"/>
      <w:lvlText w:val="•"/>
      <w:lvlJc w:val="left"/>
      <w:pPr>
        <w:ind w:left="8288" w:hanging="333"/>
      </w:pPr>
      <w:rPr>
        <w:rFonts w:hint="default"/>
      </w:rPr>
    </w:lvl>
  </w:abstractNum>
  <w:abstractNum w:abstractNumId="1">
    <w:nsid w:val="0ED64CAA"/>
    <w:multiLevelType w:val="hybridMultilevel"/>
    <w:tmpl w:val="DE0ACE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DCE"/>
    <w:multiLevelType w:val="hybridMultilevel"/>
    <w:tmpl w:val="6C289266"/>
    <w:lvl w:ilvl="0" w:tplc="939C71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166A9C"/>
    <w:multiLevelType w:val="hybridMultilevel"/>
    <w:tmpl w:val="6A14E2C0"/>
    <w:lvl w:ilvl="0" w:tplc="5E22B0A8">
      <w:start w:val="1"/>
      <w:numFmt w:val="decimal"/>
      <w:lvlText w:val="%1."/>
      <w:lvlJc w:val="left"/>
      <w:pPr>
        <w:ind w:left="1452" w:hanging="360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1" w:tplc="B11866F0">
      <w:start w:val="1"/>
      <w:numFmt w:val="upperRoman"/>
      <w:lvlText w:val="%2"/>
      <w:lvlJc w:val="left"/>
      <w:pPr>
        <w:ind w:left="1800" w:hanging="360"/>
      </w:pPr>
      <w:rPr>
        <w:rFonts w:ascii="Arial" w:eastAsia="Arial" w:hAnsi="Arial" w:cs="Arial" w:hint="default"/>
        <w:w w:val="103"/>
        <w:sz w:val="19"/>
        <w:szCs w:val="19"/>
      </w:rPr>
    </w:lvl>
    <w:lvl w:ilvl="2" w:tplc="882EDDF4">
      <w:start w:val="1"/>
      <w:numFmt w:val="lowerLetter"/>
      <w:lvlText w:val="%3)."/>
      <w:lvlJc w:val="left"/>
      <w:pPr>
        <w:ind w:left="2160" w:hanging="360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3" w:tplc="9184E338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5B9CE064">
      <w:numFmt w:val="bullet"/>
      <w:lvlText w:val="•"/>
      <w:lvlJc w:val="left"/>
      <w:pPr>
        <w:ind w:left="4485" w:hanging="360"/>
      </w:pPr>
      <w:rPr>
        <w:rFonts w:hint="default"/>
      </w:rPr>
    </w:lvl>
    <w:lvl w:ilvl="5" w:tplc="E2B00960">
      <w:numFmt w:val="bullet"/>
      <w:lvlText w:val="•"/>
      <w:lvlJc w:val="left"/>
      <w:pPr>
        <w:ind w:left="5647" w:hanging="360"/>
      </w:pPr>
      <w:rPr>
        <w:rFonts w:hint="default"/>
      </w:rPr>
    </w:lvl>
    <w:lvl w:ilvl="6" w:tplc="0A62C980">
      <w:numFmt w:val="bullet"/>
      <w:lvlText w:val="•"/>
      <w:lvlJc w:val="left"/>
      <w:pPr>
        <w:ind w:left="6810" w:hanging="360"/>
      </w:pPr>
      <w:rPr>
        <w:rFonts w:hint="default"/>
      </w:rPr>
    </w:lvl>
    <w:lvl w:ilvl="7" w:tplc="BC1644FA">
      <w:numFmt w:val="bullet"/>
      <w:lvlText w:val="•"/>
      <w:lvlJc w:val="left"/>
      <w:pPr>
        <w:ind w:left="7972" w:hanging="360"/>
      </w:pPr>
      <w:rPr>
        <w:rFonts w:hint="default"/>
      </w:rPr>
    </w:lvl>
    <w:lvl w:ilvl="8" w:tplc="B79A16EA">
      <w:numFmt w:val="bullet"/>
      <w:lvlText w:val="•"/>
      <w:lvlJc w:val="left"/>
      <w:pPr>
        <w:ind w:left="9135" w:hanging="360"/>
      </w:pPr>
      <w:rPr>
        <w:rFonts w:hint="default"/>
      </w:rPr>
    </w:lvl>
  </w:abstractNum>
  <w:abstractNum w:abstractNumId="4">
    <w:nsid w:val="2C340053"/>
    <w:multiLevelType w:val="hybridMultilevel"/>
    <w:tmpl w:val="2FD4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733EF"/>
    <w:multiLevelType w:val="hybridMultilevel"/>
    <w:tmpl w:val="29420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A37CD"/>
    <w:multiLevelType w:val="hybridMultilevel"/>
    <w:tmpl w:val="3E9A163A"/>
    <w:lvl w:ilvl="0" w:tplc="CBC040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045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8EB58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14F0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618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66658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2670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D0C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6AC2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48C65BA"/>
    <w:multiLevelType w:val="hybridMultilevel"/>
    <w:tmpl w:val="A9046B12"/>
    <w:lvl w:ilvl="0" w:tplc="0298F406">
      <w:start w:val="1"/>
      <w:numFmt w:val="upperRoman"/>
      <w:lvlText w:val="%1."/>
      <w:lvlJc w:val="left"/>
      <w:pPr>
        <w:ind w:left="1451" w:hanging="35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</w:rPr>
    </w:lvl>
    <w:lvl w:ilvl="1" w:tplc="0DE4242A">
      <w:numFmt w:val="bullet"/>
      <w:lvlText w:val="•"/>
      <w:lvlJc w:val="left"/>
      <w:pPr>
        <w:ind w:left="2458" w:hanging="359"/>
      </w:pPr>
      <w:rPr>
        <w:rFonts w:hint="default"/>
      </w:rPr>
    </w:lvl>
    <w:lvl w:ilvl="2" w:tplc="A9B4D5CC">
      <w:numFmt w:val="bullet"/>
      <w:lvlText w:val="•"/>
      <w:lvlJc w:val="left"/>
      <w:pPr>
        <w:ind w:left="3456" w:hanging="359"/>
      </w:pPr>
      <w:rPr>
        <w:rFonts w:hint="default"/>
      </w:rPr>
    </w:lvl>
    <w:lvl w:ilvl="3" w:tplc="77FEBA94">
      <w:numFmt w:val="bullet"/>
      <w:lvlText w:val="•"/>
      <w:lvlJc w:val="left"/>
      <w:pPr>
        <w:ind w:left="4454" w:hanging="359"/>
      </w:pPr>
      <w:rPr>
        <w:rFonts w:hint="default"/>
      </w:rPr>
    </w:lvl>
    <w:lvl w:ilvl="4" w:tplc="6A12CB60">
      <w:numFmt w:val="bullet"/>
      <w:lvlText w:val="•"/>
      <w:lvlJc w:val="left"/>
      <w:pPr>
        <w:ind w:left="5452" w:hanging="359"/>
      </w:pPr>
      <w:rPr>
        <w:rFonts w:hint="default"/>
      </w:rPr>
    </w:lvl>
    <w:lvl w:ilvl="5" w:tplc="D3480C24">
      <w:numFmt w:val="bullet"/>
      <w:lvlText w:val="•"/>
      <w:lvlJc w:val="left"/>
      <w:pPr>
        <w:ind w:left="6450" w:hanging="359"/>
      </w:pPr>
      <w:rPr>
        <w:rFonts w:hint="default"/>
      </w:rPr>
    </w:lvl>
    <w:lvl w:ilvl="6" w:tplc="10D4054A">
      <w:numFmt w:val="bullet"/>
      <w:lvlText w:val="•"/>
      <w:lvlJc w:val="left"/>
      <w:pPr>
        <w:ind w:left="7448" w:hanging="359"/>
      </w:pPr>
      <w:rPr>
        <w:rFonts w:hint="default"/>
      </w:rPr>
    </w:lvl>
    <w:lvl w:ilvl="7" w:tplc="69AA4034">
      <w:numFmt w:val="bullet"/>
      <w:lvlText w:val="•"/>
      <w:lvlJc w:val="left"/>
      <w:pPr>
        <w:ind w:left="8446" w:hanging="359"/>
      </w:pPr>
      <w:rPr>
        <w:rFonts w:hint="default"/>
      </w:rPr>
    </w:lvl>
    <w:lvl w:ilvl="8" w:tplc="5C56CB4C">
      <w:numFmt w:val="bullet"/>
      <w:lvlText w:val="•"/>
      <w:lvlJc w:val="left"/>
      <w:pPr>
        <w:ind w:left="9444" w:hanging="359"/>
      </w:pPr>
      <w:rPr>
        <w:rFonts w:hint="default"/>
      </w:rPr>
    </w:lvl>
  </w:abstractNum>
  <w:abstractNum w:abstractNumId="8">
    <w:nsid w:val="523034BA"/>
    <w:multiLevelType w:val="hybridMultilevel"/>
    <w:tmpl w:val="1826E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51167"/>
    <w:multiLevelType w:val="hybridMultilevel"/>
    <w:tmpl w:val="855A4426"/>
    <w:lvl w:ilvl="0" w:tplc="FC5869B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D414BD4"/>
    <w:multiLevelType w:val="hybridMultilevel"/>
    <w:tmpl w:val="3E9A163A"/>
    <w:numStyleLink w:val="Estiloimportado1"/>
  </w:abstractNum>
  <w:abstractNum w:abstractNumId="11">
    <w:nsid w:val="64044217"/>
    <w:multiLevelType w:val="hybridMultilevel"/>
    <w:tmpl w:val="3E9A163A"/>
    <w:styleLink w:val="Estiloimportado1"/>
    <w:lvl w:ilvl="0" w:tplc="1E62EEF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AE54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BE38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16F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ECC6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633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889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440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1EE17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9539C4"/>
    <w:multiLevelType w:val="hybridMultilevel"/>
    <w:tmpl w:val="AA4C8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5605CE">
      <w:numFmt w:val="bullet"/>
      <w:lvlText w:val="•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D51C5"/>
    <w:multiLevelType w:val="hybridMultilevel"/>
    <w:tmpl w:val="82F45F78"/>
    <w:lvl w:ilvl="0" w:tplc="FB1E6736">
      <w:start w:val="9"/>
      <w:numFmt w:val="decimal"/>
      <w:lvlText w:val="%1."/>
      <w:lvlJc w:val="left"/>
      <w:pPr>
        <w:ind w:left="164" w:hanging="338"/>
      </w:pPr>
      <w:rPr>
        <w:rFonts w:hint="default"/>
        <w:w w:val="107"/>
      </w:rPr>
    </w:lvl>
    <w:lvl w:ilvl="1" w:tplc="0874C1B4">
      <w:numFmt w:val="bullet"/>
      <w:lvlText w:val="•"/>
      <w:lvlJc w:val="left"/>
      <w:pPr>
        <w:ind w:left="200" w:hanging="338"/>
      </w:pPr>
      <w:rPr>
        <w:rFonts w:hint="default"/>
      </w:rPr>
    </w:lvl>
    <w:lvl w:ilvl="2" w:tplc="C9B0FF48">
      <w:numFmt w:val="bullet"/>
      <w:lvlText w:val="•"/>
      <w:lvlJc w:val="left"/>
      <w:pPr>
        <w:ind w:left="1273" w:hanging="338"/>
      </w:pPr>
      <w:rPr>
        <w:rFonts w:hint="default"/>
      </w:rPr>
    </w:lvl>
    <w:lvl w:ilvl="3" w:tplc="F27E4B7C">
      <w:numFmt w:val="bullet"/>
      <w:lvlText w:val="•"/>
      <w:lvlJc w:val="left"/>
      <w:pPr>
        <w:ind w:left="2346" w:hanging="338"/>
      </w:pPr>
      <w:rPr>
        <w:rFonts w:hint="default"/>
      </w:rPr>
    </w:lvl>
    <w:lvl w:ilvl="4" w:tplc="29D0729E">
      <w:numFmt w:val="bullet"/>
      <w:lvlText w:val="•"/>
      <w:lvlJc w:val="left"/>
      <w:pPr>
        <w:ind w:left="3420" w:hanging="338"/>
      </w:pPr>
      <w:rPr>
        <w:rFonts w:hint="default"/>
      </w:rPr>
    </w:lvl>
    <w:lvl w:ilvl="5" w:tplc="8084D58C">
      <w:numFmt w:val="bullet"/>
      <w:lvlText w:val="•"/>
      <w:lvlJc w:val="left"/>
      <w:pPr>
        <w:ind w:left="4493" w:hanging="338"/>
      </w:pPr>
      <w:rPr>
        <w:rFonts w:hint="default"/>
      </w:rPr>
    </w:lvl>
    <w:lvl w:ilvl="6" w:tplc="E9D05A48">
      <w:numFmt w:val="bullet"/>
      <w:lvlText w:val="•"/>
      <w:lvlJc w:val="left"/>
      <w:pPr>
        <w:ind w:left="5566" w:hanging="338"/>
      </w:pPr>
      <w:rPr>
        <w:rFonts w:hint="default"/>
      </w:rPr>
    </w:lvl>
    <w:lvl w:ilvl="7" w:tplc="F86E26A2">
      <w:numFmt w:val="bullet"/>
      <w:lvlText w:val="•"/>
      <w:lvlJc w:val="left"/>
      <w:pPr>
        <w:ind w:left="6640" w:hanging="338"/>
      </w:pPr>
      <w:rPr>
        <w:rFonts w:hint="default"/>
      </w:rPr>
    </w:lvl>
    <w:lvl w:ilvl="8" w:tplc="7C16CC96">
      <w:numFmt w:val="bullet"/>
      <w:lvlText w:val="•"/>
      <w:lvlJc w:val="left"/>
      <w:pPr>
        <w:ind w:left="7713" w:hanging="338"/>
      </w:pPr>
      <w:rPr>
        <w:rFonts w:hint="default"/>
      </w:rPr>
    </w:lvl>
  </w:abstractNum>
  <w:abstractNum w:abstractNumId="14">
    <w:nsid w:val="7624156A"/>
    <w:multiLevelType w:val="hybridMultilevel"/>
    <w:tmpl w:val="82F45F78"/>
    <w:lvl w:ilvl="0" w:tplc="FB1E6736">
      <w:start w:val="9"/>
      <w:numFmt w:val="decimal"/>
      <w:lvlText w:val="%1."/>
      <w:lvlJc w:val="left"/>
      <w:pPr>
        <w:ind w:left="164" w:hanging="338"/>
      </w:pPr>
      <w:rPr>
        <w:rFonts w:hint="default"/>
        <w:w w:val="107"/>
      </w:rPr>
    </w:lvl>
    <w:lvl w:ilvl="1" w:tplc="0874C1B4">
      <w:numFmt w:val="bullet"/>
      <w:lvlText w:val="•"/>
      <w:lvlJc w:val="left"/>
      <w:pPr>
        <w:ind w:left="200" w:hanging="338"/>
      </w:pPr>
      <w:rPr>
        <w:rFonts w:hint="default"/>
      </w:rPr>
    </w:lvl>
    <w:lvl w:ilvl="2" w:tplc="C9B0FF48">
      <w:numFmt w:val="bullet"/>
      <w:lvlText w:val="•"/>
      <w:lvlJc w:val="left"/>
      <w:pPr>
        <w:ind w:left="1273" w:hanging="338"/>
      </w:pPr>
      <w:rPr>
        <w:rFonts w:hint="default"/>
      </w:rPr>
    </w:lvl>
    <w:lvl w:ilvl="3" w:tplc="F27E4B7C">
      <w:numFmt w:val="bullet"/>
      <w:lvlText w:val="•"/>
      <w:lvlJc w:val="left"/>
      <w:pPr>
        <w:ind w:left="2346" w:hanging="338"/>
      </w:pPr>
      <w:rPr>
        <w:rFonts w:hint="default"/>
      </w:rPr>
    </w:lvl>
    <w:lvl w:ilvl="4" w:tplc="29D0729E">
      <w:numFmt w:val="bullet"/>
      <w:lvlText w:val="•"/>
      <w:lvlJc w:val="left"/>
      <w:pPr>
        <w:ind w:left="3420" w:hanging="338"/>
      </w:pPr>
      <w:rPr>
        <w:rFonts w:hint="default"/>
      </w:rPr>
    </w:lvl>
    <w:lvl w:ilvl="5" w:tplc="8084D58C">
      <w:numFmt w:val="bullet"/>
      <w:lvlText w:val="•"/>
      <w:lvlJc w:val="left"/>
      <w:pPr>
        <w:ind w:left="4493" w:hanging="338"/>
      </w:pPr>
      <w:rPr>
        <w:rFonts w:hint="default"/>
      </w:rPr>
    </w:lvl>
    <w:lvl w:ilvl="6" w:tplc="E9D05A48">
      <w:numFmt w:val="bullet"/>
      <w:lvlText w:val="•"/>
      <w:lvlJc w:val="left"/>
      <w:pPr>
        <w:ind w:left="5566" w:hanging="338"/>
      </w:pPr>
      <w:rPr>
        <w:rFonts w:hint="default"/>
      </w:rPr>
    </w:lvl>
    <w:lvl w:ilvl="7" w:tplc="F86E26A2">
      <w:numFmt w:val="bullet"/>
      <w:lvlText w:val="•"/>
      <w:lvlJc w:val="left"/>
      <w:pPr>
        <w:ind w:left="6640" w:hanging="338"/>
      </w:pPr>
      <w:rPr>
        <w:rFonts w:hint="default"/>
      </w:rPr>
    </w:lvl>
    <w:lvl w:ilvl="8" w:tplc="7C16CC96">
      <w:numFmt w:val="bullet"/>
      <w:lvlText w:val="•"/>
      <w:lvlJc w:val="left"/>
      <w:pPr>
        <w:ind w:left="7713" w:hanging="338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3"/>
  </w:num>
  <w:num w:numId="8">
    <w:abstractNumId w:val="0"/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DC"/>
    <w:rsid w:val="00002A08"/>
    <w:rsid w:val="00031843"/>
    <w:rsid w:val="00036EE3"/>
    <w:rsid w:val="0004414A"/>
    <w:rsid w:val="00044410"/>
    <w:rsid w:val="00052F1D"/>
    <w:rsid w:val="00055AE7"/>
    <w:rsid w:val="00067E56"/>
    <w:rsid w:val="00073E54"/>
    <w:rsid w:val="00075905"/>
    <w:rsid w:val="00080E06"/>
    <w:rsid w:val="000876C6"/>
    <w:rsid w:val="000A5D49"/>
    <w:rsid w:val="000B1447"/>
    <w:rsid w:val="000C3DC7"/>
    <w:rsid w:val="000C497D"/>
    <w:rsid w:val="000D677B"/>
    <w:rsid w:val="000F08A5"/>
    <w:rsid w:val="000F72AB"/>
    <w:rsid w:val="00117700"/>
    <w:rsid w:val="0012106C"/>
    <w:rsid w:val="001277A6"/>
    <w:rsid w:val="0013693A"/>
    <w:rsid w:val="00174880"/>
    <w:rsid w:val="00181B8C"/>
    <w:rsid w:val="001822F9"/>
    <w:rsid w:val="0018367C"/>
    <w:rsid w:val="00191B64"/>
    <w:rsid w:val="00194E3E"/>
    <w:rsid w:val="001B12AA"/>
    <w:rsid w:val="001B169D"/>
    <w:rsid w:val="001B5484"/>
    <w:rsid w:val="001C3202"/>
    <w:rsid w:val="001C3998"/>
    <w:rsid w:val="001C5911"/>
    <w:rsid w:val="001C619C"/>
    <w:rsid w:val="001D0EA3"/>
    <w:rsid w:val="001F4180"/>
    <w:rsid w:val="001F759C"/>
    <w:rsid w:val="00204CE0"/>
    <w:rsid w:val="002069DE"/>
    <w:rsid w:val="0021400A"/>
    <w:rsid w:val="0022198C"/>
    <w:rsid w:val="00223405"/>
    <w:rsid w:val="002244A9"/>
    <w:rsid w:val="00233088"/>
    <w:rsid w:val="00233292"/>
    <w:rsid w:val="00237B8D"/>
    <w:rsid w:val="00246EDF"/>
    <w:rsid w:val="00250C0B"/>
    <w:rsid w:val="00250D3B"/>
    <w:rsid w:val="00251537"/>
    <w:rsid w:val="00257F5E"/>
    <w:rsid w:val="002660C2"/>
    <w:rsid w:val="002660ED"/>
    <w:rsid w:val="00274CA0"/>
    <w:rsid w:val="002775DE"/>
    <w:rsid w:val="0028503F"/>
    <w:rsid w:val="00292323"/>
    <w:rsid w:val="002A58D2"/>
    <w:rsid w:val="002B03D8"/>
    <w:rsid w:val="002B4ECD"/>
    <w:rsid w:val="002D7C69"/>
    <w:rsid w:val="002F730E"/>
    <w:rsid w:val="003015C9"/>
    <w:rsid w:val="00301A67"/>
    <w:rsid w:val="00306F98"/>
    <w:rsid w:val="00325C99"/>
    <w:rsid w:val="00345CE0"/>
    <w:rsid w:val="00346213"/>
    <w:rsid w:val="0035076F"/>
    <w:rsid w:val="00352C25"/>
    <w:rsid w:val="00361E0E"/>
    <w:rsid w:val="003665DD"/>
    <w:rsid w:val="00367D4C"/>
    <w:rsid w:val="00374F49"/>
    <w:rsid w:val="003752BF"/>
    <w:rsid w:val="0037685E"/>
    <w:rsid w:val="00376869"/>
    <w:rsid w:val="00381C44"/>
    <w:rsid w:val="003A13C0"/>
    <w:rsid w:val="003A49AD"/>
    <w:rsid w:val="003B7FD0"/>
    <w:rsid w:val="003C00F6"/>
    <w:rsid w:val="003C23EF"/>
    <w:rsid w:val="003D78FB"/>
    <w:rsid w:val="003F7563"/>
    <w:rsid w:val="00402371"/>
    <w:rsid w:val="004128C6"/>
    <w:rsid w:val="00420E03"/>
    <w:rsid w:val="00423D34"/>
    <w:rsid w:val="00432DF9"/>
    <w:rsid w:val="00491102"/>
    <w:rsid w:val="004A2E1A"/>
    <w:rsid w:val="004A3669"/>
    <w:rsid w:val="004A7A4C"/>
    <w:rsid w:val="004B278F"/>
    <w:rsid w:val="004B2D5B"/>
    <w:rsid w:val="004C0D9A"/>
    <w:rsid w:val="004C1CDC"/>
    <w:rsid w:val="004C1FF7"/>
    <w:rsid w:val="004C2FF1"/>
    <w:rsid w:val="004D2A62"/>
    <w:rsid w:val="004D563D"/>
    <w:rsid w:val="004D6CE3"/>
    <w:rsid w:val="004D731F"/>
    <w:rsid w:val="004E239F"/>
    <w:rsid w:val="004F31CB"/>
    <w:rsid w:val="005128D6"/>
    <w:rsid w:val="00513C74"/>
    <w:rsid w:val="0052211D"/>
    <w:rsid w:val="00522D4C"/>
    <w:rsid w:val="00525C29"/>
    <w:rsid w:val="00531B5D"/>
    <w:rsid w:val="0055413A"/>
    <w:rsid w:val="00554FB8"/>
    <w:rsid w:val="005635F8"/>
    <w:rsid w:val="0057744B"/>
    <w:rsid w:val="00592AA0"/>
    <w:rsid w:val="00596A9E"/>
    <w:rsid w:val="005A0EB3"/>
    <w:rsid w:val="005A1945"/>
    <w:rsid w:val="005A650C"/>
    <w:rsid w:val="005A6A92"/>
    <w:rsid w:val="005B4C3F"/>
    <w:rsid w:val="005C2805"/>
    <w:rsid w:val="005C311B"/>
    <w:rsid w:val="005C3F80"/>
    <w:rsid w:val="005C766D"/>
    <w:rsid w:val="005D25F4"/>
    <w:rsid w:val="005E6769"/>
    <w:rsid w:val="005F4827"/>
    <w:rsid w:val="005F7E1C"/>
    <w:rsid w:val="00614DDA"/>
    <w:rsid w:val="00616973"/>
    <w:rsid w:val="00616FEE"/>
    <w:rsid w:val="00623B5A"/>
    <w:rsid w:val="0062730C"/>
    <w:rsid w:val="00631E0C"/>
    <w:rsid w:val="00636D02"/>
    <w:rsid w:val="00642E99"/>
    <w:rsid w:val="00644269"/>
    <w:rsid w:val="00672826"/>
    <w:rsid w:val="00673B93"/>
    <w:rsid w:val="00676850"/>
    <w:rsid w:val="00685FBE"/>
    <w:rsid w:val="00691416"/>
    <w:rsid w:val="006944B8"/>
    <w:rsid w:val="0069612F"/>
    <w:rsid w:val="00696AA6"/>
    <w:rsid w:val="006A0797"/>
    <w:rsid w:val="006E19BE"/>
    <w:rsid w:val="006E1C5E"/>
    <w:rsid w:val="006F30B1"/>
    <w:rsid w:val="006F348F"/>
    <w:rsid w:val="006F6E4C"/>
    <w:rsid w:val="0070329C"/>
    <w:rsid w:val="007048A2"/>
    <w:rsid w:val="00706C92"/>
    <w:rsid w:val="00710FDF"/>
    <w:rsid w:val="00722CE8"/>
    <w:rsid w:val="00732266"/>
    <w:rsid w:val="0073469A"/>
    <w:rsid w:val="00737595"/>
    <w:rsid w:val="0074760A"/>
    <w:rsid w:val="00750957"/>
    <w:rsid w:val="00751105"/>
    <w:rsid w:val="007544F5"/>
    <w:rsid w:val="0076495C"/>
    <w:rsid w:val="00765BD8"/>
    <w:rsid w:val="007712FF"/>
    <w:rsid w:val="00772479"/>
    <w:rsid w:val="00773151"/>
    <w:rsid w:val="00793BFC"/>
    <w:rsid w:val="00793D32"/>
    <w:rsid w:val="00796FD2"/>
    <w:rsid w:val="007A33B5"/>
    <w:rsid w:val="007B0770"/>
    <w:rsid w:val="007B3235"/>
    <w:rsid w:val="007C1956"/>
    <w:rsid w:val="007C49E2"/>
    <w:rsid w:val="007C7A51"/>
    <w:rsid w:val="007E661F"/>
    <w:rsid w:val="007F544B"/>
    <w:rsid w:val="007F6123"/>
    <w:rsid w:val="008002AF"/>
    <w:rsid w:val="008020FC"/>
    <w:rsid w:val="00807DA1"/>
    <w:rsid w:val="008109D6"/>
    <w:rsid w:val="00815CE6"/>
    <w:rsid w:val="00827183"/>
    <w:rsid w:val="00854F9A"/>
    <w:rsid w:val="00856EFB"/>
    <w:rsid w:val="0088285F"/>
    <w:rsid w:val="00895EC1"/>
    <w:rsid w:val="008A127C"/>
    <w:rsid w:val="008D44B0"/>
    <w:rsid w:val="008F077C"/>
    <w:rsid w:val="0092475E"/>
    <w:rsid w:val="0093168F"/>
    <w:rsid w:val="0095524B"/>
    <w:rsid w:val="00961F53"/>
    <w:rsid w:val="0097219E"/>
    <w:rsid w:val="00973845"/>
    <w:rsid w:val="009763A8"/>
    <w:rsid w:val="00983344"/>
    <w:rsid w:val="00986546"/>
    <w:rsid w:val="00987C34"/>
    <w:rsid w:val="00993A33"/>
    <w:rsid w:val="00995AEE"/>
    <w:rsid w:val="009A4AA7"/>
    <w:rsid w:val="009A59C0"/>
    <w:rsid w:val="009B4EC3"/>
    <w:rsid w:val="009C6B8E"/>
    <w:rsid w:val="009C74C3"/>
    <w:rsid w:val="009C7923"/>
    <w:rsid w:val="009D258A"/>
    <w:rsid w:val="009F14B3"/>
    <w:rsid w:val="009F7EBC"/>
    <w:rsid w:val="00A04519"/>
    <w:rsid w:val="00A1769E"/>
    <w:rsid w:val="00A1771F"/>
    <w:rsid w:val="00A200B9"/>
    <w:rsid w:val="00A21349"/>
    <w:rsid w:val="00A25122"/>
    <w:rsid w:val="00A5550C"/>
    <w:rsid w:val="00A73246"/>
    <w:rsid w:val="00A73C44"/>
    <w:rsid w:val="00A82015"/>
    <w:rsid w:val="00A87A28"/>
    <w:rsid w:val="00A951A2"/>
    <w:rsid w:val="00AA6245"/>
    <w:rsid w:val="00AB34EF"/>
    <w:rsid w:val="00AD229D"/>
    <w:rsid w:val="00AE4D8B"/>
    <w:rsid w:val="00B1321C"/>
    <w:rsid w:val="00B16477"/>
    <w:rsid w:val="00B319F7"/>
    <w:rsid w:val="00B338EB"/>
    <w:rsid w:val="00B361FC"/>
    <w:rsid w:val="00B40485"/>
    <w:rsid w:val="00B700C8"/>
    <w:rsid w:val="00B7024B"/>
    <w:rsid w:val="00B85548"/>
    <w:rsid w:val="00B92491"/>
    <w:rsid w:val="00BA05A0"/>
    <w:rsid w:val="00BA398C"/>
    <w:rsid w:val="00BA3FF4"/>
    <w:rsid w:val="00BB29D8"/>
    <w:rsid w:val="00BB2C2C"/>
    <w:rsid w:val="00BB600D"/>
    <w:rsid w:val="00BB6EBE"/>
    <w:rsid w:val="00BD49FC"/>
    <w:rsid w:val="00BE71C3"/>
    <w:rsid w:val="00BF4509"/>
    <w:rsid w:val="00BF6339"/>
    <w:rsid w:val="00C05147"/>
    <w:rsid w:val="00C058B0"/>
    <w:rsid w:val="00C12E8E"/>
    <w:rsid w:val="00C22283"/>
    <w:rsid w:val="00C24E6E"/>
    <w:rsid w:val="00C404AF"/>
    <w:rsid w:val="00C65A73"/>
    <w:rsid w:val="00C676B5"/>
    <w:rsid w:val="00C8646D"/>
    <w:rsid w:val="00C91676"/>
    <w:rsid w:val="00CA0C29"/>
    <w:rsid w:val="00CC3DD4"/>
    <w:rsid w:val="00CC56BD"/>
    <w:rsid w:val="00CC7164"/>
    <w:rsid w:val="00D01E04"/>
    <w:rsid w:val="00D04A00"/>
    <w:rsid w:val="00D077DA"/>
    <w:rsid w:val="00D1476B"/>
    <w:rsid w:val="00D31050"/>
    <w:rsid w:val="00D4083D"/>
    <w:rsid w:val="00D42A56"/>
    <w:rsid w:val="00D459AB"/>
    <w:rsid w:val="00D46733"/>
    <w:rsid w:val="00D472B8"/>
    <w:rsid w:val="00D53285"/>
    <w:rsid w:val="00D627E8"/>
    <w:rsid w:val="00D74C00"/>
    <w:rsid w:val="00D755D5"/>
    <w:rsid w:val="00D85D2C"/>
    <w:rsid w:val="00D948D5"/>
    <w:rsid w:val="00D96135"/>
    <w:rsid w:val="00DC0110"/>
    <w:rsid w:val="00DC28DA"/>
    <w:rsid w:val="00DC5B93"/>
    <w:rsid w:val="00DD0106"/>
    <w:rsid w:val="00DE14AA"/>
    <w:rsid w:val="00DE4C6A"/>
    <w:rsid w:val="00DF7680"/>
    <w:rsid w:val="00E11B2A"/>
    <w:rsid w:val="00E177DA"/>
    <w:rsid w:val="00E251F5"/>
    <w:rsid w:val="00E317D8"/>
    <w:rsid w:val="00E537CF"/>
    <w:rsid w:val="00E53BBD"/>
    <w:rsid w:val="00E56DC3"/>
    <w:rsid w:val="00E627C1"/>
    <w:rsid w:val="00E71EB9"/>
    <w:rsid w:val="00E73926"/>
    <w:rsid w:val="00E75908"/>
    <w:rsid w:val="00E818BD"/>
    <w:rsid w:val="00E84C58"/>
    <w:rsid w:val="00E90548"/>
    <w:rsid w:val="00E917AA"/>
    <w:rsid w:val="00EB3EA7"/>
    <w:rsid w:val="00EC018E"/>
    <w:rsid w:val="00ED1046"/>
    <w:rsid w:val="00ED40B8"/>
    <w:rsid w:val="00ED464D"/>
    <w:rsid w:val="00EE2756"/>
    <w:rsid w:val="00EE5DC7"/>
    <w:rsid w:val="00F02A2D"/>
    <w:rsid w:val="00F05B4F"/>
    <w:rsid w:val="00F13F46"/>
    <w:rsid w:val="00F23F4D"/>
    <w:rsid w:val="00F34CDC"/>
    <w:rsid w:val="00F35313"/>
    <w:rsid w:val="00F37484"/>
    <w:rsid w:val="00F4654E"/>
    <w:rsid w:val="00F575FE"/>
    <w:rsid w:val="00F61D48"/>
    <w:rsid w:val="00F674C9"/>
    <w:rsid w:val="00F7114E"/>
    <w:rsid w:val="00F81FE5"/>
    <w:rsid w:val="00F849F7"/>
    <w:rsid w:val="00F9176A"/>
    <w:rsid w:val="00F91E33"/>
    <w:rsid w:val="00F95019"/>
    <w:rsid w:val="00F96756"/>
    <w:rsid w:val="00FA0723"/>
    <w:rsid w:val="00FA126E"/>
    <w:rsid w:val="00FA3F84"/>
    <w:rsid w:val="00FA6A3B"/>
    <w:rsid w:val="00FB1F07"/>
    <w:rsid w:val="00FC0EFA"/>
    <w:rsid w:val="00FD0767"/>
    <w:rsid w:val="00FD791D"/>
    <w:rsid w:val="00FE5AA3"/>
    <w:rsid w:val="00FF134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D5B6C9"/>
  <w15:docId w15:val="{A4D7AE98-9BB4-4F77-A8EE-D2ACC2A3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styleId="Encabezado">
    <w:name w:val="header"/>
    <w:link w:val="EncabezadoCar"/>
    <w:uiPriority w:val="99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link w:val="PiedepginaCar"/>
    <w:uiPriority w:val="99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">
    <w:name w:val="Texto"/>
    <w:pPr>
      <w:spacing w:after="101" w:line="216" w:lineRule="exact"/>
      <w:ind w:firstLine="288"/>
      <w:jc w:val="both"/>
    </w:pPr>
    <w:rPr>
      <w:rFonts w:ascii="Arial" w:hAnsi="Arial" w:cs="Arial Unicode MS"/>
      <w:color w:val="000000"/>
      <w:sz w:val="18"/>
      <w:szCs w:val="18"/>
      <w:u w:color="000000"/>
      <w:lang w:val="es-ES_tradnl"/>
    </w:rPr>
  </w:style>
  <w:style w:type="paragraph" w:styleId="Prrafodelista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9D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28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805"/>
    <w:rPr>
      <w:rFonts w:ascii="Segoe UI" w:hAnsi="Segoe UI" w:cs="Segoe UI"/>
      <w:sz w:val="18"/>
      <w:szCs w:val="18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rsid w:val="004D73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  <w:tab w:val="left" w:pos="0"/>
        <w:tab w:val="left" w:pos="720"/>
      </w:tabs>
      <w:suppressAutoHyphens/>
      <w:jc w:val="both"/>
    </w:pPr>
    <w:rPr>
      <w:rFonts w:eastAsia="Times New Roman"/>
      <w:spacing w:val="-3"/>
      <w:bdr w:val="none" w:sz="0" w:space="0" w:color="auto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4D731F"/>
    <w:rPr>
      <w:rFonts w:eastAsia="Times New Roman"/>
      <w:spacing w:val="-3"/>
      <w:sz w:val="24"/>
      <w:szCs w:val="24"/>
      <w:bdr w:val="none" w:sz="0" w:space="0" w:color="auto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B4EC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B4ECD"/>
    <w:rPr>
      <w:sz w:val="24"/>
      <w:szCs w:val="24"/>
      <w:lang w:val="en-US" w:eastAsia="en-US"/>
    </w:rPr>
  </w:style>
  <w:style w:type="paragraph" w:customStyle="1" w:styleId="Estilo">
    <w:name w:val="Estilo"/>
    <w:basedOn w:val="Normal"/>
    <w:link w:val="EstiloCar"/>
    <w:qFormat/>
    <w:rsid w:val="002B4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Arial" w:eastAsia="Times New Roman" w:hAnsi="Arial"/>
      <w:szCs w:val="22"/>
      <w:bdr w:val="none" w:sz="0" w:space="0" w:color="auto"/>
    </w:rPr>
  </w:style>
  <w:style w:type="character" w:customStyle="1" w:styleId="EstiloCar">
    <w:name w:val="Estilo Car"/>
    <w:link w:val="Estilo"/>
    <w:locked/>
    <w:rsid w:val="002B4ECD"/>
    <w:rPr>
      <w:rFonts w:ascii="Arial" w:eastAsia="Times New Roman" w:hAnsi="Arial"/>
      <w:sz w:val="24"/>
      <w:szCs w:val="22"/>
      <w:bdr w:val="none" w:sz="0" w:space="0" w:color="auto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815CE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5CE6"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346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46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469A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6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69A"/>
    <w:rPr>
      <w:b/>
      <w:bCs/>
      <w:lang w:val="en-US" w:eastAsia="en-US"/>
    </w:rPr>
  </w:style>
  <w:style w:type="table" w:styleId="Tablanormal1">
    <w:name w:val="Plain Table 1"/>
    <w:basedOn w:val="Tablanormal"/>
    <w:uiPriority w:val="41"/>
    <w:rsid w:val="00765BD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link w:val="SinespaciadoCar"/>
    <w:uiPriority w:val="1"/>
    <w:qFormat/>
    <w:rsid w:val="00352C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nfasissutil">
    <w:name w:val="Subtle Emphasis"/>
    <w:basedOn w:val="Fuentedeprrafopredeter"/>
    <w:uiPriority w:val="19"/>
    <w:qFormat/>
    <w:rsid w:val="00352C25"/>
    <w:rPr>
      <w:i/>
      <w:iCs/>
      <w:color w:val="404040" w:themeColor="text1" w:themeTint="BF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20E03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C3202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3202"/>
    <w:rPr>
      <w:rFonts w:ascii="Calibri" w:hAnsi="Calibri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3C47-8D1D-4382-ADBF-E7EA854D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12</Pages>
  <Words>2921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anabz</dc:creator>
  <cp:lastModifiedBy>Omar Cibrián Sánchez</cp:lastModifiedBy>
  <cp:revision>40</cp:revision>
  <cp:lastPrinted>2025-11-25T16:35:00Z</cp:lastPrinted>
  <dcterms:created xsi:type="dcterms:W3CDTF">2022-01-18T16:49:00Z</dcterms:created>
  <dcterms:modified xsi:type="dcterms:W3CDTF">2025-11-25T16:36:00Z</dcterms:modified>
</cp:coreProperties>
</file>