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2B" w:rsidRDefault="00EE57DA" w:rsidP="00292E2B">
      <w:r w:rsidRPr="003A4189">
        <w:rPr>
          <w:rFonts w:ascii="Arial" w:hAnsi="Arial" w:cs="Arial"/>
          <w:b/>
          <w:color w:val="000000"/>
          <w:lang w:val="es-MX" w:eastAsia="es-MX"/>
        </w:rPr>
        <mc:AlternateContent>
          <mc:Choice Requires="wps">
            <w:drawing>
              <wp:anchor distT="0" distB="0" distL="114300" distR="114300" simplePos="0" relativeHeight="251659264" behindDoc="0" locked="0" layoutInCell="1" allowOverlap="1" wp14:anchorId="1AADF1EE" wp14:editId="1E26E9E4">
                <wp:simplePos x="0" y="0"/>
                <wp:positionH relativeFrom="margin">
                  <wp:align>left</wp:align>
                </wp:positionH>
                <wp:positionV relativeFrom="paragraph">
                  <wp:posOffset>80155</wp:posOffset>
                </wp:positionV>
                <wp:extent cx="5524500" cy="676275"/>
                <wp:effectExtent l="57150" t="38100" r="76200" b="1047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a:extLst/>
                      </wps:spPr>
                      <wps:txb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DF1EE" id="_x0000_t202" coordsize="21600,21600" o:spt="202" path="m,l,21600r21600,l21600,xe">
                <v:stroke joinstyle="miter"/>
                <v:path gradientshapeok="t" o:connecttype="rect"/>
              </v:shapetype>
              <v:shape id="Text Box 2" o:spid="_x0000_s1026" type="#_x0000_t202" style="position:absolute;margin-left:0;margin-top:6.3pt;width:435pt;height:5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" fillcolor="#c9b5e8" strokecolor="#7d60a0">
                <v:fill color2="#f0eaf9" rotate="t" angle="180" colors="0 #c9b5e8;22938f #d9cbee;1 #f0eaf9" focus="100%" type="gradient"/>
                <v:shadow on="t" color="black" opacity="24903f" origin=",.5" offset="0,.55556mm"/>
                <v:textbox>
                  <w:txbxContent>
                    <w:p w:rsidR="003A4189" w:rsidRDefault="003A4189" w:rsidP="003A4189">
                      <w:pPr>
                        <w:pStyle w:val="Puesto"/>
                        <w:jc w:val="center"/>
                        <w:rPr>
                          <w:b/>
                          <w:i/>
                          <w:sz w:val="32"/>
                          <w:szCs w:val="32"/>
                        </w:rPr>
                      </w:pPr>
                      <w:r w:rsidRPr="00B34819">
                        <w:rPr>
                          <w:b/>
                          <w:i/>
                          <w:sz w:val="32"/>
                          <w:szCs w:val="32"/>
                        </w:rPr>
                        <w:t>COMISION EDIL</w:t>
                      </w:r>
                      <w:r>
                        <w:rPr>
                          <w:b/>
                          <w:i/>
                          <w:sz w:val="32"/>
                          <w:szCs w:val="32"/>
                        </w:rPr>
                        <w:t xml:space="preserve">ICIA PERMANENTE DE </w:t>
                      </w:r>
                    </w:p>
                    <w:p w:rsidR="003A4189" w:rsidRPr="00B34819" w:rsidRDefault="003A4189" w:rsidP="003A4189">
                      <w:pPr>
                        <w:pStyle w:val="Puesto"/>
                        <w:jc w:val="center"/>
                        <w:rPr>
                          <w:b/>
                          <w:i/>
                          <w:sz w:val="32"/>
                          <w:szCs w:val="32"/>
                        </w:rPr>
                      </w:pPr>
                      <w:r>
                        <w:rPr>
                          <w:b/>
                          <w:i/>
                          <w:sz w:val="32"/>
                          <w:szCs w:val="32"/>
                        </w:rPr>
                        <w:t>CALLES, ALUMBRADO PÚBLICO Y CEMENTERIOS</w:t>
                      </w:r>
                    </w:p>
                  </w:txbxContent>
                </v:textbox>
                <w10:wrap anchorx="margin"/>
              </v:shape>
            </w:pict>
          </mc:Fallback>
        </mc:AlternateContent>
      </w:r>
    </w:p>
    <w:p w:rsidR="003A4189" w:rsidRPr="003A4189" w:rsidRDefault="003A4189" w:rsidP="003A4189"/>
    <w:p w:rsidR="003A4189" w:rsidRPr="003A4189" w:rsidRDefault="003A4189" w:rsidP="003A4189"/>
    <w:p w:rsidR="003A4189" w:rsidRPr="003A4189" w:rsidRDefault="003A4189" w:rsidP="003A4189">
      <w:pPr>
        <w:jc w:val="center"/>
        <w:rPr>
          <w:rFonts w:ascii="Arial" w:eastAsia="Times New Roman" w:hAnsi="Arial" w:cs="Arial"/>
          <w:b/>
          <w:noProof w:val="0"/>
          <w:color w:val="000000"/>
          <w:lang w:val="es-ES" w:eastAsia="ja-JP"/>
        </w:rPr>
      </w:pPr>
    </w:p>
    <w:p w:rsidR="00B816A8" w:rsidRPr="003A4189" w:rsidRDefault="00B816A8" w:rsidP="00B816A8">
      <w:pPr>
        <w:rPr>
          <w:rFonts w:ascii="Arial" w:eastAsia="Times New Roman" w:hAnsi="Arial" w:cs="Arial"/>
          <w:b/>
          <w:noProof w:val="0"/>
          <w:color w:val="000000"/>
          <w:lang w:val="es-MX" w:eastAsia="ja-JP"/>
        </w:rPr>
      </w:pPr>
    </w:p>
    <w:p w:rsidR="00B816A8" w:rsidRPr="003A4189" w:rsidRDefault="00B816A8" w:rsidP="00B816A8">
      <w:pPr>
        <w:spacing w:line="276" w:lineRule="auto"/>
        <w:jc w:val="center"/>
        <w:rPr>
          <w:rFonts w:ascii="Arial" w:eastAsia="Times New Roman" w:hAnsi="Arial" w:cs="Arial"/>
          <w:b/>
          <w:noProof w:val="0"/>
          <w:color w:val="000000"/>
          <w:lang w:val="es-MX" w:eastAsia="ja-JP"/>
        </w:rPr>
      </w:pPr>
      <w:r w:rsidRPr="003A4189">
        <w:rPr>
          <w:rFonts w:ascii="Arial" w:eastAsia="Times New Roman" w:hAnsi="Arial" w:cs="Arial"/>
          <w:b/>
          <w:noProof w:val="0"/>
          <w:color w:val="000000"/>
          <w:lang w:val="es-MX" w:eastAsia="ja-JP"/>
        </w:rPr>
        <w:t xml:space="preserve"> </w:t>
      </w:r>
      <w:r>
        <w:rPr>
          <w:rFonts w:ascii="Arial" w:eastAsia="Times New Roman" w:hAnsi="Arial" w:cs="Arial"/>
          <w:b/>
          <w:noProof w:val="0"/>
          <w:color w:val="000000"/>
          <w:lang w:val="es-MX" w:eastAsia="ja-JP"/>
        </w:rPr>
        <w:tab/>
        <w:t>OCTAVA</w:t>
      </w:r>
      <w:r w:rsidRPr="006B1EFC">
        <w:rPr>
          <w:rFonts w:ascii="Arial" w:eastAsia="Times New Roman" w:hAnsi="Arial" w:cs="Arial"/>
          <w:b/>
          <w:noProof w:val="0"/>
          <w:color w:val="000000"/>
          <w:lang w:val="es-MX" w:eastAsia="ja-JP"/>
        </w:rPr>
        <w:t xml:space="preserve"> SESIÓN ORDINARIA </w:t>
      </w:r>
    </w:p>
    <w:p w:rsidR="00B816A8" w:rsidRPr="006B1EFC" w:rsidRDefault="00B816A8" w:rsidP="00B816A8">
      <w:pPr>
        <w:pStyle w:val="Sinespaciado"/>
        <w:spacing w:line="276" w:lineRule="auto"/>
        <w:jc w:val="center"/>
        <w:rPr>
          <w:rFonts w:ascii="Arial" w:hAnsi="Arial" w:cs="Arial"/>
          <w:b/>
          <w:i/>
          <w:caps/>
          <w:sz w:val="24"/>
          <w:szCs w:val="24"/>
        </w:rPr>
      </w:pPr>
      <w:r w:rsidRPr="003A4189">
        <w:rPr>
          <w:rFonts w:ascii="Arial" w:eastAsia="Times New Roman" w:hAnsi="Arial" w:cs="Arial"/>
          <w:b/>
          <w:color w:val="000000"/>
          <w:sz w:val="24"/>
          <w:szCs w:val="24"/>
          <w:lang w:val="es-ES" w:eastAsia="ja-JP"/>
        </w:rPr>
        <w:t xml:space="preserve">DE LA </w:t>
      </w:r>
      <w:r w:rsidRPr="006B1EFC">
        <w:rPr>
          <w:rFonts w:ascii="Arial" w:hAnsi="Arial" w:cs="Arial"/>
          <w:b/>
          <w:i/>
          <w:sz w:val="24"/>
          <w:szCs w:val="24"/>
        </w:rPr>
        <w:t xml:space="preserve">COMISIÓN EDILICIA PERMANENTE DE </w:t>
      </w:r>
      <w:r w:rsidRPr="006B1EFC">
        <w:rPr>
          <w:rFonts w:ascii="Arial" w:hAnsi="Arial" w:cs="Arial"/>
          <w:b/>
          <w:i/>
          <w:caps/>
          <w:sz w:val="24"/>
          <w:szCs w:val="24"/>
        </w:rPr>
        <w:t>CALLES,</w:t>
      </w:r>
    </w:p>
    <w:p w:rsidR="00B816A8" w:rsidRPr="006B1EFC" w:rsidRDefault="00B816A8" w:rsidP="00B816A8">
      <w:pPr>
        <w:pStyle w:val="Sinespaciado"/>
        <w:spacing w:line="276" w:lineRule="auto"/>
        <w:jc w:val="center"/>
        <w:rPr>
          <w:rFonts w:ascii="Arial" w:hAnsi="Arial" w:cs="Arial"/>
          <w:b/>
          <w:i/>
          <w:caps/>
          <w:sz w:val="24"/>
          <w:szCs w:val="24"/>
        </w:rPr>
      </w:pPr>
      <w:r w:rsidRPr="006B1EFC">
        <w:rPr>
          <w:rFonts w:ascii="Arial" w:hAnsi="Arial" w:cs="Arial"/>
          <w:b/>
          <w:i/>
          <w:caps/>
          <w:sz w:val="24"/>
          <w:szCs w:val="24"/>
        </w:rPr>
        <w:t xml:space="preserve"> ALUMBRADO PÚBLICO Y CEMENTERIOS </w:t>
      </w:r>
    </w:p>
    <w:p w:rsidR="00B816A8" w:rsidRPr="003A4189" w:rsidRDefault="00B816A8" w:rsidP="00B816A8">
      <w:pPr>
        <w:spacing w:line="276" w:lineRule="auto"/>
        <w:jc w:val="center"/>
        <w:rPr>
          <w:rFonts w:ascii="Arial" w:eastAsia="Times New Roman" w:hAnsi="Arial" w:cs="Arial"/>
          <w:b/>
          <w:noProof w:val="0"/>
          <w:color w:val="000000"/>
          <w:sz w:val="16"/>
          <w:szCs w:val="16"/>
          <w:lang w:val="es-MX" w:eastAsia="ja-JP"/>
        </w:rPr>
      </w:pPr>
      <w:r w:rsidRPr="003A4189">
        <w:rPr>
          <w:rFonts w:ascii="Arial" w:eastAsia="Times New Roman" w:hAnsi="Arial" w:cs="Arial"/>
          <w:b/>
          <w:noProof w:val="0"/>
          <w:color w:val="000000"/>
          <w:sz w:val="16"/>
          <w:szCs w:val="16"/>
          <w:lang w:val="es-MX" w:eastAsia="ja-JP"/>
        </w:rPr>
        <w:t>CORRESPONDIENTE AL PRIMER PERÍODO DE ACTIVIDADES</w:t>
      </w:r>
    </w:p>
    <w:p w:rsidR="00B816A8" w:rsidRPr="003A4189" w:rsidRDefault="00B816A8" w:rsidP="00B816A8">
      <w:pPr>
        <w:spacing w:line="276" w:lineRule="auto"/>
        <w:jc w:val="center"/>
        <w:rPr>
          <w:rFonts w:ascii="Arial" w:eastAsia="Times New Roman" w:hAnsi="Arial" w:cs="Arial"/>
          <w:b/>
          <w:noProof w:val="0"/>
          <w:color w:val="000000"/>
          <w:sz w:val="16"/>
          <w:szCs w:val="16"/>
          <w:lang w:val="es-MX" w:eastAsia="ja-JP"/>
        </w:rPr>
      </w:pPr>
    </w:p>
    <w:p w:rsidR="00B816A8" w:rsidRPr="003A4189" w:rsidRDefault="00B816A8" w:rsidP="00B816A8">
      <w:pPr>
        <w:spacing w:line="276" w:lineRule="auto"/>
        <w:jc w:val="center"/>
        <w:rPr>
          <w:rFonts w:ascii="Arial" w:eastAsia="Times New Roman" w:hAnsi="Arial" w:cs="Arial"/>
          <w:b/>
          <w:noProof w:val="0"/>
          <w:color w:val="000000"/>
          <w:sz w:val="16"/>
          <w:szCs w:val="16"/>
          <w:lang w:val="es-MX" w:eastAsia="ja-JP"/>
        </w:rPr>
      </w:pPr>
    </w:p>
    <w:p w:rsidR="00B816A8" w:rsidRDefault="00B816A8" w:rsidP="00B816A8">
      <w:pPr>
        <w:spacing w:line="276" w:lineRule="auto"/>
        <w:jc w:val="both"/>
        <w:rPr>
          <w:rFonts w:ascii="Arial" w:hAnsi="Arial" w:cs="Arial"/>
          <w:b/>
          <w:sz w:val="18"/>
          <w:szCs w:val="18"/>
          <w:lang w:val="es-MX"/>
        </w:rPr>
      </w:pPr>
      <w:r w:rsidRPr="001B033F">
        <w:rPr>
          <w:rFonts w:ascii="Arial" w:hAnsi="Arial" w:cs="Arial"/>
          <w:b/>
          <w:sz w:val="18"/>
          <w:szCs w:val="18"/>
        </w:rPr>
        <w:t xml:space="preserve">TEMA: </w:t>
      </w:r>
      <w:r w:rsidRPr="001B033F">
        <w:rPr>
          <w:rFonts w:ascii="Arial" w:hAnsi="Arial" w:cs="Arial"/>
          <w:b/>
          <w:sz w:val="18"/>
          <w:szCs w:val="18"/>
          <w:lang w:val="es-MX"/>
        </w:rPr>
        <w:t xml:space="preserve">Presentación y en su caso aprobación del proyecto de dictamen respecto a la asignación de nombres a la calles en las vialidades de las acciónes urbanísticas denominadas “FRACCIONAMIENTO EL CAMICHIN “ y </w:t>
      </w:r>
      <w:r w:rsidRPr="001B033F">
        <w:rPr>
          <w:rFonts w:ascii="Arial" w:hAnsi="Arial" w:cs="Arial"/>
          <w:b/>
          <w:sz w:val="18"/>
          <w:szCs w:val="18"/>
        </w:rPr>
        <w:t>“LOS CEDROS RESIDENCIAL “</w:t>
      </w:r>
      <w:r w:rsidRPr="001B033F">
        <w:rPr>
          <w:rFonts w:ascii="Arial" w:hAnsi="Arial" w:cs="Arial"/>
          <w:b/>
          <w:sz w:val="18"/>
          <w:szCs w:val="18"/>
          <w:lang w:val="es-MX"/>
        </w:rPr>
        <w:t>,  turnadas a la  Comisión Edilicia  Permanente de Calles, Alumbrado Público y Cementerios en Sesión Pública Ordinaria de Ayuntamiento No. 12 celebrada el día 10 de Febrero del año 2020.</w:t>
      </w:r>
    </w:p>
    <w:p w:rsidR="00B816A8" w:rsidRPr="001B033F" w:rsidRDefault="00B816A8" w:rsidP="00B816A8">
      <w:pPr>
        <w:spacing w:line="276" w:lineRule="auto"/>
        <w:jc w:val="both"/>
        <w:rPr>
          <w:rFonts w:ascii="Arial" w:hAnsi="Arial" w:cs="Arial"/>
          <w:sz w:val="16"/>
          <w:szCs w:val="16"/>
          <w:lang w:val="es-MX"/>
        </w:rPr>
      </w:pPr>
    </w:p>
    <w:p w:rsidR="00B816A8" w:rsidRPr="003A4189" w:rsidRDefault="00B816A8" w:rsidP="00B816A8">
      <w:pPr>
        <w:ind w:left="720"/>
        <w:rPr>
          <w:rFonts w:ascii="Arial" w:hAnsi="Arial" w:cs="Arial"/>
          <w:sz w:val="16"/>
          <w:szCs w:val="16"/>
          <w:lang w:val="es-MX"/>
        </w:rPr>
      </w:pPr>
    </w:p>
    <w:p w:rsidR="00B816A8" w:rsidRPr="002B1964" w:rsidRDefault="00B816A8" w:rsidP="002B1964">
      <w:pPr>
        <w:tabs>
          <w:tab w:val="left" w:pos="2481"/>
        </w:tabs>
        <w:jc w:val="both"/>
        <w:rPr>
          <w:rFonts w:ascii="Arial" w:hAnsi="Arial" w:cs="Arial"/>
          <w:b/>
          <w:sz w:val="22"/>
          <w:szCs w:val="22"/>
        </w:rPr>
      </w:pPr>
      <w:r w:rsidRPr="002B1964">
        <w:rPr>
          <w:rFonts w:ascii="Arial" w:hAnsi="Arial" w:cs="Arial"/>
          <w:sz w:val="22"/>
          <w:szCs w:val="22"/>
        </w:rPr>
        <w:t xml:space="preserve">Con fundamento en lo establecido por el artículo 27 de la Ley de Gobierno y la Administración Pública del Estado de Jalisco; así mismo de conformidad con los artículos </w:t>
      </w:r>
      <w:r w:rsidRPr="002B1964">
        <w:rPr>
          <w:rFonts w:ascii="Arial" w:hAnsi="Arial" w:cs="Arial"/>
          <w:color w:val="000000"/>
          <w:sz w:val="22"/>
          <w:szCs w:val="22"/>
        </w:rPr>
        <w:t xml:space="preserve">37, 38 fracción II, 40, al 48, 51 y demás relativos y aplicables del Reglamento Interior del Ayuntamiento de Zapotlán el Grande, Jalisco. - - - - -  - - - - </w:t>
      </w:r>
      <w:r w:rsidRPr="002B1964">
        <w:rPr>
          <w:rFonts w:ascii="Arial" w:hAnsi="Arial" w:cs="Arial"/>
          <w:sz w:val="22"/>
          <w:szCs w:val="22"/>
        </w:rPr>
        <w:t xml:space="preserve">En Ciudad Guzmán, Municipio de Zapotlán el Grande, Jalisco, </w:t>
      </w:r>
      <w:r w:rsidRPr="002B1964">
        <w:rPr>
          <w:rFonts w:ascii="Arial" w:hAnsi="Arial" w:cs="Arial"/>
          <w:b/>
          <w:sz w:val="22"/>
          <w:szCs w:val="22"/>
        </w:rPr>
        <w:t>siendo las 12:09 doce horas con nueve minutos, del</w:t>
      </w:r>
      <w:r w:rsidRPr="002B1964">
        <w:rPr>
          <w:sz w:val="22"/>
          <w:szCs w:val="22"/>
        </w:rPr>
        <w:t xml:space="preserve"> </w:t>
      </w:r>
      <w:r w:rsidRPr="002B1964">
        <w:rPr>
          <w:rFonts w:ascii="Arial" w:hAnsi="Arial" w:cs="Arial"/>
          <w:b/>
          <w:sz w:val="22"/>
          <w:szCs w:val="22"/>
        </w:rPr>
        <w:t>día 11 once del mes de marzo del año 2020 dos mil veinte</w:t>
      </w:r>
      <w:r w:rsidRPr="002B1964">
        <w:rPr>
          <w:rFonts w:ascii="Arial" w:hAnsi="Arial" w:cs="Arial"/>
          <w:sz w:val="22"/>
          <w:szCs w:val="22"/>
        </w:rPr>
        <w:t xml:space="preserve">; se llevó a cabo la </w:t>
      </w:r>
      <w:r w:rsidRPr="002B1964">
        <w:rPr>
          <w:rFonts w:ascii="Arial" w:hAnsi="Arial" w:cs="Arial"/>
          <w:b/>
          <w:sz w:val="22"/>
          <w:szCs w:val="22"/>
        </w:rPr>
        <w:t xml:space="preserve">  Octava Sesión Ordinaria  </w:t>
      </w:r>
      <w:r w:rsidRPr="002B1964">
        <w:rPr>
          <w:rFonts w:ascii="Arial" w:hAnsi="Arial" w:cs="Arial"/>
          <w:sz w:val="22"/>
          <w:szCs w:val="22"/>
        </w:rPr>
        <w:t xml:space="preserve"> de la  Comisión Edilicia Permanente de Calles, Alumbrado Público y Cementerios, correspondiente al primer período de actividades de la Administración Pública Municipal 2018-2021, </w:t>
      </w:r>
      <w:r w:rsidRPr="002B1964">
        <w:rPr>
          <w:rFonts w:ascii="Arial" w:hAnsi="Arial" w:cs="Arial"/>
          <w:b/>
          <w:sz w:val="22"/>
          <w:szCs w:val="22"/>
        </w:rPr>
        <w:t xml:space="preserve">programada en las instalaciones de la Sala de Tecnologías de la Información ubicada en el interior de la Presidencia Municipal. </w:t>
      </w:r>
      <w:r w:rsidR="002B1964" w:rsidRPr="002B1964">
        <w:rPr>
          <w:rFonts w:ascii="Arial" w:hAnsi="Arial" w:cs="Arial"/>
          <w:sz w:val="22"/>
          <w:szCs w:val="22"/>
        </w:rPr>
        <w:t>Lo</w:t>
      </w:r>
      <w:r w:rsidRPr="002B1964">
        <w:rPr>
          <w:rFonts w:ascii="Arial" w:hAnsi="Arial" w:cs="Arial"/>
          <w:sz w:val="22"/>
          <w:szCs w:val="22"/>
        </w:rPr>
        <w:t>s integrantes de la Comisión</w:t>
      </w:r>
      <w:r w:rsidR="002B1964" w:rsidRPr="002B1964">
        <w:rPr>
          <w:rFonts w:ascii="Arial" w:hAnsi="Arial" w:cs="Arial"/>
          <w:sz w:val="22"/>
          <w:szCs w:val="22"/>
        </w:rPr>
        <w:t xml:space="preserve"> se mencionan  a continuación:</w:t>
      </w:r>
    </w:p>
    <w:p w:rsidR="00B816A8" w:rsidRPr="00E525AE" w:rsidRDefault="00B816A8" w:rsidP="00B816A8">
      <w:pPr>
        <w:tabs>
          <w:tab w:val="left" w:pos="2481"/>
        </w:tabs>
        <w:jc w:val="both"/>
        <w:rPr>
          <w:rFonts w:ascii="Arial" w:hAnsi="Arial" w:cs="Arial"/>
        </w:rPr>
      </w:pPr>
    </w:p>
    <w:p w:rsidR="00B816A8" w:rsidRPr="002B1964" w:rsidRDefault="00B816A8" w:rsidP="002B1964">
      <w:pPr>
        <w:spacing w:line="276" w:lineRule="auto"/>
        <w:jc w:val="both"/>
        <w:rPr>
          <w:rFonts w:ascii="Arial" w:eastAsia="Times New Roman" w:hAnsi="Arial" w:cs="Arial"/>
          <w:noProof w:val="0"/>
          <w:sz w:val="22"/>
          <w:szCs w:val="22"/>
          <w:lang w:val="es-MX"/>
        </w:rPr>
      </w:pPr>
      <w:r w:rsidRPr="002B1964">
        <w:rPr>
          <w:rFonts w:ascii="Arial" w:eastAsia="Times New Roman" w:hAnsi="Arial" w:cs="Arial"/>
          <w:b/>
          <w:noProof w:val="0"/>
          <w:sz w:val="22"/>
          <w:szCs w:val="22"/>
          <w:lang w:val="es-MX"/>
        </w:rPr>
        <w:t>INTEGRANTES POR LA COMISION EDILICIA PERMANENTE DE “CALLES, ALUMBRADO PÚBLICO Y CEMENTERIOS”</w:t>
      </w:r>
      <w:r w:rsidRPr="002B1964">
        <w:rPr>
          <w:rFonts w:ascii="Arial" w:eastAsia="Times New Roman" w:hAnsi="Arial" w:cs="Arial"/>
          <w:noProof w:val="0"/>
          <w:sz w:val="22"/>
          <w:szCs w:val="22"/>
          <w:lang w:val="es-MX"/>
        </w:rPr>
        <w:t>:</w:t>
      </w:r>
    </w:p>
    <w:p w:rsidR="002B1964" w:rsidRPr="003A4189" w:rsidRDefault="002B1964" w:rsidP="002B1964">
      <w:pPr>
        <w:spacing w:line="276" w:lineRule="auto"/>
        <w:jc w:val="both"/>
        <w:rPr>
          <w:rFonts w:ascii="Arial" w:eastAsia="Times New Roman" w:hAnsi="Arial" w:cs="Arial"/>
          <w:noProof w:val="0"/>
          <w:sz w:val="21"/>
          <w:szCs w:val="21"/>
          <w:lang w:val="es-MX"/>
        </w:rPr>
      </w:pPr>
    </w:p>
    <w:p w:rsidR="00B816A8" w:rsidRPr="003A4189" w:rsidRDefault="00B816A8" w:rsidP="002B1964">
      <w:pPr>
        <w:spacing w:line="276"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MTRA</w:t>
      </w:r>
      <w:r w:rsidRPr="003A4189">
        <w:rPr>
          <w:rFonts w:ascii="Arial" w:eastAsia="Times New Roman" w:hAnsi="Arial" w:cs="Arial"/>
          <w:noProof w:val="0"/>
          <w:color w:val="000000"/>
          <w:sz w:val="20"/>
          <w:szCs w:val="20"/>
          <w:lang w:val="es-MX" w:eastAsia="ja-JP"/>
        </w:rPr>
        <w:t>. TANIA MAGDALENA BERNARDINO JUÁREZ (Regidor Presidente ) . . . . ……..  P</w:t>
      </w:r>
      <w:r w:rsidRPr="003A4189">
        <w:rPr>
          <w:rFonts w:ascii="Arial" w:eastAsia="Times New Roman" w:hAnsi="Arial" w:cs="Arial"/>
          <w:b/>
          <w:noProof w:val="0"/>
          <w:color w:val="000000"/>
          <w:sz w:val="20"/>
          <w:szCs w:val="20"/>
          <w:u w:val="single"/>
          <w:lang w:val="es-MX" w:eastAsia="ja-JP"/>
        </w:rPr>
        <w:t>RESENTE</w:t>
      </w:r>
    </w:p>
    <w:p w:rsidR="00B816A8" w:rsidRPr="003A4189" w:rsidRDefault="00B816A8" w:rsidP="002B1964">
      <w:pPr>
        <w:spacing w:line="276" w:lineRule="auto"/>
        <w:jc w:val="both"/>
        <w:rPr>
          <w:rFonts w:ascii="Arial" w:eastAsia="Times New Roman" w:hAnsi="Arial" w:cs="Arial"/>
          <w:b/>
          <w:noProof w:val="0"/>
          <w:color w:val="000000"/>
          <w:sz w:val="20"/>
          <w:szCs w:val="20"/>
          <w:lang w:val="es-MX" w:eastAsia="ja-JP"/>
        </w:rPr>
      </w:pPr>
      <w:r>
        <w:rPr>
          <w:rFonts w:ascii="Arial" w:eastAsia="Times New Roman" w:hAnsi="Arial" w:cs="Arial"/>
          <w:noProof w:val="0"/>
          <w:color w:val="000000"/>
          <w:sz w:val="20"/>
          <w:szCs w:val="20"/>
          <w:lang w:val="es-MX" w:eastAsia="ja-JP"/>
        </w:rPr>
        <w:t>MTRO</w:t>
      </w:r>
      <w:r w:rsidRPr="003A4189">
        <w:rPr>
          <w:rFonts w:ascii="Arial" w:eastAsia="Times New Roman" w:hAnsi="Arial" w:cs="Arial"/>
          <w:noProof w:val="0"/>
          <w:color w:val="000000"/>
          <w:sz w:val="20"/>
          <w:szCs w:val="20"/>
          <w:lang w:val="es-MX" w:eastAsia="ja-JP"/>
        </w:rPr>
        <w:t>. ARTURO SÁNCHEZ CAMPOS (Vocal)…. . . . . .. . ..  . . . . . . . . . . . . . . . . . . . .. . . . ..</w:t>
      </w:r>
      <w:r>
        <w:rPr>
          <w:rFonts w:ascii="Arial" w:eastAsia="Times New Roman" w:hAnsi="Arial" w:cs="Arial"/>
          <w:b/>
          <w:noProof w:val="0"/>
          <w:color w:val="000000"/>
          <w:sz w:val="20"/>
          <w:szCs w:val="20"/>
          <w:u w:val="single"/>
          <w:lang w:val="es-MX" w:eastAsia="ja-JP"/>
        </w:rPr>
        <w:t>PRESENTE</w:t>
      </w:r>
    </w:p>
    <w:p w:rsidR="00B816A8" w:rsidRDefault="00B816A8" w:rsidP="002B1964">
      <w:pPr>
        <w:spacing w:line="276" w:lineRule="auto"/>
        <w:jc w:val="both"/>
        <w:rPr>
          <w:rFonts w:ascii="Arial" w:eastAsia="Times New Roman" w:hAnsi="Arial" w:cs="Arial"/>
          <w:b/>
          <w:noProof w:val="0"/>
          <w:color w:val="000000"/>
          <w:sz w:val="20"/>
          <w:szCs w:val="20"/>
          <w:u w:val="single"/>
          <w:lang w:val="es-MX" w:eastAsia="ja-JP"/>
        </w:rPr>
      </w:pPr>
      <w:r>
        <w:rPr>
          <w:rFonts w:ascii="Arial" w:eastAsia="Times New Roman" w:hAnsi="Arial" w:cs="Arial"/>
          <w:noProof w:val="0"/>
          <w:color w:val="000000"/>
          <w:sz w:val="20"/>
          <w:szCs w:val="20"/>
          <w:lang w:val="es-MX" w:eastAsia="ja-JP"/>
        </w:rPr>
        <w:t>LIC</w:t>
      </w:r>
      <w:r w:rsidRPr="003A4189">
        <w:rPr>
          <w:rFonts w:ascii="Arial" w:eastAsia="Times New Roman" w:hAnsi="Arial" w:cs="Arial"/>
          <w:noProof w:val="0"/>
          <w:color w:val="000000"/>
          <w:sz w:val="20"/>
          <w:szCs w:val="20"/>
          <w:lang w:val="es-MX" w:eastAsia="ja-JP"/>
        </w:rPr>
        <w:t xml:space="preserve">. </w:t>
      </w:r>
      <w:r>
        <w:rPr>
          <w:rFonts w:ascii="Arial" w:eastAsia="Times New Roman" w:hAnsi="Arial" w:cs="Arial"/>
          <w:noProof w:val="0"/>
          <w:color w:val="000000"/>
          <w:sz w:val="20"/>
          <w:szCs w:val="20"/>
          <w:lang w:val="es-MX" w:eastAsia="ja-JP"/>
        </w:rPr>
        <w:t>CLAUDIA LÓPEZ DEL TORO  (Vocal)</w:t>
      </w:r>
      <w:r w:rsidRPr="003A4189">
        <w:rPr>
          <w:rFonts w:ascii="Arial" w:eastAsia="Times New Roman" w:hAnsi="Arial" w:cs="Arial"/>
          <w:noProof w:val="0"/>
          <w:color w:val="000000"/>
          <w:sz w:val="20"/>
          <w:szCs w:val="20"/>
          <w:lang w:val="es-MX" w:eastAsia="ja-JP"/>
        </w:rPr>
        <w:t>…</w:t>
      </w:r>
      <w:r>
        <w:rPr>
          <w:rFonts w:ascii="Arial" w:eastAsia="Times New Roman" w:hAnsi="Arial" w:cs="Arial"/>
          <w:noProof w:val="0"/>
          <w:color w:val="000000"/>
          <w:sz w:val="20"/>
          <w:szCs w:val="20"/>
          <w:lang w:val="es-MX" w:eastAsia="ja-JP"/>
        </w:rPr>
        <w:t xml:space="preserve">. </w:t>
      </w:r>
      <w:r w:rsidRPr="003A4189">
        <w:rPr>
          <w:rFonts w:ascii="Arial" w:eastAsia="Times New Roman" w:hAnsi="Arial" w:cs="Arial"/>
          <w:noProof w:val="0"/>
          <w:color w:val="000000"/>
          <w:sz w:val="20"/>
          <w:szCs w:val="20"/>
          <w:lang w:val="es-MX" w:eastAsia="ja-JP"/>
        </w:rPr>
        <w:t xml:space="preserve">. . . . . . . . . . . . . . . . . </w:t>
      </w:r>
      <w:r>
        <w:rPr>
          <w:rFonts w:ascii="Arial" w:eastAsia="Times New Roman" w:hAnsi="Arial" w:cs="Arial"/>
          <w:noProof w:val="0"/>
          <w:color w:val="000000"/>
          <w:sz w:val="20"/>
          <w:szCs w:val="20"/>
          <w:lang w:val="es-MX" w:eastAsia="ja-JP"/>
        </w:rPr>
        <w:t xml:space="preserve">. . . . . . . . . . . . . . . . . . . .  </w:t>
      </w:r>
      <w:r w:rsidRPr="00C94040">
        <w:rPr>
          <w:rFonts w:ascii="Arial" w:eastAsia="Times New Roman" w:hAnsi="Arial" w:cs="Arial"/>
          <w:b/>
          <w:noProof w:val="0"/>
          <w:color w:val="000000"/>
          <w:sz w:val="20"/>
          <w:szCs w:val="20"/>
          <w:u w:val="single"/>
          <w:lang w:val="es-MX" w:eastAsia="ja-JP"/>
        </w:rPr>
        <w:t>.</w:t>
      </w:r>
      <w:r>
        <w:rPr>
          <w:rFonts w:ascii="Arial" w:eastAsia="Times New Roman" w:hAnsi="Arial" w:cs="Arial"/>
          <w:b/>
          <w:noProof w:val="0"/>
          <w:color w:val="000000"/>
          <w:sz w:val="20"/>
          <w:szCs w:val="20"/>
          <w:u w:val="single"/>
          <w:lang w:val="es-MX" w:eastAsia="ja-JP"/>
        </w:rPr>
        <w:t>PRESENTE</w:t>
      </w:r>
    </w:p>
    <w:p w:rsidR="00B816A8" w:rsidRPr="003A4189" w:rsidRDefault="00B816A8" w:rsidP="00B816A8">
      <w:pPr>
        <w:jc w:val="both"/>
        <w:rPr>
          <w:rFonts w:ascii="Arial" w:eastAsia="Times New Roman" w:hAnsi="Arial" w:cs="Arial"/>
          <w:noProof w:val="0"/>
          <w:color w:val="000000"/>
          <w:sz w:val="20"/>
          <w:szCs w:val="20"/>
          <w:lang w:val="es-MX" w:eastAsia="ja-JP"/>
        </w:rPr>
      </w:pPr>
    </w:p>
    <w:p w:rsidR="00B816A8" w:rsidRPr="002B1964" w:rsidRDefault="00B816A8" w:rsidP="002B1964">
      <w:pPr>
        <w:jc w:val="both"/>
        <w:rPr>
          <w:rFonts w:ascii="Arial" w:eastAsia="Times New Roman" w:hAnsi="Arial" w:cs="Arial"/>
          <w:noProof w:val="0"/>
          <w:color w:val="000000"/>
          <w:sz w:val="22"/>
          <w:szCs w:val="22"/>
          <w:lang w:val="es-MX" w:eastAsia="ja-JP"/>
        </w:rPr>
      </w:pPr>
      <w:r w:rsidRPr="001B033F">
        <w:rPr>
          <w:rFonts w:ascii="Arial" w:eastAsia="Times New Roman" w:hAnsi="Arial" w:cs="Arial"/>
          <w:noProof w:val="0"/>
          <w:color w:val="000000"/>
          <w:sz w:val="22"/>
          <w:szCs w:val="22"/>
          <w:lang w:val="es-MX" w:eastAsia="ja-JP"/>
        </w:rPr>
        <w:t xml:space="preserve">La reunión se desarrolló como lo establece el siguiente: </w:t>
      </w:r>
    </w:p>
    <w:p w:rsidR="00B816A8" w:rsidRPr="003A4189" w:rsidRDefault="00B816A8" w:rsidP="00B816A8">
      <w:pPr>
        <w:jc w:val="center"/>
        <w:rPr>
          <w:rFonts w:ascii="Arial" w:hAnsi="Arial" w:cs="Arial"/>
          <w:b/>
          <w:noProof w:val="0"/>
          <w:sz w:val="21"/>
          <w:szCs w:val="21"/>
          <w:lang w:val="es-MX" w:eastAsia="es-MX"/>
        </w:rPr>
      </w:pPr>
    </w:p>
    <w:p w:rsidR="00B816A8" w:rsidRPr="001B033F" w:rsidRDefault="00B816A8" w:rsidP="00B816A8">
      <w:pPr>
        <w:tabs>
          <w:tab w:val="left" w:pos="2481"/>
        </w:tabs>
        <w:jc w:val="center"/>
        <w:rPr>
          <w:rFonts w:ascii="Arial" w:hAnsi="Arial" w:cs="Arial"/>
          <w:b/>
          <w:sz w:val="22"/>
          <w:szCs w:val="22"/>
        </w:rPr>
      </w:pPr>
      <w:r w:rsidRPr="001B033F">
        <w:rPr>
          <w:rFonts w:ascii="Arial" w:hAnsi="Arial" w:cs="Arial"/>
          <w:b/>
          <w:sz w:val="22"/>
          <w:szCs w:val="22"/>
        </w:rPr>
        <w:t>ORDEN DEL DIA</w:t>
      </w:r>
    </w:p>
    <w:p w:rsidR="00B816A8" w:rsidRPr="002E51A4" w:rsidRDefault="00B816A8" w:rsidP="00B816A8">
      <w:pPr>
        <w:tabs>
          <w:tab w:val="left" w:pos="2481"/>
        </w:tabs>
        <w:jc w:val="center"/>
        <w:rPr>
          <w:rFonts w:ascii="Arial" w:hAnsi="Arial" w:cs="Arial"/>
          <w:b/>
          <w:sz w:val="20"/>
          <w:szCs w:val="20"/>
        </w:rPr>
      </w:pPr>
    </w:p>
    <w:p w:rsidR="00B816A8" w:rsidRPr="002B1964" w:rsidRDefault="00B816A8" w:rsidP="00B816A8">
      <w:pPr>
        <w:pStyle w:val="Prrafodelista"/>
        <w:numPr>
          <w:ilvl w:val="0"/>
          <w:numId w:val="3"/>
        </w:numPr>
        <w:tabs>
          <w:tab w:val="left" w:pos="2481"/>
        </w:tabs>
        <w:spacing w:line="240" w:lineRule="auto"/>
        <w:ind w:left="1069"/>
        <w:jc w:val="both"/>
        <w:rPr>
          <w:rFonts w:ascii="Arial" w:hAnsi="Arial" w:cs="Arial"/>
          <w:i/>
          <w:sz w:val="20"/>
          <w:szCs w:val="20"/>
        </w:rPr>
      </w:pPr>
      <w:r w:rsidRPr="002B1964">
        <w:rPr>
          <w:rFonts w:ascii="Arial" w:hAnsi="Arial" w:cs="Arial"/>
          <w:i/>
          <w:sz w:val="20"/>
          <w:szCs w:val="20"/>
        </w:rPr>
        <w:t xml:space="preserve">Lista de asistencia y declaración de Quórum Legal. </w:t>
      </w:r>
    </w:p>
    <w:p w:rsidR="00B816A8" w:rsidRPr="002B1964" w:rsidRDefault="00B816A8" w:rsidP="00B816A8">
      <w:pPr>
        <w:pStyle w:val="Prrafodelista"/>
        <w:numPr>
          <w:ilvl w:val="0"/>
          <w:numId w:val="3"/>
        </w:numPr>
        <w:tabs>
          <w:tab w:val="left" w:pos="2481"/>
        </w:tabs>
        <w:spacing w:line="240" w:lineRule="auto"/>
        <w:ind w:left="1069"/>
        <w:jc w:val="both"/>
        <w:rPr>
          <w:rFonts w:ascii="Arial" w:hAnsi="Arial" w:cs="Arial"/>
          <w:i/>
          <w:sz w:val="20"/>
          <w:szCs w:val="20"/>
        </w:rPr>
      </w:pPr>
      <w:r w:rsidRPr="002B1964">
        <w:rPr>
          <w:rFonts w:ascii="Arial" w:hAnsi="Arial" w:cs="Arial"/>
          <w:i/>
          <w:sz w:val="20"/>
          <w:szCs w:val="20"/>
        </w:rPr>
        <w:t>Lectura y aprobación del orden del día.</w:t>
      </w:r>
    </w:p>
    <w:p w:rsidR="00B816A8" w:rsidRPr="002B1964" w:rsidRDefault="00B816A8" w:rsidP="00B816A8">
      <w:pPr>
        <w:pStyle w:val="Prrafodelista"/>
        <w:numPr>
          <w:ilvl w:val="0"/>
          <w:numId w:val="3"/>
        </w:numPr>
        <w:tabs>
          <w:tab w:val="left" w:pos="2481"/>
        </w:tabs>
        <w:spacing w:line="240" w:lineRule="auto"/>
        <w:ind w:left="1069"/>
        <w:jc w:val="both"/>
        <w:rPr>
          <w:rFonts w:ascii="Arial" w:hAnsi="Arial" w:cs="Arial"/>
          <w:i/>
          <w:sz w:val="20"/>
          <w:szCs w:val="20"/>
        </w:rPr>
      </w:pPr>
      <w:r w:rsidRPr="002B1964">
        <w:rPr>
          <w:rFonts w:ascii="Arial" w:hAnsi="Arial" w:cs="Arial"/>
          <w:i/>
          <w:sz w:val="20"/>
          <w:szCs w:val="20"/>
        </w:rPr>
        <w:t>Presentación y en su caso aprobación del proyecto de dictamen respecto a la asignación de nombres a las calles en la vialidad de la acción urbanística denominada “FRACCIONAMIENTO EL CAMICHIN “,  turnada a la  Comisión Edilicia  Permanente de Calles, Alumbrado Público y Cementerios en Sesión Pública Ordinaria de Ayuntamiento No. 12 celebrada el día 10 de Febrero del año 2020  (Se adjunta oficio NOT/335/2020 signado por el Secretario General)</w:t>
      </w:r>
    </w:p>
    <w:p w:rsidR="00B816A8" w:rsidRPr="002B1964" w:rsidRDefault="00B816A8" w:rsidP="00B816A8">
      <w:pPr>
        <w:pStyle w:val="Prrafodelista"/>
        <w:numPr>
          <w:ilvl w:val="0"/>
          <w:numId w:val="3"/>
        </w:numPr>
        <w:tabs>
          <w:tab w:val="left" w:pos="2481"/>
        </w:tabs>
        <w:spacing w:line="240" w:lineRule="auto"/>
        <w:ind w:left="1069"/>
        <w:jc w:val="both"/>
        <w:rPr>
          <w:rFonts w:ascii="Arial" w:hAnsi="Arial" w:cs="Arial"/>
          <w:i/>
          <w:sz w:val="20"/>
          <w:szCs w:val="20"/>
        </w:rPr>
      </w:pPr>
      <w:bookmarkStart w:id="0" w:name="_GoBack"/>
      <w:bookmarkEnd w:id="0"/>
      <w:r w:rsidRPr="002B1964">
        <w:rPr>
          <w:rFonts w:ascii="Arial" w:hAnsi="Arial" w:cs="Arial"/>
          <w:i/>
          <w:sz w:val="20"/>
          <w:szCs w:val="20"/>
        </w:rPr>
        <w:lastRenderedPageBreak/>
        <w:t>Presentación y en su caso aprobación del proyecto de dictamen respecto a la asignación de nombres a las calles en la vialidad de la acción urbanística denominada “LOS CEDROS RESIDENCIAL “,  turnada a la  Comisión Edilicia  Permanente de Calles, Alumbrado Público y Cementerios en Sesión Pública Ordinaria de Ayuntamiento No. 12 celebrada el día 10 de Febrero del año 2020.</w:t>
      </w:r>
    </w:p>
    <w:p w:rsidR="00B816A8" w:rsidRPr="002B1964" w:rsidRDefault="00B816A8" w:rsidP="00B816A8">
      <w:pPr>
        <w:pStyle w:val="Prrafodelista"/>
        <w:numPr>
          <w:ilvl w:val="0"/>
          <w:numId w:val="3"/>
        </w:numPr>
        <w:tabs>
          <w:tab w:val="left" w:pos="2481"/>
        </w:tabs>
        <w:spacing w:line="240" w:lineRule="auto"/>
        <w:ind w:left="1069"/>
        <w:jc w:val="both"/>
        <w:rPr>
          <w:rFonts w:ascii="Arial" w:hAnsi="Arial" w:cs="Arial"/>
          <w:i/>
          <w:sz w:val="20"/>
          <w:szCs w:val="20"/>
        </w:rPr>
      </w:pPr>
      <w:r w:rsidRPr="002B1964">
        <w:rPr>
          <w:rFonts w:ascii="Arial" w:hAnsi="Arial" w:cs="Arial"/>
          <w:i/>
          <w:sz w:val="20"/>
          <w:szCs w:val="20"/>
        </w:rPr>
        <w:t>Asuntos varios</w:t>
      </w:r>
    </w:p>
    <w:p w:rsidR="00B816A8" w:rsidRPr="002B1964" w:rsidRDefault="00B816A8" w:rsidP="002B1964">
      <w:pPr>
        <w:pStyle w:val="Prrafodelista"/>
        <w:numPr>
          <w:ilvl w:val="0"/>
          <w:numId w:val="3"/>
        </w:numPr>
        <w:tabs>
          <w:tab w:val="left" w:pos="2481"/>
        </w:tabs>
        <w:ind w:left="1069"/>
        <w:jc w:val="both"/>
        <w:rPr>
          <w:rFonts w:ascii="Arial" w:hAnsi="Arial" w:cs="Arial"/>
          <w:i/>
          <w:sz w:val="20"/>
          <w:szCs w:val="20"/>
        </w:rPr>
      </w:pPr>
      <w:r w:rsidRPr="002B1964">
        <w:rPr>
          <w:rFonts w:ascii="Arial" w:hAnsi="Arial" w:cs="Arial"/>
          <w:i/>
          <w:sz w:val="20"/>
          <w:szCs w:val="20"/>
        </w:rPr>
        <w:t>Clausura</w:t>
      </w:r>
    </w:p>
    <w:p w:rsidR="00B816A8" w:rsidRPr="002B1964" w:rsidRDefault="00B816A8" w:rsidP="002B1964">
      <w:pPr>
        <w:tabs>
          <w:tab w:val="left" w:pos="2481"/>
        </w:tabs>
        <w:jc w:val="both"/>
        <w:rPr>
          <w:rFonts w:ascii="Arial" w:hAnsi="Arial" w:cs="Arial"/>
          <w:b/>
          <w:i/>
          <w:sz w:val="22"/>
          <w:szCs w:val="22"/>
        </w:rPr>
      </w:pPr>
      <w:r w:rsidRPr="002B1964">
        <w:rPr>
          <w:rFonts w:ascii="Arial" w:hAnsi="Arial" w:cs="Arial"/>
          <w:b/>
          <w:i/>
          <w:sz w:val="22"/>
          <w:szCs w:val="22"/>
        </w:rPr>
        <w:t>Desarrollo de la reunión:</w:t>
      </w:r>
    </w:p>
    <w:p w:rsidR="00B816A8" w:rsidRPr="002B1964" w:rsidRDefault="00B816A8" w:rsidP="002B1964">
      <w:pPr>
        <w:jc w:val="both"/>
        <w:rPr>
          <w:rFonts w:ascii="Arial" w:eastAsia="Times New Roman" w:hAnsi="Arial" w:cs="Arial"/>
          <w:noProof w:val="0"/>
          <w:sz w:val="22"/>
          <w:szCs w:val="22"/>
          <w:lang w:val="es-MX" w:eastAsia="ja-JP"/>
        </w:rPr>
      </w:pPr>
      <w:r w:rsidRPr="002B1964">
        <w:rPr>
          <w:rFonts w:ascii="Arial" w:eastAsia="Times New Roman" w:hAnsi="Arial" w:cs="Arial"/>
          <w:b/>
          <w:noProof w:val="0"/>
          <w:color w:val="000000"/>
          <w:sz w:val="22"/>
          <w:szCs w:val="22"/>
          <w:lang w:val="es-MX" w:eastAsia="ja-JP"/>
        </w:rPr>
        <w:t xml:space="preserve">1.1.- </w:t>
      </w:r>
      <w:r w:rsidRPr="002B1964">
        <w:rPr>
          <w:rFonts w:ascii="Arial" w:eastAsia="Times New Roman" w:hAnsi="Arial" w:cs="Arial"/>
          <w:noProof w:val="0"/>
          <w:color w:val="000000"/>
          <w:sz w:val="22"/>
          <w:szCs w:val="22"/>
          <w:lang w:val="es-MX" w:eastAsia="ja-JP"/>
        </w:rPr>
        <w:t xml:space="preserve">La Presidenta de la </w:t>
      </w:r>
      <w:r w:rsidRPr="002B1964">
        <w:rPr>
          <w:rFonts w:ascii="Arial" w:eastAsia="Times New Roman" w:hAnsi="Arial" w:cs="Arial"/>
          <w:noProof w:val="0"/>
          <w:color w:val="FF0000"/>
          <w:sz w:val="22"/>
          <w:szCs w:val="22"/>
          <w:lang w:val="es-MX" w:eastAsia="ja-JP"/>
        </w:rPr>
        <w:t xml:space="preserve"> </w:t>
      </w:r>
      <w:r w:rsidRPr="002B1964">
        <w:rPr>
          <w:rFonts w:ascii="Arial" w:eastAsia="Times New Roman" w:hAnsi="Arial" w:cs="Arial"/>
          <w:noProof w:val="0"/>
          <w:sz w:val="22"/>
          <w:szCs w:val="22"/>
          <w:lang w:val="es-MX" w:eastAsia="ja-JP"/>
        </w:rPr>
        <w:t>Comisión</w:t>
      </w:r>
      <w:r w:rsidRPr="002B1964">
        <w:rPr>
          <w:rFonts w:ascii="Arial" w:eastAsia="Times New Roman" w:hAnsi="Arial" w:cs="Arial"/>
          <w:noProof w:val="0"/>
          <w:color w:val="000000"/>
          <w:sz w:val="22"/>
          <w:szCs w:val="22"/>
          <w:lang w:val="es-MX" w:eastAsia="ja-JP"/>
        </w:rPr>
        <w:t xml:space="preserve"> da la bienvenida a los presentes y</w:t>
      </w:r>
      <w:r w:rsidRPr="002B1964">
        <w:rPr>
          <w:rFonts w:ascii="Arial" w:eastAsia="Times New Roman" w:hAnsi="Arial" w:cs="Arial"/>
          <w:noProof w:val="0"/>
          <w:sz w:val="22"/>
          <w:szCs w:val="22"/>
          <w:lang w:val="es-MX" w:eastAsia="ja-JP"/>
        </w:rPr>
        <w:t xml:space="preserve"> toma lista de asistencia, contando con la presencia de los tres de los integrantes de la comisión que convoca, por lo que da cuenta de que existe quórum legal para iniciar el desahogo de la sesión.- - - - - - - - - - - - - - - - - - - - - - - - - - - - - - - - - - - - - - - - - - - - </w:t>
      </w:r>
      <w:r w:rsidR="002B1964">
        <w:rPr>
          <w:rFonts w:ascii="Arial" w:eastAsia="Times New Roman" w:hAnsi="Arial" w:cs="Arial"/>
          <w:noProof w:val="0"/>
          <w:sz w:val="22"/>
          <w:szCs w:val="22"/>
          <w:lang w:val="es-MX" w:eastAsia="ja-JP"/>
        </w:rPr>
        <w:t>- - - - - - - - - - - - - - - - -</w:t>
      </w:r>
    </w:p>
    <w:p w:rsidR="00B816A8" w:rsidRPr="002B1964" w:rsidRDefault="00B816A8" w:rsidP="002B1964">
      <w:pPr>
        <w:jc w:val="both"/>
        <w:rPr>
          <w:rFonts w:ascii="Arial" w:eastAsia="Times New Roman" w:hAnsi="Arial" w:cs="Arial"/>
          <w:noProof w:val="0"/>
          <w:color w:val="000000"/>
          <w:sz w:val="22"/>
          <w:szCs w:val="22"/>
          <w:lang w:val="es-MX" w:eastAsia="ja-JP"/>
        </w:rPr>
      </w:pPr>
      <w:r w:rsidRPr="002B1964">
        <w:rPr>
          <w:rFonts w:ascii="Arial" w:eastAsia="Times New Roman" w:hAnsi="Arial" w:cs="Arial"/>
          <w:b/>
          <w:noProof w:val="0"/>
          <w:sz w:val="22"/>
          <w:szCs w:val="22"/>
          <w:lang w:val="es-MX" w:eastAsia="ja-JP"/>
        </w:rPr>
        <w:t>2.1.-</w:t>
      </w:r>
      <w:r w:rsidRPr="002B1964">
        <w:rPr>
          <w:rFonts w:ascii="Arial" w:eastAsia="Times New Roman" w:hAnsi="Arial" w:cs="Arial"/>
          <w:noProof w:val="0"/>
          <w:sz w:val="22"/>
          <w:szCs w:val="22"/>
          <w:lang w:val="es-MX" w:eastAsia="ja-JP"/>
        </w:rPr>
        <w:t xml:space="preserve"> </w:t>
      </w:r>
      <w:r w:rsidRPr="002B1964">
        <w:rPr>
          <w:rFonts w:ascii="Arial" w:eastAsia="Times New Roman" w:hAnsi="Arial" w:cs="Arial"/>
          <w:noProof w:val="0"/>
          <w:color w:val="000000"/>
          <w:sz w:val="22"/>
          <w:szCs w:val="22"/>
          <w:lang w:val="es-MX" w:eastAsia="ja-JP"/>
        </w:rPr>
        <w:t xml:space="preserve">La Presidenta da  lectura al orden del día, y pregunta a los integrantes si alguno tiene algún punto vario que agendar, a lo que los regidores integrantes manifiestan que no existe ningún asunto por agendar, por lo que la presidenta pone a consideración el orden del día, solicitándoles tengan a bien levantar la mano si están de acuerdo en aprobarlo. Punto que se aprueba con 3 votos a favor quedando así  el orden del día por unanimidad. - - - </w:t>
      </w:r>
      <w:r w:rsidRPr="002B1964">
        <w:rPr>
          <w:rFonts w:ascii="Arial" w:eastAsia="Times New Roman" w:hAnsi="Arial" w:cs="Arial"/>
          <w:noProof w:val="0"/>
          <w:sz w:val="22"/>
          <w:szCs w:val="22"/>
          <w:lang w:val="es-MX" w:eastAsia="ja-JP"/>
        </w:rPr>
        <w:t xml:space="preserve">- - - - - </w:t>
      </w:r>
    </w:p>
    <w:p w:rsidR="00B816A8" w:rsidRPr="002B1964" w:rsidRDefault="00B816A8" w:rsidP="002B1964">
      <w:pPr>
        <w:tabs>
          <w:tab w:val="left" w:pos="2481"/>
        </w:tabs>
        <w:jc w:val="both"/>
        <w:rPr>
          <w:rFonts w:ascii="Arial" w:hAnsi="Arial" w:cs="Arial"/>
          <w:sz w:val="22"/>
          <w:szCs w:val="22"/>
        </w:rPr>
      </w:pPr>
      <w:r w:rsidRPr="002B1964">
        <w:rPr>
          <w:rFonts w:ascii="Arial" w:hAnsi="Arial" w:cs="Arial"/>
          <w:b/>
          <w:sz w:val="22"/>
          <w:szCs w:val="22"/>
        </w:rPr>
        <w:t>3.1.-</w:t>
      </w:r>
      <w:r w:rsidRPr="002B1964">
        <w:rPr>
          <w:rFonts w:ascii="Arial" w:hAnsi="Arial" w:cs="Arial"/>
          <w:sz w:val="22"/>
          <w:szCs w:val="22"/>
        </w:rPr>
        <w:t xml:space="preserve">.- Se procede a dar incio al analisis del punto número 3 tres agendado en el orden del día, referente al proyecto de dictamen respecto a la asignación de nombres a las calles en la vialidad de la acción urbanística denominada “FRACCIONAMIENTO EL CAMICHIN “,  punto turnado a la  Comisión Edilicia  Permanente de Calles, Alumbrado Público y Cementerios en Sesión Pública Ordinaria de Ayuntamiento No. 12 celebrada el día 10 de Febrero del año 2020.- - - </w:t>
      </w:r>
      <w:r w:rsidR="002B1964" w:rsidRPr="002B1964">
        <w:rPr>
          <w:rFonts w:ascii="Arial" w:hAnsi="Arial" w:cs="Arial"/>
          <w:sz w:val="22"/>
          <w:szCs w:val="22"/>
        </w:rPr>
        <w:t>- - - - - - - - - - - - - - -- - - - - - - - - - - - - - -- - - - - - - - - - - - - - -</w:t>
      </w:r>
      <w:r w:rsidR="002B1964">
        <w:rPr>
          <w:rFonts w:ascii="Arial" w:hAnsi="Arial" w:cs="Arial"/>
          <w:sz w:val="22"/>
          <w:szCs w:val="22"/>
        </w:rPr>
        <w:t xml:space="preserve"> - - -</w:t>
      </w:r>
    </w:p>
    <w:p w:rsidR="00B816A8" w:rsidRPr="002B1964" w:rsidRDefault="00B816A8" w:rsidP="002B1964">
      <w:pPr>
        <w:tabs>
          <w:tab w:val="left" w:pos="2481"/>
        </w:tabs>
        <w:jc w:val="both"/>
        <w:rPr>
          <w:rFonts w:ascii="Arial" w:hAnsi="Arial" w:cs="Arial"/>
          <w:sz w:val="22"/>
          <w:szCs w:val="22"/>
        </w:rPr>
      </w:pPr>
      <w:r w:rsidRPr="002B1964">
        <w:rPr>
          <w:rFonts w:ascii="Arial" w:hAnsi="Arial" w:cs="Arial"/>
          <w:sz w:val="22"/>
          <w:szCs w:val="22"/>
        </w:rPr>
        <w:t>Se da lectura al documento por la presidenta, para su estudio y en su caso aprobación del proyecto de dictamen, en el cual existieron algunas correcciones de forma, así mismo los regidores integrantes de la comisión Arturo Sanchez Campos y Claudia López del Toro manifestaron interes por saber si la propuesta de nombres habia sido debidamente consensuada con los vecinos de la comunidad, por lo que la presidenta de la comisión argumento que ya había tenido un acercamiento previo con los vecinos en donde les pidió que hicieran la propuesta para que una vez que</w:t>
      </w:r>
      <w:r w:rsidR="002B1964">
        <w:rPr>
          <w:rFonts w:ascii="Arial" w:hAnsi="Arial" w:cs="Arial"/>
          <w:sz w:val="22"/>
          <w:szCs w:val="22"/>
        </w:rPr>
        <w:t xml:space="preserve"> </w:t>
      </w:r>
      <w:r w:rsidRPr="002B1964">
        <w:rPr>
          <w:rFonts w:ascii="Arial" w:hAnsi="Arial" w:cs="Arial"/>
          <w:sz w:val="22"/>
          <w:szCs w:val="22"/>
        </w:rPr>
        <w:t xml:space="preserve">fuera analizada en la oficina de obras públicas, fuera turnada a comisiones, para resolver esta y otras dudas, la presidenta de la comisición realizo una llamada para solicitarle al C. Carlos Guerra Pimentel, coordinador de nomenclatura, se integrará en ese momento al análisis de los dictamenes presentados. - - </w:t>
      </w:r>
    </w:p>
    <w:p w:rsidR="00B816A8" w:rsidRPr="002B1964" w:rsidRDefault="00B816A8" w:rsidP="002B1964">
      <w:pPr>
        <w:tabs>
          <w:tab w:val="left" w:pos="2481"/>
        </w:tabs>
        <w:jc w:val="both"/>
        <w:rPr>
          <w:rFonts w:ascii="Arial" w:hAnsi="Arial" w:cs="Arial"/>
          <w:sz w:val="22"/>
          <w:szCs w:val="22"/>
        </w:rPr>
      </w:pPr>
      <w:r w:rsidRPr="002B1964">
        <w:rPr>
          <w:rFonts w:ascii="Arial" w:hAnsi="Arial" w:cs="Arial"/>
          <w:b/>
          <w:sz w:val="22"/>
          <w:szCs w:val="22"/>
        </w:rPr>
        <w:t>4.1.-</w:t>
      </w:r>
      <w:r w:rsidRPr="002B1964">
        <w:rPr>
          <w:rFonts w:ascii="Arial" w:hAnsi="Arial" w:cs="Arial"/>
          <w:sz w:val="22"/>
          <w:szCs w:val="22"/>
        </w:rPr>
        <w:t xml:space="preserve"> Una vez integrado el C. Carlos Guerra Pimental, hizo de conocimiento a los regidores inetgrantes de la comisión, que la propuesta de nombres fue realizada por el mismo, comisionado por el Abogado, Arquitecto Raúl Ramirez López, manifestando ademas que la propuesta fue debidamente socializada con los vecinos de la localidad, quienes estan de acuerdo con la propuesta, la cuál contempla nombres de frutos mexicanos, ya que a pesar de que el fraccionamiento tiene un nombre que pudiera predecir nombres de arboles en las calles, ya existen varios fraccionamientos que llevan en sus calles nombres de árboles, por lo que se orientó a propoponer nombre de frutos. Así mismo manifesto que la propuesta de ambos fraccionamientos llevan un atraso de varios años, por lo que es importante darles el tramite correspondiente.- - - - - - - - - - - - - - - - - - - - - - - - - - - - - - - - - - - -</w:t>
      </w:r>
      <w:r w:rsidR="002B1964">
        <w:rPr>
          <w:rFonts w:ascii="Arial" w:hAnsi="Arial" w:cs="Arial"/>
          <w:sz w:val="22"/>
          <w:szCs w:val="22"/>
        </w:rPr>
        <w:t xml:space="preserve">- - - - - - - - - - - - - </w:t>
      </w:r>
    </w:p>
    <w:p w:rsidR="00B816A8" w:rsidRPr="002B1964" w:rsidRDefault="00B816A8" w:rsidP="002B1964">
      <w:pPr>
        <w:tabs>
          <w:tab w:val="left" w:pos="2481"/>
        </w:tabs>
        <w:jc w:val="both"/>
        <w:rPr>
          <w:rFonts w:ascii="Arial" w:hAnsi="Arial" w:cs="Arial"/>
          <w:sz w:val="22"/>
          <w:szCs w:val="22"/>
        </w:rPr>
      </w:pPr>
      <w:r w:rsidRPr="002B1964">
        <w:rPr>
          <w:rFonts w:ascii="Arial" w:hAnsi="Arial" w:cs="Arial"/>
          <w:b/>
          <w:sz w:val="22"/>
          <w:szCs w:val="22"/>
        </w:rPr>
        <w:t>5.1</w:t>
      </w:r>
      <w:r w:rsidRPr="002B1964">
        <w:rPr>
          <w:rFonts w:ascii="Arial" w:hAnsi="Arial" w:cs="Arial"/>
          <w:sz w:val="22"/>
          <w:szCs w:val="22"/>
        </w:rPr>
        <w:t xml:space="preserve">.- Una vez discutido y analizado el punto número 3 tres del orden del día, la presidenta de la comisión somete a aprobación el proyecto de dictamen respecto a la asignación de nombres a las calles en la vialidad de la acción urbanística denominada “FRACCIONAMIENTO EL CAMICHIN “, por lo que les solicita a los inetgrantes de la comisión manifiesten su aprobación levantando su mano. Punto que se aprueba por unanimidad de los asistentes. - - - - - - - - - - - - - - - - - - - - - - - - </w:t>
      </w:r>
      <w:r w:rsidR="002B1964">
        <w:rPr>
          <w:rFonts w:ascii="Arial" w:hAnsi="Arial" w:cs="Arial"/>
          <w:sz w:val="22"/>
          <w:szCs w:val="22"/>
        </w:rPr>
        <w:t>- - - - - - - - - - - - - - - - - - - -</w:t>
      </w:r>
    </w:p>
    <w:p w:rsidR="002B1964" w:rsidRDefault="002B1964" w:rsidP="002B1964">
      <w:pPr>
        <w:tabs>
          <w:tab w:val="left" w:pos="2481"/>
        </w:tabs>
        <w:jc w:val="both"/>
        <w:rPr>
          <w:rFonts w:ascii="Arial" w:hAnsi="Arial" w:cs="Arial"/>
          <w:b/>
          <w:noProof w:val="0"/>
          <w:color w:val="000000"/>
          <w:sz w:val="22"/>
          <w:szCs w:val="22"/>
          <w:lang w:val="es-MX" w:eastAsia="es-MX"/>
        </w:rPr>
      </w:pPr>
    </w:p>
    <w:p w:rsidR="00B816A8" w:rsidRPr="002B1964" w:rsidRDefault="00B816A8" w:rsidP="002B1964">
      <w:pPr>
        <w:tabs>
          <w:tab w:val="left" w:pos="2481"/>
        </w:tabs>
        <w:jc w:val="both"/>
        <w:rPr>
          <w:rFonts w:ascii="Arial" w:hAnsi="Arial" w:cs="Arial"/>
          <w:sz w:val="22"/>
          <w:szCs w:val="22"/>
        </w:rPr>
      </w:pPr>
      <w:r w:rsidRPr="002B1964">
        <w:rPr>
          <w:rFonts w:ascii="Arial" w:hAnsi="Arial" w:cs="Arial"/>
          <w:b/>
          <w:noProof w:val="0"/>
          <w:color w:val="000000"/>
          <w:sz w:val="22"/>
          <w:szCs w:val="22"/>
          <w:lang w:val="es-MX" w:eastAsia="es-MX"/>
        </w:rPr>
        <w:t>6.1.-</w:t>
      </w:r>
      <w:r w:rsidRPr="002B1964">
        <w:rPr>
          <w:rFonts w:ascii="Arial" w:hAnsi="Arial" w:cs="Arial"/>
          <w:noProof w:val="0"/>
          <w:color w:val="000000"/>
          <w:sz w:val="22"/>
          <w:szCs w:val="22"/>
          <w:lang w:val="es-MX" w:eastAsia="es-MX"/>
        </w:rPr>
        <w:t xml:space="preserve">  </w:t>
      </w:r>
      <w:r w:rsidRPr="002B1964">
        <w:rPr>
          <w:rFonts w:ascii="Arial" w:hAnsi="Arial" w:cs="Arial"/>
          <w:sz w:val="22"/>
          <w:szCs w:val="22"/>
        </w:rPr>
        <w:t xml:space="preserve">Acto seguido, la presidenta procede a desahogar el punto número 4 cuatro del orden del día, presentación y en su caso aprobación del proyecto de dictamen respecto a la asignación de nombres a las calles en la vialidad de la acción urbanística denominada “LOS CEDROS RESIDENCIAL “,  y una vez corregidos algunos aspectos de forma y no habiendo mas dudas por resolver, la presidenta de la comisión somete a aprobación el proyecto de dicatmen, por lo que pregunta si tienen a bien aprobarlo lo manifiesten levantando su mano. Punto que se aprueba por unanimidad de los asistentes. - - - - - - - - - - - - - - - - - - - - - - - - - </w:t>
      </w:r>
    </w:p>
    <w:p w:rsidR="00B816A8" w:rsidRPr="002B1964" w:rsidRDefault="002B1964" w:rsidP="002B1964">
      <w:pPr>
        <w:tabs>
          <w:tab w:val="left" w:pos="2481"/>
        </w:tabs>
        <w:jc w:val="both"/>
        <w:rPr>
          <w:rFonts w:ascii="Arial" w:hAnsi="Arial" w:cs="Arial"/>
          <w:noProof w:val="0"/>
          <w:sz w:val="22"/>
          <w:szCs w:val="22"/>
          <w:lang w:val="es-MX"/>
        </w:rPr>
      </w:pPr>
      <w:r>
        <w:rPr>
          <w:rFonts w:ascii="Arial" w:hAnsi="Arial" w:cs="Arial"/>
          <w:b/>
          <w:noProof w:val="0"/>
          <w:sz w:val="22"/>
          <w:szCs w:val="22"/>
          <w:lang w:val="es-MX" w:eastAsia="es-MX"/>
        </w:rPr>
        <w:t>7</w:t>
      </w:r>
      <w:r w:rsidR="00B816A8" w:rsidRPr="002B1964">
        <w:rPr>
          <w:rFonts w:ascii="Arial" w:hAnsi="Arial" w:cs="Arial"/>
          <w:b/>
          <w:noProof w:val="0"/>
          <w:sz w:val="22"/>
          <w:szCs w:val="22"/>
          <w:lang w:val="es-MX" w:eastAsia="es-MX"/>
        </w:rPr>
        <w:t xml:space="preserve">.1.- </w:t>
      </w:r>
      <w:r w:rsidR="00B816A8" w:rsidRPr="002B1964">
        <w:rPr>
          <w:rFonts w:ascii="Arial" w:hAnsi="Arial" w:cs="Arial"/>
          <w:noProof w:val="0"/>
          <w:sz w:val="22"/>
          <w:szCs w:val="22"/>
          <w:lang w:val="es-MX" w:eastAsia="es-MX"/>
        </w:rPr>
        <w:t>Por lo que procede la Presidenta a clausurar argumentando que habiéndose</w:t>
      </w:r>
      <w:r w:rsidR="00B816A8" w:rsidRPr="002B1964">
        <w:rPr>
          <w:rFonts w:ascii="Arial" w:hAnsi="Arial" w:cs="Arial"/>
          <w:noProof w:val="0"/>
          <w:sz w:val="22"/>
          <w:szCs w:val="22"/>
          <w:lang w:val="es-MX"/>
        </w:rPr>
        <w:t xml:space="preserve"> agotado los puntos agendados para esta Sesión y no habiendo más  asuntos que tratar, se levanta la presente Sesión, </w:t>
      </w:r>
      <w:r w:rsidR="00B816A8" w:rsidRPr="002B1964">
        <w:rPr>
          <w:rFonts w:ascii="Arial" w:hAnsi="Arial" w:cs="Arial"/>
          <w:b/>
          <w:noProof w:val="0"/>
          <w:sz w:val="22"/>
          <w:szCs w:val="22"/>
          <w:lang w:val="es-MX"/>
        </w:rPr>
        <w:t>siendo las 12:44  doce horas con cuarenta y cuatro minutos del día</w:t>
      </w:r>
      <w:r w:rsidR="00B816A8" w:rsidRPr="002B1964">
        <w:rPr>
          <w:rFonts w:ascii="Arial" w:hAnsi="Arial" w:cs="Arial"/>
          <w:noProof w:val="0"/>
          <w:sz w:val="22"/>
          <w:szCs w:val="22"/>
          <w:lang w:val="es-MX"/>
        </w:rPr>
        <w:t xml:space="preserve"> </w:t>
      </w:r>
      <w:r w:rsidR="00B816A8" w:rsidRPr="002B1964">
        <w:rPr>
          <w:rFonts w:ascii="Arial" w:hAnsi="Arial" w:cs="Arial"/>
          <w:b/>
          <w:noProof w:val="0"/>
          <w:sz w:val="22"/>
          <w:szCs w:val="22"/>
          <w:lang w:val="es-MX"/>
        </w:rPr>
        <w:t>miércoles 11 once del mes de marzo del año 2020 dos mil veinte</w:t>
      </w:r>
      <w:r w:rsidR="00B816A8" w:rsidRPr="002B1964">
        <w:rPr>
          <w:rFonts w:ascii="Arial" w:hAnsi="Arial" w:cs="Arial"/>
          <w:noProof w:val="0"/>
          <w:sz w:val="22"/>
          <w:szCs w:val="22"/>
          <w:lang w:val="es-MX"/>
        </w:rPr>
        <w:t xml:space="preserve">; válidos los acuerdos que aquí se tomaron, firman para constancia los que en ella participaron.- - - - - - - - - - - - - </w:t>
      </w:r>
    </w:p>
    <w:p w:rsidR="00EE57DA" w:rsidRPr="002B1964" w:rsidRDefault="00EE57DA" w:rsidP="002B1964">
      <w:pPr>
        <w:pStyle w:val="NormalWeb"/>
        <w:spacing w:before="0" w:beforeAutospacing="0" w:after="0" w:afterAutospacing="0"/>
        <w:jc w:val="both"/>
        <w:rPr>
          <w:rFonts w:ascii="Arial" w:hAnsi="Arial" w:cs="Arial"/>
          <w:sz w:val="22"/>
          <w:szCs w:val="22"/>
        </w:rPr>
      </w:pPr>
    </w:p>
    <w:p w:rsidR="003A4189" w:rsidRPr="002B1964" w:rsidRDefault="003A4189" w:rsidP="002B1964">
      <w:pPr>
        <w:tabs>
          <w:tab w:val="left" w:pos="2481"/>
        </w:tabs>
        <w:jc w:val="both"/>
        <w:rPr>
          <w:rFonts w:ascii="Arial" w:hAnsi="Arial" w:cs="Arial"/>
          <w:noProof w:val="0"/>
          <w:sz w:val="22"/>
          <w:szCs w:val="22"/>
          <w:lang w:val="es-MX"/>
        </w:rPr>
      </w:pPr>
    </w:p>
    <w:sectPr w:rsidR="003A4189" w:rsidRPr="002B1964"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D" w:rsidRDefault="00D6183D" w:rsidP="007C73C4">
      <w:r>
        <w:separator/>
      </w:r>
    </w:p>
  </w:endnote>
  <w:endnote w:type="continuationSeparator" w:id="0">
    <w:p w:rsidR="00D6183D" w:rsidRDefault="00D6183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72686"/>
      <w:docPartObj>
        <w:docPartGallery w:val="Page Numbers (Bottom of Page)"/>
        <w:docPartUnique/>
      </w:docPartObj>
    </w:sdtPr>
    <w:sdtEndPr/>
    <w:sdtContent>
      <w:p w:rsidR="00000DAA" w:rsidRDefault="00000DAA">
        <w:pPr>
          <w:pStyle w:val="Piedepgina"/>
          <w:jc w:val="center"/>
        </w:pPr>
      </w:p>
      <w:p w:rsidR="00000DAA" w:rsidRDefault="00000DAA">
        <w:pPr>
          <w:pStyle w:val="Piedepgina"/>
          <w:jc w:val="center"/>
        </w:pPr>
      </w:p>
      <w:p w:rsidR="00000DAA" w:rsidRDefault="00000DAA">
        <w:pPr>
          <w:pStyle w:val="Piedepgina"/>
          <w:jc w:val="center"/>
        </w:pPr>
        <w:r>
          <w:fldChar w:fldCharType="begin"/>
        </w:r>
        <w:r>
          <w:instrText>PAGE   \* MERGEFORMAT</w:instrText>
        </w:r>
        <w:r>
          <w:fldChar w:fldCharType="separate"/>
        </w:r>
        <w:r w:rsidR="002B1964" w:rsidRPr="002B1964">
          <w:rPr>
            <w:lang w:val="es-ES"/>
          </w:rPr>
          <w:t>1</w:t>
        </w:r>
        <w:r>
          <w:fldChar w:fldCharType="end"/>
        </w:r>
      </w:p>
    </w:sdtContent>
  </w:sdt>
  <w:p w:rsidR="00000DAA" w:rsidRDefault="00000D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D" w:rsidRDefault="00D6183D" w:rsidP="007C73C4">
      <w:r>
        <w:separator/>
      </w:r>
    </w:p>
  </w:footnote>
  <w:footnote w:type="continuationSeparator" w:id="0">
    <w:p w:rsidR="00D6183D" w:rsidRDefault="00D6183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2B196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CA4" w:rsidRPr="00D72CA4" w:rsidRDefault="00D72CA4" w:rsidP="00D72CA4">
    <w:pPr>
      <w:pStyle w:val="Encabezado"/>
      <w:jc w:val="center"/>
      <w:rPr>
        <w:rFonts w:ascii="Arial" w:hAnsi="Arial" w:cs="Arial"/>
        <w:b/>
        <w:i/>
        <w:sz w:val="32"/>
        <w:szCs w:val="32"/>
      </w:rPr>
    </w:pPr>
    <w:r w:rsidRPr="00D72CA4">
      <w:rPr>
        <w:rFonts w:ascii="Arial" w:hAnsi="Arial" w:cs="Arial"/>
        <w:b/>
        <w:i/>
        <w:sz w:val="32"/>
        <w:szCs w:val="32"/>
      </w:rPr>
      <w:t>VERSIÓN ESTENOGRÁFICA</w:t>
    </w:r>
  </w:p>
  <w:p w:rsidR="007C73C4" w:rsidRDefault="002B196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2B1964">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D51836"/>
    <w:multiLevelType w:val="hybridMultilevel"/>
    <w:tmpl w:val="12F6A84A"/>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A"/>
    <w:rsid w:val="000241D3"/>
    <w:rsid w:val="000276E5"/>
    <w:rsid w:val="00045D29"/>
    <w:rsid w:val="000908EC"/>
    <w:rsid w:val="000B6E95"/>
    <w:rsid w:val="00122505"/>
    <w:rsid w:val="00155903"/>
    <w:rsid w:val="00155DFB"/>
    <w:rsid w:val="001806CB"/>
    <w:rsid w:val="0018767F"/>
    <w:rsid w:val="00202005"/>
    <w:rsid w:val="00234650"/>
    <w:rsid w:val="002442A3"/>
    <w:rsid w:val="00292E2B"/>
    <w:rsid w:val="00296AB0"/>
    <w:rsid w:val="002B1964"/>
    <w:rsid w:val="003519DE"/>
    <w:rsid w:val="003A4189"/>
    <w:rsid w:val="003B299D"/>
    <w:rsid w:val="003C7D18"/>
    <w:rsid w:val="0042646E"/>
    <w:rsid w:val="004B4447"/>
    <w:rsid w:val="00543D7B"/>
    <w:rsid w:val="00572955"/>
    <w:rsid w:val="0063244E"/>
    <w:rsid w:val="00634D50"/>
    <w:rsid w:val="006B1EFC"/>
    <w:rsid w:val="006B32E5"/>
    <w:rsid w:val="006C76D8"/>
    <w:rsid w:val="0076762F"/>
    <w:rsid w:val="007C73C4"/>
    <w:rsid w:val="008A1590"/>
    <w:rsid w:val="008C5DCC"/>
    <w:rsid w:val="00A566E0"/>
    <w:rsid w:val="00AB22E7"/>
    <w:rsid w:val="00AB5410"/>
    <w:rsid w:val="00B346C7"/>
    <w:rsid w:val="00B816A8"/>
    <w:rsid w:val="00C94040"/>
    <w:rsid w:val="00D513D5"/>
    <w:rsid w:val="00D6183D"/>
    <w:rsid w:val="00D72CA4"/>
    <w:rsid w:val="00DD35EA"/>
    <w:rsid w:val="00E24D18"/>
    <w:rsid w:val="00E26023"/>
    <w:rsid w:val="00E525AE"/>
    <w:rsid w:val="00EE57DA"/>
    <w:rsid w:val="00EF63CD"/>
    <w:rsid w:val="00F05CB4"/>
    <w:rsid w:val="00F4102E"/>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2346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50"/>
    <w:rPr>
      <w:rFonts w:ascii="Segoe UI" w:hAnsi="Segoe UI" w:cs="Segoe UI"/>
      <w:noProof/>
      <w:sz w:val="18"/>
      <w:szCs w:val="18"/>
    </w:rPr>
  </w:style>
  <w:style w:type="paragraph" w:styleId="NormalWeb">
    <w:name w:val="Normal (Web)"/>
    <w:basedOn w:val="Normal"/>
    <w:uiPriority w:val="99"/>
    <w:unhideWhenUsed/>
    <w:rsid w:val="00AB5410"/>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AB5410"/>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93371">
      <w:bodyDiv w:val="1"/>
      <w:marLeft w:val="0"/>
      <w:marRight w:val="0"/>
      <w:marTop w:val="0"/>
      <w:marBottom w:val="0"/>
      <w:divBdr>
        <w:top w:val="none" w:sz="0" w:space="0" w:color="auto"/>
        <w:left w:val="none" w:sz="0" w:space="0" w:color="auto"/>
        <w:bottom w:val="none" w:sz="0" w:space="0" w:color="auto"/>
        <w:right w:val="none" w:sz="0" w:space="0" w:color="auto"/>
      </w:divBdr>
    </w:div>
    <w:div w:id="821700431">
      <w:bodyDiv w:val="1"/>
      <w:marLeft w:val="0"/>
      <w:marRight w:val="0"/>
      <w:marTop w:val="0"/>
      <w:marBottom w:val="0"/>
      <w:divBdr>
        <w:top w:val="none" w:sz="0" w:space="0" w:color="auto"/>
        <w:left w:val="none" w:sz="0" w:space="0" w:color="auto"/>
        <w:bottom w:val="none" w:sz="0" w:space="0" w:color="auto"/>
        <w:right w:val="none" w:sz="0" w:space="0" w:color="auto"/>
      </w:divBdr>
    </w:div>
    <w:div w:id="1710761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729D-FAF5-4C77-8A38-198029EE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HP</cp:lastModifiedBy>
  <cp:revision>2</cp:revision>
  <cp:lastPrinted>2019-05-02T19:46:00Z</cp:lastPrinted>
  <dcterms:created xsi:type="dcterms:W3CDTF">2020-05-20T02:53:00Z</dcterms:created>
  <dcterms:modified xsi:type="dcterms:W3CDTF">2020-05-20T02:53:00Z</dcterms:modified>
</cp:coreProperties>
</file>