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62" w:rsidRDefault="00196F62">
      <w:pPr>
        <w:pBdr>
          <w:top w:val="nil"/>
          <w:left w:val="nil"/>
          <w:bottom w:val="nil"/>
          <w:right w:val="nil"/>
          <w:between w:val="nil"/>
        </w:pBdr>
        <w:spacing w:after="0" w:line="276" w:lineRule="auto"/>
        <w:jc w:val="center"/>
        <w:rPr>
          <w:rFonts w:ascii="Arial" w:eastAsia="Arial" w:hAnsi="Arial" w:cs="Arial"/>
          <w:b/>
          <w:color w:val="000000"/>
          <w:sz w:val="28"/>
          <w:szCs w:val="28"/>
        </w:rPr>
      </w:pPr>
    </w:p>
    <w:p w:rsidR="00456023" w:rsidRDefault="00602D3E">
      <w:pPr>
        <w:pBdr>
          <w:top w:val="nil"/>
          <w:left w:val="nil"/>
          <w:bottom w:val="nil"/>
          <w:right w:val="nil"/>
          <w:between w:val="nil"/>
        </w:pBdr>
        <w:spacing w:after="0" w:line="276" w:lineRule="auto"/>
        <w:jc w:val="center"/>
        <w:rPr>
          <w:rFonts w:ascii="Arial" w:eastAsia="Arial" w:hAnsi="Arial" w:cs="Arial"/>
          <w:b/>
          <w:color w:val="000000"/>
          <w:sz w:val="28"/>
          <w:szCs w:val="28"/>
        </w:rPr>
      </w:pPr>
      <w:r>
        <w:rPr>
          <w:rFonts w:ascii="Arial" w:eastAsia="Arial" w:hAnsi="Arial" w:cs="Arial"/>
          <w:b/>
          <w:color w:val="000000"/>
          <w:sz w:val="28"/>
          <w:szCs w:val="28"/>
        </w:rPr>
        <w:t xml:space="preserve">PROGRAMA DE APOYO </w:t>
      </w:r>
    </w:p>
    <w:p w:rsidR="002760AE" w:rsidRDefault="003F07A7" w:rsidP="00456023">
      <w:pPr>
        <w:pBdr>
          <w:top w:val="nil"/>
          <w:left w:val="nil"/>
          <w:bottom w:val="nil"/>
          <w:right w:val="nil"/>
          <w:between w:val="nil"/>
        </w:pBdr>
        <w:spacing w:after="0" w:line="276" w:lineRule="auto"/>
        <w:jc w:val="center"/>
        <w:rPr>
          <w:rFonts w:ascii="Arial" w:eastAsia="Arial" w:hAnsi="Arial" w:cs="Arial"/>
          <w:b/>
          <w:color w:val="000000"/>
          <w:sz w:val="28"/>
          <w:szCs w:val="28"/>
        </w:rPr>
      </w:pPr>
      <w:r>
        <w:rPr>
          <w:rFonts w:ascii="Arial" w:eastAsia="Arial" w:hAnsi="Arial" w:cs="Arial"/>
          <w:b/>
          <w:color w:val="000000"/>
          <w:sz w:val="28"/>
          <w:szCs w:val="28"/>
        </w:rPr>
        <w:t xml:space="preserve">A PEQUEÑOS COMERCIANTES </w:t>
      </w:r>
      <w:r w:rsidR="00DA5924">
        <w:rPr>
          <w:rFonts w:ascii="Arial" w:eastAsia="Arial" w:hAnsi="Arial" w:cs="Arial"/>
          <w:b/>
          <w:color w:val="000000"/>
          <w:sz w:val="28"/>
          <w:szCs w:val="28"/>
        </w:rPr>
        <w:t>ZAPOTLAN EL GRANDE</w:t>
      </w:r>
      <w:r w:rsidR="00602D3E">
        <w:rPr>
          <w:rFonts w:ascii="Arial" w:eastAsia="Arial" w:hAnsi="Arial" w:cs="Arial"/>
          <w:b/>
          <w:color w:val="000000"/>
          <w:sz w:val="28"/>
          <w:szCs w:val="28"/>
        </w:rPr>
        <w:t xml:space="preserve"> 2020</w:t>
      </w:r>
    </w:p>
    <w:p w:rsidR="002760AE" w:rsidRDefault="005A3400">
      <w:pPr>
        <w:pBdr>
          <w:top w:val="nil"/>
          <w:left w:val="nil"/>
          <w:bottom w:val="nil"/>
          <w:right w:val="nil"/>
          <w:between w:val="nil"/>
        </w:pBdr>
        <w:spacing w:after="0" w:line="276" w:lineRule="auto"/>
        <w:jc w:val="center"/>
        <w:rPr>
          <w:rFonts w:ascii="Arial" w:eastAsia="Arial" w:hAnsi="Arial" w:cs="Arial"/>
          <w:b/>
          <w:color w:val="000000"/>
          <w:sz w:val="28"/>
          <w:szCs w:val="28"/>
        </w:rPr>
      </w:pPr>
      <w:r>
        <w:rPr>
          <w:rFonts w:ascii="Arial" w:eastAsia="Arial" w:hAnsi="Arial" w:cs="Arial"/>
          <w:b/>
          <w:color w:val="000000"/>
          <w:sz w:val="28"/>
          <w:szCs w:val="28"/>
        </w:rPr>
        <w:t xml:space="preserve">REGLAS DE </w:t>
      </w:r>
      <w:r w:rsidR="00602D3E">
        <w:rPr>
          <w:rFonts w:ascii="Arial" w:eastAsia="Arial" w:hAnsi="Arial" w:cs="Arial"/>
          <w:b/>
          <w:color w:val="000000"/>
          <w:sz w:val="28"/>
          <w:szCs w:val="28"/>
        </w:rPr>
        <w:t>OPERACIÓN</w:t>
      </w:r>
    </w:p>
    <w:p w:rsidR="002760AE" w:rsidRDefault="002760AE">
      <w:pPr>
        <w:pBdr>
          <w:top w:val="nil"/>
          <w:left w:val="nil"/>
          <w:bottom w:val="nil"/>
          <w:right w:val="nil"/>
          <w:between w:val="nil"/>
        </w:pBdr>
        <w:spacing w:after="0" w:line="276" w:lineRule="auto"/>
        <w:jc w:val="center"/>
        <w:rPr>
          <w:rFonts w:ascii="Arial" w:eastAsia="Arial" w:hAnsi="Arial" w:cs="Arial"/>
          <w:b/>
          <w:color w:val="000000"/>
          <w:sz w:val="24"/>
          <w:szCs w:val="24"/>
        </w:rPr>
      </w:pPr>
    </w:p>
    <w:p w:rsidR="00C45A5F" w:rsidRPr="00C45A5F" w:rsidRDefault="00602D3E" w:rsidP="00C45A5F">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C. </w:t>
      </w:r>
      <w:r w:rsidR="002C7A68">
        <w:rPr>
          <w:rFonts w:ascii="Arial" w:eastAsia="Arial" w:hAnsi="Arial" w:cs="Arial"/>
          <w:b/>
          <w:color w:val="000000"/>
          <w:sz w:val="24"/>
          <w:szCs w:val="24"/>
        </w:rPr>
        <w:t>J. JESUS GUERRERO ZUÑIGA</w:t>
      </w:r>
      <w:r w:rsidR="00DC68B1">
        <w:rPr>
          <w:rFonts w:ascii="Arial" w:eastAsia="Arial" w:hAnsi="Arial" w:cs="Arial"/>
          <w:color w:val="000000"/>
          <w:sz w:val="24"/>
          <w:szCs w:val="24"/>
        </w:rPr>
        <w:t xml:space="preserve">, </w:t>
      </w:r>
      <w:r w:rsidR="00DC68B1" w:rsidRPr="007E4B74">
        <w:rPr>
          <w:rFonts w:ascii="Arial" w:eastAsia="Arial" w:hAnsi="Arial" w:cs="Arial"/>
          <w:color w:val="000000"/>
          <w:sz w:val="24"/>
          <w:szCs w:val="24"/>
        </w:rPr>
        <w:t>en mi carácter de Presidente</w:t>
      </w:r>
      <w:r w:rsidR="004F7731" w:rsidRPr="007E4B74">
        <w:rPr>
          <w:rFonts w:ascii="Arial" w:eastAsia="Arial" w:hAnsi="Arial" w:cs="Arial"/>
          <w:color w:val="000000"/>
          <w:sz w:val="24"/>
          <w:szCs w:val="24"/>
        </w:rPr>
        <w:t xml:space="preserve"> Mun</w:t>
      </w:r>
      <w:r w:rsidR="0041403E">
        <w:rPr>
          <w:rFonts w:ascii="Arial" w:eastAsia="Arial" w:hAnsi="Arial" w:cs="Arial"/>
          <w:color w:val="000000"/>
          <w:sz w:val="24"/>
          <w:szCs w:val="24"/>
        </w:rPr>
        <w:t>icipal de Zapotlá</w:t>
      </w:r>
      <w:r w:rsidR="007E4B74" w:rsidRPr="007E4B74">
        <w:rPr>
          <w:rFonts w:ascii="Arial" w:eastAsia="Arial" w:hAnsi="Arial" w:cs="Arial"/>
          <w:color w:val="000000"/>
          <w:sz w:val="24"/>
          <w:szCs w:val="24"/>
        </w:rPr>
        <w:t xml:space="preserve">n el Grande, </w:t>
      </w:r>
      <w:proofErr w:type="spellStart"/>
      <w:r w:rsidR="007E4B74" w:rsidRPr="007E4B74">
        <w:rPr>
          <w:rFonts w:ascii="Arial" w:eastAsia="Arial" w:hAnsi="Arial" w:cs="Arial"/>
          <w:color w:val="000000"/>
          <w:sz w:val="24"/>
          <w:szCs w:val="24"/>
        </w:rPr>
        <w:t>Jalisco;</w:t>
      </w:r>
      <w:r w:rsidR="00C45A5F">
        <w:rPr>
          <w:rFonts w:ascii="Arial" w:eastAsia="Arial" w:hAnsi="Arial" w:cs="Arial"/>
          <w:color w:val="000000"/>
          <w:sz w:val="24"/>
          <w:szCs w:val="24"/>
        </w:rPr>
        <w:t>y</w:t>
      </w:r>
      <w:proofErr w:type="spellEnd"/>
      <w:r w:rsidR="00C45A5F">
        <w:rPr>
          <w:rFonts w:ascii="Arial" w:eastAsia="Arial" w:hAnsi="Arial" w:cs="Arial"/>
          <w:color w:val="000000"/>
          <w:sz w:val="24"/>
          <w:szCs w:val="24"/>
        </w:rPr>
        <w:t xml:space="preserve"> con fundamento en los artículos 115 fracción I, II, III, IV de la Constitución Política de los Estados Unidos Mexicanos; 73 fracciones I y II, 77 fracción II, así como 86 de la Constitución Política del Estado de Jalisco; 2, 3,10, 37 fracción II, V, VI, VII y XX, 38 fracción XVI, 40 fracción II, 41 fracción I, 47 fracciones I, II, IV, 48 fracción IV y VI de la Ley del Gobierno y la Administración Pública Municipal del Estado de Jalisco; formulo la presente política pública de apoyo </w:t>
      </w:r>
      <w:r w:rsidR="00C45A5F">
        <w:rPr>
          <w:rFonts w:ascii="Arial" w:eastAsia="Arial" w:hAnsi="Arial" w:cs="Arial"/>
          <w:sz w:val="24"/>
          <w:szCs w:val="24"/>
        </w:rPr>
        <w:t xml:space="preserve">económico </w:t>
      </w:r>
      <w:r w:rsidR="00C45A5F">
        <w:rPr>
          <w:rFonts w:ascii="Arial" w:eastAsia="Arial" w:hAnsi="Arial" w:cs="Arial"/>
          <w:color w:val="1D2228"/>
          <w:sz w:val="24"/>
          <w:szCs w:val="24"/>
        </w:rPr>
        <w:t>a establecimientos con actividad comercial con afectación en su ingreso por causa de las recomendaciones de las autoridades para atender la emergencia y contingencia sanitaria provocada por el COVID 19, quedando en vulnerabilidad económica.</w:t>
      </w:r>
    </w:p>
    <w:p w:rsidR="002760AE" w:rsidRDefault="00C45A5F" w:rsidP="00196F62">
      <w:pPr>
        <w:jc w:val="both"/>
        <w:rPr>
          <w:rFonts w:ascii="Arial" w:eastAsia="Arial" w:hAnsi="Arial" w:cs="Arial"/>
          <w:color w:val="000000"/>
          <w:sz w:val="24"/>
          <w:szCs w:val="24"/>
        </w:rPr>
      </w:pPr>
      <w:r>
        <w:rPr>
          <w:rFonts w:ascii="Arial" w:eastAsia="Arial" w:hAnsi="Arial" w:cs="Arial"/>
          <w:color w:val="000000"/>
          <w:sz w:val="24"/>
          <w:szCs w:val="24"/>
        </w:rPr>
        <w:t>L</w:t>
      </w:r>
      <w:r w:rsidR="00602D3E">
        <w:rPr>
          <w:rFonts w:ascii="Arial" w:eastAsia="Arial" w:hAnsi="Arial" w:cs="Arial"/>
          <w:color w:val="000000"/>
          <w:sz w:val="24"/>
          <w:szCs w:val="24"/>
        </w:rPr>
        <w:t>o anterior de conformidad con los siguientes:</w:t>
      </w:r>
    </w:p>
    <w:p w:rsidR="002760AE" w:rsidRDefault="00602D3E">
      <w:pPr>
        <w:numPr>
          <w:ilvl w:val="0"/>
          <w:numId w:val="13"/>
        </w:numPr>
        <w:pBdr>
          <w:top w:val="nil"/>
          <w:left w:val="nil"/>
          <w:bottom w:val="nil"/>
          <w:right w:val="nil"/>
          <w:between w:val="nil"/>
        </w:pBdr>
        <w:spacing w:after="0" w:line="276" w:lineRule="auto"/>
        <w:ind w:hanging="360"/>
        <w:contextualSpacing/>
        <w:rPr>
          <w:rFonts w:ascii="Arial" w:eastAsia="Arial" w:hAnsi="Arial" w:cs="Arial"/>
          <w:color w:val="000000"/>
          <w:sz w:val="24"/>
          <w:szCs w:val="24"/>
        </w:rPr>
      </w:pPr>
      <w:r>
        <w:rPr>
          <w:rFonts w:ascii="Arial" w:eastAsia="Arial" w:hAnsi="Arial" w:cs="Arial"/>
          <w:b/>
          <w:color w:val="000000"/>
          <w:sz w:val="24"/>
          <w:szCs w:val="24"/>
        </w:rPr>
        <w:t>Antecedentes</w:t>
      </w:r>
    </w:p>
    <w:p w:rsidR="002760AE" w:rsidRDefault="002760AE">
      <w:pPr>
        <w:spacing w:after="0" w:line="240" w:lineRule="auto"/>
        <w:jc w:val="both"/>
        <w:rPr>
          <w:rFonts w:ascii="Arial" w:eastAsia="Arial" w:hAnsi="Arial" w:cs="Arial"/>
          <w:color w:val="000000"/>
          <w:sz w:val="24"/>
          <w:szCs w:val="24"/>
        </w:rPr>
      </w:pPr>
    </w:p>
    <w:p w:rsidR="002760AE" w:rsidRDefault="00602D3E">
      <w:pPr>
        <w:numPr>
          <w:ilvl w:val="0"/>
          <w:numId w:val="6"/>
        </w:numPr>
        <w:pBdr>
          <w:top w:val="nil"/>
          <w:left w:val="nil"/>
          <w:bottom w:val="nil"/>
          <w:right w:val="nil"/>
          <w:between w:val="nil"/>
        </w:pBdr>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 xml:space="preserve">Qué en el mes de diciembre de 2019, las autoridades de salud de la ciudad de Wuhan, provincia de Hubei en la República Popular de China, comunicaron sobre la presencia de un Síndrome Respiratorio Agudo de causa desconocida, un nuevo coronavirus identificado como el posible causante; </w:t>
      </w:r>
    </w:p>
    <w:p w:rsidR="002760AE" w:rsidRDefault="002760AE">
      <w:pPr>
        <w:pBdr>
          <w:top w:val="nil"/>
          <w:left w:val="nil"/>
          <w:bottom w:val="nil"/>
          <w:right w:val="nil"/>
          <w:between w:val="nil"/>
        </w:pBdr>
        <w:spacing w:after="0" w:line="240" w:lineRule="auto"/>
        <w:ind w:left="-566"/>
        <w:jc w:val="both"/>
        <w:rPr>
          <w:rFonts w:ascii="Arial" w:eastAsia="Arial" w:hAnsi="Arial" w:cs="Arial"/>
          <w:b/>
          <w:color w:val="000000"/>
          <w:sz w:val="24"/>
          <w:szCs w:val="24"/>
        </w:rPr>
      </w:pPr>
    </w:p>
    <w:p w:rsidR="002760AE" w:rsidRDefault="00602D3E">
      <w:pPr>
        <w:numPr>
          <w:ilvl w:val="0"/>
          <w:numId w:val="6"/>
        </w:numPr>
        <w:pBdr>
          <w:top w:val="nil"/>
          <w:left w:val="nil"/>
          <w:bottom w:val="nil"/>
          <w:right w:val="nil"/>
          <w:between w:val="nil"/>
        </w:pBdr>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Qué en el mes de enero de 2020, la Organización Mundial de la Salud (OMS) declaró emergencia sanitaria internacional por el brote de coronavirus (COVID-19) en China;</w:t>
      </w:r>
    </w:p>
    <w:p w:rsidR="002760AE" w:rsidRDefault="002760AE">
      <w:pPr>
        <w:pBdr>
          <w:top w:val="nil"/>
          <w:left w:val="nil"/>
          <w:bottom w:val="nil"/>
          <w:right w:val="nil"/>
          <w:between w:val="nil"/>
        </w:pBdr>
        <w:spacing w:after="0" w:line="240" w:lineRule="auto"/>
        <w:ind w:left="-566"/>
        <w:rPr>
          <w:rFonts w:ascii="Arial" w:eastAsia="Arial" w:hAnsi="Arial" w:cs="Arial"/>
          <w:b/>
          <w:color w:val="000000"/>
          <w:sz w:val="24"/>
          <w:szCs w:val="24"/>
        </w:rPr>
      </w:pPr>
    </w:p>
    <w:p w:rsidR="002760AE" w:rsidRDefault="00602D3E">
      <w:pPr>
        <w:numPr>
          <w:ilvl w:val="0"/>
          <w:numId w:val="6"/>
        </w:numPr>
        <w:pBdr>
          <w:top w:val="nil"/>
          <w:left w:val="nil"/>
          <w:bottom w:val="nil"/>
          <w:right w:val="nil"/>
          <w:between w:val="nil"/>
        </w:pBdr>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 xml:space="preserve">Qué en el mes de marzo de 2020, la Organización Mundial de la Salud (OMS) declaró como pandemia el COVID-19 al comprobarse casos en diferentes países del mundo; </w:t>
      </w:r>
    </w:p>
    <w:p w:rsidR="002760AE" w:rsidRDefault="002760AE">
      <w:pPr>
        <w:pBdr>
          <w:top w:val="nil"/>
          <w:left w:val="nil"/>
          <w:bottom w:val="nil"/>
          <w:right w:val="nil"/>
          <w:between w:val="nil"/>
        </w:pBdr>
        <w:spacing w:after="0" w:line="240" w:lineRule="auto"/>
        <w:ind w:left="-566"/>
        <w:rPr>
          <w:rFonts w:ascii="Arial" w:eastAsia="Arial" w:hAnsi="Arial" w:cs="Arial"/>
          <w:b/>
          <w:color w:val="000000"/>
          <w:sz w:val="24"/>
          <w:szCs w:val="24"/>
        </w:rPr>
      </w:pPr>
    </w:p>
    <w:p w:rsidR="00FB71EC" w:rsidRDefault="00602D3E" w:rsidP="00FB71EC">
      <w:pPr>
        <w:numPr>
          <w:ilvl w:val="0"/>
          <w:numId w:val="6"/>
        </w:numPr>
        <w:pBdr>
          <w:top w:val="nil"/>
          <w:left w:val="nil"/>
          <w:bottom w:val="nil"/>
          <w:right w:val="nil"/>
          <w:between w:val="nil"/>
        </w:pBdr>
        <w:spacing w:after="0" w:line="240" w:lineRule="auto"/>
        <w:contextualSpacing/>
        <w:jc w:val="both"/>
        <w:rPr>
          <w:rFonts w:ascii="Arial" w:eastAsia="Arial" w:hAnsi="Arial" w:cs="Arial"/>
          <w:color w:val="000000"/>
          <w:sz w:val="24"/>
          <w:szCs w:val="24"/>
        </w:rPr>
      </w:pPr>
      <w:bookmarkStart w:id="0" w:name="_gjdgxs" w:colFirst="0" w:colLast="0"/>
      <w:bookmarkEnd w:id="0"/>
      <w:r>
        <w:rPr>
          <w:rFonts w:ascii="Arial" w:eastAsia="Arial" w:hAnsi="Arial" w:cs="Arial"/>
          <w:color w:val="000000"/>
          <w:sz w:val="24"/>
          <w:szCs w:val="24"/>
        </w:rPr>
        <w:t>Qué el Gobierno del Estado de Jalisco, el pasado 17 de marzo del presente emitió Acuerdo mediante el cual se emiten medidas que serán vigentes a partir del día miércoles 18 de marzo de 2020 y hasta nuevo aviso, con la finalidad de evitar y contener la propagación del brote COVID-19, entre las que se determina el cierre total de los siguientes giros comerciales: (Despacho del Secretario General de Go</w:t>
      </w:r>
      <w:r w:rsidR="00FB71EC">
        <w:rPr>
          <w:rFonts w:ascii="Arial" w:eastAsia="Arial" w:hAnsi="Arial" w:cs="Arial"/>
          <w:color w:val="000000"/>
          <w:sz w:val="24"/>
          <w:szCs w:val="24"/>
        </w:rPr>
        <w:t>bierno CISG/CISG/0285/-80/2020)</w:t>
      </w:r>
    </w:p>
    <w:p w:rsidR="00FB71EC" w:rsidRDefault="00FB71EC" w:rsidP="00FB71EC">
      <w:pPr>
        <w:pStyle w:val="Prrafodelista"/>
        <w:rPr>
          <w:rFonts w:ascii="Arial" w:eastAsia="Arial" w:hAnsi="Arial" w:cs="Arial"/>
          <w:color w:val="000000"/>
          <w:sz w:val="24"/>
          <w:szCs w:val="24"/>
        </w:rPr>
      </w:pPr>
    </w:p>
    <w:p w:rsidR="00196F62" w:rsidRDefault="00196F62" w:rsidP="00FB71EC">
      <w:pPr>
        <w:pStyle w:val="Prrafodelista"/>
        <w:rPr>
          <w:rFonts w:ascii="Arial" w:eastAsia="Arial" w:hAnsi="Arial" w:cs="Arial"/>
          <w:color w:val="000000"/>
          <w:sz w:val="24"/>
          <w:szCs w:val="24"/>
        </w:rPr>
      </w:pPr>
    </w:p>
    <w:p w:rsidR="00196F62" w:rsidRDefault="00196F62" w:rsidP="00FB71EC">
      <w:pPr>
        <w:pStyle w:val="Prrafodelista"/>
        <w:rPr>
          <w:rFonts w:ascii="Arial" w:eastAsia="Arial" w:hAnsi="Arial" w:cs="Arial"/>
          <w:color w:val="000000"/>
          <w:sz w:val="24"/>
          <w:szCs w:val="24"/>
        </w:rPr>
      </w:pPr>
    </w:p>
    <w:p w:rsidR="00196F62" w:rsidRDefault="00196F62" w:rsidP="00FB71EC">
      <w:pPr>
        <w:pStyle w:val="Prrafodelista"/>
        <w:rPr>
          <w:rFonts w:ascii="Arial" w:eastAsia="Arial" w:hAnsi="Arial" w:cs="Arial"/>
          <w:color w:val="000000"/>
          <w:sz w:val="24"/>
          <w:szCs w:val="24"/>
        </w:rPr>
      </w:pPr>
    </w:p>
    <w:p w:rsidR="002760AE" w:rsidRPr="00FB71EC" w:rsidRDefault="00602D3E" w:rsidP="00FB71EC">
      <w:pPr>
        <w:numPr>
          <w:ilvl w:val="0"/>
          <w:numId w:val="6"/>
        </w:numPr>
        <w:pBdr>
          <w:top w:val="nil"/>
          <w:left w:val="nil"/>
          <w:bottom w:val="nil"/>
          <w:right w:val="nil"/>
          <w:between w:val="nil"/>
        </w:pBdr>
        <w:spacing w:after="0" w:line="240" w:lineRule="auto"/>
        <w:contextualSpacing/>
        <w:jc w:val="both"/>
        <w:rPr>
          <w:rFonts w:ascii="Arial" w:eastAsia="Arial" w:hAnsi="Arial" w:cs="Arial"/>
          <w:color w:val="000000"/>
          <w:sz w:val="24"/>
          <w:szCs w:val="24"/>
        </w:rPr>
      </w:pPr>
      <w:r w:rsidRPr="00FB71EC">
        <w:rPr>
          <w:rFonts w:ascii="Arial" w:eastAsia="Arial" w:hAnsi="Arial" w:cs="Arial"/>
          <w:color w:val="000000"/>
          <w:sz w:val="24"/>
          <w:szCs w:val="24"/>
        </w:rPr>
        <w:t xml:space="preserve">Qué la Secretaria de Salud del Gobierno Federal, </w:t>
      </w:r>
      <w:r w:rsidR="007E4B74" w:rsidRPr="00FB71EC">
        <w:rPr>
          <w:rFonts w:ascii="Arial" w:eastAsia="Arial" w:hAnsi="Arial" w:cs="Arial"/>
          <w:color w:val="000000"/>
          <w:sz w:val="24"/>
          <w:szCs w:val="24"/>
        </w:rPr>
        <w:t>Al 13</w:t>
      </w:r>
      <w:r w:rsidR="009B75D2" w:rsidRPr="00FB71EC">
        <w:rPr>
          <w:rFonts w:ascii="Arial" w:eastAsia="Arial" w:hAnsi="Arial" w:cs="Arial"/>
          <w:color w:val="000000"/>
          <w:sz w:val="24"/>
          <w:szCs w:val="24"/>
        </w:rPr>
        <w:t xml:space="preserve"> de abril de 2020, a nivel mundial se han reportado </w:t>
      </w:r>
      <w:r w:rsidR="007E4B74" w:rsidRPr="00FB71EC">
        <w:rPr>
          <w:rFonts w:ascii="Arial" w:eastAsia="Times New Roman" w:hAnsi="Arial" w:cs="Arial"/>
          <w:color w:val="000000"/>
          <w:sz w:val="23"/>
          <w:szCs w:val="23"/>
        </w:rPr>
        <w:t xml:space="preserve">1.810.212 </w:t>
      </w:r>
      <w:r w:rsidR="009B75D2" w:rsidRPr="00FB71EC">
        <w:rPr>
          <w:rFonts w:ascii="Arial" w:eastAsia="Arial" w:hAnsi="Arial" w:cs="Arial"/>
          <w:color w:val="000000"/>
          <w:sz w:val="24"/>
          <w:szCs w:val="24"/>
        </w:rPr>
        <w:t xml:space="preserve">casos confirmados de SARS-CoV-2 y </w:t>
      </w:r>
      <w:r w:rsidR="007E4B74" w:rsidRPr="00FB71EC">
        <w:rPr>
          <w:rFonts w:ascii="Arial" w:hAnsi="Arial" w:cs="Arial"/>
          <w:color w:val="000000"/>
          <w:sz w:val="23"/>
          <w:szCs w:val="23"/>
          <w:shd w:val="clear" w:color="auto" w:fill="FFFFFF"/>
        </w:rPr>
        <w:t xml:space="preserve">113.985 </w:t>
      </w:r>
      <w:r w:rsidR="007E4B74" w:rsidRPr="00FB71EC">
        <w:rPr>
          <w:rFonts w:ascii="Arial" w:eastAsia="Arial" w:hAnsi="Arial" w:cs="Arial"/>
          <w:color w:val="000000"/>
          <w:sz w:val="24"/>
          <w:szCs w:val="24"/>
        </w:rPr>
        <w:t>defunciones.</w:t>
      </w:r>
    </w:p>
    <w:p w:rsidR="002760AE" w:rsidRDefault="002760AE">
      <w:pPr>
        <w:pBdr>
          <w:top w:val="nil"/>
          <w:left w:val="nil"/>
          <w:bottom w:val="nil"/>
          <w:right w:val="nil"/>
          <w:between w:val="nil"/>
        </w:pBdr>
        <w:spacing w:after="0" w:line="240" w:lineRule="auto"/>
        <w:ind w:left="720" w:hanging="720"/>
        <w:rPr>
          <w:rFonts w:ascii="Arial" w:eastAsia="Arial" w:hAnsi="Arial" w:cs="Arial"/>
          <w:color w:val="000000"/>
          <w:sz w:val="24"/>
          <w:szCs w:val="24"/>
        </w:rPr>
      </w:pPr>
    </w:p>
    <w:p w:rsidR="002760AE" w:rsidRDefault="00602D3E">
      <w:pPr>
        <w:numPr>
          <w:ilvl w:val="0"/>
          <w:numId w:val="6"/>
        </w:numPr>
        <w:pBdr>
          <w:top w:val="nil"/>
          <w:left w:val="nil"/>
          <w:bottom w:val="nil"/>
          <w:right w:val="nil"/>
          <w:between w:val="nil"/>
        </w:pBdr>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Qué para este Gobierno Municipal, la persona humana ésta en el centro de la Acción Pública, por lo que promueve, respeta, protege y garantiza los derechos humanos a través de la prestación efectiva de los servicios públicos y de la Función Pública, encaminada a salvaguardar la vida de las personas y sus bienes, ante cualquier evento destructivo de origen natural o generado por la actividad humana.</w:t>
      </w:r>
    </w:p>
    <w:p w:rsidR="00B666C3" w:rsidRPr="00B666C3" w:rsidRDefault="00B666C3" w:rsidP="00B666C3">
      <w:pPr>
        <w:pStyle w:val="Prrafodelista"/>
        <w:rPr>
          <w:rFonts w:ascii="Arial" w:eastAsia="Arial" w:hAnsi="Arial" w:cs="Arial"/>
          <w:color w:val="000000"/>
          <w:sz w:val="24"/>
          <w:szCs w:val="24"/>
        </w:rPr>
      </w:pPr>
    </w:p>
    <w:p w:rsidR="00B666C3" w:rsidRPr="00B666C3" w:rsidRDefault="00B666C3" w:rsidP="00B666C3">
      <w:pPr>
        <w:numPr>
          <w:ilvl w:val="0"/>
          <w:numId w:val="6"/>
        </w:numPr>
        <w:spacing w:after="0" w:line="240" w:lineRule="auto"/>
        <w:jc w:val="both"/>
        <w:rPr>
          <w:rFonts w:ascii="Arial" w:hAnsi="Arial" w:cs="Arial"/>
          <w:sz w:val="24"/>
          <w:szCs w:val="24"/>
        </w:rPr>
      </w:pPr>
      <w:r w:rsidRPr="00B666C3">
        <w:rPr>
          <w:rFonts w:ascii="Arial" w:hAnsi="Arial" w:cs="Arial"/>
          <w:sz w:val="24"/>
          <w:szCs w:val="24"/>
        </w:rPr>
        <w:t xml:space="preserve">Que el 30 de marzo del año en curso el Diario Oficial de la Federación pública el ACUERDO POR EL QUE SE DECLARA COMO EMERGENCIA SANITARIA POR CAUSAS DE FUERZA MAYOR, A LA EPIDEMIA DE ENFERMEDAD GENERADA POR EL VIRUS SARS –COVID 19. Emitido por el Consejo de Salubridad General.   </w:t>
      </w:r>
    </w:p>
    <w:p w:rsidR="00D6595D" w:rsidRDefault="00D6595D">
      <w:pPr>
        <w:pBdr>
          <w:top w:val="nil"/>
          <w:left w:val="nil"/>
          <w:bottom w:val="nil"/>
          <w:right w:val="nil"/>
          <w:between w:val="nil"/>
        </w:pBdr>
        <w:spacing w:after="0"/>
        <w:ind w:left="720" w:hanging="720"/>
        <w:rPr>
          <w:rFonts w:ascii="Arial" w:eastAsia="Arial" w:hAnsi="Arial" w:cs="Arial"/>
          <w:color w:val="000000"/>
          <w:sz w:val="24"/>
          <w:szCs w:val="24"/>
        </w:rPr>
      </w:pPr>
    </w:p>
    <w:p w:rsidR="002760AE" w:rsidRDefault="00602D3E">
      <w:pPr>
        <w:numPr>
          <w:ilvl w:val="0"/>
          <w:numId w:val="13"/>
        </w:numPr>
        <w:pBdr>
          <w:top w:val="nil"/>
          <w:left w:val="nil"/>
          <w:bottom w:val="nil"/>
          <w:right w:val="nil"/>
          <w:between w:val="nil"/>
        </w:pBdr>
        <w:spacing w:after="0" w:line="276" w:lineRule="auto"/>
        <w:ind w:hanging="360"/>
        <w:contextualSpacing/>
        <w:jc w:val="both"/>
        <w:rPr>
          <w:rFonts w:ascii="Arial" w:eastAsia="Arial" w:hAnsi="Arial" w:cs="Arial"/>
          <w:color w:val="000000"/>
          <w:sz w:val="24"/>
          <w:szCs w:val="24"/>
        </w:rPr>
      </w:pPr>
      <w:r>
        <w:rPr>
          <w:rFonts w:ascii="Arial" w:eastAsia="Arial" w:hAnsi="Arial" w:cs="Arial"/>
          <w:b/>
          <w:color w:val="000000"/>
          <w:sz w:val="24"/>
          <w:szCs w:val="24"/>
        </w:rPr>
        <w:t>Diagnóstico.</w:t>
      </w:r>
    </w:p>
    <w:p w:rsidR="00D6595D" w:rsidRDefault="00D6595D">
      <w:pPr>
        <w:spacing w:line="276" w:lineRule="auto"/>
        <w:jc w:val="both"/>
        <w:rPr>
          <w:rFonts w:ascii="Arial" w:eastAsia="Arial" w:hAnsi="Arial" w:cs="Arial"/>
          <w:sz w:val="24"/>
          <w:szCs w:val="24"/>
        </w:rPr>
      </w:pPr>
    </w:p>
    <w:p w:rsidR="002760AE" w:rsidRPr="00196F62" w:rsidRDefault="00602D3E" w:rsidP="00196F62">
      <w:pPr>
        <w:spacing w:line="276" w:lineRule="auto"/>
        <w:jc w:val="both"/>
        <w:rPr>
          <w:rFonts w:ascii="Arial" w:eastAsia="Arial" w:hAnsi="Arial" w:cs="Arial"/>
          <w:sz w:val="24"/>
          <w:szCs w:val="24"/>
        </w:rPr>
      </w:pPr>
      <w:r>
        <w:rPr>
          <w:rFonts w:ascii="Arial" w:eastAsia="Arial" w:hAnsi="Arial" w:cs="Arial"/>
          <w:sz w:val="24"/>
          <w:szCs w:val="24"/>
        </w:rPr>
        <w:t>Conforme a la información del directorio estadístico nacional de unidades e</w:t>
      </w:r>
      <w:r w:rsidR="005D1A6C">
        <w:rPr>
          <w:rFonts w:ascii="Arial" w:eastAsia="Arial" w:hAnsi="Arial" w:cs="Arial"/>
          <w:sz w:val="24"/>
          <w:szCs w:val="24"/>
        </w:rPr>
        <w:t>conómicas (DENUE) de INEGI, el M</w:t>
      </w:r>
      <w:r>
        <w:rPr>
          <w:rFonts w:ascii="Arial" w:eastAsia="Arial" w:hAnsi="Arial" w:cs="Arial"/>
          <w:sz w:val="24"/>
          <w:szCs w:val="24"/>
        </w:rPr>
        <w:t xml:space="preserve">unicipio de </w:t>
      </w:r>
      <w:r w:rsidR="00AD2803">
        <w:rPr>
          <w:rFonts w:ascii="Arial" w:eastAsia="Arial" w:hAnsi="Arial" w:cs="Arial"/>
          <w:sz w:val="24"/>
          <w:szCs w:val="24"/>
        </w:rPr>
        <w:t>Zapotlán</w:t>
      </w:r>
      <w:r w:rsidR="000D7AB6">
        <w:rPr>
          <w:rFonts w:ascii="Arial" w:eastAsia="Arial" w:hAnsi="Arial" w:cs="Arial"/>
          <w:sz w:val="24"/>
          <w:szCs w:val="24"/>
        </w:rPr>
        <w:t xml:space="preserve"> el Grande,</w:t>
      </w:r>
      <w:r w:rsidR="005D1A6C">
        <w:rPr>
          <w:rFonts w:ascii="Arial" w:eastAsia="Arial" w:hAnsi="Arial" w:cs="Arial"/>
          <w:sz w:val="24"/>
          <w:szCs w:val="24"/>
        </w:rPr>
        <w:t xml:space="preserve"> </w:t>
      </w:r>
      <w:proofErr w:type="spellStart"/>
      <w:r w:rsidR="005D1A6C">
        <w:rPr>
          <w:rFonts w:ascii="Arial" w:eastAsia="Arial" w:hAnsi="Arial" w:cs="Arial"/>
          <w:sz w:val="24"/>
          <w:szCs w:val="24"/>
        </w:rPr>
        <w:t>Jalisco,</w:t>
      </w:r>
      <w:r>
        <w:rPr>
          <w:rFonts w:ascii="Arial" w:eastAsia="Arial" w:hAnsi="Arial" w:cs="Arial"/>
          <w:sz w:val="24"/>
          <w:szCs w:val="24"/>
        </w:rPr>
        <w:t>cuenta</w:t>
      </w:r>
      <w:proofErr w:type="spellEnd"/>
      <w:r>
        <w:rPr>
          <w:rFonts w:ascii="Arial" w:eastAsia="Arial" w:hAnsi="Arial" w:cs="Arial"/>
          <w:sz w:val="24"/>
          <w:szCs w:val="24"/>
        </w:rPr>
        <w:t xml:space="preserve"> con </w:t>
      </w:r>
      <w:r w:rsidR="00F64B04">
        <w:rPr>
          <w:rFonts w:ascii="Arial" w:eastAsia="Arial" w:hAnsi="Arial" w:cs="Arial"/>
          <w:sz w:val="24"/>
          <w:szCs w:val="24"/>
        </w:rPr>
        <w:t>6,306</w:t>
      </w:r>
      <w:r>
        <w:rPr>
          <w:rFonts w:ascii="Arial" w:eastAsia="Arial" w:hAnsi="Arial" w:cs="Arial"/>
          <w:sz w:val="24"/>
          <w:szCs w:val="24"/>
        </w:rPr>
        <w:t xml:space="preserve"> unidade</w:t>
      </w:r>
      <w:r w:rsidR="00F64B04">
        <w:rPr>
          <w:rFonts w:ascii="Arial" w:eastAsia="Arial" w:hAnsi="Arial" w:cs="Arial"/>
          <w:sz w:val="24"/>
          <w:szCs w:val="24"/>
        </w:rPr>
        <w:t>s económicas a noviembre de 2019</w:t>
      </w:r>
      <w:r w:rsidR="00160611">
        <w:rPr>
          <w:rFonts w:ascii="Arial" w:eastAsia="Arial" w:hAnsi="Arial" w:cs="Arial"/>
          <w:sz w:val="24"/>
          <w:szCs w:val="24"/>
        </w:rPr>
        <w:t>,</w:t>
      </w:r>
      <w:r>
        <w:rPr>
          <w:rFonts w:ascii="Arial" w:eastAsia="Arial" w:hAnsi="Arial" w:cs="Arial"/>
          <w:sz w:val="24"/>
          <w:szCs w:val="24"/>
        </w:rPr>
        <w:t xml:space="preserve"> su distribución por sectores</w:t>
      </w:r>
      <w:r w:rsidR="00160611">
        <w:rPr>
          <w:rFonts w:ascii="Arial" w:eastAsia="Arial" w:hAnsi="Arial" w:cs="Arial"/>
          <w:sz w:val="24"/>
          <w:szCs w:val="24"/>
        </w:rPr>
        <w:t xml:space="preserve"> en 42.8% representa el número de unidades dedicadas al comercio y un 46.65%</w:t>
      </w:r>
      <w:r>
        <w:rPr>
          <w:rFonts w:ascii="Arial" w:eastAsia="Arial" w:hAnsi="Arial" w:cs="Arial"/>
          <w:sz w:val="24"/>
          <w:szCs w:val="24"/>
        </w:rPr>
        <w:t xml:space="preserve"> unidades económicas dedicadas </w:t>
      </w:r>
      <w:r w:rsidR="00160611">
        <w:rPr>
          <w:rFonts w:ascii="Arial" w:eastAsia="Arial" w:hAnsi="Arial" w:cs="Arial"/>
          <w:sz w:val="24"/>
          <w:szCs w:val="24"/>
        </w:rPr>
        <w:t>a servicios.</w:t>
      </w:r>
    </w:p>
    <w:p w:rsidR="002760AE" w:rsidRPr="00196F62" w:rsidRDefault="00602D3E" w:rsidP="00196F62">
      <w:pPr>
        <w:numPr>
          <w:ilvl w:val="0"/>
          <w:numId w:val="13"/>
        </w:numPr>
        <w:pBdr>
          <w:top w:val="nil"/>
          <w:left w:val="nil"/>
          <w:bottom w:val="nil"/>
          <w:right w:val="nil"/>
          <w:between w:val="nil"/>
        </w:pBdr>
        <w:spacing w:after="0" w:line="276" w:lineRule="auto"/>
        <w:ind w:hanging="360"/>
        <w:contextualSpacing/>
        <w:jc w:val="both"/>
        <w:rPr>
          <w:rFonts w:ascii="Arial" w:eastAsia="Arial" w:hAnsi="Arial" w:cs="Arial"/>
          <w:color w:val="000000"/>
          <w:sz w:val="24"/>
          <w:szCs w:val="24"/>
        </w:rPr>
      </w:pPr>
      <w:r>
        <w:rPr>
          <w:rFonts w:ascii="Arial" w:eastAsia="Arial" w:hAnsi="Arial" w:cs="Arial"/>
          <w:b/>
          <w:color w:val="000000"/>
          <w:sz w:val="24"/>
          <w:szCs w:val="24"/>
        </w:rPr>
        <w:t xml:space="preserve">Glosario de términos. </w:t>
      </w:r>
    </w:p>
    <w:p w:rsidR="002760AE" w:rsidRDefault="00602D3E">
      <w:pPr>
        <w:spacing w:line="276" w:lineRule="auto"/>
        <w:ind w:left="142"/>
        <w:jc w:val="both"/>
        <w:rPr>
          <w:rFonts w:ascii="Arial" w:eastAsia="Arial" w:hAnsi="Arial" w:cs="Arial"/>
          <w:color w:val="000000"/>
          <w:sz w:val="24"/>
          <w:szCs w:val="24"/>
        </w:rPr>
      </w:pPr>
      <w:r>
        <w:rPr>
          <w:rFonts w:ascii="Arial" w:eastAsia="Arial" w:hAnsi="Arial" w:cs="Arial"/>
          <w:color w:val="000000"/>
          <w:sz w:val="24"/>
          <w:szCs w:val="24"/>
        </w:rPr>
        <w:t>Pa</w:t>
      </w:r>
      <w:r w:rsidR="005A3400">
        <w:rPr>
          <w:rFonts w:ascii="Arial" w:eastAsia="Arial" w:hAnsi="Arial" w:cs="Arial"/>
          <w:color w:val="000000"/>
          <w:sz w:val="24"/>
          <w:szCs w:val="24"/>
        </w:rPr>
        <w:t>ra los efectos de las presente</w:t>
      </w:r>
      <w:r w:rsidR="00FB71EC">
        <w:rPr>
          <w:rFonts w:ascii="Arial" w:eastAsia="Arial" w:hAnsi="Arial" w:cs="Arial"/>
          <w:color w:val="000000"/>
          <w:sz w:val="24"/>
          <w:szCs w:val="24"/>
        </w:rPr>
        <w:t>s</w:t>
      </w:r>
      <w:r w:rsidR="005A3400">
        <w:rPr>
          <w:rFonts w:ascii="Arial" w:eastAsia="Arial" w:hAnsi="Arial" w:cs="Arial"/>
          <w:color w:val="000000"/>
          <w:sz w:val="24"/>
          <w:szCs w:val="24"/>
        </w:rPr>
        <w:t xml:space="preserve"> Reglas de </w:t>
      </w:r>
      <w:r>
        <w:rPr>
          <w:rFonts w:ascii="Arial" w:eastAsia="Arial" w:hAnsi="Arial" w:cs="Arial"/>
          <w:color w:val="000000"/>
          <w:sz w:val="24"/>
          <w:szCs w:val="24"/>
        </w:rPr>
        <w:t>Operación y de su aplicación, se entenderá y utilizará cada uno de los siguientes términos, en singular o plural, según corresponda.</w:t>
      </w:r>
    </w:p>
    <w:p w:rsidR="002760AE" w:rsidRDefault="00602D3E">
      <w:pPr>
        <w:numPr>
          <w:ilvl w:val="0"/>
          <w:numId w:val="8"/>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sidRPr="005D1A6C">
        <w:rPr>
          <w:rFonts w:ascii="Arial" w:eastAsia="Arial" w:hAnsi="Arial" w:cs="Arial"/>
          <w:b/>
          <w:color w:val="000000"/>
          <w:sz w:val="24"/>
          <w:szCs w:val="24"/>
        </w:rPr>
        <w:t>Personas beneficiarias:</w:t>
      </w:r>
      <w:r>
        <w:rPr>
          <w:rFonts w:ascii="Arial" w:eastAsia="Arial" w:hAnsi="Arial" w:cs="Arial"/>
          <w:color w:val="000000"/>
          <w:sz w:val="24"/>
          <w:szCs w:val="24"/>
        </w:rPr>
        <w:t xml:space="preserve"> Parte de la población objetivo que recibe los beneficios de un programa. </w:t>
      </w:r>
    </w:p>
    <w:p w:rsidR="00B3121E" w:rsidRDefault="00B3121E">
      <w:pPr>
        <w:numPr>
          <w:ilvl w:val="0"/>
          <w:numId w:val="8"/>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sidRPr="005D1A6C">
        <w:rPr>
          <w:rFonts w:ascii="Arial" w:eastAsia="Arial" w:hAnsi="Arial" w:cs="Arial"/>
          <w:b/>
          <w:color w:val="000000"/>
          <w:sz w:val="24"/>
          <w:szCs w:val="24"/>
        </w:rPr>
        <w:t>Beneficio:</w:t>
      </w:r>
      <w:r>
        <w:rPr>
          <w:rFonts w:ascii="Arial" w:eastAsia="Arial" w:hAnsi="Arial" w:cs="Arial"/>
          <w:color w:val="000000"/>
          <w:sz w:val="24"/>
          <w:szCs w:val="24"/>
        </w:rPr>
        <w:t xml:space="preserve"> Entrega del recurso </w:t>
      </w:r>
      <w:r w:rsidR="00220F19">
        <w:rPr>
          <w:rFonts w:ascii="Arial" w:eastAsia="Arial" w:hAnsi="Arial" w:cs="Arial"/>
          <w:color w:val="000000"/>
          <w:sz w:val="24"/>
          <w:szCs w:val="24"/>
        </w:rPr>
        <w:t>económico al beneficiario</w:t>
      </w:r>
      <w:r>
        <w:rPr>
          <w:rFonts w:ascii="Arial" w:eastAsia="Arial" w:hAnsi="Arial" w:cs="Arial"/>
          <w:color w:val="000000"/>
          <w:sz w:val="24"/>
          <w:szCs w:val="24"/>
        </w:rPr>
        <w:t>.</w:t>
      </w:r>
    </w:p>
    <w:p w:rsidR="002760AE" w:rsidRDefault="00602D3E">
      <w:pPr>
        <w:numPr>
          <w:ilvl w:val="0"/>
          <w:numId w:val="8"/>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sidRPr="005D1A6C">
        <w:rPr>
          <w:rFonts w:ascii="Arial" w:eastAsia="Arial" w:hAnsi="Arial" w:cs="Arial"/>
          <w:b/>
          <w:color w:val="000000"/>
          <w:sz w:val="24"/>
          <w:szCs w:val="24"/>
        </w:rPr>
        <w:t>Comité Técnico de Valoración:</w:t>
      </w:r>
      <w:r>
        <w:rPr>
          <w:rFonts w:ascii="Arial" w:eastAsia="Arial" w:hAnsi="Arial" w:cs="Arial"/>
          <w:color w:val="000000"/>
          <w:sz w:val="24"/>
          <w:szCs w:val="24"/>
        </w:rPr>
        <w:t xml:space="preserve"> es el máximo órgano de decisión del Programa.</w:t>
      </w:r>
    </w:p>
    <w:p w:rsidR="002760AE" w:rsidRDefault="00602D3E">
      <w:pPr>
        <w:numPr>
          <w:ilvl w:val="0"/>
          <w:numId w:val="8"/>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sidRPr="005D1A6C">
        <w:rPr>
          <w:rFonts w:ascii="Arial" w:eastAsia="Arial" w:hAnsi="Arial" w:cs="Arial"/>
          <w:b/>
          <w:color w:val="000000"/>
          <w:sz w:val="24"/>
          <w:szCs w:val="24"/>
        </w:rPr>
        <w:t xml:space="preserve">Criterios de elegibilidad: </w:t>
      </w:r>
      <w:r>
        <w:rPr>
          <w:rFonts w:ascii="Arial" w:eastAsia="Arial" w:hAnsi="Arial" w:cs="Arial"/>
          <w:color w:val="000000"/>
          <w:sz w:val="24"/>
          <w:szCs w:val="24"/>
        </w:rPr>
        <w:t>Condiciones demográficas, socioeconómicas y geográficas que deben cumplir las personas interesadas para tener acceso a los beneficios de un programa. Estas deberán ser claras</w:t>
      </w:r>
      <w:r w:rsidR="00B65D28">
        <w:rPr>
          <w:rFonts w:ascii="Arial" w:eastAsia="Arial" w:hAnsi="Arial" w:cs="Arial"/>
          <w:color w:val="000000"/>
          <w:sz w:val="24"/>
          <w:szCs w:val="24"/>
        </w:rPr>
        <w:t>, verificables y trasparentes.</w:t>
      </w:r>
    </w:p>
    <w:p w:rsidR="00196F62" w:rsidRDefault="00196F62" w:rsidP="00196F62">
      <w:pPr>
        <w:pBdr>
          <w:top w:val="nil"/>
          <w:left w:val="nil"/>
          <w:bottom w:val="nil"/>
          <w:right w:val="nil"/>
          <w:between w:val="nil"/>
        </w:pBdr>
        <w:spacing w:after="0" w:line="276" w:lineRule="auto"/>
        <w:contextualSpacing/>
        <w:jc w:val="both"/>
        <w:rPr>
          <w:rFonts w:ascii="Arial" w:eastAsia="Arial" w:hAnsi="Arial" w:cs="Arial"/>
          <w:color w:val="000000"/>
          <w:sz w:val="24"/>
          <w:szCs w:val="24"/>
        </w:rPr>
      </w:pPr>
    </w:p>
    <w:p w:rsidR="00196F62" w:rsidRDefault="00196F62" w:rsidP="00196F62">
      <w:pPr>
        <w:pBdr>
          <w:top w:val="nil"/>
          <w:left w:val="nil"/>
          <w:bottom w:val="nil"/>
          <w:right w:val="nil"/>
          <w:between w:val="nil"/>
        </w:pBdr>
        <w:spacing w:after="0" w:line="276" w:lineRule="auto"/>
        <w:contextualSpacing/>
        <w:jc w:val="both"/>
        <w:rPr>
          <w:rFonts w:ascii="Arial" w:eastAsia="Arial" w:hAnsi="Arial" w:cs="Arial"/>
          <w:color w:val="000000"/>
          <w:sz w:val="24"/>
          <w:szCs w:val="24"/>
        </w:rPr>
      </w:pPr>
    </w:p>
    <w:p w:rsidR="00196F62" w:rsidRDefault="00196F62" w:rsidP="00196F62">
      <w:pPr>
        <w:pBdr>
          <w:top w:val="nil"/>
          <w:left w:val="nil"/>
          <w:bottom w:val="nil"/>
          <w:right w:val="nil"/>
          <w:between w:val="nil"/>
        </w:pBdr>
        <w:spacing w:after="0" w:line="276" w:lineRule="auto"/>
        <w:contextualSpacing/>
        <w:jc w:val="both"/>
        <w:rPr>
          <w:rFonts w:ascii="Arial" w:eastAsia="Arial" w:hAnsi="Arial" w:cs="Arial"/>
          <w:color w:val="000000"/>
          <w:sz w:val="24"/>
          <w:szCs w:val="24"/>
        </w:rPr>
      </w:pPr>
    </w:p>
    <w:p w:rsidR="00196F62" w:rsidRDefault="00196F62" w:rsidP="00196F62">
      <w:pPr>
        <w:pBdr>
          <w:top w:val="nil"/>
          <w:left w:val="nil"/>
          <w:bottom w:val="nil"/>
          <w:right w:val="nil"/>
          <w:between w:val="nil"/>
        </w:pBdr>
        <w:spacing w:after="0" w:line="276" w:lineRule="auto"/>
        <w:contextualSpacing/>
        <w:jc w:val="both"/>
        <w:rPr>
          <w:rFonts w:ascii="Arial" w:eastAsia="Arial" w:hAnsi="Arial" w:cs="Arial"/>
          <w:color w:val="000000"/>
          <w:sz w:val="24"/>
          <w:szCs w:val="24"/>
        </w:rPr>
      </w:pPr>
    </w:p>
    <w:p w:rsidR="00B65D28" w:rsidRPr="00220F19" w:rsidRDefault="00B65D28">
      <w:pPr>
        <w:numPr>
          <w:ilvl w:val="0"/>
          <w:numId w:val="8"/>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sidRPr="00220F19">
        <w:rPr>
          <w:rFonts w:ascii="Arial" w:eastAsia="Arial" w:hAnsi="Arial" w:cs="Arial"/>
          <w:b/>
          <w:color w:val="000000"/>
          <w:sz w:val="24"/>
          <w:szCs w:val="24"/>
        </w:rPr>
        <w:t>Establecimiento comercial menor:</w:t>
      </w:r>
      <w:r w:rsidRPr="00220F19">
        <w:rPr>
          <w:rFonts w:ascii="Arial" w:eastAsia="Arial" w:hAnsi="Arial" w:cs="Arial"/>
          <w:color w:val="000000"/>
          <w:sz w:val="24"/>
          <w:szCs w:val="24"/>
        </w:rPr>
        <w:t xml:space="preserve"> Pequeños comerciantes, o negocios familiares </w:t>
      </w:r>
      <w:r w:rsidR="00E039EF" w:rsidRPr="00220F19">
        <w:rPr>
          <w:rFonts w:ascii="Arial" w:eastAsia="Arial" w:hAnsi="Arial" w:cs="Arial"/>
          <w:color w:val="000000"/>
          <w:sz w:val="24"/>
          <w:szCs w:val="24"/>
        </w:rPr>
        <w:t xml:space="preserve">o autoempleo. </w:t>
      </w:r>
    </w:p>
    <w:p w:rsidR="002760AE" w:rsidRDefault="00602D3E">
      <w:pPr>
        <w:numPr>
          <w:ilvl w:val="0"/>
          <w:numId w:val="8"/>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sidRPr="005D1A6C">
        <w:rPr>
          <w:rFonts w:ascii="Arial" w:eastAsia="Arial" w:hAnsi="Arial" w:cs="Arial"/>
          <w:b/>
          <w:color w:val="000000"/>
          <w:sz w:val="24"/>
          <w:szCs w:val="24"/>
        </w:rPr>
        <w:t>Población objetivo:</w:t>
      </w:r>
      <w:r>
        <w:rPr>
          <w:rFonts w:ascii="Arial" w:eastAsia="Arial" w:hAnsi="Arial" w:cs="Arial"/>
          <w:color w:val="000000"/>
          <w:sz w:val="24"/>
          <w:szCs w:val="24"/>
        </w:rPr>
        <w:t xml:space="preserve"> sub conjunto de la población potencial que el programa busca atender y que cumple con los criterios de elegibilidad establecidos. </w:t>
      </w:r>
    </w:p>
    <w:p w:rsidR="002760AE" w:rsidRDefault="00602D3E">
      <w:pPr>
        <w:numPr>
          <w:ilvl w:val="0"/>
          <w:numId w:val="8"/>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sidRPr="005D1A6C">
        <w:rPr>
          <w:rFonts w:ascii="Arial" w:eastAsia="Arial" w:hAnsi="Arial" w:cs="Arial"/>
          <w:b/>
          <w:color w:val="000000"/>
          <w:sz w:val="24"/>
          <w:szCs w:val="24"/>
        </w:rPr>
        <w:t>Programa:</w:t>
      </w:r>
      <w:r>
        <w:rPr>
          <w:rFonts w:ascii="Arial" w:eastAsia="Arial" w:hAnsi="Arial" w:cs="Arial"/>
          <w:color w:val="000000"/>
          <w:sz w:val="24"/>
          <w:szCs w:val="24"/>
        </w:rPr>
        <w:t xml:space="preserve"> Programa de Apoyo al Ingreso Familiar </w:t>
      </w:r>
      <w:r w:rsidR="00160611">
        <w:rPr>
          <w:rFonts w:ascii="Arial" w:eastAsia="Arial" w:hAnsi="Arial" w:cs="Arial"/>
          <w:color w:val="000000"/>
          <w:sz w:val="24"/>
          <w:szCs w:val="24"/>
        </w:rPr>
        <w:t>Zapotlán</w:t>
      </w:r>
      <w:r>
        <w:rPr>
          <w:rFonts w:ascii="Arial" w:eastAsia="Arial" w:hAnsi="Arial" w:cs="Arial"/>
          <w:color w:val="000000"/>
          <w:sz w:val="24"/>
          <w:szCs w:val="24"/>
        </w:rPr>
        <w:t xml:space="preserve"> 2020. </w:t>
      </w:r>
    </w:p>
    <w:p w:rsidR="00E039EF" w:rsidRPr="00220F19" w:rsidRDefault="00E039EF">
      <w:pPr>
        <w:numPr>
          <w:ilvl w:val="0"/>
          <w:numId w:val="8"/>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sidRPr="00220F19">
        <w:rPr>
          <w:rFonts w:ascii="Arial" w:eastAsia="Arial" w:hAnsi="Arial" w:cs="Arial"/>
          <w:b/>
          <w:color w:val="000000"/>
          <w:sz w:val="24"/>
          <w:szCs w:val="24"/>
        </w:rPr>
        <w:t>Titular del establecimiento comercial.</w:t>
      </w:r>
      <w:r w:rsidRPr="00220F19">
        <w:rPr>
          <w:rFonts w:ascii="Arial" w:eastAsia="Arial" w:hAnsi="Arial" w:cs="Arial"/>
          <w:color w:val="000000"/>
          <w:sz w:val="24"/>
          <w:szCs w:val="24"/>
        </w:rPr>
        <w:t xml:space="preserve"> La persona física titular de la licencia municipal.  </w:t>
      </w:r>
    </w:p>
    <w:p w:rsidR="002760AE" w:rsidRDefault="00602D3E">
      <w:pPr>
        <w:numPr>
          <w:ilvl w:val="0"/>
          <w:numId w:val="8"/>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sidRPr="005D1A6C">
        <w:rPr>
          <w:rFonts w:ascii="Arial" w:eastAsia="Arial" w:hAnsi="Arial" w:cs="Arial"/>
          <w:b/>
          <w:color w:val="000000"/>
          <w:sz w:val="24"/>
          <w:szCs w:val="24"/>
        </w:rPr>
        <w:t>Vulnerabilidad económica:</w:t>
      </w:r>
      <w:r>
        <w:rPr>
          <w:rFonts w:ascii="Arial" w:eastAsia="Arial" w:hAnsi="Arial" w:cs="Arial"/>
          <w:color w:val="000000"/>
          <w:sz w:val="24"/>
          <w:szCs w:val="24"/>
        </w:rPr>
        <w:t xml:space="preserve"> Es la inseguridad e indefensión que experimentan las comunidades, familias e individuos en sus condiciones de vida a consecuencia del impacto provocado por algún tipo de evento económico-social de carácter traumático.</w:t>
      </w:r>
    </w:p>
    <w:p w:rsidR="002760AE" w:rsidRDefault="00602D3E">
      <w:pPr>
        <w:numPr>
          <w:ilvl w:val="0"/>
          <w:numId w:val="8"/>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sidRPr="005D1A6C">
        <w:rPr>
          <w:rFonts w:ascii="Arial" w:eastAsia="Arial" w:hAnsi="Arial" w:cs="Arial"/>
          <w:b/>
          <w:color w:val="000000"/>
          <w:sz w:val="24"/>
          <w:szCs w:val="24"/>
        </w:rPr>
        <w:t>Servidores públicos de confianza:</w:t>
      </w:r>
      <w:r>
        <w:rPr>
          <w:rFonts w:ascii="Arial" w:eastAsia="Arial" w:hAnsi="Arial" w:cs="Arial"/>
          <w:color w:val="000000"/>
          <w:sz w:val="24"/>
          <w:szCs w:val="24"/>
        </w:rPr>
        <w:t xml:space="preserve"> Todas y todos aquellos que realicen funciones de dirección, inspección, vigilancia y fiscalización exclusivamente y a nivel de las jefaturas; manejo de fondos o valores, cuando implique la facultad legal de disponer de éstos; auditoria, control directo de adquisiciones; coordinación, cuando se trate de acciones, actividades o administración de personal de diversas áreas; supervisión cuando se trate de actividades específicamente que requieran revisión especial, a nivel de supervisores y personal especializado. </w:t>
      </w:r>
    </w:p>
    <w:p w:rsidR="002760AE" w:rsidRDefault="005D1A6C">
      <w:pPr>
        <w:numPr>
          <w:ilvl w:val="0"/>
          <w:numId w:val="8"/>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Pr>
          <w:rFonts w:ascii="Arial" w:eastAsia="Arial" w:hAnsi="Arial" w:cs="Arial"/>
          <w:b/>
          <w:color w:val="000000"/>
          <w:sz w:val="24"/>
          <w:szCs w:val="24"/>
        </w:rPr>
        <w:t>Entrevista diagnó</w:t>
      </w:r>
      <w:r w:rsidR="00602D3E" w:rsidRPr="005D1A6C">
        <w:rPr>
          <w:rFonts w:ascii="Arial" w:eastAsia="Arial" w:hAnsi="Arial" w:cs="Arial"/>
          <w:b/>
          <w:color w:val="000000"/>
          <w:sz w:val="24"/>
          <w:szCs w:val="24"/>
        </w:rPr>
        <w:t>stica:</w:t>
      </w:r>
      <w:r w:rsidR="00602D3E">
        <w:rPr>
          <w:rFonts w:ascii="Arial" w:eastAsia="Arial" w:hAnsi="Arial" w:cs="Arial"/>
          <w:color w:val="000000"/>
          <w:sz w:val="24"/>
          <w:szCs w:val="24"/>
        </w:rPr>
        <w:t xml:space="preserve"> Cuestionario formal de datos concretos a recabar para con ello evaluar la condición socioeconómica y familiar de alguna persona o situación.  Se agrupa con cierta clasificación, a fin de facilitar el trabajo de investigación y análisis de datos cuantitativos relacionados con algún proceso. </w:t>
      </w:r>
    </w:p>
    <w:p w:rsidR="002760AE" w:rsidRDefault="002760AE">
      <w:pPr>
        <w:pBdr>
          <w:top w:val="nil"/>
          <w:left w:val="nil"/>
          <w:bottom w:val="nil"/>
          <w:right w:val="nil"/>
          <w:between w:val="nil"/>
        </w:pBdr>
        <w:spacing w:after="0" w:line="276" w:lineRule="auto"/>
        <w:ind w:left="862" w:hanging="720"/>
        <w:jc w:val="both"/>
        <w:rPr>
          <w:rFonts w:ascii="Arial" w:eastAsia="Arial" w:hAnsi="Arial" w:cs="Arial"/>
          <w:color w:val="000000"/>
          <w:sz w:val="24"/>
          <w:szCs w:val="24"/>
        </w:rPr>
      </w:pPr>
    </w:p>
    <w:p w:rsidR="002760AE" w:rsidRDefault="002760AE">
      <w:pPr>
        <w:pBdr>
          <w:top w:val="nil"/>
          <w:left w:val="nil"/>
          <w:bottom w:val="nil"/>
          <w:right w:val="nil"/>
          <w:between w:val="nil"/>
        </w:pBdr>
        <w:spacing w:after="0" w:line="276" w:lineRule="auto"/>
        <w:ind w:left="862" w:hanging="720"/>
        <w:jc w:val="both"/>
        <w:rPr>
          <w:rFonts w:ascii="Arial" w:eastAsia="Arial" w:hAnsi="Arial" w:cs="Arial"/>
          <w:color w:val="000000"/>
          <w:sz w:val="24"/>
          <w:szCs w:val="24"/>
        </w:rPr>
      </w:pPr>
    </w:p>
    <w:p w:rsidR="002760AE" w:rsidRDefault="00602D3E">
      <w:pPr>
        <w:numPr>
          <w:ilvl w:val="0"/>
          <w:numId w:val="13"/>
        </w:numPr>
        <w:pBdr>
          <w:top w:val="nil"/>
          <w:left w:val="nil"/>
          <w:bottom w:val="nil"/>
          <w:right w:val="nil"/>
          <w:between w:val="nil"/>
        </w:pBdr>
        <w:spacing w:after="0" w:line="276" w:lineRule="auto"/>
        <w:ind w:hanging="360"/>
        <w:contextualSpacing/>
        <w:jc w:val="both"/>
        <w:rPr>
          <w:rFonts w:ascii="Arial" w:eastAsia="Arial" w:hAnsi="Arial" w:cs="Arial"/>
          <w:color w:val="000000"/>
          <w:sz w:val="24"/>
          <w:szCs w:val="24"/>
        </w:rPr>
      </w:pPr>
      <w:r>
        <w:rPr>
          <w:rFonts w:ascii="Arial" w:eastAsia="Arial" w:hAnsi="Arial" w:cs="Arial"/>
          <w:b/>
          <w:color w:val="000000"/>
          <w:sz w:val="24"/>
          <w:szCs w:val="24"/>
        </w:rPr>
        <w:t>Alineación al Plan de Desarrollo</w:t>
      </w:r>
      <w:r w:rsidR="00FB71EC">
        <w:rPr>
          <w:rFonts w:ascii="Arial" w:eastAsia="Arial" w:hAnsi="Arial" w:cs="Arial"/>
          <w:b/>
          <w:color w:val="000000"/>
          <w:sz w:val="24"/>
          <w:szCs w:val="24"/>
        </w:rPr>
        <w:t xml:space="preserve"> Municipal</w:t>
      </w:r>
      <w:r>
        <w:rPr>
          <w:rFonts w:ascii="Arial" w:eastAsia="Arial" w:hAnsi="Arial" w:cs="Arial"/>
          <w:b/>
          <w:color w:val="000000"/>
          <w:sz w:val="24"/>
          <w:szCs w:val="24"/>
        </w:rPr>
        <w:t>.</w:t>
      </w:r>
    </w:p>
    <w:p w:rsidR="00B3121E" w:rsidRPr="00FB71EC" w:rsidRDefault="00B3121E">
      <w:pPr>
        <w:spacing w:line="276" w:lineRule="auto"/>
        <w:ind w:left="142"/>
        <w:jc w:val="both"/>
        <w:rPr>
          <w:rFonts w:ascii="Arial" w:eastAsia="Arial" w:hAnsi="Arial" w:cs="Arial"/>
          <w:color w:val="000000"/>
          <w:sz w:val="24"/>
          <w:szCs w:val="24"/>
        </w:rPr>
      </w:pPr>
    </w:p>
    <w:p w:rsidR="00553E4E" w:rsidRDefault="00602D3E">
      <w:pPr>
        <w:spacing w:line="276" w:lineRule="auto"/>
        <w:ind w:left="142"/>
        <w:jc w:val="both"/>
        <w:rPr>
          <w:rFonts w:ascii="Arial" w:hAnsi="Arial" w:cs="Arial"/>
          <w:sz w:val="24"/>
          <w:szCs w:val="24"/>
        </w:rPr>
      </w:pPr>
      <w:r w:rsidRPr="00FB71EC">
        <w:rPr>
          <w:rFonts w:ascii="Arial" w:eastAsia="Arial" w:hAnsi="Arial" w:cs="Arial"/>
          <w:color w:val="000000"/>
          <w:sz w:val="24"/>
          <w:szCs w:val="24"/>
        </w:rPr>
        <w:t>Las bases qu</w:t>
      </w:r>
      <w:r w:rsidR="005A3400" w:rsidRPr="00FB71EC">
        <w:rPr>
          <w:rFonts w:ascii="Arial" w:eastAsia="Arial" w:hAnsi="Arial" w:cs="Arial"/>
          <w:color w:val="000000"/>
          <w:sz w:val="24"/>
          <w:szCs w:val="24"/>
        </w:rPr>
        <w:t>e facultan la</w:t>
      </w:r>
      <w:r w:rsidR="00FB71EC" w:rsidRPr="00FB71EC">
        <w:rPr>
          <w:rFonts w:ascii="Arial" w:eastAsia="Arial" w:hAnsi="Arial" w:cs="Arial"/>
          <w:color w:val="000000"/>
          <w:sz w:val="24"/>
          <w:szCs w:val="24"/>
        </w:rPr>
        <w:t>s</w:t>
      </w:r>
      <w:r w:rsidR="005A3400" w:rsidRPr="00FB71EC">
        <w:rPr>
          <w:rFonts w:ascii="Arial" w:eastAsia="Arial" w:hAnsi="Arial" w:cs="Arial"/>
          <w:color w:val="000000"/>
          <w:sz w:val="24"/>
          <w:szCs w:val="24"/>
        </w:rPr>
        <w:t xml:space="preserve"> presente</w:t>
      </w:r>
      <w:r w:rsidR="00FB71EC" w:rsidRPr="00FB71EC">
        <w:rPr>
          <w:rFonts w:ascii="Arial" w:eastAsia="Arial" w:hAnsi="Arial" w:cs="Arial"/>
          <w:color w:val="000000"/>
          <w:sz w:val="24"/>
          <w:szCs w:val="24"/>
        </w:rPr>
        <w:t>s</w:t>
      </w:r>
      <w:r w:rsidR="005A3400" w:rsidRPr="00FB71EC">
        <w:rPr>
          <w:rFonts w:ascii="Arial" w:eastAsia="Arial" w:hAnsi="Arial" w:cs="Arial"/>
          <w:color w:val="000000"/>
          <w:sz w:val="24"/>
          <w:szCs w:val="24"/>
        </w:rPr>
        <w:t xml:space="preserve"> Reglas</w:t>
      </w:r>
      <w:r w:rsidRPr="00FB71EC">
        <w:rPr>
          <w:rFonts w:ascii="Arial" w:eastAsia="Arial" w:hAnsi="Arial" w:cs="Arial"/>
          <w:color w:val="000000"/>
          <w:sz w:val="24"/>
          <w:szCs w:val="24"/>
        </w:rPr>
        <w:t xml:space="preserve"> de Operación están plasmadas en el </w:t>
      </w:r>
      <w:r w:rsidR="00553E4E" w:rsidRPr="00FB71EC">
        <w:rPr>
          <w:rFonts w:ascii="Arial" w:eastAsia="Arial" w:hAnsi="Arial" w:cs="Arial"/>
          <w:color w:val="000000"/>
          <w:sz w:val="24"/>
          <w:szCs w:val="24"/>
        </w:rPr>
        <w:t>Plan de Desarrollo Municipal y Gobernanza</w:t>
      </w:r>
      <w:r w:rsidR="00FB71EC" w:rsidRPr="00FB71EC">
        <w:rPr>
          <w:rFonts w:ascii="Arial" w:eastAsia="Arial" w:hAnsi="Arial" w:cs="Arial"/>
          <w:color w:val="000000"/>
          <w:sz w:val="24"/>
          <w:szCs w:val="24"/>
        </w:rPr>
        <w:t xml:space="preserve"> de Zapotlán el Grande,</w:t>
      </w:r>
      <w:r w:rsidR="00553E4E" w:rsidRPr="00FB71EC">
        <w:rPr>
          <w:rFonts w:ascii="Arial" w:eastAsia="Arial" w:hAnsi="Arial" w:cs="Arial"/>
          <w:color w:val="000000"/>
          <w:sz w:val="24"/>
          <w:szCs w:val="24"/>
        </w:rPr>
        <w:t xml:space="preserve"> en la Estrategia Municipal 26 en el inciso c</w:t>
      </w:r>
      <w:r w:rsidR="00FB71EC" w:rsidRPr="00FB71EC">
        <w:rPr>
          <w:rFonts w:ascii="Arial" w:eastAsia="Arial" w:hAnsi="Arial" w:cs="Arial"/>
          <w:color w:val="000000"/>
          <w:sz w:val="24"/>
          <w:szCs w:val="24"/>
        </w:rPr>
        <w:t xml:space="preserve">; que tiene por objetivo </w:t>
      </w:r>
      <w:r w:rsidR="00FB71EC" w:rsidRPr="00FB71EC">
        <w:rPr>
          <w:rFonts w:ascii="Arial" w:hAnsi="Arial" w:cs="Arial"/>
          <w:sz w:val="24"/>
          <w:szCs w:val="24"/>
        </w:rPr>
        <w:t xml:space="preserve">Promover el crecimiento económico y la competitividad de la capacidad instalada en el </w:t>
      </w:r>
      <w:r w:rsidR="005D1A6C">
        <w:rPr>
          <w:rFonts w:ascii="Arial" w:hAnsi="Arial" w:cs="Arial"/>
          <w:sz w:val="24"/>
          <w:szCs w:val="24"/>
        </w:rPr>
        <w:t>M</w:t>
      </w:r>
      <w:r w:rsidR="00FB71EC" w:rsidRPr="00FB71EC">
        <w:rPr>
          <w:rFonts w:ascii="Arial" w:hAnsi="Arial" w:cs="Arial"/>
          <w:sz w:val="24"/>
          <w:szCs w:val="24"/>
        </w:rPr>
        <w:t xml:space="preserve">unicipio del sector </w:t>
      </w:r>
      <w:r w:rsidR="00220F19">
        <w:rPr>
          <w:rFonts w:ascii="Arial" w:hAnsi="Arial" w:cs="Arial"/>
          <w:sz w:val="24"/>
          <w:szCs w:val="24"/>
        </w:rPr>
        <w:t>industrial o comercial</w:t>
      </w:r>
      <w:r w:rsidR="00FB71EC" w:rsidRPr="00FB71EC">
        <w:rPr>
          <w:rFonts w:ascii="Arial" w:hAnsi="Arial" w:cs="Arial"/>
          <w:sz w:val="24"/>
          <w:szCs w:val="24"/>
        </w:rPr>
        <w:t xml:space="preserve"> por medio de estrategias de vinculación, facilidades de apertura empresarial administrativa y capacitación dirigida al sector.</w:t>
      </w:r>
    </w:p>
    <w:p w:rsidR="00196F62" w:rsidRPr="00FB71EC" w:rsidRDefault="00196F62">
      <w:pPr>
        <w:spacing w:line="276" w:lineRule="auto"/>
        <w:ind w:left="142"/>
        <w:jc w:val="both"/>
        <w:rPr>
          <w:rFonts w:ascii="Arial" w:eastAsia="Arial" w:hAnsi="Arial" w:cs="Arial"/>
          <w:color w:val="000000"/>
          <w:sz w:val="24"/>
          <w:szCs w:val="24"/>
        </w:rPr>
      </w:pPr>
    </w:p>
    <w:p w:rsidR="002760AE" w:rsidRDefault="002760AE">
      <w:pPr>
        <w:spacing w:line="276" w:lineRule="auto"/>
        <w:ind w:left="142"/>
        <w:jc w:val="both"/>
        <w:rPr>
          <w:rFonts w:ascii="Arial" w:eastAsia="Arial" w:hAnsi="Arial" w:cs="Arial"/>
          <w:color w:val="000000"/>
          <w:sz w:val="24"/>
          <w:szCs w:val="24"/>
        </w:rPr>
      </w:pPr>
    </w:p>
    <w:p w:rsidR="002760AE" w:rsidRDefault="00602D3E">
      <w:pPr>
        <w:numPr>
          <w:ilvl w:val="0"/>
          <w:numId w:val="13"/>
        </w:numPr>
        <w:pBdr>
          <w:top w:val="nil"/>
          <w:left w:val="nil"/>
          <w:bottom w:val="nil"/>
          <w:right w:val="nil"/>
          <w:between w:val="nil"/>
        </w:pBdr>
        <w:spacing w:after="0" w:line="276" w:lineRule="auto"/>
        <w:ind w:hanging="360"/>
        <w:contextualSpacing/>
        <w:jc w:val="both"/>
        <w:rPr>
          <w:rFonts w:ascii="Arial" w:eastAsia="Arial" w:hAnsi="Arial" w:cs="Arial"/>
          <w:color w:val="1D2228"/>
          <w:sz w:val="24"/>
          <w:szCs w:val="24"/>
        </w:rPr>
      </w:pPr>
      <w:r>
        <w:rPr>
          <w:rFonts w:ascii="Arial" w:eastAsia="Arial" w:hAnsi="Arial" w:cs="Arial"/>
          <w:b/>
          <w:color w:val="000000"/>
          <w:sz w:val="24"/>
          <w:szCs w:val="24"/>
        </w:rPr>
        <w:t>Objetivo del programa.</w:t>
      </w:r>
    </w:p>
    <w:p w:rsidR="002760AE" w:rsidRDefault="002760AE">
      <w:pPr>
        <w:pBdr>
          <w:top w:val="nil"/>
          <w:left w:val="nil"/>
          <w:bottom w:val="nil"/>
          <w:right w:val="nil"/>
          <w:between w:val="nil"/>
        </w:pBdr>
        <w:ind w:left="720" w:hanging="720"/>
        <w:rPr>
          <w:rFonts w:ascii="Arial" w:eastAsia="Arial" w:hAnsi="Arial" w:cs="Arial"/>
          <w:b/>
          <w:color w:val="000000"/>
          <w:sz w:val="24"/>
          <w:szCs w:val="24"/>
        </w:rPr>
      </w:pPr>
    </w:p>
    <w:p w:rsidR="002760AE" w:rsidRDefault="00602D3E">
      <w:pPr>
        <w:spacing w:line="276" w:lineRule="auto"/>
        <w:jc w:val="both"/>
        <w:rPr>
          <w:rFonts w:ascii="Arial" w:eastAsia="Arial" w:hAnsi="Arial" w:cs="Arial"/>
          <w:color w:val="1D2228"/>
          <w:sz w:val="24"/>
          <w:szCs w:val="24"/>
        </w:rPr>
      </w:pPr>
      <w:r>
        <w:rPr>
          <w:rFonts w:ascii="Arial" w:eastAsia="Arial" w:hAnsi="Arial" w:cs="Arial"/>
          <w:sz w:val="24"/>
          <w:szCs w:val="24"/>
        </w:rPr>
        <w:t xml:space="preserve">Brindar un apoyo económico </w:t>
      </w:r>
      <w:r w:rsidR="00C01DAA">
        <w:rPr>
          <w:rFonts w:ascii="Arial" w:eastAsia="Arial" w:hAnsi="Arial" w:cs="Arial"/>
          <w:color w:val="1D2228"/>
          <w:sz w:val="24"/>
          <w:szCs w:val="24"/>
        </w:rPr>
        <w:t xml:space="preserve">a </w:t>
      </w:r>
      <w:r w:rsidR="00220F19">
        <w:rPr>
          <w:rFonts w:ascii="Arial" w:eastAsia="Arial" w:hAnsi="Arial" w:cs="Arial"/>
          <w:color w:val="1D2228"/>
          <w:sz w:val="24"/>
          <w:szCs w:val="24"/>
        </w:rPr>
        <w:t xml:space="preserve">pequeños </w:t>
      </w:r>
      <w:r w:rsidR="00C01DAA">
        <w:rPr>
          <w:rFonts w:ascii="Arial" w:eastAsia="Arial" w:hAnsi="Arial" w:cs="Arial"/>
          <w:color w:val="1D2228"/>
          <w:sz w:val="24"/>
          <w:szCs w:val="24"/>
        </w:rPr>
        <w:t xml:space="preserve">establecimientos con actividad </w:t>
      </w:r>
      <w:r w:rsidR="00C01DAA" w:rsidRPr="00220F19">
        <w:rPr>
          <w:rFonts w:ascii="Arial" w:eastAsia="Arial" w:hAnsi="Arial" w:cs="Arial"/>
          <w:color w:val="1D2228"/>
          <w:sz w:val="24"/>
          <w:szCs w:val="24"/>
        </w:rPr>
        <w:t>comercial</w:t>
      </w:r>
      <w:r w:rsidR="00220F19">
        <w:rPr>
          <w:rFonts w:ascii="Arial" w:eastAsia="Arial" w:hAnsi="Arial" w:cs="Arial"/>
          <w:color w:val="1D2228"/>
          <w:sz w:val="24"/>
          <w:szCs w:val="24"/>
        </w:rPr>
        <w:t xml:space="preserve"> y de servicios</w:t>
      </w:r>
      <w:r w:rsidR="00196F62">
        <w:rPr>
          <w:rFonts w:ascii="Arial" w:eastAsia="Arial" w:hAnsi="Arial" w:cs="Arial"/>
          <w:color w:val="1D2228"/>
          <w:sz w:val="24"/>
          <w:szCs w:val="24"/>
        </w:rPr>
        <w:t xml:space="preserve"> </w:t>
      </w:r>
      <w:r w:rsidR="00E67254">
        <w:rPr>
          <w:rFonts w:ascii="Arial" w:eastAsia="Arial" w:hAnsi="Arial" w:cs="Arial"/>
          <w:color w:val="1D2228"/>
          <w:sz w:val="24"/>
          <w:szCs w:val="24"/>
        </w:rPr>
        <w:t>con a</w:t>
      </w:r>
      <w:r w:rsidR="00C01DAA">
        <w:rPr>
          <w:rFonts w:ascii="Arial" w:eastAsia="Arial" w:hAnsi="Arial" w:cs="Arial"/>
          <w:color w:val="1D2228"/>
          <w:sz w:val="24"/>
          <w:szCs w:val="24"/>
        </w:rPr>
        <w:t>fectación en su ingreso</w:t>
      </w:r>
      <w:r w:rsidR="00E67254">
        <w:rPr>
          <w:rFonts w:ascii="Arial" w:eastAsia="Arial" w:hAnsi="Arial" w:cs="Arial"/>
          <w:color w:val="1D2228"/>
          <w:sz w:val="24"/>
          <w:szCs w:val="24"/>
        </w:rPr>
        <w:t xml:space="preserve"> por causa de las recomendaciones de las autoridades para atender la emergencia y contingencia sanitaria pro</w:t>
      </w:r>
      <w:r w:rsidR="00FB71EC">
        <w:rPr>
          <w:rFonts w:ascii="Arial" w:eastAsia="Arial" w:hAnsi="Arial" w:cs="Arial"/>
          <w:color w:val="1D2228"/>
          <w:sz w:val="24"/>
          <w:szCs w:val="24"/>
        </w:rPr>
        <w:t>vocada por el COVID 19</w:t>
      </w:r>
      <w:r w:rsidR="00E67254">
        <w:rPr>
          <w:rFonts w:ascii="Arial" w:eastAsia="Arial" w:hAnsi="Arial" w:cs="Arial"/>
          <w:color w:val="1D2228"/>
          <w:sz w:val="24"/>
          <w:szCs w:val="24"/>
        </w:rPr>
        <w:t>, quedando en vulnerabilidad económica.</w:t>
      </w:r>
    </w:p>
    <w:p w:rsidR="002760AE" w:rsidRDefault="00602D3E">
      <w:pPr>
        <w:numPr>
          <w:ilvl w:val="0"/>
          <w:numId w:val="13"/>
        </w:numPr>
        <w:pBdr>
          <w:top w:val="nil"/>
          <w:left w:val="nil"/>
          <w:bottom w:val="nil"/>
          <w:right w:val="nil"/>
          <w:between w:val="nil"/>
        </w:pBdr>
        <w:spacing w:after="0" w:line="276" w:lineRule="auto"/>
        <w:ind w:hanging="360"/>
        <w:contextualSpacing/>
        <w:jc w:val="both"/>
        <w:rPr>
          <w:rFonts w:ascii="Arial" w:eastAsia="Arial" w:hAnsi="Arial" w:cs="Arial"/>
          <w:color w:val="1D2228"/>
          <w:sz w:val="24"/>
          <w:szCs w:val="24"/>
        </w:rPr>
      </w:pPr>
      <w:r>
        <w:rPr>
          <w:rFonts w:ascii="Arial" w:eastAsia="Arial" w:hAnsi="Arial" w:cs="Arial"/>
          <w:b/>
          <w:color w:val="1D2228"/>
          <w:sz w:val="24"/>
          <w:szCs w:val="24"/>
        </w:rPr>
        <w:t>Población objetivo.</w:t>
      </w:r>
    </w:p>
    <w:p w:rsidR="002760AE" w:rsidRDefault="002760AE">
      <w:pPr>
        <w:pBdr>
          <w:top w:val="nil"/>
          <w:left w:val="nil"/>
          <w:bottom w:val="nil"/>
          <w:right w:val="nil"/>
          <w:between w:val="nil"/>
        </w:pBdr>
        <w:spacing w:after="0" w:line="276" w:lineRule="auto"/>
        <w:ind w:left="720" w:hanging="720"/>
        <w:jc w:val="both"/>
        <w:rPr>
          <w:rFonts w:ascii="Arial" w:eastAsia="Arial" w:hAnsi="Arial" w:cs="Arial"/>
          <w:color w:val="1D2228"/>
          <w:sz w:val="24"/>
          <w:szCs w:val="24"/>
        </w:rPr>
      </w:pPr>
    </w:p>
    <w:p w:rsidR="00206CB2" w:rsidRDefault="00206CB2">
      <w:pPr>
        <w:spacing w:line="276" w:lineRule="auto"/>
        <w:jc w:val="both"/>
        <w:rPr>
          <w:rFonts w:ascii="Arial" w:eastAsia="Arial" w:hAnsi="Arial" w:cs="Arial"/>
          <w:color w:val="1D2228"/>
          <w:sz w:val="24"/>
          <w:szCs w:val="24"/>
        </w:rPr>
      </w:pPr>
      <w:r>
        <w:rPr>
          <w:rFonts w:ascii="Arial" w:eastAsia="Arial" w:hAnsi="Arial" w:cs="Arial"/>
          <w:color w:val="1D2228"/>
          <w:sz w:val="24"/>
          <w:szCs w:val="24"/>
        </w:rPr>
        <w:t>Los establecimientos con licencia municipal vigente en los siguientes giros comerciales</w:t>
      </w:r>
      <w:r w:rsidR="00220F19">
        <w:rPr>
          <w:rFonts w:ascii="Arial" w:eastAsia="Arial" w:hAnsi="Arial" w:cs="Arial"/>
          <w:color w:val="1D2228"/>
          <w:sz w:val="24"/>
          <w:szCs w:val="24"/>
        </w:rPr>
        <w:t xml:space="preserve"> y de prestación de servicios</w:t>
      </w:r>
      <w:r>
        <w:rPr>
          <w:rFonts w:ascii="Arial" w:eastAsia="Arial" w:hAnsi="Arial" w:cs="Arial"/>
          <w:color w:val="1D2228"/>
          <w:sz w:val="24"/>
          <w:szCs w:val="24"/>
        </w:rPr>
        <w:t>:</w:t>
      </w:r>
    </w:p>
    <w:tbl>
      <w:tblPr>
        <w:tblW w:w="9051" w:type="dxa"/>
        <w:tblCellMar>
          <w:left w:w="70" w:type="dxa"/>
          <w:right w:w="70" w:type="dxa"/>
        </w:tblCellMar>
        <w:tblLook w:val="04A0"/>
      </w:tblPr>
      <w:tblGrid>
        <w:gridCol w:w="9051"/>
      </w:tblGrid>
      <w:tr w:rsidR="00C01DAA" w:rsidRPr="00C01DAA" w:rsidTr="00C01DAA">
        <w:trPr>
          <w:trHeight w:val="271"/>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Accesorios para celulares y computadoras</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Accesorios para dama</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Alfarería</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Alquiler de ropa</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Aplicación de uñas</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Artesanías</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Artículos de belleza</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Bisutería, Joyería y de fantasía</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Boutique</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Celulares</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proofErr w:type="spellStart"/>
            <w:r w:rsidRPr="00C01DAA">
              <w:rPr>
                <w:rFonts w:ascii="Arial" w:eastAsia="Times New Roman" w:hAnsi="Arial" w:cs="Arial"/>
                <w:color w:val="1D2228"/>
                <w:sz w:val="24"/>
                <w:szCs w:val="24"/>
              </w:rPr>
              <w:t>Ciber</w:t>
            </w:r>
            <w:proofErr w:type="spellEnd"/>
            <w:r w:rsidRPr="00C01DAA">
              <w:rPr>
                <w:rFonts w:ascii="Arial" w:eastAsia="Times New Roman" w:hAnsi="Arial" w:cs="Arial"/>
                <w:color w:val="1D2228"/>
                <w:sz w:val="24"/>
                <w:szCs w:val="24"/>
              </w:rPr>
              <w:t>-café</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Cosméticos y esencias</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Discos musicales</w:t>
            </w:r>
          </w:p>
        </w:tc>
      </w:tr>
      <w:tr w:rsidR="00C01DAA" w:rsidRPr="00C01DAA" w:rsidTr="00C01DAA">
        <w:trPr>
          <w:trHeight w:val="262"/>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Estética</w:t>
            </w:r>
          </w:p>
        </w:tc>
      </w:tr>
      <w:tr w:rsidR="00C01DAA" w:rsidRPr="00C01DAA" w:rsidTr="00C01DAA">
        <w:trPr>
          <w:trHeight w:val="352"/>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Estudio Fotográfico</w:t>
            </w:r>
          </w:p>
        </w:tc>
      </w:tr>
      <w:tr w:rsidR="00C01DAA" w:rsidRPr="00C01DAA" w:rsidTr="00C01DAA">
        <w:trPr>
          <w:trHeight w:val="285"/>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Fabricación de bolsas de plástico</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proofErr w:type="spellStart"/>
            <w:r w:rsidRPr="00C01DAA">
              <w:rPr>
                <w:rFonts w:ascii="Arial" w:eastAsia="Times New Roman" w:hAnsi="Arial" w:cs="Arial"/>
                <w:color w:val="1D2228"/>
                <w:sz w:val="24"/>
                <w:szCs w:val="24"/>
              </w:rPr>
              <w:t>Huarachería</w:t>
            </w:r>
            <w:proofErr w:type="spellEnd"/>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Jaulas para gallos y pájaros</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Juguetería</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Lencería</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Manualidades</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Mercería</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Miscelánea</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Default="00C01DAA" w:rsidP="00C01DAA">
            <w:pPr>
              <w:spacing w:after="0" w:line="276" w:lineRule="auto"/>
              <w:jc w:val="both"/>
              <w:rPr>
                <w:rFonts w:ascii="Arial" w:eastAsia="Times New Roman" w:hAnsi="Arial" w:cs="Aria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Peletería</w:t>
            </w:r>
          </w:p>
          <w:p w:rsidR="00196F62" w:rsidRDefault="00196F62" w:rsidP="00C01DAA">
            <w:pPr>
              <w:spacing w:after="0" w:line="276" w:lineRule="auto"/>
              <w:jc w:val="both"/>
              <w:rPr>
                <w:rFonts w:ascii="Arial" w:eastAsia="Times New Roman" w:hAnsi="Arial" w:cs="Arial"/>
                <w:color w:val="1D2228"/>
                <w:sz w:val="24"/>
                <w:szCs w:val="24"/>
              </w:rPr>
            </w:pPr>
          </w:p>
          <w:p w:rsidR="00196F62" w:rsidRDefault="00196F62" w:rsidP="00C01DAA">
            <w:pPr>
              <w:spacing w:after="0" w:line="276" w:lineRule="auto"/>
              <w:jc w:val="both"/>
              <w:rPr>
                <w:rFonts w:ascii="Arial" w:eastAsia="Times New Roman" w:hAnsi="Arial" w:cs="Arial"/>
                <w:color w:val="1D2228"/>
                <w:sz w:val="24"/>
                <w:szCs w:val="24"/>
              </w:rPr>
            </w:pPr>
          </w:p>
          <w:p w:rsidR="00196F62" w:rsidRDefault="00196F62" w:rsidP="00C01DAA">
            <w:pPr>
              <w:spacing w:after="0" w:line="276" w:lineRule="auto"/>
              <w:jc w:val="both"/>
              <w:rPr>
                <w:rFonts w:ascii="Arial" w:eastAsia="Times New Roman" w:hAnsi="Arial" w:cs="Arial"/>
                <w:color w:val="1D2228"/>
                <w:sz w:val="24"/>
                <w:szCs w:val="24"/>
              </w:rPr>
            </w:pPr>
          </w:p>
          <w:p w:rsidR="00196F62" w:rsidRPr="00C01DAA" w:rsidRDefault="00196F62" w:rsidP="00C01DAA">
            <w:pPr>
              <w:spacing w:after="0" w:line="276" w:lineRule="auto"/>
              <w:jc w:val="both"/>
              <w:rPr>
                <w:rFonts w:ascii="Symbol" w:eastAsia="Times New Roman" w:hAnsi="Symbol"/>
                <w:color w:val="1D2228"/>
                <w:sz w:val="24"/>
                <w:szCs w:val="24"/>
              </w:rPr>
            </w:pP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lastRenderedPageBreak/>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Películas Video – Renta</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Perfumería</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proofErr w:type="spellStart"/>
            <w:r w:rsidRPr="00C01DAA">
              <w:rPr>
                <w:rFonts w:ascii="Arial" w:eastAsia="Times New Roman" w:hAnsi="Arial" w:cs="Arial"/>
                <w:color w:val="1D2228"/>
                <w:sz w:val="24"/>
                <w:szCs w:val="24"/>
              </w:rPr>
              <w:t>Planchaduría</w:t>
            </w:r>
            <w:proofErr w:type="spellEnd"/>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Regalos y novedades</w:t>
            </w:r>
          </w:p>
        </w:tc>
      </w:tr>
      <w:tr w:rsidR="00C01DAA" w:rsidRPr="00C01DAA" w:rsidTr="00C01DAA">
        <w:trPr>
          <w:trHeight w:val="292"/>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Relojerías</w:t>
            </w:r>
          </w:p>
        </w:tc>
      </w:tr>
      <w:tr w:rsidR="00C01DAA" w:rsidRPr="00C01DAA" w:rsidTr="00C01DAA">
        <w:trPr>
          <w:trHeight w:val="226"/>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Renta de Juegos Inflables Infantiles</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Revistas</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Salón de belleza</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Sastrería</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Servicio de lavado de muebles</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proofErr w:type="spellStart"/>
            <w:r w:rsidRPr="00C01DAA">
              <w:rPr>
                <w:rFonts w:ascii="Arial" w:eastAsia="Times New Roman" w:hAnsi="Arial" w:cs="Arial"/>
                <w:color w:val="1D2228"/>
                <w:sz w:val="24"/>
                <w:szCs w:val="24"/>
              </w:rPr>
              <w:t>Sombrería</w:t>
            </w:r>
            <w:proofErr w:type="spellEnd"/>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Pr>
                <w:rFonts w:ascii="Arial" w:eastAsia="Times New Roman" w:hAnsi="Arial" w:cs="Arial"/>
                <w:color w:val="1D2228"/>
                <w:sz w:val="24"/>
                <w:szCs w:val="24"/>
              </w:rPr>
              <w:t>S</w:t>
            </w:r>
            <w:r w:rsidRPr="00C01DAA">
              <w:rPr>
                <w:rFonts w:ascii="Arial" w:eastAsia="Times New Roman" w:hAnsi="Arial" w:cs="Arial"/>
                <w:color w:val="1D2228"/>
                <w:sz w:val="24"/>
                <w:szCs w:val="24"/>
              </w:rPr>
              <w:t>pa</w:t>
            </w:r>
          </w:p>
        </w:tc>
      </w:tr>
      <w:tr w:rsidR="00C01DAA" w:rsidRPr="00C01DAA" w:rsidTr="00C01DAA">
        <w:trPr>
          <w:trHeight w:val="331"/>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Talabarterías</w:t>
            </w:r>
          </w:p>
        </w:tc>
      </w:tr>
      <w:tr w:rsidR="00C01DAA" w:rsidRPr="00C01DAA" w:rsidTr="00C01DAA">
        <w:trPr>
          <w:trHeight w:val="265"/>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Tatuajes y perforaciones corporales</w:t>
            </w:r>
          </w:p>
        </w:tc>
      </w:tr>
      <w:tr w:rsidR="00C01DAA" w:rsidRPr="00C01DAA" w:rsidTr="00C01DAA">
        <w:trPr>
          <w:trHeight w:val="213"/>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Tintorerías</w:t>
            </w:r>
          </w:p>
        </w:tc>
      </w:tr>
      <w:tr w:rsidR="00C01DAA" w:rsidRPr="00C01DAA" w:rsidTr="00C01DAA">
        <w:trPr>
          <w:trHeight w:val="302"/>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Venta de bolsas, mochilas y varios</w:t>
            </w:r>
          </w:p>
        </w:tc>
      </w:tr>
      <w:tr w:rsidR="00C01DAA" w:rsidRPr="00C01DAA" w:rsidTr="00C01DAA">
        <w:trPr>
          <w:trHeight w:val="392"/>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Venta de marcos y artículos religiosos</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Venta de ropa</w:t>
            </w:r>
          </w:p>
        </w:tc>
      </w:tr>
      <w:tr w:rsidR="00C01DAA" w:rsidRPr="00C01DAA" w:rsidTr="00C01DAA">
        <w:trPr>
          <w:trHeight w:val="299"/>
        </w:trPr>
        <w:tc>
          <w:tcPr>
            <w:tcW w:w="9051" w:type="dxa"/>
            <w:tcBorders>
              <w:top w:val="nil"/>
              <w:left w:val="nil"/>
              <w:bottom w:val="nil"/>
              <w:right w:val="nil"/>
            </w:tcBorders>
            <w:shd w:val="clear" w:color="auto" w:fill="auto"/>
            <w:noWrap/>
            <w:vAlign w:val="center"/>
            <w:hideMark/>
          </w:tcPr>
          <w:p w:rsidR="00C01DAA" w:rsidRPr="00C01DAA" w:rsidRDefault="00C01DAA" w:rsidP="00C01DAA">
            <w:pPr>
              <w:spacing w:after="0" w:line="276" w:lineRule="auto"/>
              <w:jc w:val="both"/>
              <w:rPr>
                <w:rFonts w:ascii="Symbol" w:eastAsia="Times New Roman" w:hAnsi="Symbol"/>
                <w:color w:val="1D2228"/>
                <w:sz w:val="24"/>
                <w:szCs w:val="24"/>
              </w:rPr>
            </w:pPr>
            <w:r w:rsidRPr="00C01DAA">
              <w:rPr>
                <w:rFonts w:ascii="Symbol" w:eastAsia="Times New Roman" w:hAnsi="Symbol"/>
                <w:color w:val="1D2228"/>
                <w:sz w:val="24"/>
                <w:szCs w:val="24"/>
              </w:rPr>
              <w:t></w:t>
            </w:r>
            <w:r w:rsidRPr="00C01DAA">
              <w:rPr>
                <w:rFonts w:ascii="Times New Roman" w:eastAsia="Times New Roman" w:hAnsi="Times New Roman" w:cs="Times New Roman"/>
                <w:color w:val="1D2228"/>
                <w:sz w:val="14"/>
                <w:szCs w:val="14"/>
              </w:rPr>
              <w:t xml:space="preserve">         </w:t>
            </w:r>
            <w:r w:rsidRPr="00C01DAA">
              <w:rPr>
                <w:rFonts w:ascii="Arial" w:eastAsia="Times New Roman" w:hAnsi="Arial" w:cs="Arial"/>
                <w:color w:val="1D2228"/>
                <w:sz w:val="24"/>
                <w:szCs w:val="24"/>
              </w:rPr>
              <w:t>Zapaterías</w:t>
            </w:r>
          </w:p>
        </w:tc>
      </w:tr>
    </w:tbl>
    <w:p w:rsidR="00C01DAA" w:rsidRDefault="00C01DAA">
      <w:pPr>
        <w:spacing w:line="276" w:lineRule="auto"/>
        <w:jc w:val="both"/>
        <w:rPr>
          <w:rFonts w:ascii="Arial" w:eastAsia="Arial" w:hAnsi="Arial" w:cs="Arial"/>
          <w:color w:val="1D2228"/>
          <w:sz w:val="24"/>
          <w:szCs w:val="24"/>
        </w:rPr>
      </w:pPr>
    </w:p>
    <w:p w:rsidR="0031379C" w:rsidRDefault="0031379C">
      <w:pPr>
        <w:spacing w:line="276" w:lineRule="auto"/>
        <w:jc w:val="both"/>
        <w:rPr>
          <w:rFonts w:ascii="Arial" w:eastAsia="Arial" w:hAnsi="Arial" w:cs="Arial"/>
          <w:color w:val="1D2228"/>
          <w:sz w:val="24"/>
          <w:szCs w:val="24"/>
        </w:rPr>
      </w:pPr>
      <w:r w:rsidRPr="00220F19">
        <w:rPr>
          <w:rFonts w:ascii="Arial" w:eastAsia="Arial" w:hAnsi="Arial" w:cs="Arial"/>
          <w:color w:val="1D2228"/>
          <w:sz w:val="24"/>
          <w:szCs w:val="24"/>
        </w:rPr>
        <w:t>No serán sujetos de apoyo para este programa, las personas morales cualquiera que sea su objeto de creación.</w:t>
      </w:r>
    </w:p>
    <w:p w:rsidR="00220F19" w:rsidRDefault="00220F19">
      <w:pPr>
        <w:spacing w:line="276" w:lineRule="auto"/>
        <w:jc w:val="both"/>
        <w:rPr>
          <w:rFonts w:ascii="Arial" w:eastAsia="Arial" w:hAnsi="Arial" w:cs="Arial"/>
          <w:color w:val="1D2228"/>
          <w:sz w:val="24"/>
          <w:szCs w:val="24"/>
        </w:rPr>
      </w:pPr>
    </w:p>
    <w:p w:rsidR="002760AE" w:rsidRDefault="005D1A6C">
      <w:pPr>
        <w:numPr>
          <w:ilvl w:val="0"/>
          <w:numId w:val="13"/>
        </w:numPr>
        <w:pBdr>
          <w:top w:val="nil"/>
          <w:left w:val="nil"/>
          <w:bottom w:val="nil"/>
          <w:right w:val="nil"/>
          <w:between w:val="nil"/>
        </w:pBdr>
        <w:spacing w:after="0" w:line="276" w:lineRule="auto"/>
        <w:ind w:hanging="360"/>
        <w:contextualSpacing/>
        <w:jc w:val="both"/>
        <w:rPr>
          <w:rFonts w:ascii="Arial" w:eastAsia="Arial" w:hAnsi="Arial" w:cs="Arial"/>
          <w:color w:val="1D2228"/>
          <w:sz w:val="24"/>
          <w:szCs w:val="24"/>
        </w:rPr>
      </w:pPr>
      <w:r>
        <w:rPr>
          <w:rFonts w:ascii="Arial" w:eastAsia="Arial" w:hAnsi="Arial" w:cs="Arial"/>
          <w:b/>
          <w:color w:val="1D2228"/>
          <w:sz w:val="24"/>
          <w:szCs w:val="24"/>
        </w:rPr>
        <w:t>Presupuesto y montos máximo</w:t>
      </w:r>
      <w:r w:rsidR="00602D3E">
        <w:rPr>
          <w:rFonts w:ascii="Arial" w:eastAsia="Arial" w:hAnsi="Arial" w:cs="Arial"/>
          <w:b/>
          <w:color w:val="1D2228"/>
          <w:sz w:val="24"/>
          <w:szCs w:val="24"/>
        </w:rPr>
        <w:t>.</w:t>
      </w:r>
    </w:p>
    <w:p w:rsidR="002760AE" w:rsidRDefault="002760AE">
      <w:pPr>
        <w:spacing w:line="276" w:lineRule="auto"/>
        <w:jc w:val="both"/>
        <w:rPr>
          <w:rFonts w:ascii="Arial" w:eastAsia="Arial" w:hAnsi="Arial" w:cs="Arial"/>
          <w:color w:val="1D2228"/>
          <w:sz w:val="24"/>
          <w:szCs w:val="24"/>
        </w:rPr>
      </w:pPr>
    </w:p>
    <w:p w:rsidR="002760AE" w:rsidRDefault="00602D3E">
      <w:pPr>
        <w:spacing w:line="276" w:lineRule="auto"/>
        <w:jc w:val="both"/>
        <w:rPr>
          <w:rFonts w:ascii="Arial" w:eastAsia="Arial" w:hAnsi="Arial" w:cs="Arial"/>
          <w:color w:val="1D2228"/>
          <w:sz w:val="24"/>
          <w:szCs w:val="24"/>
        </w:rPr>
      </w:pPr>
      <w:r>
        <w:rPr>
          <w:rFonts w:ascii="Arial" w:eastAsia="Arial" w:hAnsi="Arial" w:cs="Arial"/>
          <w:color w:val="1D2228"/>
          <w:sz w:val="24"/>
          <w:szCs w:val="24"/>
        </w:rPr>
        <w:t>El presupuesto destinado será por un monto de hasta de $</w:t>
      </w:r>
      <w:r w:rsidR="00C054C9">
        <w:rPr>
          <w:rFonts w:ascii="Arial" w:eastAsia="Arial" w:hAnsi="Arial" w:cs="Arial"/>
          <w:color w:val="1D2228"/>
          <w:sz w:val="24"/>
          <w:szCs w:val="24"/>
        </w:rPr>
        <w:t>1</w:t>
      </w:r>
      <w:proofErr w:type="gramStart"/>
      <w:r w:rsidR="00C054C9">
        <w:rPr>
          <w:rFonts w:ascii="Arial" w:eastAsia="Arial" w:hAnsi="Arial" w:cs="Arial"/>
          <w:color w:val="1D2228"/>
          <w:sz w:val="24"/>
          <w:szCs w:val="24"/>
        </w:rPr>
        <w:t>,00</w:t>
      </w:r>
      <w:r w:rsidR="004B3599">
        <w:rPr>
          <w:rFonts w:ascii="Arial" w:eastAsia="Arial" w:hAnsi="Arial" w:cs="Arial"/>
          <w:color w:val="1D2228"/>
          <w:sz w:val="24"/>
          <w:szCs w:val="24"/>
        </w:rPr>
        <w:t>0,000.00</w:t>
      </w:r>
      <w:proofErr w:type="gramEnd"/>
      <w:r>
        <w:rPr>
          <w:rFonts w:ascii="Arial" w:eastAsia="Arial" w:hAnsi="Arial" w:cs="Arial"/>
          <w:color w:val="1D2228"/>
          <w:sz w:val="24"/>
          <w:szCs w:val="24"/>
        </w:rPr>
        <w:t xml:space="preserve"> (</w:t>
      </w:r>
      <w:r w:rsidR="00C054C9">
        <w:rPr>
          <w:rFonts w:ascii="Arial" w:eastAsia="Arial" w:hAnsi="Arial" w:cs="Arial"/>
          <w:color w:val="1D2228"/>
          <w:sz w:val="24"/>
          <w:szCs w:val="24"/>
        </w:rPr>
        <w:t>Un Millón de</w:t>
      </w:r>
      <w:r w:rsidR="004B3599">
        <w:rPr>
          <w:rFonts w:ascii="Arial" w:eastAsia="Arial" w:hAnsi="Arial" w:cs="Arial"/>
          <w:color w:val="1D2228"/>
          <w:sz w:val="24"/>
          <w:szCs w:val="24"/>
        </w:rPr>
        <w:t xml:space="preserve"> pesos</w:t>
      </w:r>
      <w:r>
        <w:rPr>
          <w:rFonts w:ascii="Arial" w:eastAsia="Arial" w:hAnsi="Arial" w:cs="Arial"/>
          <w:color w:val="1D2228"/>
          <w:sz w:val="24"/>
          <w:szCs w:val="24"/>
        </w:rPr>
        <w:t xml:space="preserve"> 00/100 M.N.),</w:t>
      </w:r>
    </w:p>
    <w:p w:rsidR="002760AE" w:rsidRDefault="00602D3E">
      <w:pPr>
        <w:spacing w:line="276" w:lineRule="auto"/>
        <w:jc w:val="both"/>
        <w:rPr>
          <w:rFonts w:ascii="Arial" w:eastAsia="Arial" w:hAnsi="Arial" w:cs="Arial"/>
          <w:color w:val="1D2228"/>
          <w:sz w:val="24"/>
          <w:szCs w:val="24"/>
        </w:rPr>
      </w:pPr>
      <w:r>
        <w:rPr>
          <w:rFonts w:ascii="Arial" w:eastAsia="Arial" w:hAnsi="Arial" w:cs="Arial"/>
          <w:color w:val="1D2228"/>
          <w:sz w:val="24"/>
          <w:szCs w:val="24"/>
        </w:rPr>
        <w:t xml:space="preserve">Monto máximo de apoyo por persona </w:t>
      </w:r>
      <w:r w:rsidR="00FB71EC">
        <w:rPr>
          <w:rFonts w:ascii="Arial" w:eastAsia="Arial" w:hAnsi="Arial" w:cs="Arial"/>
          <w:color w:val="1D2228"/>
          <w:sz w:val="24"/>
          <w:szCs w:val="24"/>
        </w:rPr>
        <w:t xml:space="preserve">por micro </w:t>
      </w:r>
      <w:proofErr w:type="spellStart"/>
      <w:r w:rsidR="00FB71EC">
        <w:rPr>
          <w:rFonts w:ascii="Arial" w:eastAsia="Arial" w:hAnsi="Arial" w:cs="Arial"/>
          <w:color w:val="1D2228"/>
          <w:sz w:val="24"/>
          <w:szCs w:val="24"/>
        </w:rPr>
        <w:t>negocio</w:t>
      </w:r>
      <w:r w:rsidR="00C054C9">
        <w:rPr>
          <w:rFonts w:ascii="Arial" w:eastAsia="Arial" w:hAnsi="Arial" w:cs="Arial"/>
          <w:color w:val="1D2228"/>
          <w:sz w:val="24"/>
          <w:szCs w:val="24"/>
        </w:rPr>
        <w:t>de</w:t>
      </w:r>
      <w:proofErr w:type="spellEnd"/>
      <w:r w:rsidR="00C054C9">
        <w:rPr>
          <w:rFonts w:ascii="Arial" w:eastAsia="Arial" w:hAnsi="Arial" w:cs="Arial"/>
          <w:color w:val="1D2228"/>
          <w:sz w:val="24"/>
          <w:szCs w:val="24"/>
        </w:rPr>
        <w:t xml:space="preserve"> $1</w:t>
      </w:r>
      <w:r>
        <w:rPr>
          <w:rFonts w:ascii="Arial" w:eastAsia="Arial" w:hAnsi="Arial" w:cs="Arial"/>
          <w:color w:val="1D2228"/>
          <w:sz w:val="24"/>
          <w:szCs w:val="24"/>
        </w:rPr>
        <w:t>,000</w:t>
      </w:r>
      <w:r w:rsidR="00220F19">
        <w:rPr>
          <w:rFonts w:ascii="Arial" w:eastAsia="Arial" w:hAnsi="Arial" w:cs="Arial"/>
          <w:color w:val="1D2228"/>
          <w:sz w:val="24"/>
          <w:szCs w:val="24"/>
        </w:rPr>
        <w:t>.00</w:t>
      </w:r>
      <w:r>
        <w:rPr>
          <w:rFonts w:ascii="Arial" w:eastAsia="Arial" w:hAnsi="Arial" w:cs="Arial"/>
          <w:color w:val="1D2228"/>
          <w:sz w:val="24"/>
          <w:szCs w:val="24"/>
        </w:rPr>
        <w:t xml:space="preserve"> (</w:t>
      </w:r>
      <w:r w:rsidR="00C054C9">
        <w:rPr>
          <w:rFonts w:ascii="Arial" w:eastAsia="Arial" w:hAnsi="Arial" w:cs="Arial"/>
          <w:color w:val="1D2228"/>
          <w:sz w:val="24"/>
          <w:szCs w:val="24"/>
        </w:rPr>
        <w:t>M</w:t>
      </w:r>
      <w:r w:rsidR="00C43D38">
        <w:rPr>
          <w:rFonts w:ascii="Arial" w:eastAsia="Arial" w:hAnsi="Arial" w:cs="Arial"/>
          <w:color w:val="1D2228"/>
          <w:sz w:val="24"/>
          <w:szCs w:val="24"/>
        </w:rPr>
        <w:t>il pesos 00/100 M.N)</w:t>
      </w:r>
      <w:r>
        <w:rPr>
          <w:rFonts w:ascii="Arial" w:eastAsia="Arial" w:hAnsi="Arial" w:cs="Arial"/>
          <w:color w:val="1D2228"/>
          <w:sz w:val="24"/>
          <w:szCs w:val="24"/>
        </w:rPr>
        <w:t>.</w:t>
      </w:r>
    </w:p>
    <w:p w:rsidR="002760AE" w:rsidRDefault="00602D3E">
      <w:pPr>
        <w:spacing w:line="276" w:lineRule="auto"/>
        <w:jc w:val="both"/>
        <w:rPr>
          <w:rFonts w:ascii="Arial" w:eastAsia="Arial" w:hAnsi="Arial" w:cs="Arial"/>
          <w:color w:val="1D2228"/>
          <w:sz w:val="24"/>
          <w:szCs w:val="24"/>
        </w:rPr>
      </w:pPr>
      <w:r>
        <w:rPr>
          <w:rFonts w:ascii="Arial" w:eastAsia="Arial" w:hAnsi="Arial" w:cs="Arial"/>
          <w:color w:val="1D2228"/>
          <w:sz w:val="24"/>
          <w:szCs w:val="24"/>
        </w:rPr>
        <w:t xml:space="preserve">La temporalidad de los beneficios será de </w:t>
      </w:r>
      <w:r w:rsidR="00FB71EC">
        <w:rPr>
          <w:rFonts w:ascii="Arial" w:eastAsia="Arial" w:hAnsi="Arial" w:cs="Arial"/>
          <w:color w:val="1D2228"/>
          <w:sz w:val="24"/>
          <w:szCs w:val="24"/>
        </w:rPr>
        <w:t>hasta por dos meses o hasta que la disponibilidad presupuestal lo permita.</w:t>
      </w:r>
    </w:p>
    <w:p w:rsidR="001D07CB" w:rsidRDefault="001D07CB">
      <w:pPr>
        <w:spacing w:line="276" w:lineRule="auto"/>
        <w:jc w:val="both"/>
        <w:rPr>
          <w:rFonts w:ascii="Arial" w:eastAsia="Arial" w:hAnsi="Arial" w:cs="Arial"/>
          <w:color w:val="1D2228"/>
          <w:sz w:val="24"/>
          <w:szCs w:val="24"/>
        </w:rPr>
      </w:pPr>
    </w:p>
    <w:p w:rsidR="00196F62" w:rsidRDefault="00196F62">
      <w:pPr>
        <w:spacing w:line="276" w:lineRule="auto"/>
        <w:jc w:val="both"/>
        <w:rPr>
          <w:rFonts w:ascii="Arial" w:eastAsia="Arial" w:hAnsi="Arial" w:cs="Arial"/>
          <w:color w:val="1D2228"/>
          <w:sz w:val="24"/>
          <w:szCs w:val="24"/>
        </w:rPr>
      </w:pPr>
    </w:p>
    <w:p w:rsidR="00196F62" w:rsidRDefault="00196F62">
      <w:pPr>
        <w:spacing w:line="276" w:lineRule="auto"/>
        <w:jc w:val="both"/>
        <w:rPr>
          <w:rFonts w:ascii="Arial" w:eastAsia="Arial" w:hAnsi="Arial" w:cs="Arial"/>
          <w:color w:val="1D2228"/>
          <w:sz w:val="24"/>
          <w:szCs w:val="24"/>
        </w:rPr>
      </w:pPr>
    </w:p>
    <w:p w:rsidR="002760AE" w:rsidRDefault="00602D3E">
      <w:pPr>
        <w:numPr>
          <w:ilvl w:val="0"/>
          <w:numId w:val="13"/>
        </w:numPr>
        <w:pBdr>
          <w:top w:val="nil"/>
          <w:left w:val="nil"/>
          <w:bottom w:val="nil"/>
          <w:right w:val="nil"/>
          <w:between w:val="nil"/>
        </w:pBdr>
        <w:spacing w:after="0" w:line="276" w:lineRule="auto"/>
        <w:ind w:hanging="360"/>
        <w:contextualSpacing/>
        <w:jc w:val="both"/>
        <w:rPr>
          <w:rFonts w:ascii="Arial" w:eastAsia="Arial" w:hAnsi="Arial" w:cs="Arial"/>
          <w:color w:val="1D2228"/>
          <w:sz w:val="24"/>
          <w:szCs w:val="24"/>
        </w:rPr>
      </w:pPr>
      <w:r>
        <w:rPr>
          <w:rFonts w:ascii="Arial" w:eastAsia="Arial" w:hAnsi="Arial" w:cs="Arial"/>
          <w:b/>
          <w:color w:val="1D2228"/>
          <w:sz w:val="24"/>
          <w:szCs w:val="24"/>
        </w:rPr>
        <w:t>Cobertura.</w:t>
      </w:r>
    </w:p>
    <w:p w:rsidR="002760AE" w:rsidRDefault="002760AE">
      <w:pPr>
        <w:pBdr>
          <w:top w:val="nil"/>
          <w:left w:val="nil"/>
          <w:bottom w:val="nil"/>
          <w:right w:val="nil"/>
          <w:between w:val="nil"/>
        </w:pBdr>
        <w:spacing w:after="0" w:line="276" w:lineRule="auto"/>
        <w:ind w:left="644"/>
        <w:jc w:val="both"/>
        <w:rPr>
          <w:rFonts w:ascii="Arial" w:eastAsia="Arial" w:hAnsi="Arial" w:cs="Arial"/>
          <w:color w:val="1D2228"/>
          <w:sz w:val="24"/>
          <w:szCs w:val="24"/>
        </w:rPr>
      </w:pPr>
    </w:p>
    <w:p w:rsidR="002760AE" w:rsidRDefault="00602D3E">
      <w:pPr>
        <w:spacing w:line="276" w:lineRule="auto"/>
        <w:jc w:val="both"/>
        <w:rPr>
          <w:rFonts w:ascii="Arial" w:eastAsia="Arial" w:hAnsi="Arial" w:cs="Arial"/>
          <w:color w:val="1D2228"/>
          <w:sz w:val="24"/>
          <w:szCs w:val="24"/>
        </w:rPr>
      </w:pPr>
      <w:r>
        <w:rPr>
          <w:rFonts w:ascii="Arial" w:eastAsia="Arial" w:hAnsi="Arial" w:cs="Arial"/>
          <w:color w:val="1D2228"/>
          <w:sz w:val="24"/>
          <w:szCs w:val="24"/>
        </w:rPr>
        <w:t xml:space="preserve">El programa tendrá cobertura en todo el Municipio de </w:t>
      </w:r>
      <w:r w:rsidR="004B3599">
        <w:rPr>
          <w:rFonts w:ascii="Arial" w:eastAsia="Arial" w:hAnsi="Arial" w:cs="Arial"/>
          <w:color w:val="1D2228"/>
          <w:sz w:val="24"/>
          <w:szCs w:val="24"/>
        </w:rPr>
        <w:t>Zapotlán el Grande</w:t>
      </w:r>
      <w:r w:rsidR="005D1A6C">
        <w:rPr>
          <w:rFonts w:ascii="Arial" w:eastAsia="Arial" w:hAnsi="Arial" w:cs="Arial"/>
          <w:color w:val="1D2228"/>
          <w:sz w:val="24"/>
          <w:szCs w:val="24"/>
        </w:rPr>
        <w:t>, Jalisco.</w:t>
      </w:r>
    </w:p>
    <w:p w:rsidR="002760AE" w:rsidRDefault="002760AE">
      <w:pPr>
        <w:spacing w:line="276" w:lineRule="auto"/>
        <w:ind w:left="142"/>
        <w:jc w:val="both"/>
        <w:rPr>
          <w:rFonts w:ascii="Arial" w:eastAsia="Arial" w:hAnsi="Arial" w:cs="Arial"/>
          <w:color w:val="1D2228"/>
          <w:sz w:val="24"/>
          <w:szCs w:val="24"/>
        </w:rPr>
      </w:pPr>
    </w:p>
    <w:p w:rsidR="002760AE" w:rsidRDefault="00602D3E">
      <w:pPr>
        <w:numPr>
          <w:ilvl w:val="0"/>
          <w:numId w:val="13"/>
        </w:numPr>
        <w:pBdr>
          <w:top w:val="nil"/>
          <w:left w:val="nil"/>
          <w:bottom w:val="nil"/>
          <w:right w:val="nil"/>
          <w:between w:val="nil"/>
        </w:pBdr>
        <w:spacing w:after="0" w:line="276" w:lineRule="auto"/>
        <w:ind w:hanging="360"/>
        <w:contextualSpacing/>
        <w:jc w:val="both"/>
        <w:rPr>
          <w:rFonts w:ascii="Arial" w:eastAsia="Arial" w:hAnsi="Arial" w:cs="Arial"/>
          <w:color w:val="1D2228"/>
          <w:sz w:val="24"/>
          <w:szCs w:val="24"/>
        </w:rPr>
      </w:pPr>
      <w:r>
        <w:rPr>
          <w:rFonts w:ascii="Arial" w:eastAsia="Arial" w:hAnsi="Arial" w:cs="Arial"/>
          <w:b/>
          <w:color w:val="1D2228"/>
          <w:sz w:val="24"/>
          <w:szCs w:val="24"/>
        </w:rPr>
        <w:t>Área responsable del Gobierno Municipal.</w:t>
      </w:r>
    </w:p>
    <w:p w:rsidR="002760AE" w:rsidRDefault="002760AE">
      <w:pPr>
        <w:pBdr>
          <w:top w:val="nil"/>
          <w:left w:val="nil"/>
          <w:bottom w:val="nil"/>
          <w:right w:val="nil"/>
          <w:between w:val="nil"/>
        </w:pBdr>
        <w:spacing w:line="276" w:lineRule="auto"/>
        <w:ind w:left="720" w:hanging="720"/>
        <w:jc w:val="both"/>
        <w:rPr>
          <w:rFonts w:ascii="Arial" w:eastAsia="Arial" w:hAnsi="Arial" w:cs="Arial"/>
          <w:color w:val="1D2228"/>
          <w:sz w:val="24"/>
          <w:szCs w:val="24"/>
        </w:rPr>
      </w:pPr>
    </w:p>
    <w:p w:rsidR="002760AE" w:rsidRDefault="00FB71EC">
      <w:pPr>
        <w:spacing w:line="276" w:lineRule="auto"/>
        <w:jc w:val="both"/>
        <w:rPr>
          <w:rFonts w:ascii="Arial" w:eastAsia="Arial" w:hAnsi="Arial" w:cs="Arial"/>
          <w:color w:val="1D2228"/>
          <w:sz w:val="24"/>
          <w:szCs w:val="24"/>
        </w:rPr>
      </w:pPr>
      <w:r>
        <w:rPr>
          <w:rFonts w:ascii="Arial" w:eastAsia="Arial" w:hAnsi="Arial" w:cs="Arial"/>
          <w:color w:val="1D2228"/>
          <w:sz w:val="24"/>
          <w:szCs w:val="24"/>
        </w:rPr>
        <w:t xml:space="preserve">La </w:t>
      </w:r>
      <w:r w:rsidR="004B3599">
        <w:rPr>
          <w:rFonts w:ascii="Arial" w:eastAsia="Arial" w:hAnsi="Arial" w:cs="Arial"/>
          <w:color w:val="1D2228"/>
          <w:sz w:val="24"/>
          <w:szCs w:val="24"/>
        </w:rPr>
        <w:t xml:space="preserve">Coordinación Desarrollo Económico </w:t>
      </w:r>
      <w:r w:rsidR="00602D3E">
        <w:rPr>
          <w:rFonts w:ascii="Arial" w:eastAsia="Arial" w:hAnsi="Arial" w:cs="Arial"/>
          <w:color w:val="1D2228"/>
          <w:sz w:val="24"/>
          <w:szCs w:val="24"/>
        </w:rPr>
        <w:t>será la responsable de administrar y coordinar las actividades relacionadas a la correcta implementación del programa, y en cualquier momento solicitar el apoyo de cualquier dependencia.</w:t>
      </w:r>
    </w:p>
    <w:p w:rsidR="006D4695" w:rsidRDefault="006D4695">
      <w:pPr>
        <w:spacing w:line="276" w:lineRule="auto"/>
        <w:jc w:val="both"/>
        <w:rPr>
          <w:rFonts w:ascii="Arial" w:eastAsia="Arial" w:hAnsi="Arial" w:cs="Arial"/>
          <w:color w:val="1D2228"/>
          <w:sz w:val="24"/>
          <w:szCs w:val="24"/>
        </w:rPr>
      </w:pPr>
    </w:p>
    <w:p w:rsidR="002760AE" w:rsidRDefault="00602D3E">
      <w:pPr>
        <w:numPr>
          <w:ilvl w:val="0"/>
          <w:numId w:val="13"/>
        </w:numPr>
        <w:pBdr>
          <w:top w:val="nil"/>
          <w:left w:val="nil"/>
          <w:bottom w:val="nil"/>
          <w:right w:val="nil"/>
          <w:between w:val="nil"/>
        </w:pBdr>
        <w:spacing w:after="0" w:line="276" w:lineRule="auto"/>
        <w:ind w:hanging="360"/>
        <w:contextualSpacing/>
        <w:jc w:val="both"/>
        <w:rPr>
          <w:rFonts w:ascii="Arial" w:eastAsia="Arial" w:hAnsi="Arial" w:cs="Arial"/>
          <w:color w:val="1D2228"/>
          <w:sz w:val="24"/>
          <w:szCs w:val="24"/>
        </w:rPr>
      </w:pPr>
      <w:r>
        <w:rPr>
          <w:rFonts w:ascii="Arial" w:eastAsia="Arial" w:hAnsi="Arial" w:cs="Arial"/>
          <w:b/>
          <w:color w:val="1D2228"/>
          <w:sz w:val="24"/>
          <w:szCs w:val="24"/>
        </w:rPr>
        <w:t xml:space="preserve">Características del apoyo. </w:t>
      </w:r>
    </w:p>
    <w:p w:rsidR="002760AE" w:rsidRDefault="002760AE">
      <w:pPr>
        <w:pBdr>
          <w:top w:val="nil"/>
          <w:left w:val="nil"/>
          <w:bottom w:val="nil"/>
          <w:right w:val="nil"/>
          <w:between w:val="nil"/>
        </w:pBdr>
        <w:spacing w:line="276" w:lineRule="auto"/>
        <w:ind w:left="502" w:hanging="720"/>
        <w:jc w:val="both"/>
        <w:rPr>
          <w:rFonts w:ascii="Arial" w:eastAsia="Arial" w:hAnsi="Arial" w:cs="Arial"/>
          <w:color w:val="1D2228"/>
          <w:sz w:val="24"/>
          <w:szCs w:val="24"/>
        </w:rPr>
      </w:pPr>
    </w:p>
    <w:p w:rsidR="002760AE" w:rsidRPr="00E039EF" w:rsidRDefault="00602D3E">
      <w:pPr>
        <w:spacing w:line="276" w:lineRule="auto"/>
        <w:jc w:val="both"/>
        <w:rPr>
          <w:rFonts w:ascii="Arial" w:eastAsia="Arial" w:hAnsi="Arial" w:cs="Arial"/>
          <w:color w:val="1D2228"/>
          <w:sz w:val="24"/>
          <w:szCs w:val="24"/>
        </w:rPr>
      </w:pPr>
      <w:r>
        <w:rPr>
          <w:rFonts w:ascii="Arial" w:eastAsia="Arial" w:hAnsi="Arial" w:cs="Arial"/>
          <w:color w:val="1D2228"/>
          <w:sz w:val="24"/>
          <w:szCs w:val="24"/>
        </w:rPr>
        <w:t>La entrega del apoyo económi</w:t>
      </w:r>
      <w:r w:rsidR="0041403E">
        <w:rPr>
          <w:rFonts w:ascii="Arial" w:eastAsia="Arial" w:hAnsi="Arial" w:cs="Arial"/>
          <w:color w:val="1D2228"/>
          <w:sz w:val="24"/>
          <w:szCs w:val="24"/>
        </w:rPr>
        <w:t>co será de un monto máximo de $1</w:t>
      </w:r>
      <w:r>
        <w:rPr>
          <w:rFonts w:ascii="Arial" w:eastAsia="Arial" w:hAnsi="Arial" w:cs="Arial"/>
          <w:color w:val="1D2228"/>
          <w:sz w:val="24"/>
          <w:szCs w:val="24"/>
        </w:rPr>
        <w:t>,000 (</w:t>
      </w:r>
      <w:r w:rsidR="0041403E">
        <w:rPr>
          <w:rFonts w:ascii="Arial" w:eastAsia="Arial" w:hAnsi="Arial" w:cs="Arial"/>
          <w:color w:val="1D2228"/>
          <w:sz w:val="24"/>
          <w:szCs w:val="24"/>
        </w:rPr>
        <w:t>Un</w:t>
      </w:r>
      <w:r w:rsidR="00796DD5">
        <w:rPr>
          <w:rFonts w:ascii="Arial" w:eastAsia="Arial" w:hAnsi="Arial" w:cs="Arial"/>
          <w:color w:val="1D2228"/>
          <w:sz w:val="24"/>
          <w:szCs w:val="24"/>
        </w:rPr>
        <w:t xml:space="preserve"> mil pesos 00/100 </w:t>
      </w:r>
      <w:proofErr w:type="spellStart"/>
      <w:r w:rsidR="00796DD5">
        <w:rPr>
          <w:rFonts w:ascii="Arial" w:eastAsia="Arial" w:hAnsi="Arial" w:cs="Arial"/>
          <w:color w:val="1D2228"/>
          <w:sz w:val="24"/>
          <w:szCs w:val="24"/>
        </w:rPr>
        <w:t>m.n.</w:t>
      </w:r>
      <w:proofErr w:type="spellEnd"/>
      <w:r w:rsidR="00796DD5">
        <w:rPr>
          <w:rFonts w:ascii="Arial" w:eastAsia="Arial" w:hAnsi="Arial" w:cs="Arial"/>
          <w:color w:val="1D2228"/>
          <w:sz w:val="24"/>
          <w:szCs w:val="24"/>
        </w:rPr>
        <w:t>)</w:t>
      </w:r>
      <w:r>
        <w:rPr>
          <w:rFonts w:ascii="Arial" w:eastAsia="Arial" w:hAnsi="Arial" w:cs="Arial"/>
          <w:color w:val="1D2228"/>
          <w:sz w:val="24"/>
          <w:szCs w:val="24"/>
        </w:rPr>
        <w:t xml:space="preserve">. </w:t>
      </w:r>
      <w:proofErr w:type="gramStart"/>
      <w:r w:rsidR="00E039EF">
        <w:rPr>
          <w:rFonts w:ascii="Arial" w:eastAsia="Arial" w:hAnsi="Arial" w:cs="Arial"/>
          <w:color w:val="1D2228"/>
          <w:sz w:val="24"/>
          <w:szCs w:val="24"/>
        </w:rPr>
        <w:t>no</w:t>
      </w:r>
      <w:proofErr w:type="gramEnd"/>
      <w:r w:rsidR="00E039EF">
        <w:rPr>
          <w:rFonts w:ascii="Arial" w:eastAsia="Arial" w:hAnsi="Arial" w:cs="Arial"/>
          <w:color w:val="1D2228"/>
          <w:sz w:val="24"/>
          <w:szCs w:val="24"/>
        </w:rPr>
        <w:t xml:space="preserve"> reembolsable. </w:t>
      </w:r>
    </w:p>
    <w:p w:rsidR="00F07249" w:rsidRPr="00F07249" w:rsidRDefault="00893803" w:rsidP="00F07249">
      <w:pPr>
        <w:spacing w:line="276" w:lineRule="auto"/>
        <w:jc w:val="both"/>
        <w:rPr>
          <w:rFonts w:ascii="Arial" w:eastAsia="Arial" w:hAnsi="Arial" w:cs="Arial"/>
          <w:color w:val="1D2228"/>
          <w:sz w:val="24"/>
          <w:szCs w:val="24"/>
        </w:rPr>
      </w:pPr>
      <w:r>
        <w:rPr>
          <w:rFonts w:ascii="Arial" w:eastAsia="Arial" w:hAnsi="Arial" w:cs="Arial"/>
          <w:color w:val="1D2228"/>
          <w:sz w:val="24"/>
          <w:szCs w:val="24"/>
        </w:rPr>
        <w:t>La temporalidad de los beneficios será de hasta por dos meses o hasta que la disponibilidad presupuestal lo permita.</w:t>
      </w:r>
    </w:p>
    <w:p w:rsidR="006E3719" w:rsidRPr="00196F62" w:rsidRDefault="00602D3E" w:rsidP="00196F62">
      <w:pPr>
        <w:numPr>
          <w:ilvl w:val="0"/>
          <w:numId w:val="13"/>
        </w:numPr>
        <w:pBdr>
          <w:top w:val="nil"/>
          <w:left w:val="nil"/>
          <w:bottom w:val="nil"/>
          <w:right w:val="nil"/>
          <w:between w:val="nil"/>
        </w:pBdr>
        <w:spacing w:after="0" w:line="276" w:lineRule="auto"/>
        <w:ind w:hanging="360"/>
        <w:contextualSpacing/>
        <w:jc w:val="both"/>
        <w:rPr>
          <w:rFonts w:ascii="Arial" w:eastAsia="Arial" w:hAnsi="Arial" w:cs="Arial"/>
          <w:color w:val="1D2228"/>
          <w:sz w:val="24"/>
          <w:szCs w:val="24"/>
        </w:rPr>
      </w:pPr>
      <w:r>
        <w:rPr>
          <w:rFonts w:ascii="Arial" w:eastAsia="Arial" w:hAnsi="Arial" w:cs="Arial"/>
          <w:b/>
          <w:color w:val="1D2228"/>
          <w:sz w:val="24"/>
          <w:szCs w:val="24"/>
        </w:rPr>
        <w:t xml:space="preserve">Selección de los beneficiarios </w:t>
      </w:r>
    </w:p>
    <w:p w:rsidR="002760AE" w:rsidRDefault="00602D3E">
      <w:pPr>
        <w:spacing w:line="276" w:lineRule="auto"/>
        <w:jc w:val="both"/>
        <w:rPr>
          <w:rFonts w:ascii="Arial" w:eastAsia="Arial" w:hAnsi="Arial" w:cs="Arial"/>
          <w:color w:val="1D2228"/>
          <w:sz w:val="24"/>
          <w:szCs w:val="24"/>
          <w:u w:val="single"/>
        </w:rPr>
      </w:pPr>
      <w:r>
        <w:rPr>
          <w:rFonts w:ascii="Arial" w:eastAsia="Arial" w:hAnsi="Arial" w:cs="Arial"/>
          <w:color w:val="1D2228"/>
          <w:sz w:val="24"/>
          <w:szCs w:val="24"/>
          <w:u w:val="single"/>
        </w:rPr>
        <w:t xml:space="preserve">Criterios de elegibilidad </w:t>
      </w:r>
    </w:p>
    <w:p w:rsidR="002760AE" w:rsidRDefault="00602D3E">
      <w:pPr>
        <w:numPr>
          <w:ilvl w:val="0"/>
          <w:numId w:val="14"/>
        </w:numPr>
        <w:pBdr>
          <w:top w:val="nil"/>
          <w:left w:val="nil"/>
          <w:bottom w:val="nil"/>
          <w:right w:val="nil"/>
          <w:between w:val="nil"/>
        </w:pBdr>
        <w:spacing w:after="0" w:line="276" w:lineRule="auto"/>
        <w:ind w:left="360" w:firstLine="66"/>
        <w:contextualSpacing/>
        <w:jc w:val="both"/>
        <w:rPr>
          <w:rFonts w:ascii="Arial" w:eastAsia="Arial" w:hAnsi="Arial" w:cs="Arial"/>
          <w:color w:val="1D2228"/>
          <w:sz w:val="24"/>
          <w:szCs w:val="24"/>
        </w:rPr>
      </w:pPr>
      <w:r>
        <w:rPr>
          <w:rFonts w:ascii="Arial" w:eastAsia="Arial" w:hAnsi="Arial" w:cs="Arial"/>
          <w:color w:val="1D2228"/>
          <w:sz w:val="24"/>
          <w:szCs w:val="24"/>
        </w:rPr>
        <w:t xml:space="preserve">Tener </w:t>
      </w:r>
      <w:r w:rsidR="006E3719">
        <w:rPr>
          <w:rFonts w:ascii="Arial" w:eastAsia="Arial" w:hAnsi="Arial" w:cs="Arial"/>
          <w:color w:val="1D2228"/>
          <w:sz w:val="24"/>
          <w:szCs w:val="24"/>
        </w:rPr>
        <w:t xml:space="preserve">de </w:t>
      </w:r>
      <w:r>
        <w:rPr>
          <w:rFonts w:ascii="Arial" w:eastAsia="Arial" w:hAnsi="Arial" w:cs="Arial"/>
          <w:color w:val="1D2228"/>
          <w:sz w:val="24"/>
          <w:szCs w:val="24"/>
        </w:rPr>
        <w:t>18</w:t>
      </w:r>
      <w:r w:rsidR="004B3599">
        <w:rPr>
          <w:rFonts w:ascii="Arial" w:eastAsia="Arial" w:hAnsi="Arial" w:cs="Arial"/>
          <w:color w:val="1D2228"/>
          <w:sz w:val="24"/>
          <w:szCs w:val="24"/>
        </w:rPr>
        <w:t xml:space="preserve"> a 70</w:t>
      </w:r>
      <w:r>
        <w:rPr>
          <w:rFonts w:ascii="Arial" w:eastAsia="Arial" w:hAnsi="Arial" w:cs="Arial"/>
          <w:color w:val="1D2228"/>
          <w:sz w:val="24"/>
          <w:szCs w:val="24"/>
        </w:rPr>
        <w:t xml:space="preserve"> años</w:t>
      </w:r>
      <w:r w:rsidR="00FB71EC">
        <w:rPr>
          <w:rFonts w:ascii="Arial" w:eastAsia="Arial" w:hAnsi="Arial" w:cs="Arial"/>
          <w:color w:val="1D2228"/>
          <w:sz w:val="24"/>
          <w:szCs w:val="24"/>
        </w:rPr>
        <w:t xml:space="preserve"> de edad</w:t>
      </w:r>
      <w:r>
        <w:rPr>
          <w:rFonts w:ascii="Arial" w:eastAsia="Arial" w:hAnsi="Arial" w:cs="Arial"/>
          <w:color w:val="1D2228"/>
          <w:sz w:val="24"/>
          <w:szCs w:val="24"/>
        </w:rPr>
        <w:t>.</w:t>
      </w:r>
    </w:p>
    <w:p w:rsidR="002760AE" w:rsidRDefault="0031379C">
      <w:pPr>
        <w:numPr>
          <w:ilvl w:val="0"/>
          <w:numId w:val="14"/>
        </w:numPr>
        <w:pBdr>
          <w:top w:val="nil"/>
          <w:left w:val="nil"/>
          <w:bottom w:val="nil"/>
          <w:right w:val="nil"/>
          <w:between w:val="nil"/>
        </w:pBdr>
        <w:spacing w:after="0" w:line="276" w:lineRule="auto"/>
        <w:ind w:left="360" w:firstLine="66"/>
        <w:contextualSpacing/>
        <w:jc w:val="both"/>
        <w:rPr>
          <w:rFonts w:ascii="Arial" w:eastAsia="Arial" w:hAnsi="Arial" w:cs="Arial"/>
          <w:color w:val="1D2228"/>
          <w:sz w:val="24"/>
          <w:szCs w:val="24"/>
        </w:rPr>
      </w:pPr>
      <w:r>
        <w:rPr>
          <w:rFonts w:ascii="Arial" w:eastAsia="Arial" w:hAnsi="Arial" w:cs="Arial"/>
          <w:color w:val="1D2228"/>
          <w:sz w:val="24"/>
          <w:szCs w:val="24"/>
        </w:rPr>
        <w:t>Radicar</w:t>
      </w:r>
      <w:r w:rsidR="005D1A6C">
        <w:rPr>
          <w:rFonts w:ascii="Arial" w:eastAsia="Arial" w:hAnsi="Arial" w:cs="Arial"/>
          <w:color w:val="1D2228"/>
          <w:sz w:val="24"/>
          <w:szCs w:val="24"/>
        </w:rPr>
        <w:t xml:space="preserve"> en el M</w:t>
      </w:r>
      <w:r w:rsidR="00602D3E">
        <w:rPr>
          <w:rFonts w:ascii="Arial" w:eastAsia="Arial" w:hAnsi="Arial" w:cs="Arial"/>
          <w:color w:val="1D2228"/>
          <w:sz w:val="24"/>
          <w:szCs w:val="24"/>
        </w:rPr>
        <w:t xml:space="preserve">unicipio de </w:t>
      </w:r>
      <w:r w:rsidR="0041403E">
        <w:rPr>
          <w:rFonts w:ascii="Arial" w:eastAsia="Arial" w:hAnsi="Arial" w:cs="Arial"/>
          <w:color w:val="1D2228"/>
          <w:sz w:val="24"/>
          <w:szCs w:val="24"/>
        </w:rPr>
        <w:t>Zapotlá</w:t>
      </w:r>
      <w:r w:rsidR="004B3599">
        <w:rPr>
          <w:rFonts w:ascii="Arial" w:eastAsia="Arial" w:hAnsi="Arial" w:cs="Arial"/>
          <w:color w:val="1D2228"/>
          <w:sz w:val="24"/>
          <w:szCs w:val="24"/>
        </w:rPr>
        <w:t>n el Grande</w:t>
      </w:r>
      <w:r w:rsidR="005D1A6C">
        <w:rPr>
          <w:rFonts w:ascii="Arial" w:eastAsia="Arial" w:hAnsi="Arial" w:cs="Arial"/>
          <w:color w:val="1D2228"/>
          <w:sz w:val="24"/>
          <w:szCs w:val="24"/>
        </w:rPr>
        <w:t>, Jalisco.</w:t>
      </w:r>
    </w:p>
    <w:p w:rsidR="0031379C" w:rsidRPr="00220F19" w:rsidRDefault="0031379C">
      <w:pPr>
        <w:numPr>
          <w:ilvl w:val="0"/>
          <w:numId w:val="14"/>
        </w:numPr>
        <w:pBdr>
          <w:top w:val="nil"/>
          <w:left w:val="nil"/>
          <w:bottom w:val="nil"/>
          <w:right w:val="nil"/>
          <w:between w:val="nil"/>
        </w:pBdr>
        <w:spacing w:after="0" w:line="276" w:lineRule="auto"/>
        <w:ind w:left="360" w:firstLine="66"/>
        <w:contextualSpacing/>
        <w:jc w:val="both"/>
        <w:rPr>
          <w:rFonts w:ascii="Arial" w:eastAsia="Arial" w:hAnsi="Arial" w:cs="Arial"/>
          <w:color w:val="1D2228"/>
          <w:sz w:val="24"/>
          <w:szCs w:val="24"/>
        </w:rPr>
      </w:pPr>
      <w:r w:rsidRPr="00220F19">
        <w:rPr>
          <w:rFonts w:ascii="Arial" w:eastAsia="Arial" w:hAnsi="Arial" w:cs="Arial"/>
          <w:color w:val="1D2228"/>
          <w:sz w:val="24"/>
          <w:szCs w:val="24"/>
        </w:rPr>
        <w:t xml:space="preserve">Que el domicilio comercial sea en el Municipio de Zapotlán el Grande, Jalisco </w:t>
      </w:r>
    </w:p>
    <w:p w:rsidR="002760AE" w:rsidRDefault="00602D3E">
      <w:pPr>
        <w:numPr>
          <w:ilvl w:val="0"/>
          <w:numId w:val="14"/>
        </w:numPr>
        <w:pBdr>
          <w:top w:val="nil"/>
          <w:left w:val="nil"/>
          <w:bottom w:val="nil"/>
          <w:right w:val="nil"/>
          <w:between w:val="nil"/>
        </w:pBdr>
        <w:spacing w:after="0" w:line="276" w:lineRule="auto"/>
        <w:ind w:left="360" w:firstLine="66"/>
        <w:contextualSpacing/>
        <w:jc w:val="both"/>
        <w:rPr>
          <w:rFonts w:ascii="Arial" w:eastAsia="Arial" w:hAnsi="Arial" w:cs="Arial"/>
          <w:color w:val="1D2228"/>
          <w:sz w:val="24"/>
          <w:szCs w:val="24"/>
        </w:rPr>
      </w:pPr>
      <w:r>
        <w:rPr>
          <w:rFonts w:ascii="Arial" w:eastAsia="Arial" w:hAnsi="Arial" w:cs="Arial"/>
          <w:color w:val="1D2228"/>
          <w:sz w:val="24"/>
          <w:szCs w:val="24"/>
        </w:rPr>
        <w:t xml:space="preserve">No ser persona beneficiaria de ningún otro programa social municipal, en el ejercicio fiscal. </w:t>
      </w:r>
    </w:p>
    <w:p w:rsidR="00B65D28" w:rsidRPr="00220F19" w:rsidRDefault="00B65D28">
      <w:pPr>
        <w:numPr>
          <w:ilvl w:val="0"/>
          <w:numId w:val="14"/>
        </w:numPr>
        <w:pBdr>
          <w:top w:val="nil"/>
          <w:left w:val="nil"/>
          <w:bottom w:val="nil"/>
          <w:right w:val="nil"/>
          <w:between w:val="nil"/>
        </w:pBdr>
        <w:spacing w:after="0" w:line="276" w:lineRule="auto"/>
        <w:ind w:left="360" w:firstLine="66"/>
        <w:contextualSpacing/>
        <w:jc w:val="both"/>
        <w:rPr>
          <w:rFonts w:ascii="Arial" w:eastAsia="Arial" w:hAnsi="Arial" w:cs="Arial"/>
          <w:color w:val="1D2228"/>
          <w:sz w:val="24"/>
          <w:szCs w:val="24"/>
        </w:rPr>
      </w:pPr>
      <w:r w:rsidRPr="00220F19">
        <w:rPr>
          <w:rFonts w:ascii="Arial" w:eastAsia="Arial" w:hAnsi="Arial" w:cs="Arial"/>
          <w:color w:val="1D2228"/>
          <w:sz w:val="24"/>
          <w:szCs w:val="24"/>
        </w:rPr>
        <w:t xml:space="preserve">Ser el responsable del </w:t>
      </w:r>
      <w:r w:rsidR="0031379C" w:rsidRPr="00220F19">
        <w:rPr>
          <w:rFonts w:ascii="Arial" w:eastAsia="Arial" w:hAnsi="Arial" w:cs="Arial"/>
          <w:color w:val="1D2228"/>
          <w:sz w:val="24"/>
          <w:szCs w:val="24"/>
        </w:rPr>
        <w:t xml:space="preserve">establecimiento comercial menor. </w:t>
      </w:r>
    </w:p>
    <w:p w:rsidR="002760AE" w:rsidRPr="00220F19" w:rsidRDefault="00BB0D3F">
      <w:pPr>
        <w:numPr>
          <w:ilvl w:val="0"/>
          <w:numId w:val="14"/>
        </w:numPr>
        <w:pBdr>
          <w:top w:val="nil"/>
          <w:left w:val="nil"/>
          <w:bottom w:val="nil"/>
          <w:right w:val="nil"/>
          <w:between w:val="nil"/>
        </w:pBdr>
        <w:spacing w:after="0" w:line="276" w:lineRule="auto"/>
        <w:ind w:left="360" w:firstLine="66"/>
        <w:contextualSpacing/>
        <w:jc w:val="both"/>
        <w:rPr>
          <w:rFonts w:ascii="Arial" w:eastAsia="Arial" w:hAnsi="Arial" w:cs="Arial"/>
          <w:color w:val="1D2228"/>
          <w:sz w:val="24"/>
          <w:szCs w:val="24"/>
        </w:rPr>
      </w:pPr>
      <w:r w:rsidRPr="00220F19">
        <w:rPr>
          <w:rFonts w:ascii="Arial" w:eastAsia="Arial" w:hAnsi="Arial" w:cs="Arial"/>
          <w:color w:val="1D2228"/>
          <w:sz w:val="24"/>
          <w:szCs w:val="24"/>
        </w:rPr>
        <w:t>Haber completado la documentación requerida</w:t>
      </w:r>
      <w:r w:rsidR="00602D3E" w:rsidRPr="00220F19">
        <w:rPr>
          <w:rFonts w:ascii="Arial" w:eastAsia="Arial" w:hAnsi="Arial" w:cs="Arial"/>
          <w:color w:val="1D2228"/>
          <w:sz w:val="24"/>
          <w:szCs w:val="24"/>
        </w:rPr>
        <w:t xml:space="preserve">. </w:t>
      </w:r>
    </w:p>
    <w:p w:rsidR="00C45E0B" w:rsidRPr="00220F19" w:rsidRDefault="00C45E0B">
      <w:pPr>
        <w:numPr>
          <w:ilvl w:val="0"/>
          <w:numId w:val="14"/>
        </w:numPr>
        <w:pBdr>
          <w:top w:val="nil"/>
          <w:left w:val="nil"/>
          <w:bottom w:val="nil"/>
          <w:right w:val="nil"/>
          <w:between w:val="nil"/>
        </w:pBdr>
        <w:spacing w:after="0" w:line="276" w:lineRule="auto"/>
        <w:ind w:left="360" w:firstLine="66"/>
        <w:contextualSpacing/>
        <w:jc w:val="both"/>
        <w:rPr>
          <w:rFonts w:ascii="Arial" w:eastAsia="Arial" w:hAnsi="Arial" w:cs="Arial"/>
          <w:color w:val="1D2228"/>
          <w:sz w:val="24"/>
          <w:szCs w:val="24"/>
        </w:rPr>
      </w:pPr>
      <w:r w:rsidRPr="00220F19">
        <w:rPr>
          <w:rFonts w:ascii="Arial" w:eastAsia="Arial" w:hAnsi="Arial" w:cs="Arial"/>
          <w:color w:val="1D2228"/>
          <w:sz w:val="24"/>
          <w:szCs w:val="24"/>
        </w:rPr>
        <w:t xml:space="preserve">Firmar la carta responsiva. </w:t>
      </w:r>
    </w:p>
    <w:p w:rsidR="002760AE" w:rsidRDefault="002760AE">
      <w:pPr>
        <w:pBdr>
          <w:top w:val="nil"/>
          <w:left w:val="nil"/>
          <w:bottom w:val="nil"/>
          <w:right w:val="nil"/>
          <w:between w:val="nil"/>
        </w:pBdr>
        <w:spacing w:after="0" w:line="276" w:lineRule="auto"/>
        <w:ind w:left="426"/>
        <w:jc w:val="both"/>
        <w:rPr>
          <w:rFonts w:ascii="Arial" w:eastAsia="Arial" w:hAnsi="Arial" w:cs="Arial"/>
          <w:color w:val="1D2228"/>
          <w:sz w:val="24"/>
          <w:szCs w:val="24"/>
        </w:rPr>
      </w:pPr>
    </w:p>
    <w:p w:rsidR="002760AE" w:rsidRDefault="00602D3E">
      <w:pPr>
        <w:spacing w:line="276" w:lineRule="auto"/>
        <w:jc w:val="both"/>
        <w:rPr>
          <w:rFonts w:ascii="Arial" w:eastAsia="Arial" w:hAnsi="Arial" w:cs="Arial"/>
          <w:color w:val="1D2228"/>
          <w:sz w:val="24"/>
          <w:szCs w:val="24"/>
        </w:rPr>
      </w:pPr>
      <w:bookmarkStart w:id="1" w:name="_30j0zll" w:colFirst="0" w:colLast="0"/>
      <w:bookmarkEnd w:id="1"/>
      <w:r>
        <w:rPr>
          <w:rFonts w:ascii="Arial" w:eastAsia="Arial" w:hAnsi="Arial" w:cs="Arial"/>
          <w:color w:val="1D2228"/>
          <w:sz w:val="24"/>
          <w:szCs w:val="24"/>
        </w:rPr>
        <w:t>Se seleccionarán a las personas beneficiarias en orden del cumplimiento de los criterios de elegibilidad, así como en función de su vulnerabilidad económica, derivado del r</w:t>
      </w:r>
      <w:r w:rsidR="005D1A6C">
        <w:rPr>
          <w:rFonts w:ascii="Arial" w:eastAsia="Arial" w:hAnsi="Arial" w:cs="Arial"/>
          <w:color w:val="1D2228"/>
          <w:sz w:val="24"/>
          <w:szCs w:val="24"/>
        </w:rPr>
        <w:t>esultado de la entrevista diagnó</w:t>
      </w:r>
      <w:r>
        <w:rPr>
          <w:rFonts w:ascii="Arial" w:eastAsia="Arial" w:hAnsi="Arial" w:cs="Arial"/>
          <w:color w:val="1D2228"/>
          <w:sz w:val="24"/>
          <w:szCs w:val="24"/>
        </w:rPr>
        <w:t>stica.</w:t>
      </w:r>
    </w:p>
    <w:p w:rsidR="002760AE" w:rsidRDefault="002760AE">
      <w:pPr>
        <w:spacing w:line="276" w:lineRule="auto"/>
        <w:jc w:val="both"/>
        <w:rPr>
          <w:rFonts w:ascii="Arial" w:eastAsia="Arial" w:hAnsi="Arial" w:cs="Arial"/>
          <w:color w:val="1D2228"/>
          <w:sz w:val="24"/>
          <w:szCs w:val="24"/>
        </w:rPr>
      </w:pPr>
    </w:p>
    <w:p w:rsidR="00196F62" w:rsidRDefault="00196F62">
      <w:pPr>
        <w:spacing w:line="276" w:lineRule="auto"/>
        <w:jc w:val="both"/>
        <w:rPr>
          <w:rFonts w:ascii="Arial" w:eastAsia="Arial" w:hAnsi="Arial" w:cs="Arial"/>
          <w:color w:val="1D2228"/>
          <w:sz w:val="24"/>
          <w:szCs w:val="24"/>
        </w:rPr>
      </w:pPr>
    </w:p>
    <w:p w:rsidR="00196F62" w:rsidRDefault="00196F62">
      <w:pPr>
        <w:spacing w:line="276" w:lineRule="auto"/>
        <w:jc w:val="both"/>
        <w:rPr>
          <w:rFonts w:ascii="Arial" w:eastAsia="Arial" w:hAnsi="Arial" w:cs="Arial"/>
          <w:color w:val="1D2228"/>
          <w:sz w:val="24"/>
          <w:szCs w:val="24"/>
        </w:rPr>
      </w:pPr>
    </w:p>
    <w:p w:rsidR="002760AE" w:rsidRDefault="00602D3E">
      <w:pPr>
        <w:spacing w:line="276" w:lineRule="auto"/>
        <w:ind w:left="426"/>
        <w:jc w:val="both"/>
        <w:rPr>
          <w:rFonts w:ascii="Arial" w:eastAsia="Arial" w:hAnsi="Arial" w:cs="Arial"/>
          <w:color w:val="1D2228"/>
          <w:sz w:val="24"/>
          <w:szCs w:val="24"/>
        </w:rPr>
      </w:pPr>
      <w:r>
        <w:rPr>
          <w:rFonts w:ascii="Arial" w:eastAsia="Arial" w:hAnsi="Arial" w:cs="Arial"/>
          <w:color w:val="1D2228"/>
          <w:sz w:val="24"/>
          <w:szCs w:val="24"/>
          <w:u w:val="single"/>
        </w:rPr>
        <w:t>Documentos</w:t>
      </w:r>
      <w:r>
        <w:rPr>
          <w:rFonts w:ascii="Arial" w:eastAsia="Arial" w:hAnsi="Arial" w:cs="Arial"/>
          <w:color w:val="1D2228"/>
          <w:sz w:val="24"/>
          <w:szCs w:val="24"/>
        </w:rPr>
        <w:t>.</w:t>
      </w:r>
    </w:p>
    <w:p w:rsidR="004B3599" w:rsidRDefault="00602D3E" w:rsidP="00386097">
      <w:pPr>
        <w:spacing w:line="276" w:lineRule="auto"/>
        <w:jc w:val="both"/>
        <w:rPr>
          <w:rFonts w:ascii="Arial" w:eastAsia="Arial" w:hAnsi="Arial" w:cs="Arial"/>
          <w:color w:val="1D2228"/>
          <w:sz w:val="24"/>
          <w:szCs w:val="24"/>
        </w:rPr>
      </w:pPr>
      <w:r>
        <w:rPr>
          <w:rFonts w:ascii="Arial" w:eastAsia="Arial" w:hAnsi="Arial" w:cs="Arial"/>
          <w:color w:val="1D2228"/>
          <w:sz w:val="24"/>
          <w:szCs w:val="24"/>
        </w:rPr>
        <w:t>Los solicitantes deberán presentar los siguientes doc</w:t>
      </w:r>
      <w:r w:rsidR="00386097">
        <w:rPr>
          <w:rFonts w:ascii="Arial" w:eastAsia="Arial" w:hAnsi="Arial" w:cs="Arial"/>
          <w:color w:val="1D2228"/>
          <w:sz w:val="24"/>
          <w:szCs w:val="24"/>
        </w:rPr>
        <w:t>umentos en original y una copia:</w:t>
      </w:r>
    </w:p>
    <w:p w:rsidR="002760AE" w:rsidRPr="00B65D28" w:rsidRDefault="00B65D28" w:rsidP="00220F19">
      <w:pPr>
        <w:spacing w:line="276" w:lineRule="auto"/>
        <w:ind w:firstLine="360"/>
        <w:jc w:val="both"/>
        <w:rPr>
          <w:rFonts w:ascii="Arial" w:eastAsia="Arial" w:hAnsi="Arial" w:cs="Arial"/>
          <w:color w:val="1D2228"/>
          <w:sz w:val="24"/>
          <w:szCs w:val="24"/>
        </w:rPr>
      </w:pPr>
      <w:r>
        <w:rPr>
          <w:rFonts w:ascii="Arial" w:eastAsia="Arial" w:hAnsi="Arial" w:cs="Arial"/>
          <w:color w:val="1D2228"/>
          <w:sz w:val="24"/>
          <w:szCs w:val="24"/>
        </w:rPr>
        <w:t xml:space="preserve">1. </w:t>
      </w:r>
      <w:r w:rsidR="00220F19">
        <w:rPr>
          <w:rFonts w:ascii="Arial" w:eastAsia="Arial" w:hAnsi="Arial" w:cs="Arial"/>
          <w:color w:val="1D2228"/>
          <w:sz w:val="24"/>
          <w:szCs w:val="24"/>
        </w:rPr>
        <w:t>Credencial de Elector</w:t>
      </w:r>
      <w:r w:rsidR="00196F62">
        <w:rPr>
          <w:rFonts w:ascii="Arial" w:eastAsia="Arial" w:hAnsi="Arial" w:cs="Arial"/>
          <w:color w:val="1D2228"/>
          <w:sz w:val="24"/>
          <w:szCs w:val="24"/>
        </w:rPr>
        <w:t xml:space="preserve"> </w:t>
      </w:r>
      <w:r w:rsidR="00386097" w:rsidRPr="00B65D28">
        <w:rPr>
          <w:rFonts w:ascii="Arial" w:eastAsia="Arial" w:hAnsi="Arial" w:cs="Arial"/>
          <w:color w:val="1D2228"/>
          <w:sz w:val="24"/>
          <w:szCs w:val="24"/>
        </w:rPr>
        <w:t xml:space="preserve">con </w:t>
      </w:r>
      <w:r w:rsidR="00602D3E" w:rsidRPr="00B65D28">
        <w:rPr>
          <w:rFonts w:ascii="Arial" w:eastAsia="Arial" w:hAnsi="Arial" w:cs="Arial"/>
          <w:color w:val="1D2228"/>
          <w:sz w:val="24"/>
          <w:szCs w:val="24"/>
        </w:rPr>
        <w:t xml:space="preserve">domicilio en el </w:t>
      </w:r>
      <w:r w:rsidRPr="00B65D28">
        <w:rPr>
          <w:rFonts w:ascii="Arial" w:eastAsia="Arial" w:hAnsi="Arial" w:cs="Arial"/>
          <w:color w:val="1D2228"/>
          <w:sz w:val="24"/>
          <w:szCs w:val="24"/>
        </w:rPr>
        <w:t>M</w:t>
      </w:r>
      <w:r w:rsidR="00602D3E" w:rsidRPr="00B65D28">
        <w:rPr>
          <w:rFonts w:ascii="Arial" w:eastAsia="Arial" w:hAnsi="Arial" w:cs="Arial"/>
          <w:color w:val="1D2228"/>
          <w:sz w:val="24"/>
          <w:szCs w:val="24"/>
        </w:rPr>
        <w:t xml:space="preserve">unicipio </w:t>
      </w:r>
      <w:r w:rsidR="004B3599" w:rsidRPr="00B65D28">
        <w:rPr>
          <w:rFonts w:ascii="Arial" w:eastAsia="Arial" w:hAnsi="Arial" w:cs="Arial"/>
          <w:color w:val="1D2228"/>
          <w:sz w:val="24"/>
          <w:szCs w:val="24"/>
        </w:rPr>
        <w:t>de Zapotlán el Grande</w:t>
      </w:r>
      <w:r w:rsidRPr="00B65D28">
        <w:rPr>
          <w:rFonts w:ascii="Arial" w:eastAsia="Arial" w:hAnsi="Arial" w:cs="Arial"/>
          <w:color w:val="1D2228"/>
          <w:sz w:val="24"/>
          <w:szCs w:val="24"/>
        </w:rPr>
        <w:t xml:space="preserve">, Jalisco. </w:t>
      </w:r>
    </w:p>
    <w:p w:rsidR="0041403E" w:rsidRDefault="0041403E" w:rsidP="00B65D28">
      <w:pPr>
        <w:pStyle w:val="Prrafodelista"/>
        <w:numPr>
          <w:ilvl w:val="0"/>
          <w:numId w:val="19"/>
        </w:numPr>
        <w:spacing w:line="276" w:lineRule="auto"/>
        <w:jc w:val="both"/>
        <w:rPr>
          <w:rFonts w:ascii="Arial" w:eastAsia="Arial" w:hAnsi="Arial" w:cs="Arial"/>
          <w:color w:val="1D2228"/>
          <w:sz w:val="24"/>
          <w:szCs w:val="24"/>
        </w:rPr>
      </w:pPr>
      <w:r w:rsidRPr="00B65D28">
        <w:rPr>
          <w:rFonts w:ascii="Arial" w:eastAsia="Arial" w:hAnsi="Arial" w:cs="Arial"/>
          <w:color w:val="1D2228"/>
          <w:sz w:val="24"/>
          <w:szCs w:val="24"/>
        </w:rPr>
        <w:t>Licencia Municipal Vigente</w:t>
      </w:r>
      <w:r w:rsidR="00220F19">
        <w:rPr>
          <w:rFonts w:ascii="Arial" w:eastAsia="Arial" w:hAnsi="Arial" w:cs="Arial"/>
          <w:color w:val="1D2228"/>
          <w:sz w:val="24"/>
          <w:szCs w:val="24"/>
        </w:rPr>
        <w:t xml:space="preserve"> que coincida con la Credencial de Elector</w:t>
      </w:r>
      <w:r w:rsidR="00FB71EC" w:rsidRPr="00B65D28">
        <w:rPr>
          <w:rFonts w:ascii="Arial" w:eastAsia="Arial" w:hAnsi="Arial" w:cs="Arial"/>
          <w:color w:val="1D2228"/>
          <w:sz w:val="24"/>
          <w:szCs w:val="24"/>
        </w:rPr>
        <w:t xml:space="preserve"> del solicitante.</w:t>
      </w:r>
    </w:p>
    <w:p w:rsidR="00B65D28" w:rsidRPr="00B65D28" w:rsidRDefault="00B65D28" w:rsidP="00B65D28">
      <w:pPr>
        <w:pStyle w:val="Prrafodelista"/>
        <w:spacing w:line="276" w:lineRule="auto"/>
        <w:jc w:val="both"/>
        <w:rPr>
          <w:rFonts w:ascii="Arial" w:eastAsia="Arial" w:hAnsi="Arial" w:cs="Arial"/>
          <w:color w:val="1D2228"/>
          <w:sz w:val="24"/>
          <w:szCs w:val="24"/>
        </w:rPr>
      </w:pPr>
    </w:p>
    <w:p w:rsidR="004B3599" w:rsidRPr="00B65D28" w:rsidRDefault="004B3599" w:rsidP="00B65D28">
      <w:pPr>
        <w:pStyle w:val="Prrafodelista"/>
        <w:numPr>
          <w:ilvl w:val="0"/>
          <w:numId w:val="19"/>
        </w:numPr>
        <w:spacing w:line="276" w:lineRule="auto"/>
        <w:jc w:val="both"/>
        <w:rPr>
          <w:rFonts w:ascii="Arial" w:eastAsia="Arial" w:hAnsi="Arial" w:cs="Arial"/>
          <w:sz w:val="24"/>
          <w:szCs w:val="24"/>
        </w:rPr>
      </w:pPr>
      <w:r w:rsidRPr="00B65D28">
        <w:rPr>
          <w:rFonts w:ascii="Arial" w:eastAsia="Arial" w:hAnsi="Arial" w:cs="Arial"/>
          <w:sz w:val="24"/>
          <w:szCs w:val="24"/>
        </w:rPr>
        <w:t>Comprobante de domicilio reciente</w:t>
      </w:r>
      <w:r w:rsidR="00220F19">
        <w:rPr>
          <w:rFonts w:ascii="Arial" w:eastAsia="Arial" w:hAnsi="Arial" w:cs="Arial"/>
          <w:sz w:val="24"/>
          <w:szCs w:val="24"/>
        </w:rPr>
        <w:t xml:space="preserve"> (Recibo de la luz)</w:t>
      </w:r>
      <w:r w:rsidRPr="00B65D28">
        <w:rPr>
          <w:rFonts w:ascii="Arial" w:eastAsia="Arial" w:hAnsi="Arial" w:cs="Arial"/>
          <w:sz w:val="24"/>
          <w:szCs w:val="24"/>
        </w:rPr>
        <w:t>.</w:t>
      </w:r>
    </w:p>
    <w:p w:rsidR="002760AE" w:rsidRPr="008007CA" w:rsidRDefault="00602D3E">
      <w:pPr>
        <w:spacing w:line="276" w:lineRule="auto"/>
        <w:jc w:val="both"/>
        <w:rPr>
          <w:rFonts w:ascii="Arial" w:eastAsia="Arial" w:hAnsi="Arial" w:cs="Arial"/>
          <w:sz w:val="24"/>
          <w:szCs w:val="24"/>
        </w:rPr>
      </w:pPr>
      <w:r w:rsidRPr="008007CA">
        <w:rPr>
          <w:rFonts w:ascii="Arial" w:eastAsia="Arial" w:hAnsi="Arial" w:cs="Arial"/>
          <w:sz w:val="24"/>
          <w:szCs w:val="24"/>
        </w:rPr>
        <w:t>Todos los documentos deberán ser entr</w:t>
      </w:r>
      <w:r w:rsidR="00FB71EC" w:rsidRPr="008007CA">
        <w:rPr>
          <w:rFonts w:ascii="Arial" w:eastAsia="Arial" w:hAnsi="Arial" w:cs="Arial"/>
          <w:sz w:val="24"/>
          <w:szCs w:val="24"/>
        </w:rPr>
        <w:t>egados completos, personalmente</w:t>
      </w:r>
      <w:r w:rsidR="008007CA" w:rsidRPr="008007CA">
        <w:rPr>
          <w:rFonts w:ascii="Arial" w:eastAsia="Arial" w:hAnsi="Arial" w:cs="Arial"/>
          <w:sz w:val="24"/>
          <w:szCs w:val="24"/>
        </w:rPr>
        <w:t>, una vez que sea notificado que fue seleccionado como beneficiario</w:t>
      </w:r>
      <w:r w:rsidR="00FB71EC" w:rsidRPr="008007CA">
        <w:rPr>
          <w:rFonts w:ascii="Arial" w:eastAsia="Arial" w:hAnsi="Arial" w:cs="Arial"/>
          <w:sz w:val="24"/>
          <w:szCs w:val="24"/>
        </w:rPr>
        <w:t>.</w:t>
      </w:r>
    </w:p>
    <w:p w:rsidR="006D103C" w:rsidRPr="008007CA" w:rsidRDefault="008007CA" w:rsidP="00763A77">
      <w:pPr>
        <w:spacing w:line="276" w:lineRule="auto"/>
        <w:jc w:val="both"/>
        <w:rPr>
          <w:rFonts w:ascii="Arial" w:eastAsia="Arial" w:hAnsi="Arial" w:cs="Arial"/>
          <w:sz w:val="24"/>
          <w:szCs w:val="24"/>
        </w:rPr>
      </w:pPr>
      <w:r w:rsidRPr="008007CA">
        <w:rPr>
          <w:rFonts w:ascii="Arial" w:eastAsia="Arial" w:hAnsi="Arial" w:cs="Arial"/>
          <w:sz w:val="24"/>
          <w:szCs w:val="24"/>
        </w:rPr>
        <w:t>En Presidencia Municipal</w:t>
      </w:r>
      <w:r w:rsidR="006D103C" w:rsidRPr="008007CA">
        <w:rPr>
          <w:rFonts w:ascii="Arial" w:eastAsia="Arial" w:hAnsi="Arial" w:cs="Arial"/>
          <w:sz w:val="24"/>
          <w:szCs w:val="24"/>
        </w:rPr>
        <w:t>,</w:t>
      </w:r>
      <w:r w:rsidRPr="008007CA">
        <w:rPr>
          <w:rFonts w:ascii="Arial" w:eastAsia="Arial" w:hAnsi="Arial" w:cs="Arial"/>
          <w:sz w:val="24"/>
          <w:szCs w:val="24"/>
        </w:rPr>
        <w:t xml:space="preserve"> ubicada en la calle Colón N°62, Col. Centro en</w:t>
      </w:r>
      <w:r w:rsidR="006D103C" w:rsidRPr="008007CA">
        <w:rPr>
          <w:rFonts w:ascii="Arial" w:eastAsia="Arial" w:hAnsi="Arial" w:cs="Arial"/>
          <w:sz w:val="24"/>
          <w:szCs w:val="24"/>
        </w:rPr>
        <w:t xml:space="preserve"> Ciudad Guzmán, Jalisco. C.P. 49000</w:t>
      </w:r>
    </w:p>
    <w:p w:rsidR="005326F4" w:rsidRPr="008007CA" w:rsidRDefault="006D103C" w:rsidP="00461D82">
      <w:pPr>
        <w:spacing w:line="276" w:lineRule="auto"/>
        <w:jc w:val="both"/>
        <w:rPr>
          <w:rFonts w:ascii="Arial" w:eastAsia="Arial" w:hAnsi="Arial" w:cs="Arial"/>
          <w:sz w:val="24"/>
          <w:szCs w:val="24"/>
        </w:rPr>
      </w:pPr>
      <w:r w:rsidRPr="008007CA">
        <w:rPr>
          <w:rFonts w:ascii="Arial" w:eastAsia="Arial" w:hAnsi="Arial" w:cs="Arial"/>
          <w:sz w:val="24"/>
          <w:szCs w:val="24"/>
        </w:rPr>
        <w:t xml:space="preserve">Teléfono directo: </w:t>
      </w:r>
      <w:r w:rsidR="00461D82" w:rsidRPr="008007CA">
        <w:rPr>
          <w:rFonts w:ascii="Arial" w:eastAsia="Arial" w:hAnsi="Arial" w:cs="Arial"/>
          <w:sz w:val="24"/>
          <w:szCs w:val="24"/>
        </w:rPr>
        <w:t xml:space="preserve">412 2563 </w:t>
      </w:r>
      <w:r w:rsidR="00893803">
        <w:rPr>
          <w:rFonts w:ascii="Arial" w:eastAsia="Arial" w:hAnsi="Arial" w:cs="Arial"/>
          <w:sz w:val="24"/>
          <w:szCs w:val="24"/>
        </w:rPr>
        <w:t>y (01341) 575 2500 extensión 134</w:t>
      </w:r>
    </w:p>
    <w:p w:rsidR="002760AE" w:rsidRPr="008007CA" w:rsidRDefault="00602D3E">
      <w:pPr>
        <w:spacing w:line="276" w:lineRule="auto"/>
        <w:jc w:val="both"/>
        <w:rPr>
          <w:rFonts w:ascii="Arial" w:eastAsia="Arial" w:hAnsi="Arial" w:cs="Arial"/>
          <w:sz w:val="24"/>
          <w:szCs w:val="24"/>
        </w:rPr>
      </w:pPr>
      <w:r w:rsidRPr="008007CA">
        <w:rPr>
          <w:rFonts w:ascii="Arial" w:eastAsia="Arial" w:hAnsi="Arial" w:cs="Arial"/>
          <w:sz w:val="24"/>
          <w:szCs w:val="24"/>
        </w:rPr>
        <w:t>No se admiten las solicitudes que no cuenten con los documentos requeridos.</w:t>
      </w:r>
    </w:p>
    <w:p w:rsidR="006F47F7" w:rsidRPr="008007CA" w:rsidRDefault="00602D3E">
      <w:pPr>
        <w:spacing w:line="276" w:lineRule="auto"/>
        <w:jc w:val="both"/>
        <w:rPr>
          <w:rFonts w:ascii="Arial" w:eastAsia="Arial" w:hAnsi="Arial" w:cs="Arial"/>
          <w:sz w:val="24"/>
          <w:szCs w:val="24"/>
        </w:rPr>
      </w:pPr>
      <w:r w:rsidRPr="008007CA">
        <w:rPr>
          <w:rFonts w:ascii="Arial" w:eastAsia="Arial" w:hAnsi="Arial" w:cs="Arial"/>
          <w:sz w:val="24"/>
          <w:szCs w:val="24"/>
        </w:rPr>
        <w:t xml:space="preserve">Los documentos originales solo serán utilizados para cotejar la información y se devuelven en el momento. </w:t>
      </w:r>
    </w:p>
    <w:p w:rsidR="002760AE" w:rsidRDefault="00602D3E">
      <w:pPr>
        <w:numPr>
          <w:ilvl w:val="0"/>
          <w:numId w:val="13"/>
        </w:numPr>
        <w:pBdr>
          <w:top w:val="nil"/>
          <w:left w:val="nil"/>
          <w:bottom w:val="nil"/>
          <w:right w:val="nil"/>
          <w:between w:val="nil"/>
        </w:pBdr>
        <w:spacing w:after="0" w:line="276" w:lineRule="auto"/>
        <w:ind w:hanging="360"/>
        <w:contextualSpacing/>
        <w:jc w:val="both"/>
        <w:rPr>
          <w:rFonts w:ascii="Arial" w:eastAsia="Arial" w:hAnsi="Arial" w:cs="Arial"/>
          <w:color w:val="000000"/>
          <w:sz w:val="24"/>
          <w:szCs w:val="24"/>
        </w:rPr>
      </w:pPr>
      <w:r>
        <w:rPr>
          <w:rFonts w:ascii="Arial" w:eastAsia="Arial" w:hAnsi="Arial" w:cs="Arial"/>
          <w:b/>
          <w:color w:val="000000"/>
          <w:sz w:val="24"/>
          <w:szCs w:val="24"/>
        </w:rPr>
        <w:t xml:space="preserve">Procedimiento de la entrega del apoyo económico.  </w:t>
      </w:r>
    </w:p>
    <w:p w:rsidR="006F47F7" w:rsidRDefault="006F47F7" w:rsidP="00196F62">
      <w:pPr>
        <w:pBdr>
          <w:top w:val="nil"/>
          <w:left w:val="nil"/>
          <w:bottom w:val="nil"/>
          <w:right w:val="nil"/>
          <w:between w:val="nil"/>
        </w:pBdr>
        <w:spacing w:after="0" w:line="276" w:lineRule="auto"/>
        <w:jc w:val="both"/>
        <w:rPr>
          <w:rFonts w:ascii="Arial" w:eastAsia="Arial" w:hAnsi="Arial" w:cs="Arial"/>
          <w:b/>
          <w:color w:val="000000"/>
          <w:sz w:val="24"/>
          <w:szCs w:val="24"/>
        </w:rPr>
      </w:pPr>
    </w:p>
    <w:p w:rsidR="002760AE" w:rsidRDefault="00602D3E" w:rsidP="00C200D6">
      <w:pPr>
        <w:numPr>
          <w:ilvl w:val="0"/>
          <w:numId w:val="7"/>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sidRPr="008007CA">
        <w:rPr>
          <w:rFonts w:ascii="Arial" w:eastAsia="Arial" w:hAnsi="Arial" w:cs="Arial"/>
          <w:color w:val="000000"/>
          <w:sz w:val="24"/>
          <w:szCs w:val="24"/>
        </w:rPr>
        <w:t xml:space="preserve">Las personas </w:t>
      </w:r>
      <w:r w:rsidR="005326F4" w:rsidRPr="008007CA">
        <w:rPr>
          <w:rFonts w:ascii="Arial" w:eastAsia="Arial" w:hAnsi="Arial" w:cs="Arial"/>
          <w:color w:val="000000"/>
          <w:sz w:val="24"/>
          <w:szCs w:val="24"/>
        </w:rPr>
        <w:t xml:space="preserve">solicitantes </w:t>
      </w:r>
      <w:r w:rsidRPr="008007CA">
        <w:rPr>
          <w:rFonts w:ascii="Arial" w:eastAsia="Arial" w:hAnsi="Arial" w:cs="Arial"/>
          <w:color w:val="000000"/>
          <w:sz w:val="24"/>
          <w:szCs w:val="24"/>
        </w:rPr>
        <w:t xml:space="preserve">deberán realizar su solicitud a través de </w:t>
      </w:r>
      <w:r w:rsidR="003307A8">
        <w:rPr>
          <w:rFonts w:ascii="Arial" w:eastAsia="Arial" w:hAnsi="Arial" w:cs="Arial"/>
          <w:color w:val="000000"/>
          <w:sz w:val="24"/>
          <w:szCs w:val="24"/>
        </w:rPr>
        <w:t>llamada</w:t>
      </w:r>
      <w:r w:rsidRPr="008007CA">
        <w:rPr>
          <w:rFonts w:ascii="Arial" w:eastAsia="Arial" w:hAnsi="Arial" w:cs="Arial"/>
          <w:color w:val="000000"/>
          <w:sz w:val="24"/>
          <w:szCs w:val="24"/>
        </w:rPr>
        <w:t xml:space="preserve"> en </w:t>
      </w:r>
      <w:r w:rsidR="00C200D6" w:rsidRPr="008007CA">
        <w:rPr>
          <w:rFonts w:ascii="Arial" w:eastAsia="Arial" w:hAnsi="Arial" w:cs="Arial"/>
          <w:color w:val="000000"/>
          <w:sz w:val="24"/>
          <w:szCs w:val="24"/>
        </w:rPr>
        <w:t xml:space="preserve">los teléfonos: </w:t>
      </w:r>
    </w:p>
    <w:p w:rsidR="006F47F7" w:rsidRPr="008007CA" w:rsidRDefault="006F47F7" w:rsidP="006F47F7">
      <w:pPr>
        <w:pBdr>
          <w:top w:val="nil"/>
          <w:left w:val="nil"/>
          <w:bottom w:val="nil"/>
          <w:right w:val="nil"/>
          <w:between w:val="nil"/>
        </w:pBdr>
        <w:spacing w:after="0" w:line="276" w:lineRule="auto"/>
        <w:ind w:left="1080"/>
        <w:contextualSpacing/>
        <w:jc w:val="both"/>
        <w:rPr>
          <w:rFonts w:ascii="Arial" w:eastAsia="Arial" w:hAnsi="Arial" w:cs="Arial"/>
          <w:color w:val="000000"/>
          <w:sz w:val="24"/>
          <w:szCs w:val="24"/>
        </w:rPr>
      </w:pPr>
    </w:p>
    <w:p w:rsidR="008007CA" w:rsidRPr="008007CA" w:rsidRDefault="008007CA" w:rsidP="008007CA">
      <w:pPr>
        <w:pStyle w:val="Prrafodelista"/>
        <w:numPr>
          <w:ilvl w:val="0"/>
          <w:numId w:val="16"/>
        </w:numPr>
        <w:spacing w:line="276" w:lineRule="auto"/>
        <w:jc w:val="both"/>
        <w:rPr>
          <w:rFonts w:ascii="Arial" w:eastAsia="Arial" w:hAnsi="Arial" w:cs="Arial"/>
          <w:sz w:val="24"/>
          <w:szCs w:val="24"/>
        </w:rPr>
      </w:pPr>
      <w:r w:rsidRPr="008007CA">
        <w:rPr>
          <w:rFonts w:ascii="Arial" w:eastAsia="Arial" w:hAnsi="Arial" w:cs="Arial"/>
          <w:sz w:val="24"/>
          <w:szCs w:val="24"/>
        </w:rPr>
        <w:t xml:space="preserve">Desarrollo Económico 412 2563 </w:t>
      </w:r>
    </w:p>
    <w:p w:rsidR="008007CA" w:rsidRPr="008007CA" w:rsidRDefault="008007CA" w:rsidP="008007CA">
      <w:pPr>
        <w:pStyle w:val="Prrafodelista"/>
        <w:numPr>
          <w:ilvl w:val="0"/>
          <w:numId w:val="16"/>
        </w:numPr>
        <w:spacing w:line="276" w:lineRule="auto"/>
        <w:jc w:val="both"/>
        <w:rPr>
          <w:rFonts w:ascii="Arial" w:eastAsia="Arial" w:hAnsi="Arial" w:cs="Arial"/>
          <w:sz w:val="24"/>
          <w:szCs w:val="24"/>
        </w:rPr>
      </w:pPr>
      <w:r w:rsidRPr="008007CA">
        <w:rPr>
          <w:rFonts w:ascii="Arial" w:eastAsia="Arial" w:hAnsi="Arial" w:cs="Arial"/>
          <w:sz w:val="24"/>
          <w:szCs w:val="24"/>
        </w:rPr>
        <w:t>Oficina de Presiden</w:t>
      </w:r>
      <w:r w:rsidR="006F47F7">
        <w:rPr>
          <w:rFonts w:ascii="Arial" w:eastAsia="Arial" w:hAnsi="Arial" w:cs="Arial"/>
          <w:sz w:val="24"/>
          <w:szCs w:val="24"/>
        </w:rPr>
        <w:t>cia (341) 575 2500 extensión 134</w:t>
      </w:r>
    </w:p>
    <w:p w:rsidR="008007CA" w:rsidRPr="008007CA" w:rsidRDefault="008007CA" w:rsidP="008007CA">
      <w:pPr>
        <w:pStyle w:val="Prrafodelista"/>
        <w:numPr>
          <w:ilvl w:val="0"/>
          <w:numId w:val="16"/>
        </w:numPr>
        <w:spacing w:line="276" w:lineRule="auto"/>
        <w:jc w:val="both"/>
        <w:rPr>
          <w:rFonts w:ascii="Arial" w:eastAsia="Arial" w:hAnsi="Arial" w:cs="Arial"/>
          <w:sz w:val="24"/>
          <w:szCs w:val="24"/>
        </w:rPr>
      </w:pPr>
      <w:r w:rsidRPr="008007CA">
        <w:rPr>
          <w:rFonts w:ascii="Arial" w:eastAsia="Arial" w:hAnsi="Arial" w:cs="Arial"/>
          <w:sz w:val="24"/>
          <w:szCs w:val="24"/>
        </w:rPr>
        <w:t>(341) 575 2500 extensión 550</w:t>
      </w:r>
    </w:p>
    <w:p w:rsidR="008007CA" w:rsidRPr="008007CA" w:rsidRDefault="008007CA" w:rsidP="008007CA">
      <w:pPr>
        <w:pStyle w:val="Prrafodelista"/>
        <w:numPr>
          <w:ilvl w:val="0"/>
          <w:numId w:val="16"/>
        </w:numPr>
        <w:spacing w:line="276" w:lineRule="auto"/>
        <w:jc w:val="both"/>
        <w:rPr>
          <w:rFonts w:ascii="Arial" w:eastAsia="Arial" w:hAnsi="Arial" w:cs="Arial"/>
          <w:sz w:val="24"/>
          <w:szCs w:val="24"/>
        </w:rPr>
      </w:pPr>
      <w:r w:rsidRPr="008007CA">
        <w:rPr>
          <w:rFonts w:ascii="Arial" w:eastAsia="Arial" w:hAnsi="Arial" w:cs="Arial"/>
          <w:sz w:val="24"/>
          <w:szCs w:val="24"/>
        </w:rPr>
        <w:t>Secretaría General (341) 575 2500 extensión 520</w:t>
      </w:r>
    </w:p>
    <w:p w:rsidR="008007CA" w:rsidRPr="008007CA" w:rsidRDefault="008007CA" w:rsidP="008007CA">
      <w:pPr>
        <w:pStyle w:val="Prrafodelista"/>
        <w:numPr>
          <w:ilvl w:val="0"/>
          <w:numId w:val="16"/>
        </w:numPr>
        <w:spacing w:line="276" w:lineRule="auto"/>
        <w:jc w:val="both"/>
        <w:rPr>
          <w:rFonts w:ascii="Arial" w:eastAsia="Arial" w:hAnsi="Arial" w:cs="Arial"/>
          <w:sz w:val="24"/>
          <w:szCs w:val="24"/>
        </w:rPr>
      </w:pPr>
      <w:r w:rsidRPr="008007CA">
        <w:rPr>
          <w:rFonts w:ascii="Arial" w:eastAsia="Arial" w:hAnsi="Arial" w:cs="Arial"/>
          <w:sz w:val="24"/>
          <w:szCs w:val="24"/>
        </w:rPr>
        <w:t>Bolsa de Empleo (341) 575 2500 extensión 285</w:t>
      </w:r>
    </w:p>
    <w:p w:rsidR="002760AE" w:rsidRPr="003307A8" w:rsidRDefault="00602D3E">
      <w:pPr>
        <w:numPr>
          <w:ilvl w:val="0"/>
          <w:numId w:val="7"/>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sidRPr="003307A8">
        <w:rPr>
          <w:rFonts w:ascii="Arial" w:eastAsia="Arial" w:hAnsi="Arial" w:cs="Arial"/>
          <w:color w:val="000000"/>
          <w:sz w:val="24"/>
          <w:szCs w:val="24"/>
        </w:rPr>
        <w:t xml:space="preserve">Las personas beneficiarias deberán estar registradas e incorporadas en el padrón del programa. </w:t>
      </w:r>
    </w:p>
    <w:p w:rsidR="002760AE" w:rsidRDefault="00602D3E">
      <w:pPr>
        <w:numPr>
          <w:ilvl w:val="0"/>
          <w:numId w:val="7"/>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sidRPr="003307A8">
        <w:rPr>
          <w:rFonts w:ascii="Arial" w:eastAsia="Arial" w:hAnsi="Arial" w:cs="Arial"/>
          <w:color w:val="000000"/>
          <w:sz w:val="24"/>
          <w:szCs w:val="24"/>
        </w:rPr>
        <w:t>Las personas beneficiarias deberán contar con identificación oficial con fotografía vigente.</w:t>
      </w:r>
    </w:p>
    <w:p w:rsidR="00196F62" w:rsidRDefault="00196F62" w:rsidP="00196F62">
      <w:pPr>
        <w:pBdr>
          <w:top w:val="nil"/>
          <w:left w:val="nil"/>
          <w:bottom w:val="nil"/>
          <w:right w:val="nil"/>
          <w:between w:val="nil"/>
        </w:pBdr>
        <w:spacing w:after="0" w:line="276" w:lineRule="auto"/>
        <w:contextualSpacing/>
        <w:jc w:val="both"/>
        <w:rPr>
          <w:rFonts w:ascii="Arial" w:eastAsia="Arial" w:hAnsi="Arial" w:cs="Arial"/>
          <w:color w:val="000000"/>
          <w:sz w:val="24"/>
          <w:szCs w:val="24"/>
        </w:rPr>
      </w:pPr>
    </w:p>
    <w:p w:rsidR="00196F62" w:rsidRDefault="00196F62" w:rsidP="00196F62">
      <w:pPr>
        <w:pBdr>
          <w:top w:val="nil"/>
          <w:left w:val="nil"/>
          <w:bottom w:val="nil"/>
          <w:right w:val="nil"/>
          <w:between w:val="nil"/>
        </w:pBdr>
        <w:spacing w:after="0" w:line="276" w:lineRule="auto"/>
        <w:contextualSpacing/>
        <w:jc w:val="both"/>
        <w:rPr>
          <w:rFonts w:ascii="Arial" w:eastAsia="Arial" w:hAnsi="Arial" w:cs="Arial"/>
          <w:color w:val="000000"/>
          <w:sz w:val="24"/>
          <w:szCs w:val="24"/>
        </w:rPr>
      </w:pPr>
    </w:p>
    <w:p w:rsidR="00196F62" w:rsidRDefault="00196F62" w:rsidP="00196F62">
      <w:pPr>
        <w:pBdr>
          <w:top w:val="nil"/>
          <w:left w:val="nil"/>
          <w:bottom w:val="nil"/>
          <w:right w:val="nil"/>
          <w:between w:val="nil"/>
        </w:pBdr>
        <w:spacing w:after="0" w:line="276" w:lineRule="auto"/>
        <w:contextualSpacing/>
        <w:jc w:val="both"/>
        <w:rPr>
          <w:rFonts w:ascii="Arial" w:eastAsia="Arial" w:hAnsi="Arial" w:cs="Arial"/>
          <w:color w:val="000000"/>
          <w:sz w:val="24"/>
          <w:szCs w:val="24"/>
        </w:rPr>
      </w:pPr>
    </w:p>
    <w:p w:rsidR="00196F62" w:rsidRPr="003307A8" w:rsidRDefault="00196F62" w:rsidP="00196F62">
      <w:pPr>
        <w:pBdr>
          <w:top w:val="nil"/>
          <w:left w:val="nil"/>
          <w:bottom w:val="nil"/>
          <w:right w:val="nil"/>
          <w:between w:val="nil"/>
        </w:pBdr>
        <w:spacing w:after="0" w:line="276" w:lineRule="auto"/>
        <w:contextualSpacing/>
        <w:jc w:val="both"/>
        <w:rPr>
          <w:rFonts w:ascii="Arial" w:eastAsia="Arial" w:hAnsi="Arial" w:cs="Arial"/>
          <w:color w:val="000000"/>
          <w:sz w:val="24"/>
          <w:szCs w:val="24"/>
        </w:rPr>
      </w:pPr>
    </w:p>
    <w:p w:rsidR="002760AE" w:rsidRPr="003307A8" w:rsidRDefault="005326F4">
      <w:pPr>
        <w:numPr>
          <w:ilvl w:val="0"/>
          <w:numId w:val="7"/>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sidRPr="003307A8">
        <w:rPr>
          <w:rFonts w:ascii="Arial" w:eastAsia="Arial" w:hAnsi="Arial" w:cs="Arial"/>
          <w:color w:val="000000"/>
          <w:sz w:val="24"/>
          <w:szCs w:val="24"/>
        </w:rPr>
        <w:t xml:space="preserve">Una vez aprobada la solicitud, la Autoridad </w:t>
      </w:r>
      <w:r w:rsidR="008007CA" w:rsidRPr="003307A8">
        <w:rPr>
          <w:rFonts w:ascii="Arial" w:eastAsia="Arial" w:hAnsi="Arial" w:cs="Arial"/>
          <w:color w:val="000000"/>
          <w:sz w:val="24"/>
          <w:szCs w:val="24"/>
        </w:rPr>
        <w:t>les llamará</w:t>
      </w:r>
      <w:r w:rsidR="00A70AE4" w:rsidRPr="003307A8">
        <w:rPr>
          <w:rFonts w:ascii="Arial" w:eastAsia="Arial" w:hAnsi="Arial" w:cs="Arial"/>
          <w:color w:val="000000"/>
          <w:sz w:val="24"/>
          <w:szCs w:val="24"/>
        </w:rPr>
        <w:t xml:space="preserve"> a efecto de ser citadas por lo que deberán de </w:t>
      </w:r>
      <w:r w:rsidR="00602D3E" w:rsidRPr="003307A8">
        <w:rPr>
          <w:rFonts w:ascii="Arial" w:eastAsia="Arial" w:hAnsi="Arial" w:cs="Arial"/>
          <w:color w:val="000000"/>
          <w:sz w:val="24"/>
          <w:szCs w:val="24"/>
        </w:rPr>
        <w:t>acudir en la hora</w:t>
      </w:r>
      <w:r w:rsidR="003307A8" w:rsidRPr="003307A8">
        <w:rPr>
          <w:rFonts w:ascii="Arial" w:eastAsia="Arial" w:hAnsi="Arial" w:cs="Arial"/>
          <w:color w:val="000000"/>
          <w:sz w:val="24"/>
          <w:szCs w:val="24"/>
        </w:rPr>
        <w:t xml:space="preserve">, fecha y lugar que indiquen </w:t>
      </w:r>
      <w:r w:rsidR="00602D3E" w:rsidRPr="003307A8">
        <w:rPr>
          <w:rFonts w:ascii="Arial" w:eastAsia="Arial" w:hAnsi="Arial" w:cs="Arial"/>
          <w:color w:val="000000"/>
          <w:sz w:val="24"/>
          <w:szCs w:val="24"/>
        </w:rPr>
        <w:t>para recoger su apoyo económico</w:t>
      </w:r>
      <w:r w:rsidR="008007CA" w:rsidRPr="003307A8">
        <w:rPr>
          <w:rFonts w:ascii="Arial" w:eastAsia="Arial" w:hAnsi="Arial" w:cs="Arial"/>
          <w:color w:val="000000"/>
          <w:sz w:val="24"/>
          <w:szCs w:val="24"/>
        </w:rPr>
        <w:t xml:space="preserve">, acompañadas de sus documentos </w:t>
      </w:r>
      <w:r w:rsidR="003307A8" w:rsidRPr="003307A8">
        <w:rPr>
          <w:rFonts w:ascii="Arial" w:eastAsia="Arial" w:hAnsi="Arial" w:cs="Arial"/>
          <w:color w:val="000000"/>
          <w:sz w:val="24"/>
          <w:szCs w:val="24"/>
        </w:rPr>
        <w:t>originales para su cotejo</w:t>
      </w:r>
      <w:r w:rsidR="00602D3E" w:rsidRPr="003307A8">
        <w:rPr>
          <w:rFonts w:ascii="Arial" w:eastAsia="Arial" w:hAnsi="Arial" w:cs="Arial"/>
          <w:color w:val="000000"/>
          <w:sz w:val="24"/>
          <w:szCs w:val="24"/>
        </w:rPr>
        <w:t xml:space="preserve">. </w:t>
      </w:r>
    </w:p>
    <w:p w:rsidR="002760AE" w:rsidRPr="003307A8" w:rsidRDefault="00602D3E">
      <w:pPr>
        <w:numPr>
          <w:ilvl w:val="0"/>
          <w:numId w:val="7"/>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sidRPr="003307A8">
        <w:rPr>
          <w:rFonts w:ascii="Arial" w:eastAsia="Arial" w:hAnsi="Arial" w:cs="Arial"/>
          <w:color w:val="000000"/>
          <w:sz w:val="24"/>
          <w:szCs w:val="24"/>
        </w:rPr>
        <w:t>Las personas beneficiarias deberán firmar el recibo de</w:t>
      </w:r>
      <w:r w:rsidR="00B3121E" w:rsidRPr="003307A8">
        <w:rPr>
          <w:rFonts w:ascii="Arial" w:eastAsia="Arial" w:hAnsi="Arial" w:cs="Arial"/>
          <w:color w:val="000000"/>
          <w:sz w:val="24"/>
          <w:szCs w:val="24"/>
        </w:rPr>
        <w:t xml:space="preserve"> la</w:t>
      </w:r>
      <w:r w:rsidRPr="003307A8">
        <w:rPr>
          <w:rFonts w:ascii="Arial" w:eastAsia="Arial" w:hAnsi="Arial" w:cs="Arial"/>
          <w:color w:val="000000"/>
          <w:sz w:val="24"/>
          <w:szCs w:val="24"/>
        </w:rPr>
        <w:t xml:space="preserve"> entrega</w:t>
      </w:r>
      <w:r w:rsidR="008817C8" w:rsidRPr="003307A8">
        <w:rPr>
          <w:rFonts w:ascii="Arial" w:eastAsia="Arial" w:hAnsi="Arial" w:cs="Arial"/>
          <w:color w:val="000000"/>
          <w:sz w:val="24"/>
          <w:szCs w:val="24"/>
        </w:rPr>
        <w:t>,</w:t>
      </w:r>
      <w:r w:rsidRPr="003307A8">
        <w:rPr>
          <w:rFonts w:ascii="Arial" w:eastAsia="Arial" w:hAnsi="Arial" w:cs="Arial"/>
          <w:color w:val="000000"/>
          <w:sz w:val="24"/>
          <w:szCs w:val="24"/>
        </w:rPr>
        <w:t xml:space="preserve"> así como la </w:t>
      </w:r>
      <w:r w:rsidR="00461FAA" w:rsidRPr="003307A8">
        <w:rPr>
          <w:rFonts w:ascii="Arial" w:eastAsia="Arial" w:hAnsi="Arial" w:cs="Arial"/>
          <w:color w:val="000000"/>
          <w:sz w:val="24"/>
          <w:szCs w:val="24"/>
        </w:rPr>
        <w:t>C</w:t>
      </w:r>
      <w:r w:rsidRPr="003307A8">
        <w:rPr>
          <w:rFonts w:ascii="Arial" w:eastAsia="Arial" w:hAnsi="Arial" w:cs="Arial"/>
          <w:color w:val="000000"/>
          <w:sz w:val="24"/>
          <w:szCs w:val="24"/>
        </w:rPr>
        <w:t xml:space="preserve">arta </w:t>
      </w:r>
      <w:r w:rsidR="00461FAA" w:rsidRPr="003307A8">
        <w:rPr>
          <w:rFonts w:ascii="Arial" w:eastAsia="Arial" w:hAnsi="Arial" w:cs="Arial"/>
          <w:color w:val="000000"/>
          <w:sz w:val="24"/>
          <w:szCs w:val="24"/>
        </w:rPr>
        <w:t>S</w:t>
      </w:r>
      <w:r w:rsidRPr="003307A8">
        <w:rPr>
          <w:rFonts w:ascii="Arial" w:eastAsia="Arial" w:hAnsi="Arial" w:cs="Arial"/>
          <w:color w:val="000000"/>
          <w:sz w:val="24"/>
          <w:szCs w:val="24"/>
        </w:rPr>
        <w:t xml:space="preserve">olicitud del </w:t>
      </w:r>
      <w:r w:rsidR="00B3121E" w:rsidRPr="003307A8">
        <w:rPr>
          <w:rFonts w:ascii="Arial" w:eastAsia="Arial" w:hAnsi="Arial" w:cs="Arial"/>
          <w:color w:val="000000"/>
          <w:sz w:val="24"/>
          <w:szCs w:val="24"/>
        </w:rPr>
        <w:t>A</w:t>
      </w:r>
      <w:r w:rsidRPr="003307A8">
        <w:rPr>
          <w:rFonts w:ascii="Arial" w:eastAsia="Arial" w:hAnsi="Arial" w:cs="Arial"/>
          <w:color w:val="000000"/>
          <w:sz w:val="24"/>
          <w:szCs w:val="24"/>
        </w:rPr>
        <w:t xml:space="preserve">poyo </w:t>
      </w:r>
      <w:r w:rsidR="006D4695" w:rsidRPr="003307A8">
        <w:rPr>
          <w:rFonts w:ascii="Arial" w:eastAsia="Arial" w:hAnsi="Arial" w:cs="Arial"/>
          <w:color w:val="000000"/>
          <w:sz w:val="24"/>
          <w:szCs w:val="24"/>
        </w:rPr>
        <w:t>E</w:t>
      </w:r>
      <w:r w:rsidRPr="003307A8">
        <w:rPr>
          <w:rFonts w:ascii="Arial" w:eastAsia="Arial" w:hAnsi="Arial" w:cs="Arial"/>
          <w:color w:val="000000"/>
          <w:sz w:val="24"/>
          <w:szCs w:val="24"/>
        </w:rPr>
        <w:t>conómico</w:t>
      </w:r>
      <w:r w:rsidR="00B3121E" w:rsidRPr="003307A8">
        <w:rPr>
          <w:rFonts w:ascii="Arial" w:eastAsia="Arial" w:hAnsi="Arial" w:cs="Arial"/>
          <w:color w:val="000000"/>
          <w:sz w:val="24"/>
          <w:szCs w:val="24"/>
        </w:rPr>
        <w:t xml:space="preserve"> y </w:t>
      </w:r>
      <w:r w:rsidR="006F47F7">
        <w:rPr>
          <w:rFonts w:ascii="Arial" w:eastAsia="Arial" w:hAnsi="Arial" w:cs="Arial"/>
          <w:color w:val="000000"/>
          <w:sz w:val="24"/>
          <w:szCs w:val="24"/>
        </w:rPr>
        <w:t>Responsiva</w:t>
      </w:r>
      <w:r w:rsidRPr="003307A8">
        <w:rPr>
          <w:rFonts w:ascii="Arial" w:eastAsia="Arial" w:hAnsi="Arial" w:cs="Arial"/>
          <w:color w:val="000000"/>
          <w:sz w:val="24"/>
          <w:szCs w:val="24"/>
        </w:rPr>
        <w:t xml:space="preserve">. </w:t>
      </w:r>
    </w:p>
    <w:p w:rsidR="002760AE" w:rsidRDefault="002760AE">
      <w:pPr>
        <w:pBdr>
          <w:top w:val="nil"/>
          <w:left w:val="nil"/>
          <w:bottom w:val="nil"/>
          <w:right w:val="nil"/>
          <w:between w:val="nil"/>
        </w:pBdr>
        <w:spacing w:after="0" w:line="276" w:lineRule="auto"/>
        <w:ind w:left="1080" w:hanging="720"/>
        <w:jc w:val="both"/>
        <w:rPr>
          <w:rFonts w:ascii="Arial" w:eastAsia="Arial" w:hAnsi="Arial" w:cs="Arial"/>
          <w:color w:val="000000"/>
          <w:sz w:val="24"/>
          <w:szCs w:val="24"/>
        </w:rPr>
      </w:pPr>
    </w:p>
    <w:p w:rsidR="00B3121E" w:rsidRDefault="00B3121E">
      <w:pPr>
        <w:pBdr>
          <w:top w:val="nil"/>
          <w:left w:val="nil"/>
          <w:bottom w:val="nil"/>
          <w:right w:val="nil"/>
          <w:between w:val="nil"/>
        </w:pBdr>
        <w:spacing w:after="0" w:line="276" w:lineRule="auto"/>
        <w:ind w:left="1080" w:hanging="720"/>
        <w:jc w:val="both"/>
        <w:rPr>
          <w:rFonts w:ascii="Arial" w:eastAsia="Arial" w:hAnsi="Arial" w:cs="Arial"/>
          <w:color w:val="000000"/>
          <w:sz w:val="24"/>
          <w:szCs w:val="24"/>
        </w:rPr>
      </w:pPr>
    </w:p>
    <w:p w:rsidR="002760AE" w:rsidRDefault="00602D3E">
      <w:pPr>
        <w:numPr>
          <w:ilvl w:val="0"/>
          <w:numId w:val="13"/>
        </w:numPr>
        <w:pBdr>
          <w:top w:val="nil"/>
          <w:left w:val="nil"/>
          <w:bottom w:val="nil"/>
          <w:right w:val="nil"/>
          <w:between w:val="nil"/>
        </w:pBdr>
        <w:spacing w:after="0" w:line="276" w:lineRule="auto"/>
        <w:ind w:hanging="360"/>
        <w:contextualSpacing/>
        <w:jc w:val="both"/>
        <w:rPr>
          <w:rFonts w:ascii="Arial" w:eastAsia="Arial" w:hAnsi="Arial" w:cs="Arial"/>
          <w:color w:val="000000"/>
          <w:sz w:val="24"/>
          <w:szCs w:val="24"/>
        </w:rPr>
      </w:pPr>
      <w:r>
        <w:rPr>
          <w:rFonts w:ascii="Arial" w:eastAsia="Arial" w:hAnsi="Arial" w:cs="Arial"/>
          <w:b/>
          <w:color w:val="000000"/>
          <w:sz w:val="24"/>
          <w:szCs w:val="24"/>
        </w:rPr>
        <w:t xml:space="preserve"> Derechos, obligaciones y sanciones de los beneficiarios</w:t>
      </w:r>
    </w:p>
    <w:p w:rsidR="003C3002" w:rsidRDefault="003C3002">
      <w:pPr>
        <w:spacing w:line="276" w:lineRule="auto"/>
        <w:jc w:val="both"/>
        <w:rPr>
          <w:rFonts w:ascii="Arial" w:eastAsia="Arial" w:hAnsi="Arial" w:cs="Arial"/>
          <w:sz w:val="24"/>
          <w:szCs w:val="24"/>
          <w:u w:val="single"/>
        </w:rPr>
      </w:pPr>
    </w:p>
    <w:p w:rsidR="002760AE" w:rsidRDefault="00602D3E">
      <w:pPr>
        <w:spacing w:line="276" w:lineRule="auto"/>
        <w:jc w:val="both"/>
        <w:rPr>
          <w:rFonts w:ascii="Arial" w:eastAsia="Arial" w:hAnsi="Arial" w:cs="Arial"/>
          <w:sz w:val="24"/>
          <w:szCs w:val="24"/>
          <w:u w:val="single"/>
        </w:rPr>
      </w:pPr>
      <w:r>
        <w:rPr>
          <w:rFonts w:ascii="Arial" w:eastAsia="Arial" w:hAnsi="Arial" w:cs="Arial"/>
          <w:sz w:val="24"/>
          <w:szCs w:val="24"/>
          <w:u w:val="single"/>
        </w:rPr>
        <w:t>Derechos:</w:t>
      </w:r>
    </w:p>
    <w:p w:rsidR="002760AE" w:rsidRPr="006F47F7" w:rsidRDefault="0031379C">
      <w:pPr>
        <w:numPr>
          <w:ilvl w:val="0"/>
          <w:numId w:val="3"/>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Pr>
          <w:rFonts w:ascii="Arial" w:eastAsia="Arial" w:hAnsi="Arial" w:cs="Arial"/>
          <w:color w:val="000000"/>
          <w:sz w:val="24"/>
          <w:szCs w:val="24"/>
        </w:rPr>
        <w:t xml:space="preserve">Recibir el apoyo económico </w:t>
      </w:r>
      <w:r w:rsidRPr="006F47F7">
        <w:rPr>
          <w:rFonts w:ascii="Arial" w:eastAsia="Arial" w:hAnsi="Arial" w:cs="Arial"/>
          <w:color w:val="000000"/>
          <w:sz w:val="24"/>
          <w:szCs w:val="24"/>
        </w:rPr>
        <w:t xml:space="preserve">conforme a la disponibilidad de los recursos. </w:t>
      </w:r>
    </w:p>
    <w:p w:rsidR="002760AE" w:rsidRDefault="00602D3E">
      <w:pPr>
        <w:numPr>
          <w:ilvl w:val="0"/>
          <w:numId w:val="3"/>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Pr>
          <w:rFonts w:ascii="Arial" w:eastAsia="Arial" w:hAnsi="Arial" w:cs="Arial"/>
          <w:color w:val="000000"/>
          <w:sz w:val="24"/>
          <w:szCs w:val="24"/>
        </w:rPr>
        <w:t xml:space="preserve">Que se les resuelvan sus dudas, preguntas o comentarios y que puedan expresar sus opiniones y recomendaciones sobre el programa. </w:t>
      </w:r>
    </w:p>
    <w:p w:rsidR="002760AE" w:rsidRDefault="00602D3E">
      <w:pPr>
        <w:numPr>
          <w:ilvl w:val="0"/>
          <w:numId w:val="3"/>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Pr>
          <w:rFonts w:ascii="Arial" w:eastAsia="Arial" w:hAnsi="Arial" w:cs="Arial"/>
          <w:color w:val="000000"/>
          <w:sz w:val="24"/>
          <w:szCs w:val="24"/>
        </w:rPr>
        <w:t>Recibir un trato digno de las y los servidores públicos que le atienden.</w:t>
      </w:r>
    </w:p>
    <w:p w:rsidR="008007CA" w:rsidRPr="00196F62" w:rsidRDefault="00602D3E" w:rsidP="00196F62">
      <w:pPr>
        <w:numPr>
          <w:ilvl w:val="0"/>
          <w:numId w:val="3"/>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Pr>
          <w:rFonts w:ascii="Arial" w:eastAsia="Arial" w:hAnsi="Arial" w:cs="Arial"/>
          <w:color w:val="000000"/>
          <w:sz w:val="24"/>
          <w:szCs w:val="24"/>
        </w:rPr>
        <w:t>Contar con la seguridad sobre la reserva y privacidad de su información personal conforme a la Ley de Transparencia y Acceso a la información Pública del Estado de Jalisco y sus Municipios.</w:t>
      </w:r>
    </w:p>
    <w:p w:rsidR="002760AE" w:rsidRDefault="00602D3E">
      <w:pPr>
        <w:spacing w:line="276" w:lineRule="auto"/>
        <w:jc w:val="both"/>
        <w:rPr>
          <w:rFonts w:ascii="Arial" w:eastAsia="Arial" w:hAnsi="Arial" w:cs="Arial"/>
          <w:sz w:val="24"/>
          <w:szCs w:val="24"/>
          <w:u w:val="single"/>
        </w:rPr>
      </w:pPr>
      <w:r>
        <w:rPr>
          <w:rFonts w:ascii="Arial" w:eastAsia="Arial" w:hAnsi="Arial" w:cs="Arial"/>
          <w:sz w:val="24"/>
          <w:szCs w:val="24"/>
          <w:u w:val="single"/>
        </w:rPr>
        <w:t>Obligaciones:</w:t>
      </w:r>
    </w:p>
    <w:p w:rsidR="002760AE" w:rsidRDefault="00602D3E">
      <w:pPr>
        <w:numPr>
          <w:ilvl w:val="0"/>
          <w:numId w:val="2"/>
        </w:numPr>
        <w:pBdr>
          <w:top w:val="nil"/>
          <w:left w:val="nil"/>
          <w:bottom w:val="nil"/>
          <w:right w:val="nil"/>
          <w:between w:val="nil"/>
        </w:pBdr>
        <w:spacing w:after="0" w:line="276" w:lineRule="auto"/>
        <w:ind w:left="709"/>
        <w:contextualSpacing/>
        <w:jc w:val="both"/>
        <w:rPr>
          <w:rFonts w:ascii="Arial" w:eastAsia="Arial" w:hAnsi="Arial" w:cs="Arial"/>
          <w:color w:val="000000"/>
          <w:sz w:val="24"/>
          <w:szCs w:val="24"/>
        </w:rPr>
      </w:pPr>
      <w:r>
        <w:rPr>
          <w:rFonts w:ascii="Arial" w:eastAsia="Arial" w:hAnsi="Arial" w:cs="Arial"/>
          <w:color w:val="000000"/>
          <w:sz w:val="24"/>
          <w:szCs w:val="24"/>
        </w:rPr>
        <w:t xml:space="preserve">Proporcionar información verídica y presentar la documentación completa que </w:t>
      </w:r>
      <w:proofErr w:type="spellStart"/>
      <w:r>
        <w:rPr>
          <w:rFonts w:ascii="Arial" w:eastAsia="Arial" w:hAnsi="Arial" w:cs="Arial"/>
          <w:color w:val="000000"/>
          <w:sz w:val="24"/>
          <w:szCs w:val="24"/>
        </w:rPr>
        <w:t>la</w:t>
      </w:r>
      <w:r w:rsidR="006F47F7">
        <w:rPr>
          <w:rFonts w:ascii="Arial" w:eastAsia="Arial" w:hAnsi="Arial" w:cs="Arial"/>
          <w:color w:val="000000"/>
          <w:sz w:val="24"/>
          <w:szCs w:val="24"/>
        </w:rPr>
        <w:t>s</w:t>
      </w:r>
      <w:r w:rsidR="005A3400">
        <w:rPr>
          <w:rFonts w:ascii="Arial" w:eastAsia="Arial" w:hAnsi="Arial" w:cs="Arial"/>
          <w:color w:val="000000"/>
          <w:sz w:val="24"/>
          <w:szCs w:val="24"/>
        </w:rPr>
        <w:t>Regla</w:t>
      </w:r>
      <w:r w:rsidR="006F47F7">
        <w:rPr>
          <w:rFonts w:ascii="Arial" w:eastAsia="Arial" w:hAnsi="Arial" w:cs="Arial"/>
          <w:color w:val="000000"/>
          <w:sz w:val="24"/>
          <w:szCs w:val="24"/>
        </w:rPr>
        <w:t>s</w:t>
      </w:r>
      <w:r>
        <w:rPr>
          <w:rFonts w:ascii="Arial" w:eastAsia="Arial" w:hAnsi="Arial" w:cs="Arial"/>
          <w:color w:val="000000"/>
          <w:sz w:val="24"/>
          <w:szCs w:val="24"/>
        </w:rPr>
        <w:t>de</w:t>
      </w:r>
      <w:proofErr w:type="spellEnd"/>
      <w:r>
        <w:rPr>
          <w:rFonts w:ascii="Arial" w:eastAsia="Arial" w:hAnsi="Arial" w:cs="Arial"/>
          <w:color w:val="000000"/>
          <w:sz w:val="24"/>
          <w:szCs w:val="24"/>
        </w:rPr>
        <w:t xml:space="preserve"> Operación determine, así como firmar su carta solicitud.</w:t>
      </w:r>
    </w:p>
    <w:p w:rsidR="002760AE" w:rsidRPr="006F47F7" w:rsidRDefault="00E920FC">
      <w:pPr>
        <w:numPr>
          <w:ilvl w:val="0"/>
          <w:numId w:val="2"/>
        </w:numPr>
        <w:pBdr>
          <w:top w:val="nil"/>
          <w:left w:val="nil"/>
          <w:bottom w:val="nil"/>
          <w:right w:val="nil"/>
          <w:between w:val="nil"/>
        </w:pBdr>
        <w:spacing w:after="0" w:line="276" w:lineRule="auto"/>
        <w:ind w:left="709"/>
        <w:contextualSpacing/>
        <w:jc w:val="both"/>
        <w:rPr>
          <w:rFonts w:ascii="Arial" w:eastAsia="Arial" w:hAnsi="Arial" w:cs="Arial"/>
          <w:color w:val="000000"/>
          <w:sz w:val="24"/>
          <w:szCs w:val="24"/>
        </w:rPr>
      </w:pPr>
      <w:r>
        <w:rPr>
          <w:rFonts w:ascii="Arial" w:eastAsia="Arial" w:hAnsi="Arial" w:cs="Arial"/>
          <w:color w:val="000000"/>
          <w:sz w:val="24"/>
          <w:szCs w:val="24"/>
        </w:rPr>
        <w:t>Atender las indicaciones de las Autoridades y c</w:t>
      </w:r>
      <w:r w:rsidR="00602D3E">
        <w:rPr>
          <w:rFonts w:ascii="Arial" w:eastAsia="Arial" w:hAnsi="Arial" w:cs="Arial"/>
          <w:color w:val="000000"/>
          <w:sz w:val="24"/>
          <w:szCs w:val="24"/>
        </w:rPr>
        <w:t xml:space="preserve">ualquier otra que determine el </w:t>
      </w:r>
      <w:r w:rsidR="00602D3E" w:rsidRPr="006F47F7">
        <w:rPr>
          <w:rFonts w:ascii="Arial" w:eastAsia="Arial" w:hAnsi="Arial" w:cs="Arial"/>
          <w:color w:val="000000"/>
          <w:sz w:val="24"/>
          <w:szCs w:val="24"/>
        </w:rPr>
        <w:t xml:space="preserve">Comité Técnico de Valoración durante el proceso de ejecución del programa. </w:t>
      </w:r>
    </w:p>
    <w:p w:rsidR="003C3002" w:rsidRPr="00196F62" w:rsidRDefault="0031379C" w:rsidP="00196F62">
      <w:pPr>
        <w:numPr>
          <w:ilvl w:val="0"/>
          <w:numId w:val="2"/>
        </w:numPr>
        <w:pBdr>
          <w:top w:val="nil"/>
          <w:left w:val="nil"/>
          <w:bottom w:val="nil"/>
          <w:right w:val="nil"/>
          <w:between w:val="nil"/>
        </w:pBdr>
        <w:spacing w:after="0" w:line="276" w:lineRule="auto"/>
        <w:ind w:left="709"/>
        <w:contextualSpacing/>
        <w:jc w:val="both"/>
        <w:rPr>
          <w:rFonts w:ascii="Arial" w:eastAsia="Arial" w:hAnsi="Arial" w:cs="Arial"/>
          <w:color w:val="000000"/>
          <w:sz w:val="24"/>
          <w:szCs w:val="24"/>
        </w:rPr>
      </w:pPr>
      <w:r w:rsidRPr="006F47F7">
        <w:rPr>
          <w:rFonts w:ascii="Arial" w:eastAsia="Arial" w:hAnsi="Arial" w:cs="Arial"/>
          <w:color w:val="000000"/>
          <w:sz w:val="24"/>
          <w:szCs w:val="24"/>
        </w:rPr>
        <w:t xml:space="preserve">Comparecer ante las Dependencias Municipales a firmar o presentar documentación para efectos de auditoría en cualquier momento que así se le solicite. </w:t>
      </w:r>
    </w:p>
    <w:p w:rsidR="002760AE" w:rsidRDefault="00602D3E">
      <w:pPr>
        <w:spacing w:line="276" w:lineRule="auto"/>
        <w:jc w:val="both"/>
        <w:rPr>
          <w:rFonts w:ascii="Arial" w:eastAsia="Arial" w:hAnsi="Arial" w:cs="Arial"/>
          <w:sz w:val="24"/>
          <w:szCs w:val="24"/>
          <w:u w:val="single"/>
        </w:rPr>
      </w:pPr>
      <w:r>
        <w:rPr>
          <w:rFonts w:ascii="Arial" w:eastAsia="Arial" w:hAnsi="Arial" w:cs="Arial"/>
          <w:sz w:val="24"/>
          <w:szCs w:val="24"/>
          <w:u w:val="single"/>
        </w:rPr>
        <w:t xml:space="preserve">Sanciones: </w:t>
      </w:r>
    </w:p>
    <w:p w:rsidR="002760AE" w:rsidRDefault="00602D3E">
      <w:pPr>
        <w:spacing w:line="276" w:lineRule="auto"/>
        <w:ind w:left="360"/>
        <w:jc w:val="both"/>
        <w:rPr>
          <w:rFonts w:ascii="Arial" w:eastAsia="Arial" w:hAnsi="Arial" w:cs="Arial"/>
          <w:sz w:val="24"/>
          <w:szCs w:val="24"/>
        </w:rPr>
      </w:pPr>
      <w:r>
        <w:rPr>
          <w:rFonts w:ascii="Arial" w:eastAsia="Arial" w:hAnsi="Arial" w:cs="Arial"/>
          <w:sz w:val="24"/>
          <w:szCs w:val="24"/>
        </w:rPr>
        <w:t xml:space="preserve">Las personas beneficiarias serán dadas de baja del </w:t>
      </w:r>
      <w:r w:rsidR="00B4424A">
        <w:rPr>
          <w:rFonts w:ascii="Arial" w:eastAsia="Arial" w:hAnsi="Arial" w:cs="Arial"/>
          <w:sz w:val="24"/>
          <w:szCs w:val="24"/>
        </w:rPr>
        <w:t>proceso de elección para ser beneficiarios del p</w:t>
      </w:r>
      <w:r>
        <w:rPr>
          <w:rFonts w:ascii="Arial" w:eastAsia="Arial" w:hAnsi="Arial" w:cs="Arial"/>
          <w:sz w:val="24"/>
          <w:szCs w:val="24"/>
        </w:rPr>
        <w:t xml:space="preserve">rograma, cuando incurran en alguno de los siguientes supuestos: </w:t>
      </w:r>
    </w:p>
    <w:p w:rsidR="002760AE" w:rsidRDefault="00602D3E">
      <w:pPr>
        <w:numPr>
          <w:ilvl w:val="0"/>
          <w:numId w:val="4"/>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Pr>
          <w:rFonts w:ascii="Arial" w:eastAsia="Arial" w:hAnsi="Arial" w:cs="Arial"/>
          <w:color w:val="000000"/>
          <w:sz w:val="24"/>
          <w:szCs w:val="24"/>
        </w:rPr>
        <w:t>Incumplir cualquiera de las obligaciones establecidas en el ap</w:t>
      </w:r>
      <w:r w:rsidR="005A3400">
        <w:rPr>
          <w:rFonts w:ascii="Arial" w:eastAsia="Arial" w:hAnsi="Arial" w:cs="Arial"/>
          <w:color w:val="000000"/>
          <w:sz w:val="24"/>
          <w:szCs w:val="24"/>
        </w:rPr>
        <w:t xml:space="preserve">artado anterior de la presente Regla </w:t>
      </w:r>
      <w:r>
        <w:rPr>
          <w:rFonts w:ascii="Arial" w:eastAsia="Arial" w:hAnsi="Arial" w:cs="Arial"/>
          <w:color w:val="000000"/>
          <w:sz w:val="24"/>
          <w:szCs w:val="24"/>
        </w:rPr>
        <w:t>de Operación.</w:t>
      </w:r>
    </w:p>
    <w:p w:rsidR="002760AE" w:rsidRDefault="00602D3E">
      <w:pPr>
        <w:numPr>
          <w:ilvl w:val="0"/>
          <w:numId w:val="4"/>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Pr>
          <w:rFonts w:ascii="Arial" w:eastAsia="Arial" w:hAnsi="Arial" w:cs="Arial"/>
          <w:color w:val="000000"/>
          <w:sz w:val="24"/>
          <w:szCs w:val="24"/>
        </w:rPr>
        <w:t>Proporcionar datos o documentos falsos</w:t>
      </w:r>
      <w:r w:rsidR="006F47F7">
        <w:rPr>
          <w:rFonts w:ascii="Arial" w:eastAsia="Arial" w:hAnsi="Arial" w:cs="Arial"/>
          <w:color w:val="000000"/>
          <w:sz w:val="24"/>
          <w:szCs w:val="24"/>
        </w:rPr>
        <w:t xml:space="preserve"> ante la autoridad</w:t>
      </w:r>
      <w:r>
        <w:rPr>
          <w:rFonts w:ascii="Arial" w:eastAsia="Arial" w:hAnsi="Arial" w:cs="Arial"/>
          <w:color w:val="000000"/>
          <w:sz w:val="24"/>
          <w:szCs w:val="24"/>
        </w:rPr>
        <w:t xml:space="preserve">. </w:t>
      </w:r>
    </w:p>
    <w:p w:rsidR="002760AE" w:rsidRDefault="00602D3E">
      <w:pPr>
        <w:numPr>
          <w:ilvl w:val="0"/>
          <w:numId w:val="4"/>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Pr>
          <w:rFonts w:ascii="Arial" w:eastAsia="Arial" w:hAnsi="Arial" w:cs="Arial"/>
          <w:color w:val="000000"/>
          <w:sz w:val="24"/>
          <w:szCs w:val="24"/>
        </w:rPr>
        <w:t xml:space="preserve">Cambio de residencia a otro municipio. </w:t>
      </w:r>
    </w:p>
    <w:p w:rsidR="00196F62" w:rsidRDefault="00196F62" w:rsidP="00196F62">
      <w:pPr>
        <w:pBdr>
          <w:top w:val="nil"/>
          <w:left w:val="nil"/>
          <w:bottom w:val="nil"/>
          <w:right w:val="nil"/>
          <w:between w:val="nil"/>
        </w:pBdr>
        <w:spacing w:after="0" w:line="276" w:lineRule="auto"/>
        <w:contextualSpacing/>
        <w:jc w:val="both"/>
        <w:rPr>
          <w:rFonts w:ascii="Arial" w:eastAsia="Arial" w:hAnsi="Arial" w:cs="Arial"/>
          <w:color w:val="000000"/>
          <w:sz w:val="24"/>
          <w:szCs w:val="24"/>
        </w:rPr>
      </w:pPr>
    </w:p>
    <w:p w:rsidR="00196F62" w:rsidRDefault="00196F62" w:rsidP="00196F62">
      <w:pPr>
        <w:pBdr>
          <w:top w:val="nil"/>
          <w:left w:val="nil"/>
          <w:bottom w:val="nil"/>
          <w:right w:val="nil"/>
          <w:between w:val="nil"/>
        </w:pBdr>
        <w:spacing w:after="0" w:line="276" w:lineRule="auto"/>
        <w:contextualSpacing/>
        <w:jc w:val="both"/>
        <w:rPr>
          <w:rFonts w:ascii="Arial" w:eastAsia="Arial" w:hAnsi="Arial" w:cs="Arial"/>
          <w:color w:val="000000"/>
          <w:sz w:val="24"/>
          <w:szCs w:val="24"/>
        </w:rPr>
      </w:pPr>
    </w:p>
    <w:p w:rsidR="00196F62" w:rsidRDefault="00196F62" w:rsidP="00196F62">
      <w:pPr>
        <w:pBdr>
          <w:top w:val="nil"/>
          <w:left w:val="nil"/>
          <w:bottom w:val="nil"/>
          <w:right w:val="nil"/>
          <w:between w:val="nil"/>
        </w:pBdr>
        <w:spacing w:after="0" w:line="276" w:lineRule="auto"/>
        <w:contextualSpacing/>
        <w:jc w:val="both"/>
        <w:rPr>
          <w:rFonts w:ascii="Arial" w:eastAsia="Arial" w:hAnsi="Arial" w:cs="Arial"/>
          <w:color w:val="000000"/>
          <w:sz w:val="24"/>
          <w:szCs w:val="24"/>
        </w:rPr>
      </w:pPr>
    </w:p>
    <w:p w:rsidR="002760AE" w:rsidRDefault="00602D3E">
      <w:pPr>
        <w:numPr>
          <w:ilvl w:val="0"/>
          <w:numId w:val="4"/>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Pr>
          <w:rFonts w:ascii="Arial" w:eastAsia="Arial" w:hAnsi="Arial" w:cs="Arial"/>
          <w:color w:val="000000"/>
          <w:sz w:val="24"/>
          <w:szCs w:val="24"/>
        </w:rPr>
        <w:t xml:space="preserve">Cualquier otra que determine el Comité Técnico de Valoración durante el proceso de ejecución del programa. </w:t>
      </w:r>
    </w:p>
    <w:p w:rsidR="006F47F7" w:rsidRDefault="006F47F7">
      <w:pPr>
        <w:numPr>
          <w:ilvl w:val="0"/>
          <w:numId w:val="4"/>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Pr>
          <w:rFonts w:ascii="Arial" w:eastAsia="Arial" w:hAnsi="Arial" w:cs="Arial"/>
          <w:color w:val="000000"/>
          <w:sz w:val="24"/>
          <w:szCs w:val="24"/>
        </w:rPr>
        <w:t>Que se detecte durante el proceso de elección de que el solicitante ya fue beneficiado por otro programa municipal de apoyo.</w:t>
      </w:r>
    </w:p>
    <w:p w:rsidR="00C45E0B" w:rsidRDefault="00C45E0B" w:rsidP="00C45E0B">
      <w:pPr>
        <w:pBdr>
          <w:top w:val="nil"/>
          <w:left w:val="nil"/>
          <w:bottom w:val="nil"/>
          <w:right w:val="nil"/>
          <w:between w:val="nil"/>
        </w:pBdr>
        <w:spacing w:after="0" w:line="276" w:lineRule="auto"/>
        <w:ind w:left="720"/>
        <w:contextualSpacing/>
        <w:jc w:val="both"/>
        <w:rPr>
          <w:rFonts w:ascii="Arial" w:eastAsia="Arial" w:hAnsi="Arial" w:cs="Arial"/>
          <w:color w:val="000000"/>
          <w:sz w:val="24"/>
          <w:szCs w:val="24"/>
        </w:rPr>
      </w:pPr>
    </w:p>
    <w:p w:rsidR="002760AE" w:rsidRDefault="00C45E0B" w:rsidP="006F47F7">
      <w:pPr>
        <w:pBdr>
          <w:top w:val="nil"/>
          <w:left w:val="nil"/>
          <w:bottom w:val="nil"/>
          <w:right w:val="nil"/>
          <w:between w:val="nil"/>
        </w:pBdr>
        <w:spacing w:after="0" w:line="276" w:lineRule="auto"/>
        <w:ind w:left="720"/>
        <w:jc w:val="both"/>
        <w:rPr>
          <w:rFonts w:ascii="Arial" w:eastAsia="Arial" w:hAnsi="Arial" w:cs="Arial"/>
          <w:color w:val="000000"/>
          <w:sz w:val="24"/>
          <w:szCs w:val="24"/>
        </w:rPr>
      </w:pPr>
      <w:r w:rsidRPr="006F47F7">
        <w:rPr>
          <w:rFonts w:ascii="Arial" w:eastAsia="Arial" w:hAnsi="Arial" w:cs="Arial"/>
          <w:color w:val="000000"/>
          <w:sz w:val="24"/>
          <w:szCs w:val="24"/>
        </w:rPr>
        <w:t>La persona que incurra en alguno de los supuesto</w:t>
      </w:r>
      <w:r w:rsidR="006F47F7" w:rsidRPr="006F47F7">
        <w:rPr>
          <w:rFonts w:ascii="Arial" w:eastAsia="Arial" w:hAnsi="Arial" w:cs="Arial"/>
          <w:color w:val="000000"/>
          <w:sz w:val="24"/>
          <w:szCs w:val="24"/>
        </w:rPr>
        <w:t xml:space="preserve">s anteriores, estará obligada a </w:t>
      </w:r>
      <w:r w:rsidRPr="006F47F7">
        <w:rPr>
          <w:rFonts w:ascii="Arial" w:eastAsia="Arial" w:hAnsi="Arial" w:cs="Arial"/>
          <w:color w:val="000000"/>
          <w:sz w:val="24"/>
          <w:szCs w:val="24"/>
        </w:rPr>
        <w:t xml:space="preserve">devolver el recurso que haya recibido en un plazo no mayor a 30 días posteriores a la notificación que se le realice.  </w:t>
      </w:r>
    </w:p>
    <w:p w:rsidR="006F47F7" w:rsidRDefault="006F47F7">
      <w:pPr>
        <w:pBdr>
          <w:top w:val="nil"/>
          <w:left w:val="nil"/>
          <w:bottom w:val="nil"/>
          <w:right w:val="nil"/>
          <w:between w:val="nil"/>
        </w:pBdr>
        <w:spacing w:after="0" w:line="276" w:lineRule="auto"/>
        <w:ind w:left="720" w:hanging="720"/>
        <w:jc w:val="both"/>
        <w:rPr>
          <w:rFonts w:ascii="Arial" w:eastAsia="Arial" w:hAnsi="Arial" w:cs="Arial"/>
          <w:color w:val="000000"/>
          <w:sz w:val="24"/>
          <w:szCs w:val="24"/>
        </w:rPr>
      </w:pPr>
    </w:p>
    <w:p w:rsidR="002760AE" w:rsidRDefault="00602D3E">
      <w:pPr>
        <w:spacing w:line="276" w:lineRule="auto"/>
        <w:ind w:left="360"/>
        <w:jc w:val="both"/>
        <w:rPr>
          <w:rFonts w:ascii="Arial" w:eastAsia="Arial" w:hAnsi="Arial" w:cs="Arial"/>
          <w:b/>
          <w:sz w:val="24"/>
          <w:szCs w:val="24"/>
        </w:rPr>
      </w:pPr>
      <w:r>
        <w:rPr>
          <w:rFonts w:ascii="Arial" w:eastAsia="Arial" w:hAnsi="Arial" w:cs="Arial"/>
          <w:b/>
          <w:sz w:val="24"/>
          <w:szCs w:val="24"/>
        </w:rPr>
        <w:t>1</w:t>
      </w:r>
      <w:r w:rsidR="00BB365F">
        <w:rPr>
          <w:rFonts w:ascii="Arial" w:eastAsia="Arial" w:hAnsi="Arial" w:cs="Arial"/>
          <w:b/>
          <w:sz w:val="24"/>
          <w:szCs w:val="24"/>
        </w:rPr>
        <w:t>4</w:t>
      </w:r>
      <w:r>
        <w:rPr>
          <w:rFonts w:ascii="Arial" w:eastAsia="Arial" w:hAnsi="Arial" w:cs="Arial"/>
          <w:b/>
          <w:sz w:val="24"/>
          <w:szCs w:val="24"/>
        </w:rPr>
        <w:t xml:space="preserve">. Comité Técnico de Valoración. </w:t>
      </w:r>
    </w:p>
    <w:p w:rsidR="002760AE" w:rsidRDefault="00602D3E">
      <w:pPr>
        <w:spacing w:line="276" w:lineRule="auto"/>
        <w:jc w:val="both"/>
        <w:rPr>
          <w:rFonts w:ascii="Arial" w:eastAsia="Arial" w:hAnsi="Arial" w:cs="Arial"/>
          <w:sz w:val="24"/>
          <w:szCs w:val="24"/>
        </w:rPr>
      </w:pPr>
      <w:r>
        <w:rPr>
          <w:rFonts w:ascii="Arial" w:eastAsia="Arial" w:hAnsi="Arial" w:cs="Arial"/>
          <w:sz w:val="24"/>
          <w:szCs w:val="24"/>
        </w:rPr>
        <w:t>El Comité Técnico de Valoración estará integrado por las y los titulares o representantes de las siguientes dependencias:</w:t>
      </w:r>
    </w:p>
    <w:p w:rsidR="006F47F7" w:rsidRDefault="006F47F7" w:rsidP="006F47F7">
      <w:pPr>
        <w:numPr>
          <w:ilvl w:val="0"/>
          <w:numId w:val="5"/>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Pr>
          <w:rFonts w:ascii="Arial" w:eastAsia="Arial" w:hAnsi="Arial" w:cs="Arial"/>
          <w:color w:val="000000"/>
          <w:sz w:val="24"/>
          <w:szCs w:val="24"/>
        </w:rPr>
        <w:t>Presidente Municipal</w:t>
      </w:r>
    </w:p>
    <w:p w:rsidR="002760AE" w:rsidRDefault="00602D3E">
      <w:pPr>
        <w:numPr>
          <w:ilvl w:val="0"/>
          <w:numId w:val="5"/>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Pr>
          <w:rFonts w:ascii="Arial" w:eastAsia="Arial" w:hAnsi="Arial" w:cs="Arial"/>
          <w:color w:val="000000"/>
          <w:sz w:val="24"/>
          <w:szCs w:val="24"/>
        </w:rPr>
        <w:t>Coordinación General de Desarrollo Econ</w:t>
      </w:r>
      <w:r w:rsidR="005C5096">
        <w:rPr>
          <w:rFonts w:ascii="Arial" w:eastAsia="Arial" w:hAnsi="Arial" w:cs="Arial"/>
          <w:color w:val="000000"/>
          <w:sz w:val="24"/>
          <w:szCs w:val="24"/>
        </w:rPr>
        <w:t>ómico, Turístico y Agropecuario</w:t>
      </w:r>
      <w:r>
        <w:rPr>
          <w:rFonts w:ascii="Arial" w:eastAsia="Arial" w:hAnsi="Arial" w:cs="Arial"/>
          <w:color w:val="000000"/>
          <w:sz w:val="24"/>
          <w:szCs w:val="24"/>
        </w:rPr>
        <w:t>;</w:t>
      </w:r>
    </w:p>
    <w:p w:rsidR="005C5096" w:rsidRDefault="006F47F7">
      <w:pPr>
        <w:numPr>
          <w:ilvl w:val="0"/>
          <w:numId w:val="5"/>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Pr>
          <w:rFonts w:ascii="Arial" w:eastAsia="Arial" w:hAnsi="Arial" w:cs="Arial"/>
          <w:color w:val="000000"/>
          <w:sz w:val="24"/>
          <w:szCs w:val="24"/>
        </w:rPr>
        <w:t>Coordinación</w:t>
      </w:r>
      <w:r w:rsidR="005C5096">
        <w:rPr>
          <w:rFonts w:ascii="Arial" w:eastAsia="Arial" w:hAnsi="Arial" w:cs="Arial"/>
          <w:color w:val="000000"/>
          <w:sz w:val="24"/>
          <w:szCs w:val="24"/>
        </w:rPr>
        <w:t xml:space="preserve"> de Desarrollo Económico</w:t>
      </w:r>
    </w:p>
    <w:p w:rsidR="002760AE" w:rsidRDefault="00602D3E">
      <w:pPr>
        <w:numPr>
          <w:ilvl w:val="0"/>
          <w:numId w:val="5"/>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Pr>
          <w:rFonts w:ascii="Arial" w:eastAsia="Arial" w:hAnsi="Arial" w:cs="Arial"/>
          <w:color w:val="000000"/>
          <w:sz w:val="24"/>
          <w:szCs w:val="24"/>
        </w:rPr>
        <w:t>Tesorería Municipal</w:t>
      </w:r>
      <w:r w:rsidR="005C5096">
        <w:rPr>
          <w:rFonts w:ascii="Arial" w:eastAsia="Arial" w:hAnsi="Arial" w:cs="Arial"/>
          <w:color w:val="000000"/>
          <w:sz w:val="24"/>
          <w:szCs w:val="24"/>
        </w:rPr>
        <w:t>;</w:t>
      </w:r>
    </w:p>
    <w:p w:rsidR="008D25DA" w:rsidRDefault="005C5096" w:rsidP="005C5096">
      <w:pPr>
        <w:numPr>
          <w:ilvl w:val="0"/>
          <w:numId w:val="5"/>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sidRPr="005C5096">
        <w:rPr>
          <w:rFonts w:ascii="Arial" w:eastAsia="Arial" w:hAnsi="Arial" w:cs="Arial"/>
          <w:color w:val="000000"/>
          <w:sz w:val="24"/>
          <w:szCs w:val="24"/>
        </w:rPr>
        <w:t>Oficina de Presidencia</w:t>
      </w:r>
    </w:p>
    <w:p w:rsidR="003307A8" w:rsidRPr="005C5096" w:rsidRDefault="003307A8" w:rsidP="005C5096">
      <w:pPr>
        <w:numPr>
          <w:ilvl w:val="0"/>
          <w:numId w:val="5"/>
        </w:numPr>
        <w:pBdr>
          <w:top w:val="nil"/>
          <w:left w:val="nil"/>
          <w:bottom w:val="nil"/>
          <w:right w:val="nil"/>
          <w:between w:val="nil"/>
        </w:pBdr>
        <w:spacing w:after="0" w:line="276" w:lineRule="auto"/>
        <w:contextualSpacing/>
        <w:jc w:val="both"/>
        <w:rPr>
          <w:rFonts w:ascii="Arial" w:eastAsia="Arial" w:hAnsi="Arial" w:cs="Arial"/>
          <w:color w:val="000000"/>
          <w:sz w:val="24"/>
          <w:szCs w:val="24"/>
        </w:rPr>
      </w:pPr>
      <w:r>
        <w:rPr>
          <w:rFonts w:ascii="Arial" w:eastAsia="Arial" w:hAnsi="Arial" w:cs="Arial"/>
          <w:color w:val="000000"/>
          <w:sz w:val="24"/>
          <w:szCs w:val="24"/>
        </w:rPr>
        <w:t>Contraloría Municipal</w:t>
      </w:r>
    </w:p>
    <w:p w:rsidR="002760AE" w:rsidRDefault="002760AE">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rsidR="002760AE" w:rsidRDefault="00602D3E">
      <w:pPr>
        <w:spacing w:line="276" w:lineRule="auto"/>
        <w:jc w:val="both"/>
        <w:rPr>
          <w:rFonts w:ascii="Arial" w:eastAsia="Arial" w:hAnsi="Arial" w:cs="Arial"/>
          <w:sz w:val="24"/>
          <w:szCs w:val="24"/>
        </w:rPr>
      </w:pPr>
      <w:r>
        <w:rPr>
          <w:rFonts w:ascii="Arial" w:eastAsia="Arial" w:hAnsi="Arial" w:cs="Arial"/>
          <w:sz w:val="24"/>
          <w:szCs w:val="24"/>
        </w:rPr>
        <w:t xml:space="preserve">El Comité Técnico de Valoración deberá instalarse a partir de la publicación de la presente </w:t>
      </w:r>
      <w:r w:rsidR="005A3400">
        <w:rPr>
          <w:rFonts w:ascii="Arial" w:eastAsia="Arial" w:hAnsi="Arial" w:cs="Arial"/>
          <w:sz w:val="24"/>
          <w:szCs w:val="24"/>
        </w:rPr>
        <w:t xml:space="preserve">reglas de </w:t>
      </w:r>
      <w:r>
        <w:rPr>
          <w:rFonts w:ascii="Arial" w:eastAsia="Arial" w:hAnsi="Arial" w:cs="Arial"/>
          <w:sz w:val="24"/>
          <w:szCs w:val="24"/>
        </w:rPr>
        <w:t>operación, reunidos por convocatoria a cargo de la Coordinación Desarrollo Económico</w:t>
      </w:r>
      <w:r w:rsidR="00CB49A4">
        <w:rPr>
          <w:rFonts w:ascii="Arial" w:eastAsia="Arial" w:hAnsi="Arial" w:cs="Arial"/>
          <w:sz w:val="24"/>
          <w:szCs w:val="24"/>
        </w:rPr>
        <w:t>.</w:t>
      </w:r>
    </w:p>
    <w:p w:rsidR="002760AE" w:rsidRDefault="00602D3E">
      <w:pPr>
        <w:spacing w:line="276" w:lineRule="auto"/>
        <w:jc w:val="both"/>
        <w:rPr>
          <w:rFonts w:ascii="Arial" w:eastAsia="Arial" w:hAnsi="Arial" w:cs="Arial"/>
          <w:sz w:val="24"/>
          <w:szCs w:val="24"/>
        </w:rPr>
      </w:pPr>
      <w:r>
        <w:rPr>
          <w:rFonts w:ascii="Arial" w:eastAsia="Arial" w:hAnsi="Arial" w:cs="Arial"/>
          <w:sz w:val="24"/>
          <w:szCs w:val="24"/>
        </w:rPr>
        <w:t xml:space="preserve">El Comité Técnico de Valoración sesionará válidamente con la mitad más uno de los integrantes, así mismo, los acuerdos que se tomen durante las sesiones serán aprobadas con la mayoría simple de votos. </w:t>
      </w:r>
    </w:p>
    <w:p w:rsidR="002760AE" w:rsidRDefault="00602D3E">
      <w:pPr>
        <w:spacing w:line="276" w:lineRule="auto"/>
        <w:jc w:val="both"/>
        <w:rPr>
          <w:rFonts w:ascii="Arial" w:eastAsia="Arial" w:hAnsi="Arial" w:cs="Arial"/>
          <w:sz w:val="24"/>
          <w:szCs w:val="24"/>
        </w:rPr>
      </w:pPr>
      <w:r>
        <w:rPr>
          <w:rFonts w:ascii="Arial" w:eastAsia="Arial" w:hAnsi="Arial" w:cs="Arial"/>
          <w:sz w:val="24"/>
          <w:szCs w:val="24"/>
        </w:rPr>
        <w:t>La Coordinación General de Desarrollo</w:t>
      </w:r>
      <w:r w:rsidR="00CB49A4">
        <w:rPr>
          <w:rFonts w:ascii="Arial" w:eastAsia="Arial" w:hAnsi="Arial" w:cs="Arial"/>
          <w:sz w:val="24"/>
          <w:szCs w:val="24"/>
        </w:rPr>
        <w:t xml:space="preserve"> Económico</w:t>
      </w:r>
      <w:r w:rsidR="006F47F7">
        <w:rPr>
          <w:rFonts w:ascii="Arial" w:eastAsia="Arial" w:hAnsi="Arial" w:cs="Arial"/>
          <w:sz w:val="24"/>
          <w:szCs w:val="24"/>
        </w:rPr>
        <w:t xml:space="preserve">, Turístico y </w:t>
      </w:r>
      <w:proofErr w:type="spellStart"/>
      <w:r w:rsidR="006F47F7">
        <w:rPr>
          <w:rFonts w:ascii="Arial" w:eastAsia="Arial" w:hAnsi="Arial" w:cs="Arial"/>
          <w:sz w:val="24"/>
          <w:szCs w:val="24"/>
        </w:rPr>
        <w:t>Agropecuario</w:t>
      </w:r>
      <w:r w:rsidR="00CB49A4">
        <w:rPr>
          <w:rFonts w:ascii="Arial" w:eastAsia="Arial" w:hAnsi="Arial" w:cs="Arial"/>
          <w:sz w:val="24"/>
          <w:szCs w:val="24"/>
        </w:rPr>
        <w:t>,</w:t>
      </w:r>
      <w:r w:rsidR="003307A8">
        <w:rPr>
          <w:rFonts w:ascii="Arial" w:eastAsia="Arial" w:hAnsi="Arial" w:cs="Arial"/>
          <w:sz w:val="24"/>
          <w:szCs w:val="24"/>
        </w:rPr>
        <w:t>será</w:t>
      </w:r>
      <w:proofErr w:type="spellEnd"/>
      <w:r w:rsidR="003307A8">
        <w:rPr>
          <w:rFonts w:ascii="Arial" w:eastAsia="Arial" w:hAnsi="Arial" w:cs="Arial"/>
          <w:sz w:val="24"/>
          <w:szCs w:val="24"/>
        </w:rPr>
        <w:t xml:space="preserve"> </w:t>
      </w:r>
      <w:r>
        <w:rPr>
          <w:rFonts w:ascii="Arial" w:eastAsia="Arial" w:hAnsi="Arial" w:cs="Arial"/>
          <w:sz w:val="24"/>
          <w:szCs w:val="24"/>
        </w:rPr>
        <w:t xml:space="preserve">la dependencia encargada de levantar un acta que integre de forma pormenorizada la participación de los integrantes del Comité Técnico, así como los acuerdos a que se haya llegado. En caso de no asistir el titular, podrá nombrar a un representante previo </w:t>
      </w:r>
      <w:r w:rsidR="00D6595D">
        <w:rPr>
          <w:rFonts w:ascii="Arial" w:eastAsia="Arial" w:hAnsi="Arial" w:cs="Arial"/>
          <w:sz w:val="24"/>
          <w:szCs w:val="24"/>
        </w:rPr>
        <w:t>comunicado</w:t>
      </w:r>
      <w:r>
        <w:rPr>
          <w:rFonts w:ascii="Arial" w:eastAsia="Arial" w:hAnsi="Arial" w:cs="Arial"/>
          <w:sz w:val="24"/>
          <w:szCs w:val="24"/>
        </w:rPr>
        <w:t xml:space="preserve">, que será dirigido a la Coordinación </w:t>
      </w:r>
      <w:r w:rsidR="00CB49A4">
        <w:rPr>
          <w:rFonts w:ascii="Arial" w:eastAsia="Arial" w:hAnsi="Arial" w:cs="Arial"/>
          <w:sz w:val="24"/>
          <w:szCs w:val="24"/>
        </w:rPr>
        <w:t>General de Desarrollo Económico</w:t>
      </w:r>
      <w:r w:rsidR="006F47F7">
        <w:rPr>
          <w:rFonts w:ascii="Arial" w:eastAsia="Arial" w:hAnsi="Arial" w:cs="Arial"/>
          <w:sz w:val="24"/>
          <w:szCs w:val="24"/>
        </w:rPr>
        <w:t>, Turístico y Agropecuario</w:t>
      </w:r>
      <w:r w:rsidR="00CB49A4">
        <w:rPr>
          <w:rFonts w:ascii="Arial" w:eastAsia="Arial" w:hAnsi="Arial" w:cs="Arial"/>
          <w:sz w:val="24"/>
          <w:szCs w:val="24"/>
        </w:rPr>
        <w:t>.</w:t>
      </w:r>
    </w:p>
    <w:p w:rsidR="00196F62" w:rsidRDefault="00602D3E">
      <w:pPr>
        <w:spacing w:line="276" w:lineRule="auto"/>
        <w:jc w:val="both"/>
        <w:rPr>
          <w:rFonts w:ascii="Arial" w:eastAsia="Arial" w:hAnsi="Arial" w:cs="Arial"/>
          <w:sz w:val="24"/>
          <w:szCs w:val="24"/>
        </w:rPr>
      </w:pPr>
      <w:r>
        <w:rPr>
          <w:rFonts w:ascii="Arial" w:eastAsia="Arial" w:hAnsi="Arial" w:cs="Arial"/>
          <w:sz w:val="24"/>
          <w:szCs w:val="24"/>
        </w:rPr>
        <w:t xml:space="preserve">Estos integrantes contarán con derecho a voz y voto, </w:t>
      </w:r>
      <w:r w:rsidR="006F47F7">
        <w:rPr>
          <w:rFonts w:ascii="Arial" w:eastAsia="Arial" w:hAnsi="Arial" w:cs="Arial"/>
          <w:sz w:val="24"/>
          <w:szCs w:val="24"/>
        </w:rPr>
        <w:t>excepto la Contraloría Municipal</w:t>
      </w:r>
      <w:r>
        <w:rPr>
          <w:rFonts w:ascii="Arial" w:eastAsia="Arial" w:hAnsi="Arial" w:cs="Arial"/>
          <w:sz w:val="24"/>
          <w:szCs w:val="24"/>
        </w:rPr>
        <w:t xml:space="preserve"> solo a voz, sesionarán de manera ordinaria una vez al mes, y de manera extraordinaria, las veces que sea necesario, en razón a la necesidad de atender y resolver los asuntos inherentes al Programa. </w:t>
      </w:r>
    </w:p>
    <w:p w:rsidR="00196F62" w:rsidRDefault="00196F62">
      <w:pPr>
        <w:spacing w:line="276" w:lineRule="auto"/>
        <w:jc w:val="both"/>
        <w:rPr>
          <w:rFonts w:ascii="Arial" w:eastAsia="Arial" w:hAnsi="Arial" w:cs="Arial"/>
          <w:sz w:val="24"/>
          <w:szCs w:val="24"/>
        </w:rPr>
      </w:pPr>
    </w:p>
    <w:p w:rsidR="00196F62" w:rsidRDefault="00196F62">
      <w:pPr>
        <w:spacing w:line="276" w:lineRule="auto"/>
        <w:jc w:val="both"/>
        <w:rPr>
          <w:rFonts w:ascii="Arial" w:eastAsia="Arial" w:hAnsi="Arial" w:cs="Arial"/>
          <w:sz w:val="24"/>
          <w:szCs w:val="24"/>
        </w:rPr>
      </w:pPr>
    </w:p>
    <w:p w:rsidR="002760AE" w:rsidRDefault="00602D3E">
      <w:pPr>
        <w:spacing w:line="276" w:lineRule="auto"/>
        <w:jc w:val="both"/>
        <w:rPr>
          <w:rFonts w:ascii="Arial" w:eastAsia="Arial" w:hAnsi="Arial" w:cs="Arial"/>
          <w:sz w:val="24"/>
          <w:szCs w:val="24"/>
        </w:rPr>
      </w:pPr>
      <w:r>
        <w:rPr>
          <w:rFonts w:ascii="Arial" w:eastAsia="Arial" w:hAnsi="Arial" w:cs="Arial"/>
          <w:sz w:val="24"/>
          <w:szCs w:val="24"/>
        </w:rPr>
        <w:t>Se constituye quórum para sesionar, cuando se cuente con la asistencia de al menos el 50% más uno de los miembros de dicho Comité.</w:t>
      </w:r>
    </w:p>
    <w:p w:rsidR="002760AE" w:rsidRDefault="00602D3E">
      <w:pPr>
        <w:spacing w:line="276" w:lineRule="auto"/>
        <w:jc w:val="both"/>
        <w:rPr>
          <w:rFonts w:ascii="Arial" w:eastAsia="Arial" w:hAnsi="Arial" w:cs="Arial"/>
          <w:sz w:val="24"/>
          <w:szCs w:val="24"/>
        </w:rPr>
      </w:pPr>
      <w:r>
        <w:rPr>
          <w:rFonts w:ascii="Arial" w:eastAsia="Arial" w:hAnsi="Arial" w:cs="Arial"/>
          <w:sz w:val="24"/>
          <w:szCs w:val="24"/>
        </w:rPr>
        <w:t>Las atribuciones del Comité Técnico de Valoración son las siguientes:</w:t>
      </w:r>
    </w:p>
    <w:p w:rsidR="002760AE" w:rsidRDefault="00602D3E">
      <w:pPr>
        <w:spacing w:line="240" w:lineRule="auto"/>
        <w:ind w:left="357"/>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 xml:space="preserve">Evaluar los análisis de datos proporcionados por </w:t>
      </w:r>
      <w:r w:rsidR="003307A8">
        <w:rPr>
          <w:rFonts w:ascii="Arial" w:eastAsia="Arial" w:hAnsi="Arial" w:cs="Arial"/>
          <w:sz w:val="24"/>
          <w:szCs w:val="24"/>
        </w:rPr>
        <w:t>la Coordinación de Desarrollo Económico.</w:t>
      </w:r>
    </w:p>
    <w:p w:rsidR="002760AE" w:rsidRDefault="00602D3E">
      <w:pPr>
        <w:spacing w:line="240" w:lineRule="auto"/>
        <w:ind w:left="357"/>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Aprobar los padrones y criterios, tanto de altas, como de bajas de las personas beneficiarias.</w:t>
      </w:r>
    </w:p>
    <w:p w:rsidR="002760AE" w:rsidRDefault="00602D3E">
      <w:pPr>
        <w:spacing w:line="240" w:lineRule="auto"/>
        <w:ind w:left="357"/>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 xml:space="preserve">Vigilar la correcta aplicación y administración  del programa, de acuerdo a la </w:t>
      </w:r>
      <w:r w:rsidR="005A3400">
        <w:rPr>
          <w:rFonts w:ascii="Arial" w:eastAsia="Arial" w:hAnsi="Arial" w:cs="Arial"/>
          <w:sz w:val="24"/>
          <w:szCs w:val="24"/>
        </w:rPr>
        <w:t xml:space="preserve">reglas </w:t>
      </w:r>
      <w:r>
        <w:rPr>
          <w:rFonts w:ascii="Arial" w:eastAsia="Arial" w:hAnsi="Arial" w:cs="Arial"/>
          <w:sz w:val="24"/>
          <w:szCs w:val="24"/>
        </w:rPr>
        <w:t>de operación.</w:t>
      </w:r>
    </w:p>
    <w:p w:rsidR="002760AE" w:rsidRDefault="00602D3E">
      <w:pPr>
        <w:spacing w:line="240" w:lineRule="auto"/>
        <w:ind w:left="357"/>
        <w:jc w:val="both"/>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Proponer iniciativas de mejora para el programa y las personas beneficiarias.</w:t>
      </w:r>
    </w:p>
    <w:p w:rsidR="002760AE" w:rsidRDefault="00602D3E">
      <w:pPr>
        <w:spacing w:line="240" w:lineRule="auto"/>
        <w:ind w:left="357"/>
        <w:jc w:val="both"/>
        <w:rPr>
          <w:rFonts w:ascii="Arial" w:eastAsia="Arial" w:hAnsi="Arial" w:cs="Arial"/>
          <w:sz w:val="24"/>
          <w:szCs w:val="24"/>
        </w:rPr>
      </w:pPr>
      <w:r>
        <w:rPr>
          <w:rFonts w:ascii="Arial" w:eastAsia="Arial" w:hAnsi="Arial" w:cs="Arial"/>
          <w:sz w:val="24"/>
          <w:szCs w:val="24"/>
        </w:rPr>
        <w:t>f.</w:t>
      </w:r>
      <w:r>
        <w:rPr>
          <w:rFonts w:ascii="Arial" w:eastAsia="Arial" w:hAnsi="Arial" w:cs="Arial"/>
          <w:sz w:val="24"/>
          <w:szCs w:val="24"/>
        </w:rPr>
        <w:tab/>
        <w:t xml:space="preserve">Dictaminar casos extraordinarios de las personas beneficiarias y del  programa  que  no  estén contemplados en la </w:t>
      </w:r>
      <w:r w:rsidR="005A3400">
        <w:rPr>
          <w:rFonts w:ascii="Arial" w:eastAsia="Arial" w:hAnsi="Arial" w:cs="Arial"/>
          <w:sz w:val="24"/>
          <w:szCs w:val="24"/>
        </w:rPr>
        <w:t xml:space="preserve">reglas </w:t>
      </w:r>
      <w:r>
        <w:rPr>
          <w:rFonts w:ascii="Arial" w:eastAsia="Arial" w:hAnsi="Arial" w:cs="Arial"/>
          <w:sz w:val="24"/>
          <w:szCs w:val="24"/>
        </w:rPr>
        <w:t>de Operación.</w:t>
      </w:r>
    </w:p>
    <w:p w:rsidR="002760AE" w:rsidRDefault="00602D3E">
      <w:pPr>
        <w:spacing w:line="240" w:lineRule="auto"/>
        <w:ind w:left="357"/>
        <w:jc w:val="both"/>
        <w:rPr>
          <w:rFonts w:ascii="Arial" w:eastAsia="Arial" w:hAnsi="Arial" w:cs="Arial"/>
          <w:sz w:val="24"/>
          <w:szCs w:val="24"/>
        </w:rPr>
      </w:pPr>
      <w:r>
        <w:rPr>
          <w:rFonts w:ascii="Arial" w:eastAsia="Arial" w:hAnsi="Arial" w:cs="Arial"/>
          <w:sz w:val="24"/>
          <w:szCs w:val="24"/>
        </w:rPr>
        <w:t>g.</w:t>
      </w:r>
      <w:r>
        <w:rPr>
          <w:rFonts w:ascii="Arial" w:eastAsia="Arial" w:hAnsi="Arial" w:cs="Arial"/>
          <w:sz w:val="24"/>
          <w:szCs w:val="24"/>
        </w:rPr>
        <w:tab/>
        <w:t xml:space="preserve">Cualquier situación no prevista en las presente </w:t>
      </w:r>
      <w:r w:rsidR="005A3400">
        <w:rPr>
          <w:rFonts w:ascii="Arial" w:eastAsia="Arial" w:hAnsi="Arial" w:cs="Arial"/>
          <w:sz w:val="24"/>
          <w:szCs w:val="24"/>
        </w:rPr>
        <w:t xml:space="preserve">reglas </w:t>
      </w:r>
      <w:r>
        <w:rPr>
          <w:rFonts w:ascii="Arial" w:eastAsia="Arial" w:hAnsi="Arial" w:cs="Arial"/>
          <w:sz w:val="24"/>
          <w:szCs w:val="24"/>
        </w:rPr>
        <w:t>de operación, estarán sujetas al análisis y aprobación del mismo.</w:t>
      </w:r>
    </w:p>
    <w:p w:rsidR="002760AE" w:rsidRDefault="002760AE">
      <w:pPr>
        <w:spacing w:line="276" w:lineRule="auto"/>
        <w:jc w:val="both"/>
        <w:rPr>
          <w:rFonts w:ascii="Arial" w:eastAsia="Arial" w:hAnsi="Arial" w:cs="Arial"/>
          <w:sz w:val="24"/>
          <w:szCs w:val="24"/>
        </w:rPr>
      </w:pPr>
    </w:p>
    <w:p w:rsidR="002760AE" w:rsidRPr="003307A8" w:rsidRDefault="003307A8">
      <w:pPr>
        <w:spacing w:line="276" w:lineRule="auto"/>
        <w:jc w:val="both"/>
        <w:rPr>
          <w:rFonts w:ascii="Arial" w:eastAsia="Arial" w:hAnsi="Arial" w:cs="Arial"/>
          <w:sz w:val="24"/>
          <w:szCs w:val="24"/>
        </w:rPr>
      </w:pPr>
      <w:r w:rsidRPr="003307A8">
        <w:rPr>
          <w:rFonts w:ascii="Arial" w:eastAsia="Arial" w:hAnsi="Arial" w:cs="Arial"/>
          <w:sz w:val="24"/>
          <w:szCs w:val="24"/>
        </w:rPr>
        <w:t>Por su parte, la Coordinación de Desarrollo Económico</w:t>
      </w:r>
      <w:r w:rsidR="00602D3E" w:rsidRPr="003307A8">
        <w:rPr>
          <w:rFonts w:ascii="Arial" w:eastAsia="Arial" w:hAnsi="Arial" w:cs="Arial"/>
          <w:sz w:val="24"/>
          <w:szCs w:val="24"/>
        </w:rPr>
        <w:t>, deberá:</w:t>
      </w:r>
    </w:p>
    <w:p w:rsidR="002760AE" w:rsidRPr="003307A8" w:rsidRDefault="00602D3E">
      <w:pPr>
        <w:spacing w:line="240" w:lineRule="auto"/>
        <w:ind w:left="357"/>
        <w:jc w:val="both"/>
        <w:rPr>
          <w:rFonts w:ascii="Arial" w:eastAsia="Arial" w:hAnsi="Arial" w:cs="Arial"/>
          <w:sz w:val="24"/>
          <w:szCs w:val="24"/>
        </w:rPr>
      </w:pPr>
      <w:r w:rsidRPr="003307A8">
        <w:rPr>
          <w:rFonts w:ascii="Arial" w:eastAsia="Arial" w:hAnsi="Arial" w:cs="Arial"/>
          <w:sz w:val="24"/>
          <w:szCs w:val="24"/>
        </w:rPr>
        <w:t>a.   Generar análisis de datos.</w:t>
      </w:r>
    </w:p>
    <w:p w:rsidR="002760AE" w:rsidRPr="003307A8" w:rsidRDefault="00602D3E">
      <w:pPr>
        <w:spacing w:line="240" w:lineRule="auto"/>
        <w:ind w:left="357"/>
        <w:jc w:val="both"/>
        <w:rPr>
          <w:rFonts w:ascii="Arial" w:eastAsia="Arial" w:hAnsi="Arial" w:cs="Arial"/>
          <w:sz w:val="24"/>
          <w:szCs w:val="24"/>
        </w:rPr>
      </w:pPr>
      <w:r w:rsidRPr="003307A8">
        <w:rPr>
          <w:rFonts w:ascii="Arial" w:eastAsia="Arial" w:hAnsi="Arial" w:cs="Arial"/>
          <w:sz w:val="24"/>
          <w:szCs w:val="24"/>
        </w:rPr>
        <w:t>b.   Sesionar para resolver casos especiales con las personas beneficiarias.</w:t>
      </w:r>
    </w:p>
    <w:p w:rsidR="002760AE" w:rsidRDefault="003307A8">
      <w:pPr>
        <w:spacing w:line="240" w:lineRule="auto"/>
        <w:ind w:left="357"/>
        <w:jc w:val="both"/>
        <w:rPr>
          <w:rFonts w:ascii="Arial" w:eastAsia="Arial" w:hAnsi="Arial" w:cs="Arial"/>
          <w:sz w:val="24"/>
          <w:szCs w:val="24"/>
        </w:rPr>
      </w:pPr>
      <w:r w:rsidRPr="003307A8">
        <w:rPr>
          <w:rFonts w:ascii="Arial" w:eastAsia="Arial" w:hAnsi="Arial" w:cs="Arial"/>
          <w:sz w:val="24"/>
          <w:szCs w:val="24"/>
        </w:rPr>
        <w:t>c</w:t>
      </w:r>
      <w:r w:rsidR="00602D3E" w:rsidRPr="003307A8">
        <w:rPr>
          <w:rFonts w:ascii="Arial" w:eastAsia="Arial" w:hAnsi="Arial" w:cs="Arial"/>
          <w:sz w:val="24"/>
          <w:szCs w:val="24"/>
        </w:rPr>
        <w:t>. Convocar y organizar al Comité Técnico de Valoración para reunirse periódicamente.</w:t>
      </w:r>
    </w:p>
    <w:p w:rsidR="002760AE" w:rsidRDefault="0031379C">
      <w:pPr>
        <w:spacing w:line="240" w:lineRule="auto"/>
        <w:ind w:left="357"/>
        <w:jc w:val="both"/>
        <w:rPr>
          <w:rFonts w:ascii="Arial" w:eastAsia="Arial" w:hAnsi="Arial" w:cs="Arial"/>
          <w:sz w:val="24"/>
          <w:szCs w:val="24"/>
        </w:rPr>
      </w:pPr>
      <w:r w:rsidRPr="006F47F7">
        <w:rPr>
          <w:rFonts w:ascii="Arial" w:eastAsia="Arial" w:hAnsi="Arial" w:cs="Arial"/>
          <w:sz w:val="24"/>
          <w:szCs w:val="24"/>
        </w:rPr>
        <w:t>La</w:t>
      </w:r>
      <w:r w:rsidR="006F47F7">
        <w:rPr>
          <w:rFonts w:ascii="Arial" w:eastAsia="Arial" w:hAnsi="Arial" w:cs="Arial"/>
          <w:sz w:val="24"/>
          <w:szCs w:val="24"/>
        </w:rPr>
        <w:t>s</w:t>
      </w:r>
      <w:r w:rsidRPr="006F47F7">
        <w:rPr>
          <w:rFonts w:ascii="Arial" w:eastAsia="Arial" w:hAnsi="Arial" w:cs="Arial"/>
          <w:sz w:val="24"/>
          <w:szCs w:val="24"/>
        </w:rPr>
        <w:t xml:space="preserve"> resoluciones del Comité no admitirán recurso alguno y son definitivas.</w:t>
      </w:r>
    </w:p>
    <w:p w:rsidR="006F47F7" w:rsidRDefault="006F47F7">
      <w:pPr>
        <w:spacing w:line="240" w:lineRule="auto"/>
        <w:ind w:left="357"/>
        <w:jc w:val="both"/>
        <w:rPr>
          <w:rFonts w:ascii="Arial" w:eastAsia="Arial" w:hAnsi="Arial" w:cs="Arial"/>
          <w:sz w:val="24"/>
          <w:szCs w:val="24"/>
        </w:rPr>
      </w:pPr>
    </w:p>
    <w:p w:rsidR="003307A8" w:rsidRDefault="00602D3E" w:rsidP="003307A8">
      <w:pPr>
        <w:pStyle w:val="Prrafodelista"/>
        <w:numPr>
          <w:ilvl w:val="0"/>
          <w:numId w:val="13"/>
        </w:numPr>
        <w:spacing w:line="276" w:lineRule="auto"/>
        <w:jc w:val="both"/>
        <w:rPr>
          <w:rFonts w:ascii="Arial" w:eastAsia="Arial" w:hAnsi="Arial" w:cs="Arial"/>
          <w:b/>
          <w:sz w:val="24"/>
          <w:szCs w:val="24"/>
        </w:rPr>
      </w:pPr>
      <w:r w:rsidRPr="003307A8">
        <w:rPr>
          <w:rFonts w:ascii="Arial" w:eastAsia="Arial" w:hAnsi="Arial" w:cs="Arial"/>
          <w:b/>
          <w:sz w:val="24"/>
          <w:szCs w:val="24"/>
        </w:rPr>
        <w:t>Resguardo de expedientes.</w:t>
      </w:r>
    </w:p>
    <w:p w:rsidR="003307A8" w:rsidRPr="003307A8" w:rsidRDefault="003307A8" w:rsidP="003307A8">
      <w:pPr>
        <w:pStyle w:val="Prrafodelista"/>
        <w:spacing w:line="276" w:lineRule="auto"/>
        <w:ind w:left="644"/>
        <w:jc w:val="both"/>
        <w:rPr>
          <w:rFonts w:ascii="Arial" w:eastAsia="Arial" w:hAnsi="Arial" w:cs="Arial"/>
          <w:b/>
          <w:sz w:val="24"/>
          <w:szCs w:val="24"/>
        </w:rPr>
      </w:pPr>
    </w:p>
    <w:p w:rsidR="002760AE" w:rsidRDefault="00602D3E">
      <w:pPr>
        <w:spacing w:line="276" w:lineRule="auto"/>
        <w:jc w:val="both"/>
        <w:rPr>
          <w:rFonts w:ascii="Arial" w:eastAsia="Arial" w:hAnsi="Arial" w:cs="Arial"/>
          <w:sz w:val="24"/>
          <w:szCs w:val="24"/>
        </w:rPr>
      </w:pPr>
      <w:r>
        <w:rPr>
          <w:rFonts w:ascii="Arial" w:eastAsia="Arial" w:hAnsi="Arial" w:cs="Arial"/>
          <w:sz w:val="24"/>
          <w:szCs w:val="24"/>
        </w:rPr>
        <w:t>Una vez apr</w:t>
      </w:r>
      <w:r w:rsidR="003307A8">
        <w:rPr>
          <w:rFonts w:ascii="Arial" w:eastAsia="Arial" w:hAnsi="Arial" w:cs="Arial"/>
          <w:sz w:val="24"/>
          <w:szCs w:val="24"/>
        </w:rPr>
        <w:t>obado el listado de beneficiario</w:t>
      </w:r>
      <w:r>
        <w:rPr>
          <w:rFonts w:ascii="Arial" w:eastAsia="Arial" w:hAnsi="Arial" w:cs="Arial"/>
          <w:sz w:val="24"/>
          <w:szCs w:val="24"/>
        </w:rPr>
        <w:t xml:space="preserve">s por el Comité Técnico de Validación será responsabilidad de la Coordinación </w:t>
      </w:r>
      <w:r w:rsidR="00CB49A4">
        <w:rPr>
          <w:rFonts w:ascii="Arial" w:eastAsia="Arial" w:hAnsi="Arial" w:cs="Arial"/>
          <w:sz w:val="24"/>
          <w:szCs w:val="24"/>
        </w:rPr>
        <w:t xml:space="preserve">de </w:t>
      </w:r>
      <w:r>
        <w:rPr>
          <w:rFonts w:ascii="Arial" w:eastAsia="Arial" w:hAnsi="Arial" w:cs="Arial"/>
          <w:sz w:val="24"/>
          <w:szCs w:val="24"/>
        </w:rPr>
        <w:t>Desarrollo Económico resguardar físicamente todos los expedientes.</w:t>
      </w:r>
    </w:p>
    <w:p w:rsidR="006F47F7" w:rsidRDefault="006F47F7">
      <w:pPr>
        <w:spacing w:line="276" w:lineRule="auto"/>
        <w:jc w:val="both"/>
        <w:rPr>
          <w:rFonts w:ascii="Arial" w:eastAsia="Arial" w:hAnsi="Arial" w:cs="Arial"/>
          <w:sz w:val="24"/>
          <w:szCs w:val="24"/>
        </w:rPr>
      </w:pPr>
    </w:p>
    <w:p w:rsidR="00196F62" w:rsidRDefault="00196F62">
      <w:pPr>
        <w:spacing w:line="276" w:lineRule="auto"/>
        <w:jc w:val="both"/>
        <w:rPr>
          <w:rFonts w:ascii="Arial" w:eastAsia="Arial" w:hAnsi="Arial" w:cs="Arial"/>
          <w:sz w:val="24"/>
          <w:szCs w:val="24"/>
        </w:rPr>
      </w:pPr>
    </w:p>
    <w:p w:rsidR="00196F62" w:rsidRDefault="00196F62">
      <w:pPr>
        <w:spacing w:line="276" w:lineRule="auto"/>
        <w:jc w:val="both"/>
        <w:rPr>
          <w:rFonts w:ascii="Arial" w:eastAsia="Arial" w:hAnsi="Arial" w:cs="Arial"/>
          <w:sz w:val="24"/>
          <w:szCs w:val="24"/>
        </w:rPr>
      </w:pPr>
    </w:p>
    <w:p w:rsidR="00196F62" w:rsidRDefault="00196F62">
      <w:pPr>
        <w:spacing w:line="276" w:lineRule="auto"/>
        <w:jc w:val="both"/>
        <w:rPr>
          <w:rFonts w:ascii="Arial" w:eastAsia="Arial" w:hAnsi="Arial" w:cs="Arial"/>
          <w:sz w:val="24"/>
          <w:szCs w:val="24"/>
        </w:rPr>
      </w:pPr>
    </w:p>
    <w:p w:rsidR="002760AE" w:rsidRPr="003307A8" w:rsidRDefault="00602D3E" w:rsidP="003307A8">
      <w:pPr>
        <w:pStyle w:val="Prrafodelista"/>
        <w:numPr>
          <w:ilvl w:val="0"/>
          <w:numId w:val="13"/>
        </w:numPr>
        <w:spacing w:line="276" w:lineRule="auto"/>
        <w:jc w:val="both"/>
        <w:rPr>
          <w:rFonts w:ascii="Arial" w:eastAsia="Arial" w:hAnsi="Arial" w:cs="Arial"/>
          <w:b/>
          <w:sz w:val="24"/>
          <w:szCs w:val="24"/>
        </w:rPr>
      </w:pPr>
      <w:r w:rsidRPr="003307A8">
        <w:rPr>
          <w:rFonts w:ascii="Arial" w:eastAsia="Arial" w:hAnsi="Arial" w:cs="Arial"/>
          <w:b/>
          <w:sz w:val="24"/>
          <w:szCs w:val="24"/>
        </w:rPr>
        <w:t xml:space="preserve">Evaluación y difusión de resultados. </w:t>
      </w:r>
    </w:p>
    <w:p w:rsidR="003307A8" w:rsidRPr="003307A8" w:rsidRDefault="003307A8" w:rsidP="003307A8">
      <w:pPr>
        <w:pStyle w:val="Prrafodelista"/>
        <w:spacing w:line="276" w:lineRule="auto"/>
        <w:ind w:left="644"/>
        <w:jc w:val="both"/>
        <w:rPr>
          <w:rFonts w:ascii="Arial" w:eastAsia="Arial" w:hAnsi="Arial" w:cs="Arial"/>
          <w:b/>
          <w:sz w:val="24"/>
          <w:szCs w:val="24"/>
        </w:rPr>
      </w:pPr>
    </w:p>
    <w:p w:rsidR="002760AE" w:rsidRDefault="005C5096">
      <w:pPr>
        <w:spacing w:line="276" w:lineRule="auto"/>
        <w:jc w:val="both"/>
        <w:rPr>
          <w:rFonts w:ascii="Arial" w:eastAsia="Arial" w:hAnsi="Arial" w:cs="Arial"/>
          <w:sz w:val="24"/>
          <w:szCs w:val="24"/>
        </w:rPr>
      </w:pPr>
      <w:r>
        <w:rPr>
          <w:rFonts w:ascii="Arial" w:eastAsia="Arial" w:hAnsi="Arial" w:cs="Arial"/>
          <w:sz w:val="24"/>
          <w:szCs w:val="24"/>
        </w:rPr>
        <w:t>La Coordinación de Desarrollo Económico</w:t>
      </w:r>
      <w:r w:rsidR="00602D3E">
        <w:rPr>
          <w:rFonts w:ascii="Arial" w:eastAsia="Arial" w:hAnsi="Arial" w:cs="Arial"/>
          <w:sz w:val="24"/>
          <w:szCs w:val="24"/>
        </w:rPr>
        <w:t>, será la instancia responsable de realizar la evaluación, supervisión, verificación y seguimiento de lo previsto en la</w:t>
      </w:r>
      <w:r w:rsidR="00D555FF">
        <w:rPr>
          <w:rFonts w:ascii="Arial" w:eastAsia="Arial" w:hAnsi="Arial" w:cs="Arial"/>
          <w:sz w:val="24"/>
          <w:szCs w:val="24"/>
        </w:rPr>
        <w:t>s</w:t>
      </w:r>
      <w:r w:rsidR="00602D3E">
        <w:rPr>
          <w:rFonts w:ascii="Arial" w:eastAsia="Arial" w:hAnsi="Arial" w:cs="Arial"/>
          <w:sz w:val="24"/>
          <w:szCs w:val="24"/>
        </w:rPr>
        <w:t xml:space="preserve"> presente</w:t>
      </w:r>
      <w:r w:rsidR="00D555FF">
        <w:rPr>
          <w:rFonts w:ascii="Arial" w:eastAsia="Arial" w:hAnsi="Arial" w:cs="Arial"/>
          <w:sz w:val="24"/>
          <w:szCs w:val="24"/>
        </w:rPr>
        <w:t>s</w:t>
      </w:r>
      <w:r w:rsidR="00196F62">
        <w:rPr>
          <w:rFonts w:ascii="Arial" w:eastAsia="Arial" w:hAnsi="Arial" w:cs="Arial"/>
          <w:sz w:val="24"/>
          <w:szCs w:val="24"/>
        </w:rPr>
        <w:t xml:space="preserve"> </w:t>
      </w:r>
      <w:r w:rsidR="005A3400">
        <w:rPr>
          <w:rFonts w:ascii="Arial" w:eastAsia="Arial" w:hAnsi="Arial" w:cs="Arial"/>
          <w:sz w:val="24"/>
          <w:szCs w:val="24"/>
        </w:rPr>
        <w:t xml:space="preserve">Reglas </w:t>
      </w:r>
      <w:r w:rsidR="00602D3E">
        <w:rPr>
          <w:rFonts w:ascii="Arial" w:eastAsia="Arial" w:hAnsi="Arial" w:cs="Arial"/>
          <w:sz w:val="24"/>
          <w:szCs w:val="24"/>
        </w:rPr>
        <w:t>de Operación.</w:t>
      </w:r>
    </w:p>
    <w:p w:rsidR="002760AE" w:rsidRDefault="00602D3E">
      <w:pPr>
        <w:spacing w:line="276" w:lineRule="auto"/>
        <w:jc w:val="both"/>
        <w:rPr>
          <w:rFonts w:ascii="Arial" w:eastAsia="Arial" w:hAnsi="Arial" w:cs="Arial"/>
          <w:sz w:val="24"/>
          <w:szCs w:val="24"/>
        </w:rPr>
      </w:pPr>
      <w:r>
        <w:rPr>
          <w:rFonts w:ascii="Arial" w:eastAsia="Arial" w:hAnsi="Arial" w:cs="Arial"/>
          <w:sz w:val="24"/>
          <w:szCs w:val="24"/>
        </w:rPr>
        <w:t xml:space="preserve">Evaluación de Transparencia: de forma permanente se podrá valorar la transparencia en la operación del Programa, revisión de procesos de inscripción, seguimiento de políticas y publicación del padrón de personas beneficiarias. </w:t>
      </w:r>
    </w:p>
    <w:p w:rsidR="002760AE" w:rsidRDefault="00602D3E">
      <w:pPr>
        <w:spacing w:line="276" w:lineRule="auto"/>
        <w:jc w:val="both"/>
        <w:rPr>
          <w:rFonts w:ascii="Arial" w:eastAsia="Arial" w:hAnsi="Arial" w:cs="Arial"/>
          <w:sz w:val="24"/>
          <w:szCs w:val="24"/>
        </w:rPr>
      </w:pPr>
      <w:r>
        <w:rPr>
          <w:rFonts w:ascii="Arial" w:eastAsia="Arial" w:hAnsi="Arial" w:cs="Arial"/>
          <w:sz w:val="24"/>
          <w:szCs w:val="24"/>
        </w:rPr>
        <w:t xml:space="preserve">De acuerdo a las metas de este Programa, se darán a conocer los avances en el cumplimiento de los resultados a través de las distintas redes sociales del Gobierno Municipal de </w:t>
      </w:r>
      <w:r w:rsidR="005C5096">
        <w:rPr>
          <w:rFonts w:ascii="Arial" w:eastAsia="Arial" w:hAnsi="Arial" w:cs="Arial"/>
          <w:sz w:val="24"/>
          <w:szCs w:val="24"/>
        </w:rPr>
        <w:t>Zapotlá</w:t>
      </w:r>
      <w:r w:rsidR="009E7136">
        <w:rPr>
          <w:rFonts w:ascii="Arial" w:eastAsia="Arial" w:hAnsi="Arial" w:cs="Arial"/>
          <w:sz w:val="24"/>
          <w:szCs w:val="24"/>
        </w:rPr>
        <w:t>n el Grande</w:t>
      </w:r>
      <w:r>
        <w:rPr>
          <w:rFonts w:ascii="Arial" w:eastAsia="Arial" w:hAnsi="Arial" w:cs="Arial"/>
          <w:sz w:val="24"/>
          <w:szCs w:val="24"/>
        </w:rPr>
        <w:t xml:space="preserve">. </w:t>
      </w:r>
    </w:p>
    <w:p w:rsidR="002760AE" w:rsidRDefault="002760AE">
      <w:pPr>
        <w:spacing w:line="276" w:lineRule="auto"/>
        <w:jc w:val="both"/>
        <w:rPr>
          <w:rFonts w:ascii="Arial" w:eastAsia="Arial" w:hAnsi="Arial" w:cs="Arial"/>
          <w:sz w:val="24"/>
          <w:szCs w:val="24"/>
        </w:rPr>
      </w:pPr>
    </w:p>
    <w:p w:rsidR="002760AE" w:rsidRPr="003307A8" w:rsidRDefault="00602D3E" w:rsidP="003307A8">
      <w:pPr>
        <w:pStyle w:val="Prrafodelista"/>
        <w:numPr>
          <w:ilvl w:val="0"/>
          <w:numId w:val="13"/>
        </w:numPr>
        <w:spacing w:line="276" w:lineRule="auto"/>
        <w:jc w:val="both"/>
        <w:rPr>
          <w:rFonts w:ascii="Arial" w:eastAsia="Arial" w:hAnsi="Arial" w:cs="Arial"/>
          <w:b/>
          <w:sz w:val="24"/>
          <w:szCs w:val="24"/>
        </w:rPr>
      </w:pPr>
      <w:r w:rsidRPr="003307A8">
        <w:rPr>
          <w:rFonts w:ascii="Arial" w:eastAsia="Arial" w:hAnsi="Arial" w:cs="Arial"/>
          <w:b/>
          <w:sz w:val="24"/>
          <w:szCs w:val="24"/>
        </w:rPr>
        <w:t>Indicadores</w:t>
      </w:r>
    </w:p>
    <w:p w:rsidR="003307A8" w:rsidRPr="003307A8" w:rsidRDefault="003307A8" w:rsidP="003307A8">
      <w:pPr>
        <w:pStyle w:val="Prrafodelista"/>
        <w:spacing w:line="276" w:lineRule="auto"/>
        <w:ind w:left="644"/>
        <w:jc w:val="both"/>
        <w:rPr>
          <w:rFonts w:ascii="Arial" w:eastAsia="Arial" w:hAnsi="Arial" w:cs="Arial"/>
          <w:b/>
          <w:sz w:val="24"/>
          <w:szCs w:val="24"/>
        </w:rPr>
      </w:pPr>
    </w:p>
    <w:p w:rsidR="002760AE" w:rsidRDefault="00602D3E">
      <w:pPr>
        <w:spacing w:line="276" w:lineRule="auto"/>
        <w:jc w:val="both"/>
        <w:rPr>
          <w:rFonts w:ascii="Arial" w:eastAsia="Arial" w:hAnsi="Arial" w:cs="Arial"/>
          <w:sz w:val="24"/>
          <w:szCs w:val="24"/>
        </w:rPr>
      </w:pPr>
      <w:r>
        <w:rPr>
          <w:rFonts w:ascii="Arial" w:eastAsia="Arial" w:hAnsi="Arial" w:cs="Arial"/>
          <w:sz w:val="24"/>
          <w:szCs w:val="24"/>
        </w:rPr>
        <w:t>Los indicadores con los que se medirán los avances del presente programa son:</w:t>
      </w:r>
    </w:p>
    <w:p w:rsidR="002760AE" w:rsidRDefault="00602D3E">
      <w:pPr>
        <w:numPr>
          <w:ilvl w:val="0"/>
          <w:numId w:val="10"/>
        </w:numPr>
        <w:pBdr>
          <w:top w:val="nil"/>
          <w:left w:val="nil"/>
          <w:bottom w:val="nil"/>
          <w:right w:val="nil"/>
          <w:between w:val="nil"/>
        </w:pBdr>
        <w:spacing w:after="0" w:line="276" w:lineRule="auto"/>
        <w:contextualSpacing/>
        <w:jc w:val="both"/>
        <w:rPr>
          <w:color w:val="000000"/>
          <w:sz w:val="24"/>
          <w:szCs w:val="24"/>
        </w:rPr>
      </w:pPr>
      <w:r>
        <w:rPr>
          <w:rFonts w:ascii="Arial" w:eastAsia="Arial" w:hAnsi="Arial" w:cs="Arial"/>
          <w:color w:val="000000"/>
          <w:sz w:val="24"/>
          <w:szCs w:val="24"/>
        </w:rPr>
        <w:t xml:space="preserve">Número de solicitudes recibidas; y, </w:t>
      </w:r>
    </w:p>
    <w:p w:rsidR="002760AE" w:rsidRDefault="00602D3E">
      <w:pPr>
        <w:numPr>
          <w:ilvl w:val="0"/>
          <w:numId w:val="10"/>
        </w:numPr>
        <w:pBdr>
          <w:top w:val="nil"/>
          <w:left w:val="nil"/>
          <w:bottom w:val="nil"/>
          <w:right w:val="nil"/>
          <w:between w:val="nil"/>
        </w:pBdr>
        <w:spacing w:after="0" w:line="276" w:lineRule="auto"/>
        <w:contextualSpacing/>
        <w:jc w:val="both"/>
        <w:rPr>
          <w:color w:val="000000"/>
          <w:sz w:val="24"/>
          <w:szCs w:val="24"/>
        </w:rPr>
      </w:pPr>
      <w:r>
        <w:rPr>
          <w:rFonts w:ascii="Arial" w:eastAsia="Arial" w:hAnsi="Arial" w:cs="Arial"/>
          <w:color w:val="000000"/>
          <w:sz w:val="24"/>
          <w:szCs w:val="24"/>
        </w:rPr>
        <w:t xml:space="preserve">Número de apoyos entregados. </w:t>
      </w:r>
    </w:p>
    <w:p w:rsidR="002760AE" w:rsidRDefault="002760AE">
      <w:pPr>
        <w:pBdr>
          <w:top w:val="nil"/>
          <w:left w:val="nil"/>
          <w:bottom w:val="nil"/>
          <w:right w:val="nil"/>
          <w:between w:val="nil"/>
        </w:pBdr>
        <w:spacing w:line="276" w:lineRule="auto"/>
        <w:ind w:left="1080" w:hanging="720"/>
        <w:jc w:val="both"/>
        <w:rPr>
          <w:rFonts w:ascii="Arial" w:eastAsia="Arial" w:hAnsi="Arial" w:cs="Arial"/>
          <w:color w:val="000000"/>
          <w:sz w:val="24"/>
          <w:szCs w:val="24"/>
        </w:rPr>
      </w:pPr>
    </w:p>
    <w:p w:rsidR="002760AE" w:rsidRDefault="003307A8">
      <w:pPr>
        <w:spacing w:line="276" w:lineRule="auto"/>
        <w:ind w:left="360"/>
        <w:jc w:val="both"/>
        <w:rPr>
          <w:rFonts w:ascii="Arial" w:eastAsia="Arial" w:hAnsi="Arial" w:cs="Arial"/>
          <w:b/>
          <w:sz w:val="24"/>
          <w:szCs w:val="24"/>
        </w:rPr>
      </w:pPr>
      <w:r>
        <w:rPr>
          <w:rFonts w:ascii="Arial" w:eastAsia="Arial" w:hAnsi="Arial" w:cs="Arial"/>
          <w:b/>
          <w:sz w:val="24"/>
          <w:szCs w:val="24"/>
        </w:rPr>
        <w:t>18</w:t>
      </w:r>
      <w:r w:rsidR="00602D3E">
        <w:rPr>
          <w:rFonts w:ascii="Arial" w:eastAsia="Arial" w:hAnsi="Arial" w:cs="Arial"/>
          <w:b/>
          <w:sz w:val="24"/>
          <w:szCs w:val="24"/>
        </w:rPr>
        <w:t xml:space="preserve">. Transparencia </w:t>
      </w:r>
    </w:p>
    <w:p w:rsidR="003307A8" w:rsidRDefault="003307A8">
      <w:pPr>
        <w:spacing w:line="276" w:lineRule="auto"/>
        <w:ind w:left="360"/>
        <w:jc w:val="both"/>
        <w:rPr>
          <w:rFonts w:ascii="Arial" w:eastAsia="Arial" w:hAnsi="Arial" w:cs="Arial"/>
          <w:b/>
          <w:sz w:val="24"/>
          <w:szCs w:val="24"/>
        </w:rPr>
      </w:pPr>
    </w:p>
    <w:p w:rsidR="002760AE" w:rsidRDefault="00602D3E">
      <w:pPr>
        <w:spacing w:line="276" w:lineRule="auto"/>
        <w:ind w:left="360"/>
        <w:jc w:val="both"/>
        <w:rPr>
          <w:rFonts w:ascii="Arial" w:eastAsia="Arial" w:hAnsi="Arial" w:cs="Arial"/>
          <w:sz w:val="24"/>
          <w:szCs w:val="24"/>
        </w:rPr>
      </w:pPr>
      <w:r>
        <w:rPr>
          <w:rFonts w:ascii="Arial" w:eastAsia="Arial" w:hAnsi="Arial" w:cs="Arial"/>
          <w:sz w:val="24"/>
          <w:szCs w:val="24"/>
        </w:rPr>
        <w:t>I) Difusión</w:t>
      </w:r>
    </w:p>
    <w:p w:rsidR="002760AE" w:rsidRDefault="00602D3E">
      <w:pPr>
        <w:spacing w:line="276" w:lineRule="auto"/>
        <w:jc w:val="both"/>
        <w:rPr>
          <w:rFonts w:ascii="Arial" w:eastAsia="Arial" w:hAnsi="Arial" w:cs="Arial"/>
          <w:color w:val="0563C1"/>
          <w:sz w:val="24"/>
          <w:szCs w:val="24"/>
          <w:u w:val="single"/>
        </w:rPr>
      </w:pPr>
      <w:r>
        <w:rPr>
          <w:rFonts w:ascii="Arial" w:eastAsia="Arial" w:hAnsi="Arial" w:cs="Arial"/>
          <w:sz w:val="24"/>
          <w:szCs w:val="24"/>
        </w:rPr>
        <w:t>La</w:t>
      </w:r>
      <w:r w:rsidR="005C5096">
        <w:rPr>
          <w:rFonts w:ascii="Arial" w:eastAsia="Arial" w:hAnsi="Arial" w:cs="Arial"/>
          <w:sz w:val="24"/>
          <w:szCs w:val="24"/>
        </w:rPr>
        <w:t>s</w:t>
      </w:r>
      <w:r>
        <w:rPr>
          <w:rFonts w:ascii="Arial" w:eastAsia="Arial" w:hAnsi="Arial" w:cs="Arial"/>
          <w:sz w:val="24"/>
          <w:szCs w:val="24"/>
        </w:rPr>
        <w:t xml:space="preserve"> presente</w:t>
      </w:r>
      <w:r w:rsidR="005C5096">
        <w:rPr>
          <w:rFonts w:ascii="Arial" w:eastAsia="Arial" w:hAnsi="Arial" w:cs="Arial"/>
          <w:sz w:val="24"/>
          <w:szCs w:val="24"/>
        </w:rPr>
        <w:t>s</w:t>
      </w:r>
      <w:r w:rsidR="00196F62">
        <w:rPr>
          <w:rFonts w:ascii="Arial" w:eastAsia="Arial" w:hAnsi="Arial" w:cs="Arial"/>
          <w:sz w:val="24"/>
          <w:szCs w:val="24"/>
        </w:rPr>
        <w:t xml:space="preserve"> </w:t>
      </w:r>
      <w:r w:rsidR="005A3400">
        <w:rPr>
          <w:rFonts w:ascii="Arial" w:eastAsia="Arial" w:hAnsi="Arial" w:cs="Arial"/>
          <w:sz w:val="24"/>
          <w:szCs w:val="24"/>
        </w:rPr>
        <w:t xml:space="preserve">Reglas </w:t>
      </w:r>
      <w:r>
        <w:rPr>
          <w:rFonts w:ascii="Arial" w:eastAsia="Arial" w:hAnsi="Arial" w:cs="Arial"/>
          <w:sz w:val="24"/>
          <w:szCs w:val="24"/>
        </w:rPr>
        <w:t>de Operación además de su publicación en la Gaceta Municipal estarán disponibles en el portal web del Go</w:t>
      </w:r>
      <w:r w:rsidR="009E7136">
        <w:rPr>
          <w:rFonts w:ascii="Arial" w:eastAsia="Arial" w:hAnsi="Arial" w:cs="Arial"/>
          <w:sz w:val="24"/>
          <w:szCs w:val="24"/>
        </w:rPr>
        <w:t xml:space="preserve">bierno de Zapotlán el Grande </w:t>
      </w:r>
      <w:r w:rsidR="009E7136" w:rsidRPr="009E7136">
        <w:rPr>
          <w:rFonts w:ascii="Arial" w:eastAsia="Arial" w:hAnsi="Arial" w:cs="Arial"/>
          <w:sz w:val="24"/>
          <w:szCs w:val="24"/>
        </w:rPr>
        <w:t>http://</w:t>
      </w:r>
      <w:r w:rsidR="009E7136">
        <w:rPr>
          <w:rFonts w:ascii="Arial" w:eastAsia="Arial" w:hAnsi="Arial" w:cs="Arial"/>
          <w:sz w:val="24"/>
          <w:szCs w:val="24"/>
        </w:rPr>
        <w:t>www.</w:t>
      </w:r>
      <w:r w:rsidR="009E7136" w:rsidRPr="009E7136">
        <w:rPr>
          <w:rFonts w:ascii="Arial" w:eastAsia="Arial" w:hAnsi="Arial" w:cs="Arial"/>
          <w:sz w:val="24"/>
          <w:szCs w:val="24"/>
        </w:rPr>
        <w:t>ciudadguzman.gob.mx/</w:t>
      </w:r>
    </w:p>
    <w:p w:rsidR="009E7136" w:rsidRDefault="009E7136">
      <w:pPr>
        <w:spacing w:line="276" w:lineRule="auto"/>
        <w:jc w:val="both"/>
        <w:rPr>
          <w:rFonts w:ascii="Arial" w:eastAsia="Arial" w:hAnsi="Arial" w:cs="Arial"/>
          <w:sz w:val="24"/>
          <w:szCs w:val="24"/>
        </w:rPr>
      </w:pPr>
    </w:p>
    <w:p w:rsidR="002760AE" w:rsidRDefault="00602D3E">
      <w:pPr>
        <w:spacing w:line="276" w:lineRule="auto"/>
        <w:ind w:left="360"/>
        <w:jc w:val="both"/>
        <w:rPr>
          <w:rFonts w:ascii="Arial" w:eastAsia="Arial" w:hAnsi="Arial" w:cs="Arial"/>
          <w:sz w:val="24"/>
          <w:szCs w:val="24"/>
        </w:rPr>
      </w:pPr>
      <w:r>
        <w:rPr>
          <w:rFonts w:ascii="Arial" w:eastAsia="Arial" w:hAnsi="Arial" w:cs="Arial"/>
          <w:sz w:val="24"/>
          <w:szCs w:val="24"/>
        </w:rPr>
        <w:t>II) Padrón de beneficiarios</w:t>
      </w:r>
    </w:p>
    <w:p w:rsidR="002760AE" w:rsidRDefault="00602D3E">
      <w:pPr>
        <w:spacing w:line="276" w:lineRule="auto"/>
        <w:jc w:val="both"/>
        <w:rPr>
          <w:rFonts w:ascii="Arial" w:eastAsia="Arial" w:hAnsi="Arial" w:cs="Arial"/>
          <w:sz w:val="24"/>
          <w:szCs w:val="24"/>
        </w:rPr>
      </w:pPr>
      <w:r>
        <w:rPr>
          <w:rFonts w:ascii="Arial" w:eastAsia="Arial" w:hAnsi="Arial" w:cs="Arial"/>
          <w:sz w:val="24"/>
          <w:szCs w:val="24"/>
        </w:rPr>
        <w:t xml:space="preserve">El padrón de beneficiarios es una base de datos que contiene la información de las personas que integran el programa.    </w:t>
      </w:r>
    </w:p>
    <w:p w:rsidR="005C5096" w:rsidRDefault="005C5096">
      <w:pPr>
        <w:tabs>
          <w:tab w:val="left" w:pos="284"/>
        </w:tabs>
        <w:ind w:left="284" w:right="86"/>
        <w:jc w:val="both"/>
        <w:rPr>
          <w:rFonts w:ascii="Arial" w:eastAsia="Arial" w:hAnsi="Arial" w:cs="Arial"/>
          <w:b/>
          <w:sz w:val="24"/>
          <w:szCs w:val="24"/>
        </w:rPr>
      </w:pPr>
    </w:p>
    <w:p w:rsidR="00196F62" w:rsidRDefault="00196F62">
      <w:pPr>
        <w:tabs>
          <w:tab w:val="left" w:pos="284"/>
        </w:tabs>
        <w:ind w:left="284" w:right="86"/>
        <w:jc w:val="both"/>
        <w:rPr>
          <w:rFonts w:ascii="Arial" w:eastAsia="Arial" w:hAnsi="Arial" w:cs="Arial"/>
          <w:b/>
          <w:sz w:val="24"/>
          <w:szCs w:val="24"/>
        </w:rPr>
      </w:pPr>
    </w:p>
    <w:p w:rsidR="00196F62" w:rsidRDefault="00196F62">
      <w:pPr>
        <w:tabs>
          <w:tab w:val="left" w:pos="284"/>
        </w:tabs>
        <w:ind w:left="284" w:right="86"/>
        <w:jc w:val="both"/>
        <w:rPr>
          <w:rFonts w:ascii="Arial" w:eastAsia="Arial" w:hAnsi="Arial" w:cs="Arial"/>
          <w:b/>
          <w:sz w:val="24"/>
          <w:szCs w:val="24"/>
        </w:rPr>
      </w:pPr>
    </w:p>
    <w:p w:rsidR="00196F62" w:rsidRDefault="00196F62">
      <w:pPr>
        <w:tabs>
          <w:tab w:val="left" w:pos="284"/>
        </w:tabs>
        <w:ind w:left="284" w:right="86"/>
        <w:jc w:val="both"/>
        <w:rPr>
          <w:rFonts w:ascii="Arial" w:eastAsia="Arial" w:hAnsi="Arial" w:cs="Arial"/>
          <w:b/>
          <w:sz w:val="24"/>
          <w:szCs w:val="24"/>
        </w:rPr>
      </w:pPr>
    </w:p>
    <w:p w:rsidR="002760AE" w:rsidRDefault="003307A8">
      <w:pPr>
        <w:tabs>
          <w:tab w:val="left" w:pos="284"/>
        </w:tabs>
        <w:ind w:left="284" w:right="86"/>
        <w:jc w:val="both"/>
        <w:rPr>
          <w:rFonts w:ascii="Arial" w:eastAsia="Arial" w:hAnsi="Arial" w:cs="Arial"/>
          <w:sz w:val="24"/>
          <w:szCs w:val="24"/>
        </w:rPr>
      </w:pPr>
      <w:r>
        <w:rPr>
          <w:rFonts w:ascii="Arial" w:eastAsia="Arial" w:hAnsi="Arial" w:cs="Arial"/>
          <w:b/>
          <w:sz w:val="24"/>
          <w:szCs w:val="24"/>
        </w:rPr>
        <w:t>19</w:t>
      </w:r>
      <w:r w:rsidR="00602D3E">
        <w:rPr>
          <w:rFonts w:ascii="Arial" w:eastAsia="Arial" w:hAnsi="Arial" w:cs="Arial"/>
          <w:b/>
          <w:sz w:val="24"/>
          <w:szCs w:val="24"/>
        </w:rPr>
        <w:t>. Procedimiento para quejas, denuncias, incidencias, inconformidad de Beneficiarias y ciudadanos.</w:t>
      </w:r>
    </w:p>
    <w:p w:rsidR="002760AE" w:rsidRDefault="002760AE">
      <w:pPr>
        <w:spacing w:before="16" w:line="240" w:lineRule="auto"/>
        <w:rPr>
          <w:rFonts w:ascii="Arial" w:eastAsia="Arial" w:hAnsi="Arial" w:cs="Arial"/>
          <w:sz w:val="24"/>
          <w:szCs w:val="24"/>
        </w:rPr>
      </w:pPr>
    </w:p>
    <w:p w:rsidR="002760AE" w:rsidRDefault="00602D3E">
      <w:pPr>
        <w:ind w:left="117" w:right="104"/>
        <w:jc w:val="both"/>
        <w:rPr>
          <w:rFonts w:ascii="Arial" w:eastAsia="Arial" w:hAnsi="Arial" w:cs="Arial"/>
          <w:sz w:val="24"/>
          <w:szCs w:val="24"/>
        </w:rPr>
      </w:pPr>
      <w:r>
        <w:rPr>
          <w:rFonts w:ascii="Arial" w:eastAsia="Arial" w:hAnsi="Arial" w:cs="Arial"/>
          <w:sz w:val="24"/>
          <w:szCs w:val="24"/>
        </w:rPr>
        <w:t>En caso de existir quejas del programa, deberán acudir a las instalaci</w:t>
      </w:r>
      <w:r w:rsidR="00D555FF">
        <w:rPr>
          <w:rFonts w:ascii="Arial" w:eastAsia="Arial" w:hAnsi="Arial" w:cs="Arial"/>
          <w:sz w:val="24"/>
          <w:szCs w:val="24"/>
        </w:rPr>
        <w:t>ones de la Contraloría Municipal</w:t>
      </w:r>
      <w:r>
        <w:rPr>
          <w:rFonts w:ascii="Arial" w:eastAsia="Arial" w:hAnsi="Arial" w:cs="Arial"/>
          <w:sz w:val="24"/>
          <w:szCs w:val="24"/>
        </w:rPr>
        <w:t xml:space="preserve"> del Gobierno de </w:t>
      </w:r>
      <w:r w:rsidR="005C5096">
        <w:rPr>
          <w:rFonts w:ascii="Arial" w:eastAsia="Arial" w:hAnsi="Arial" w:cs="Arial"/>
          <w:sz w:val="24"/>
          <w:szCs w:val="24"/>
        </w:rPr>
        <w:t>Zapotlá</w:t>
      </w:r>
      <w:r w:rsidR="007D59B8">
        <w:rPr>
          <w:rFonts w:ascii="Arial" w:eastAsia="Arial" w:hAnsi="Arial" w:cs="Arial"/>
          <w:sz w:val="24"/>
          <w:szCs w:val="24"/>
        </w:rPr>
        <w:t>n el Grande</w:t>
      </w:r>
      <w:r>
        <w:rPr>
          <w:rFonts w:ascii="Arial" w:eastAsia="Arial" w:hAnsi="Arial" w:cs="Arial"/>
          <w:sz w:val="24"/>
          <w:szCs w:val="24"/>
        </w:rPr>
        <w:t xml:space="preserve"> y entregar por escrito la descripción de la queja, denuncia o inconformidad.</w:t>
      </w:r>
    </w:p>
    <w:p w:rsidR="002760AE" w:rsidRDefault="002760AE">
      <w:pPr>
        <w:ind w:left="117" w:right="104"/>
        <w:jc w:val="both"/>
        <w:rPr>
          <w:rFonts w:ascii="Arial" w:eastAsia="Arial" w:hAnsi="Arial" w:cs="Arial"/>
          <w:sz w:val="24"/>
          <w:szCs w:val="24"/>
        </w:rPr>
      </w:pPr>
    </w:p>
    <w:p w:rsidR="002760AE" w:rsidRDefault="00602D3E">
      <w:pPr>
        <w:tabs>
          <w:tab w:val="left" w:pos="284"/>
        </w:tabs>
        <w:ind w:left="284" w:right="86"/>
        <w:jc w:val="both"/>
        <w:rPr>
          <w:rFonts w:ascii="Arial" w:eastAsia="Arial" w:hAnsi="Arial" w:cs="Arial"/>
          <w:b/>
          <w:sz w:val="24"/>
          <w:szCs w:val="24"/>
        </w:rPr>
      </w:pPr>
      <w:r>
        <w:rPr>
          <w:rFonts w:ascii="Arial" w:eastAsia="Arial" w:hAnsi="Arial" w:cs="Arial"/>
          <w:b/>
          <w:sz w:val="24"/>
          <w:szCs w:val="24"/>
        </w:rPr>
        <w:t>2</w:t>
      </w:r>
      <w:r w:rsidR="003307A8">
        <w:rPr>
          <w:rFonts w:ascii="Arial" w:eastAsia="Arial" w:hAnsi="Arial" w:cs="Arial"/>
          <w:b/>
          <w:sz w:val="24"/>
          <w:szCs w:val="24"/>
        </w:rPr>
        <w:t>0</w:t>
      </w:r>
      <w:r>
        <w:rPr>
          <w:rFonts w:ascii="Arial" w:eastAsia="Arial" w:hAnsi="Arial" w:cs="Arial"/>
          <w:b/>
          <w:sz w:val="24"/>
          <w:szCs w:val="24"/>
        </w:rPr>
        <w:t>. Fiscalización y Rendición de Cuentas.</w:t>
      </w:r>
    </w:p>
    <w:p w:rsidR="005C5096" w:rsidRDefault="005C5096">
      <w:pPr>
        <w:ind w:left="117" w:right="104"/>
        <w:jc w:val="both"/>
        <w:rPr>
          <w:rFonts w:ascii="Arial" w:eastAsia="Arial" w:hAnsi="Arial" w:cs="Arial"/>
          <w:sz w:val="24"/>
          <w:szCs w:val="24"/>
        </w:rPr>
      </w:pPr>
    </w:p>
    <w:p w:rsidR="002760AE" w:rsidRDefault="00D555FF">
      <w:pPr>
        <w:ind w:left="117" w:right="104"/>
        <w:jc w:val="both"/>
        <w:rPr>
          <w:rFonts w:ascii="Arial" w:eastAsia="Arial" w:hAnsi="Arial" w:cs="Arial"/>
          <w:sz w:val="24"/>
          <w:szCs w:val="24"/>
        </w:rPr>
      </w:pPr>
      <w:r>
        <w:rPr>
          <w:rFonts w:ascii="Arial" w:eastAsia="Arial" w:hAnsi="Arial" w:cs="Arial"/>
          <w:sz w:val="24"/>
          <w:szCs w:val="24"/>
        </w:rPr>
        <w:t>La Contraloría Municipal</w:t>
      </w:r>
      <w:r w:rsidR="00602D3E">
        <w:rPr>
          <w:rFonts w:ascii="Arial" w:eastAsia="Arial" w:hAnsi="Arial" w:cs="Arial"/>
          <w:sz w:val="24"/>
          <w:szCs w:val="24"/>
        </w:rPr>
        <w:t xml:space="preserve"> en ejercicio de sus facultades, podrá verificar, en cualquier tiempo que los apoyos se otorguen a lo establecido en este ordenamiento y/o en otras disposiciones aplicables.</w:t>
      </w:r>
    </w:p>
    <w:p w:rsidR="002760AE" w:rsidRDefault="00D555FF">
      <w:pPr>
        <w:ind w:left="117" w:right="104"/>
        <w:jc w:val="both"/>
        <w:rPr>
          <w:rFonts w:ascii="Arial" w:eastAsia="Arial" w:hAnsi="Arial" w:cs="Arial"/>
          <w:sz w:val="24"/>
          <w:szCs w:val="24"/>
        </w:rPr>
      </w:pPr>
      <w:r>
        <w:rPr>
          <w:rFonts w:ascii="Arial" w:eastAsia="Arial" w:hAnsi="Arial" w:cs="Arial"/>
          <w:sz w:val="24"/>
          <w:szCs w:val="24"/>
        </w:rPr>
        <w:t>La Contraloría Municipal</w:t>
      </w:r>
      <w:r w:rsidR="00602D3E">
        <w:rPr>
          <w:rFonts w:ascii="Arial" w:eastAsia="Arial" w:hAnsi="Arial" w:cs="Arial"/>
          <w:sz w:val="24"/>
          <w:szCs w:val="24"/>
        </w:rPr>
        <w:t xml:space="preserve"> podrá realizar las visitas e inspecciones que estime pertinentes a las Coordinaciones y Beneficiarios e igualmente podrá </w:t>
      </w:r>
      <w:r w:rsidR="004022E2">
        <w:rPr>
          <w:rFonts w:ascii="Arial" w:eastAsia="Arial" w:hAnsi="Arial" w:cs="Arial"/>
          <w:sz w:val="24"/>
          <w:szCs w:val="24"/>
        </w:rPr>
        <w:t>solicitar</w:t>
      </w:r>
      <w:r w:rsidR="00602D3E">
        <w:rPr>
          <w:rFonts w:ascii="Arial" w:eastAsia="Arial" w:hAnsi="Arial" w:cs="Arial"/>
          <w:sz w:val="24"/>
          <w:szCs w:val="24"/>
        </w:rPr>
        <w:t xml:space="preserve"> todos los datos e informes relacionados con los datos de que se trate.</w:t>
      </w:r>
    </w:p>
    <w:p w:rsidR="002760AE" w:rsidRDefault="00602D3E">
      <w:pPr>
        <w:ind w:left="117" w:right="104"/>
        <w:jc w:val="both"/>
        <w:rPr>
          <w:rFonts w:ascii="Arial" w:eastAsia="Arial" w:hAnsi="Arial" w:cs="Arial"/>
          <w:sz w:val="24"/>
          <w:szCs w:val="24"/>
        </w:rPr>
      </w:pPr>
      <w:bookmarkStart w:id="2" w:name="_1fob9te" w:colFirst="0" w:colLast="0"/>
      <w:bookmarkEnd w:id="2"/>
      <w:r>
        <w:rPr>
          <w:rFonts w:ascii="Arial" w:eastAsia="Arial" w:hAnsi="Arial" w:cs="Arial"/>
          <w:sz w:val="24"/>
          <w:szCs w:val="24"/>
        </w:rPr>
        <w:t xml:space="preserve">El Incumplimiento a este ordenamiento será sujeto a la Ley General de Responsabilidades Administrativas. </w:t>
      </w:r>
    </w:p>
    <w:p w:rsidR="002760AE" w:rsidRDefault="002760AE">
      <w:pPr>
        <w:ind w:right="104"/>
        <w:jc w:val="both"/>
        <w:rPr>
          <w:rFonts w:ascii="Arial" w:eastAsia="Arial" w:hAnsi="Arial" w:cs="Arial"/>
          <w:sz w:val="24"/>
          <w:szCs w:val="24"/>
        </w:rPr>
      </w:pPr>
      <w:bookmarkStart w:id="3" w:name="_3znysh7" w:colFirst="0" w:colLast="0"/>
      <w:bookmarkEnd w:id="3"/>
    </w:p>
    <w:p w:rsidR="002760AE" w:rsidRDefault="00602D3E">
      <w:pPr>
        <w:ind w:left="284"/>
        <w:rPr>
          <w:rFonts w:ascii="Arial" w:eastAsia="Arial" w:hAnsi="Arial" w:cs="Arial"/>
          <w:b/>
          <w:sz w:val="24"/>
          <w:szCs w:val="24"/>
        </w:rPr>
      </w:pPr>
      <w:r w:rsidRPr="005C5096">
        <w:rPr>
          <w:rFonts w:ascii="Arial" w:eastAsia="Arial" w:hAnsi="Arial" w:cs="Arial"/>
          <w:b/>
          <w:sz w:val="24"/>
          <w:szCs w:val="24"/>
        </w:rPr>
        <w:t>2</w:t>
      </w:r>
      <w:r w:rsidR="003307A8">
        <w:rPr>
          <w:rFonts w:ascii="Arial" w:eastAsia="Arial" w:hAnsi="Arial" w:cs="Arial"/>
          <w:b/>
          <w:sz w:val="24"/>
          <w:szCs w:val="24"/>
        </w:rPr>
        <w:t>1</w:t>
      </w:r>
      <w:r w:rsidRPr="005C5096">
        <w:rPr>
          <w:rFonts w:ascii="Arial" w:eastAsia="Arial" w:hAnsi="Arial" w:cs="Arial"/>
          <w:b/>
          <w:sz w:val="24"/>
          <w:szCs w:val="24"/>
        </w:rPr>
        <w:t xml:space="preserve">. </w:t>
      </w:r>
      <w:proofErr w:type="spellStart"/>
      <w:r w:rsidRPr="005C5096">
        <w:rPr>
          <w:rFonts w:ascii="Arial" w:eastAsia="Arial" w:hAnsi="Arial" w:cs="Arial"/>
          <w:b/>
          <w:sz w:val="24"/>
          <w:szCs w:val="24"/>
        </w:rPr>
        <w:t>Supletoriedad</w:t>
      </w:r>
      <w:proofErr w:type="spellEnd"/>
      <w:r w:rsidRPr="005C5096">
        <w:rPr>
          <w:rFonts w:ascii="Arial" w:eastAsia="Arial" w:hAnsi="Arial" w:cs="Arial"/>
          <w:b/>
          <w:sz w:val="24"/>
          <w:szCs w:val="24"/>
        </w:rPr>
        <w:t>.</w:t>
      </w:r>
    </w:p>
    <w:p w:rsidR="003307A8" w:rsidRPr="005C5096" w:rsidRDefault="003307A8">
      <w:pPr>
        <w:ind w:left="284"/>
        <w:rPr>
          <w:rFonts w:ascii="Arial" w:eastAsia="Arial" w:hAnsi="Arial" w:cs="Arial"/>
          <w:sz w:val="24"/>
          <w:szCs w:val="24"/>
        </w:rPr>
      </w:pPr>
    </w:p>
    <w:p w:rsidR="002760AE" w:rsidRPr="005C5096" w:rsidRDefault="00602D3E" w:rsidP="005C5096">
      <w:pPr>
        <w:spacing w:line="360" w:lineRule="auto"/>
        <w:ind w:left="117" w:right="8"/>
        <w:jc w:val="both"/>
        <w:rPr>
          <w:rFonts w:ascii="Arial" w:eastAsia="Arial" w:hAnsi="Arial" w:cs="Arial"/>
          <w:sz w:val="24"/>
          <w:szCs w:val="24"/>
        </w:rPr>
      </w:pPr>
      <w:r w:rsidRPr="005C5096">
        <w:rPr>
          <w:rFonts w:ascii="Arial" w:eastAsia="Arial" w:hAnsi="Arial" w:cs="Arial"/>
          <w:sz w:val="24"/>
          <w:szCs w:val="24"/>
        </w:rPr>
        <w:t xml:space="preserve">En todo lo no previsto por la presente </w:t>
      </w:r>
      <w:r w:rsidR="005A3400" w:rsidRPr="005C5096">
        <w:rPr>
          <w:rFonts w:ascii="Arial" w:eastAsia="Arial" w:hAnsi="Arial" w:cs="Arial"/>
          <w:sz w:val="24"/>
          <w:szCs w:val="24"/>
        </w:rPr>
        <w:t xml:space="preserve">Reglas </w:t>
      </w:r>
      <w:r w:rsidRPr="005C5096">
        <w:rPr>
          <w:rFonts w:ascii="Arial" w:eastAsia="Arial" w:hAnsi="Arial" w:cs="Arial"/>
          <w:sz w:val="24"/>
          <w:szCs w:val="24"/>
        </w:rPr>
        <w:t>de Operación serán aplicables:</w:t>
      </w:r>
    </w:p>
    <w:p w:rsidR="002760AE" w:rsidRPr="005C5096" w:rsidRDefault="00602D3E" w:rsidP="005C5096">
      <w:pPr>
        <w:numPr>
          <w:ilvl w:val="1"/>
          <w:numId w:val="12"/>
        </w:numPr>
        <w:pBdr>
          <w:top w:val="nil"/>
          <w:left w:val="nil"/>
          <w:bottom w:val="nil"/>
          <w:right w:val="nil"/>
          <w:between w:val="nil"/>
        </w:pBdr>
        <w:tabs>
          <w:tab w:val="left" w:pos="9072"/>
        </w:tabs>
        <w:spacing w:after="0" w:line="360" w:lineRule="auto"/>
        <w:ind w:left="851" w:right="8"/>
        <w:contextualSpacing/>
        <w:rPr>
          <w:rFonts w:ascii="Arial" w:eastAsia="Arial" w:hAnsi="Arial" w:cs="Arial"/>
          <w:color w:val="000000"/>
          <w:sz w:val="24"/>
          <w:szCs w:val="24"/>
        </w:rPr>
      </w:pPr>
      <w:r w:rsidRPr="005C5096">
        <w:rPr>
          <w:rFonts w:ascii="Arial" w:eastAsia="Arial" w:hAnsi="Arial" w:cs="Arial"/>
          <w:color w:val="000000"/>
          <w:sz w:val="24"/>
          <w:szCs w:val="24"/>
        </w:rPr>
        <w:t xml:space="preserve">La Ley </w:t>
      </w:r>
      <w:r w:rsidR="003307A8">
        <w:rPr>
          <w:rFonts w:ascii="Arial" w:eastAsia="Arial" w:hAnsi="Arial" w:cs="Arial"/>
          <w:color w:val="000000"/>
          <w:sz w:val="24"/>
          <w:szCs w:val="24"/>
        </w:rPr>
        <w:t xml:space="preserve">General </w:t>
      </w:r>
      <w:r w:rsidRPr="005C5096">
        <w:rPr>
          <w:rFonts w:ascii="Arial" w:eastAsia="Arial" w:hAnsi="Arial" w:cs="Arial"/>
          <w:color w:val="000000"/>
          <w:sz w:val="24"/>
          <w:szCs w:val="24"/>
        </w:rPr>
        <w:t xml:space="preserve">de Desarrollo Social </w:t>
      </w:r>
    </w:p>
    <w:p w:rsidR="006F637E" w:rsidRPr="005C5096" w:rsidRDefault="006F637E" w:rsidP="005C5096">
      <w:pPr>
        <w:numPr>
          <w:ilvl w:val="1"/>
          <w:numId w:val="12"/>
        </w:numPr>
        <w:pBdr>
          <w:top w:val="nil"/>
          <w:left w:val="nil"/>
          <w:bottom w:val="nil"/>
          <w:right w:val="nil"/>
          <w:between w:val="nil"/>
        </w:pBdr>
        <w:tabs>
          <w:tab w:val="left" w:pos="9072"/>
        </w:tabs>
        <w:spacing w:after="0" w:line="360" w:lineRule="auto"/>
        <w:ind w:left="851" w:right="8"/>
        <w:contextualSpacing/>
        <w:rPr>
          <w:rFonts w:ascii="Arial" w:eastAsia="Arial" w:hAnsi="Arial" w:cs="Arial"/>
          <w:color w:val="000000"/>
          <w:sz w:val="24"/>
          <w:szCs w:val="24"/>
        </w:rPr>
      </w:pPr>
      <w:r w:rsidRPr="005C5096">
        <w:rPr>
          <w:rFonts w:ascii="Arial" w:eastAsia="Arial" w:hAnsi="Arial" w:cs="Arial"/>
          <w:color w:val="000000"/>
          <w:sz w:val="24"/>
          <w:szCs w:val="24"/>
        </w:rPr>
        <w:t>La Ley de Desarrollo Social para el Estado de Jalisco.</w:t>
      </w:r>
    </w:p>
    <w:p w:rsidR="002760AE" w:rsidRPr="005C5096" w:rsidRDefault="00602D3E" w:rsidP="005C5096">
      <w:pPr>
        <w:numPr>
          <w:ilvl w:val="1"/>
          <w:numId w:val="12"/>
        </w:numPr>
        <w:pBdr>
          <w:top w:val="nil"/>
          <w:left w:val="nil"/>
          <w:bottom w:val="nil"/>
          <w:right w:val="nil"/>
          <w:between w:val="nil"/>
        </w:pBdr>
        <w:spacing w:after="0" w:line="360" w:lineRule="auto"/>
        <w:ind w:left="851"/>
        <w:contextualSpacing/>
        <w:rPr>
          <w:rFonts w:ascii="Arial" w:eastAsia="Arial" w:hAnsi="Arial" w:cs="Arial"/>
          <w:color w:val="000000"/>
          <w:sz w:val="24"/>
          <w:szCs w:val="24"/>
        </w:rPr>
      </w:pPr>
      <w:r w:rsidRPr="005C5096">
        <w:rPr>
          <w:rFonts w:ascii="Arial" w:eastAsia="Arial" w:hAnsi="Arial" w:cs="Arial"/>
          <w:color w:val="000000"/>
          <w:sz w:val="24"/>
          <w:szCs w:val="24"/>
        </w:rPr>
        <w:t>La Ley del Procedimiento Administrativo del Estado de Jalisco</w:t>
      </w:r>
      <w:r w:rsidR="005C5096">
        <w:rPr>
          <w:rFonts w:ascii="Arial" w:eastAsia="Arial" w:hAnsi="Arial" w:cs="Arial"/>
          <w:color w:val="000000"/>
          <w:sz w:val="24"/>
          <w:szCs w:val="24"/>
        </w:rPr>
        <w:t>.</w:t>
      </w:r>
    </w:p>
    <w:p w:rsidR="002760AE" w:rsidRPr="005C5096" w:rsidRDefault="00602D3E" w:rsidP="005C5096">
      <w:pPr>
        <w:numPr>
          <w:ilvl w:val="1"/>
          <w:numId w:val="12"/>
        </w:numPr>
        <w:pBdr>
          <w:top w:val="nil"/>
          <w:left w:val="nil"/>
          <w:bottom w:val="nil"/>
          <w:right w:val="nil"/>
          <w:between w:val="nil"/>
        </w:pBdr>
        <w:spacing w:after="0" w:line="360" w:lineRule="auto"/>
        <w:ind w:left="851"/>
        <w:contextualSpacing/>
        <w:rPr>
          <w:rFonts w:ascii="Arial" w:eastAsia="Arial" w:hAnsi="Arial" w:cs="Arial"/>
          <w:color w:val="000000"/>
          <w:sz w:val="24"/>
          <w:szCs w:val="24"/>
        </w:rPr>
      </w:pPr>
      <w:r w:rsidRPr="005C5096">
        <w:rPr>
          <w:rFonts w:ascii="Arial" w:eastAsia="Arial" w:hAnsi="Arial" w:cs="Arial"/>
          <w:color w:val="000000"/>
          <w:sz w:val="24"/>
          <w:szCs w:val="24"/>
        </w:rPr>
        <w:t xml:space="preserve">El Reglamento </w:t>
      </w:r>
      <w:r w:rsidR="00A62603" w:rsidRPr="005C5096">
        <w:rPr>
          <w:rFonts w:ascii="Arial" w:eastAsia="Arial" w:hAnsi="Arial" w:cs="Arial"/>
          <w:color w:val="000000"/>
          <w:sz w:val="24"/>
          <w:szCs w:val="24"/>
        </w:rPr>
        <w:t xml:space="preserve">de Gobierno </w:t>
      </w:r>
      <w:r w:rsidRPr="005C5096">
        <w:rPr>
          <w:rFonts w:ascii="Arial" w:eastAsia="Arial" w:hAnsi="Arial" w:cs="Arial"/>
          <w:color w:val="000000"/>
          <w:sz w:val="24"/>
          <w:szCs w:val="24"/>
        </w:rPr>
        <w:t xml:space="preserve">y Administración Pública de Ayuntamiento de </w:t>
      </w:r>
      <w:r w:rsidR="005C5096" w:rsidRPr="005C5096">
        <w:rPr>
          <w:rFonts w:ascii="Arial" w:eastAsia="Arial" w:hAnsi="Arial" w:cs="Arial"/>
          <w:color w:val="000000"/>
          <w:sz w:val="24"/>
          <w:szCs w:val="24"/>
        </w:rPr>
        <w:t>Zapotlán</w:t>
      </w:r>
      <w:r w:rsidR="00763A77" w:rsidRPr="005C5096">
        <w:rPr>
          <w:rFonts w:ascii="Arial" w:eastAsia="Arial" w:hAnsi="Arial" w:cs="Arial"/>
          <w:color w:val="000000"/>
          <w:sz w:val="24"/>
          <w:szCs w:val="24"/>
        </w:rPr>
        <w:t xml:space="preserve"> el Grande.</w:t>
      </w:r>
    </w:p>
    <w:p w:rsidR="002760AE" w:rsidRDefault="002760AE">
      <w:pPr>
        <w:spacing w:line="240" w:lineRule="auto"/>
        <w:rPr>
          <w:rFonts w:ascii="Arial" w:eastAsia="Arial" w:hAnsi="Arial" w:cs="Arial"/>
          <w:sz w:val="24"/>
          <w:szCs w:val="24"/>
        </w:rPr>
      </w:pPr>
      <w:bookmarkStart w:id="4" w:name="_GoBack"/>
      <w:bookmarkEnd w:id="4"/>
    </w:p>
    <w:sectPr w:rsidR="002760AE" w:rsidSect="007C16DA">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683" w:rsidRDefault="00A06683" w:rsidP="00BA33BF">
      <w:pPr>
        <w:spacing w:after="0" w:line="240" w:lineRule="auto"/>
      </w:pPr>
      <w:r>
        <w:separator/>
      </w:r>
    </w:p>
  </w:endnote>
  <w:endnote w:type="continuationSeparator" w:id="1">
    <w:p w:rsidR="00A06683" w:rsidRDefault="00A06683" w:rsidP="00BA3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4F" w:rsidRDefault="00F7184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19909"/>
      <w:docPartObj>
        <w:docPartGallery w:val="Page Numbers (Bottom of Page)"/>
        <w:docPartUnique/>
      </w:docPartObj>
    </w:sdtPr>
    <w:sdtContent>
      <w:p w:rsidR="00553E4E" w:rsidRDefault="000319D6">
        <w:pPr>
          <w:pStyle w:val="Piedepgina"/>
          <w:jc w:val="right"/>
        </w:pPr>
        <w:r>
          <w:fldChar w:fldCharType="begin"/>
        </w:r>
        <w:r w:rsidR="00553E4E">
          <w:instrText>PAGE   \* MERGEFORMAT</w:instrText>
        </w:r>
        <w:r>
          <w:fldChar w:fldCharType="separate"/>
        </w:r>
        <w:r w:rsidR="00196F62" w:rsidRPr="00196F62">
          <w:rPr>
            <w:noProof/>
            <w:lang w:val="es-ES"/>
          </w:rPr>
          <w:t>12</w:t>
        </w:r>
        <w:r>
          <w:fldChar w:fldCharType="end"/>
        </w:r>
      </w:p>
    </w:sdtContent>
  </w:sdt>
  <w:p w:rsidR="00553E4E" w:rsidRDefault="00553E4E">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4F" w:rsidRDefault="00F7184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683" w:rsidRDefault="00A06683" w:rsidP="00BA33BF">
      <w:pPr>
        <w:spacing w:after="0" w:line="240" w:lineRule="auto"/>
      </w:pPr>
      <w:r>
        <w:separator/>
      </w:r>
    </w:p>
  </w:footnote>
  <w:footnote w:type="continuationSeparator" w:id="1">
    <w:p w:rsidR="00A06683" w:rsidRDefault="00A06683" w:rsidP="00BA3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4F" w:rsidRDefault="00F7184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4F" w:rsidRDefault="000319D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4F" w:rsidRDefault="00F7184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3808"/>
    <w:multiLevelType w:val="hybridMultilevel"/>
    <w:tmpl w:val="70468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9A39C9"/>
    <w:multiLevelType w:val="multilevel"/>
    <w:tmpl w:val="20861DA2"/>
    <w:lvl w:ilvl="0">
      <w:start w:val="1"/>
      <w:numFmt w:val="upperRoman"/>
      <w:lvlText w:val="%1."/>
      <w:lvlJc w:val="left"/>
      <w:pPr>
        <w:ind w:left="862" w:hanging="72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nsid w:val="0E377B8B"/>
    <w:multiLevelType w:val="multilevel"/>
    <w:tmpl w:val="8B0CF4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EF0E34"/>
    <w:multiLevelType w:val="multilevel"/>
    <w:tmpl w:val="044655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DF02EB"/>
    <w:multiLevelType w:val="hybridMultilevel"/>
    <w:tmpl w:val="9FFE5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C352043"/>
    <w:multiLevelType w:val="multilevel"/>
    <w:tmpl w:val="DA602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F201058"/>
    <w:multiLevelType w:val="multilevel"/>
    <w:tmpl w:val="612073D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6C54F13"/>
    <w:multiLevelType w:val="hybridMultilevel"/>
    <w:tmpl w:val="97ECABF6"/>
    <w:lvl w:ilvl="0" w:tplc="BBBE10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6D6714A"/>
    <w:multiLevelType w:val="multilevel"/>
    <w:tmpl w:val="C6DEE8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76605C8"/>
    <w:multiLevelType w:val="hybridMultilevel"/>
    <w:tmpl w:val="26C8279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33D2ADE"/>
    <w:multiLevelType w:val="hybridMultilevel"/>
    <w:tmpl w:val="7DB63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E1127C8"/>
    <w:multiLevelType w:val="multilevel"/>
    <w:tmpl w:val="CCB018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FC0352E"/>
    <w:multiLevelType w:val="multilevel"/>
    <w:tmpl w:val="B5A658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DB5863"/>
    <w:multiLevelType w:val="multilevel"/>
    <w:tmpl w:val="2D765AB4"/>
    <w:lvl w:ilvl="0">
      <w:start w:val="1"/>
      <w:numFmt w:val="lowerLetter"/>
      <w:lvlText w:val="%1)"/>
      <w:lvlJc w:val="left"/>
      <w:pPr>
        <w:ind w:left="928"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7C158C6"/>
    <w:multiLevelType w:val="multilevel"/>
    <w:tmpl w:val="E384FE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33F4140"/>
    <w:multiLevelType w:val="multilevel"/>
    <w:tmpl w:val="F912B3F8"/>
    <w:lvl w:ilvl="0">
      <w:start w:val="1"/>
      <w:numFmt w:val="upperRoman"/>
      <w:lvlText w:val="%1."/>
      <w:lvlJc w:val="left"/>
      <w:pPr>
        <w:ind w:left="1080" w:hanging="72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91B7EF5"/>
    <w:multiLevelType w:val="multilevel"/>
    <w:tmpl w:val="86CCC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AA03069"/>
    <w:multiLevelType w:val="multilevel"/>
    <w:tmpl w:val="CDCE08C4"/>
    <w:lvl w:ilvl="0">
      <w:start w:val="1"/>
      <w:numFmt w:val="decimal"/>
      <w:lvlText w:val="%1."/>
      <w:lvlJc w:val="left"/>
      <w:pPr>
        <w:ind w:left="644" w:hanging="358"/>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nsid w:val="7AA966A1"/>
    <w:multiLevelType w:val="multilevel"/>
    <w:tmpl w:val="1D1AC388"/>
    <w:lvl w:ilvl="0">
      <w:start w:val="1"/>
      <w:numFmt w:val="lowerLetter"/>
      <w:lvlText w:val="%1)"/>
      <w:lvlJc w:val="left"/>
      <w:pPr>
        <w:ind w:left="1542" w:hanging="360"/>
      </w:pPr>
    </w:lvl>
    <w:lvl w:ilvl="1">
      <w:start w:val="1"/>
      <w:numFmt w:val="lowerLetter"/>
      <w:lvlText w:val="%2."/>
      <w:lvlJc w:val="left"/>
      <w:pPr>
        <w:ind w:left="2262" w:hanging="360"/>
      </w:pPr>
    </w:lvl>
    <w:lvl w:ilvl="2">
      <w:start w:val="1"/>
      <w:numFmt w:val="lowerRoman"/>
      <w:lvlText w:val="%3."/>
      <w:lvlJc w:val="right"/>
      <w:pPr>
        <w:ind w:left="2982" w:hanging="180"/>
      </w:pPr>
    </w:lvl>
    <w:lvl w:ilvl="3">
      <w:start w:val="1"/>
      <w:numFmt w:val="decimal"/>
      <w:lvlText w:val="%4."/>
      <w:lvlJc w:val="left"/>
      <w:pPr>
        <w:ind w:left="3702" w:hanging="360"/>
      </w:pPr>
    </w:lvl>
    <w:lvl w:ilvl="4">
      <w:start w:val="1"/>
      <w:numFmt w:val="lowerLetter"/>
      <w:lvlText w:val="%5."/>
      <w:lvlJc w:val="left"/>
      <w:pPr>
        <w:ind w:left="4422" w:hanging="360"/>
      </w:pPr>
    </w:lvl>
    <w:lvl w:ilvl="5">
      <w:start w:val="1"/>
      <w:numFmt w:val="lowerRoman"/>
      <w:lvlText w:val="%6."/>
      <w:lvlJc w:val="right"/>
      <w:pPr>
        <w:ind w:left="5142" w:hanging="180"/>
      </w:pPr>
    </w:lvl>
    <w:lvl w:ilvl="6">
      <w:start w:val="1"/>
      <w:numFmt w:val="decimal"/>
      <w:lvlText w:val="%7."/>
      <w:lvlJc w:val="left"/>
      <w:pPr>
        <w:ind w:left="5862" w:hanging="360"/>
      </w:pPr>
    </w:lvl>
    <w:lvl w:ilvl="7">
      <w:start w:val="1"/>
      <w:numFmt w:val="lowerLetter"/>
      <w:lvlText w:val="%8."/>
      <w:lvlJc w:val="left"/>
      <w:pPr>
        <w:ind w:left="6582" w:hanging="360"/>
      </w:pPr>
    </w:lvl>
    <w:lvl w:ilvl="8">
      <w:start w:val="1"/>
      <w:numFmt w:val="lowerRoman"/>
      <w:lvlText w:val="%9."/>
      <w:lvlJc w:val="right"/>
      <w:pPr>
        <w:ind w:left="7302" w:hanging="180"/>
      </w:pPr>
    </w:lvl>
  </w:abstractNum>
  <w:num w:numId="1">
    <w:abstractNumId w:val="8"/>
  </w:num>
  <w:num w:numId="2">
    <w:abstractNumId w:val="13"/>
  </w:num>
  <w:num w:numId="3">
    <w:abstractNumId w:val="2"/>
  </w:num>
  <w:num w:numId="4">
    <w:abstractNumId w:val="5"/>
  </w:num>
  <w:num w:numId="5">
    <w:abstractNumId w:val="14"/>
  </w:num>
  <w:num w:numId="6">
    <w:abstractNumId w:val="6"/>
  </w:num>
  <w:num w:numId="7">
    <w:abstractNumId w:val="11"/>
  </w:num>
  <w:num w:numId="8">
    <w:abstractNumId w:val="1"/>
  </w:num>
  <w:num w:numId="9">
    <w:abstractNumId w:val="3"/>
  </w:num>
  <w:num w:numId="10">
    <w:abstractNumId w:val="15"/>
  </w:num>
  <w:num w:numId="11">
    <w:abstractNumId w:val="16"/>
  </w:num>
  <w:num w:numId="12">
    <w:abstractNumId w:val="18"/>
  </w:num>
  <w:num w:numId="13">
    <w:abstractNumId w:val="17"/>
  </w:num>
  <w:num w:numId="14">
    <w:abstractNumId w:val="12"/>
  </w:num>
  <w:num w:numId="15">
    <w:abstractNumId w:val="7"/>
  </w:num>
  <w:num w:numId="16">
    <w:abstractNumId w:val="4"/>
  </w:num>
  <w:num w:numId="17">
    <w:abstractNumId w:val="0"/>
  </w:num>
  <w:num w:numId="18">
    <w:abstractNumId w:val="1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2760AE"/>
    <w:rsid w:val="00016930"/>
    <w:rsid w:val="000319D6"/>
    <w:rsid w:val="000471F1"/>
    <w:rsid w:val="000B4035"/>
    <w:rsid w:val="000C5D28"/>
    <w:rsid w:val="000D3C87"/>
    <w:rsid w:val="000D7AB6"/>
    <w:rsid w:val="00142F6A"/>
    <w:rsid w:val="001561ED"/>
    <w:rsid w:val="00160611"/>
    <w:rsid w:val="00196F62"/>
    <w:rsid w:val="001D07CB"/>
    <w:rsid w:val="00200866"/>
    <w:rsid w:val="00206CB2"/>
    <w:rsid w:val="00220F19"/>
    <w:rsid w:val="00221468"/>
    <w:rsid w:val="002228C7"/>
    <w:rsid w:val="0027273F"/>
    <w:rsid w:val="002760AE"/>
    <w:rsid w:val="002975F1"/>
    <w:rsid w:val="002A13C2"/>
    <w:rsid w:val="002A5C02"/>
    <w:rsid w:val="002C7A68"/>
    <w:rsid w:val="0031379C"/>
    <w:rsid w:val="003307A8"/>
    <w:rsid w:val="0034354C"/>
    <w:rsid w:val="00386097"/>
    <w:rsid w:val="003C3002"/>
    <w:rsid w:val="003F07A7"/>
    <w:rsid w:val="004022E2"/>
    <w:rsid w:val="0041403E"/>
    <w:rsid w:val="004256EA"/>
    <w:rsid w:val="00456023"/>
    <w:rsid w:val="00461D82"/>
    <w:rsid w:val="00461FAA"/>
    <w:rsid w:val="00494954"/>
    <w:rsid w:val="004B3599"/>
    <w:rsid w:val="004D4463"/>
    <w:rsid w:val="004F7731"/>
    <w:rsid w:val="005326F4"/>
    <w:rsid w:val="00553E4E"/>
    <w:rsid w:val="005A3400"/>
    <w:rsid w:val="005C5096"/>
    <w:rsid w:val="005C588F"/>
    <w:rsid w:val="005D1A6C"/>
    <w:rsid w:val="005E5D80"/>
    <w:rsid w:val="00602D3E"/>
    <w:rsid w:val="00614DA3"/>
    <w:rsid w:val="006333A8"/>
    <w:rsid w:val="0065737B"/>
    <w:rsid w:val="006B2CCB"/>
    <w:rsid w:val="006D103C"/>
    <w:rsid w:val="006D4695"/>
    <w:rsid w:val="006E3719"/>
    <w:rsid w:val="006E5647"/>
    <w:rsid w:val="006F47F7"/>
    <w:rsid w:val="006F637E"/>
    <w:rsid w:val="0072385C"/>
    <w:rsid w:val="00735AB1"/>
    <w:rsid w:val="00763A77"/>
    <w:rsid w:val="00782C45"/>
    <w:rsid w:val="00796DD5"/>
    <w:rsid w:val="007C16DA"/>
    <w:rsid w:val="007C6BA9"/>
    <w:rsid w:val="007D0DAF"/>
    <w:rsid w:val="007D59B8"/>
    <w:rsid w:val="007E4B74"/>
    <w:rsid w:val="007E68DB"/>
    <w:rsid w:val="008007CA"/>
    <w:rsid w:val="008451FE"/>
    <w:rsid w:val="008817C8"/>
    <w:rsid w:val="00885FA4"/>
    <w:rsid w:val="00893803"/>
    <w:rsid w:val="008B29D2"/>
    <w:rsid w:val="008C78FE"/>
    <w:rsid w:val="008D25DA"/>
    <w:rsid w:val="00952701"/>
    <w:rsid w:val="00991F1C"/>
    <w:rsid w:val="009A0199"/>
    <w:rsid w:val="009B75D2"/>
    <w:rsid w:val="009E7136"/>
    <w:rsid w:val="00A06683"/>
    <w:rsid w:val="00A11F1A"/>
    <w:rsid w:val="00A54F3C"/>
    <w:rsid w:val="00A62603"/>
    <w:rsid w:val="00A70AE4"/>
    <w:rsid w:val="00AD2803"/>
    <w:rsid w:val="00B3121E"/>
    <w:rsid w:val="00B4424A"/>
    <w:rsid w:val="00B57A1C"/>
    <w:rsid w:val="00B65D28"/>
    <w:rsid w:val="00B666C3"/>
    <w:rsid w:val="00BA33BF"/>
    <w:rsid w:val="00BB0D3F"/>
    <w:rsid w:val="00BB365F"/>
    <w:rsid w:val="00BB4F9A"/>
    <w:rsid w:val="00BD1A1C"/>
    <w:rsid w:val="00BD2E95"/>
    <w:rsid w:val="00C01DAA"/>
    <w:rsid w:val="00C054C9"/>
    <w:rsid w:val="00C200D6"/>
    <w:rsid w:val="00C43D38"/>
    <w:rsid w:val="00C45A5F"/>
    <w:rsid w:val="00C45E0B"/>
    <w:rsid w:val="00CA3AC7"/>
    <w:rsid w:val="00CB49A4"/>
    <w:rsid w:val="00D170DF"/>
    <w:rsid w:val="00D555FF"/>
    <w:rsid w:val="00D6595D"/>
    <w:rsid w:val="00DA5924"/>
    <w:rsid w:val="00DC1F10"/>
    <w:rsid w:val="00DC68B1"/>
    <w:rsid w:val="00DE037D"/>
    <w:rsid w:val="00E039EF"/>
    <w:rsid w:val="00E67254"/>
    <w:rsid w:val="00E72F49"/>
    <w:rsid w:val="00E920FC"/>
    <w:rsid w:val="00E92BDA"/>
    <w:rsid w:val="00EC6C5C"/>
    <w:rsid w:val="00EE4EA5"/>
    <w:rsid w:val="00F07249"/>
    <w:rsid w:val="00F31FF4"/>
    <w:rsid w:val="00F61F9F"/>
    <w:rsid w:val="00F64B04"/>
    <w:rsid w:val="00F67FA1"/>
    <w:rsid w:val="00F7184F"/>
    <w:rsid w:val="00FB44A4"/>
    <w:rsid w:val="00FB71E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6DA"/>
  </w:style>
  <w:style w:type="paragraph" w:styleId="Ttulo1">
    <w:name w:val="heading 1"/>
    <w:basedOn w:val="Normal"/>
    <w:next w:val="Normal"/>
    <w:uiPriority w:val="9"/>
    <w:qFormat/>
    <w:rsid w:val="007C16DA"/>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7C16DA"/>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7C16DA"/>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7C16DA"/>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7C16DA"/>
    <w:pPr>
      <w:keepNext/>
      <w:keepLines/>
      <w:spacing w:before="220" w:after="40"/>
      <w:outlineLvl w:val="4"/>
    </w:pPr>
    <w:rPr>
      <w:b/>
    </w:rPr>
  </w:style>
  <w:style w:type="paragraph" w:styleId="Ttulo6">
    <w:name w:val="heading 6"/>
    <w:basedOn w:val="Normal"/>
    <w:next w:val="Normal"/>
    <w:uiPriority w:val="9"/>
    <w:semiHidden/>
    <w:unhideWhenUsed/>
    <w:qFormat/>
    <w:rsid w:val="007C16D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C16DA"/>
    <w:tblPr>
      <w:tblCellMar>
        <w:top w:w="0" w:type="dxa"/>
        <w:left w:w="0" w:type="dxa"/>
        <w:bottom w:w="0" w:type="dxa"/>
        <w:right w:w="0" w:type="dxa"/>
      </w:tblCellMar>
    </w:tblPr>
  </w:style>
  <w:style w:type="paragraph" w:styleId="Ttulo">
    <w:name w:val="Title"/>
    <w:basedOn w:val="Normal"/>
    <w:next w:val="Normal"/>
    <w:uiPriority w:val="10"/>
    <w:qFormat/>
    <w:rsid w:val="007C16DA"/>
    <w:pPr>
      <w:keepNext/>
      <w:keepLines/>
      <w:spacing w:before="480" w:after="120"/>
    </w:pPr>
    <w:rPr>
      <w:b/>
      <w:sz w:val="72"/>
      <w:szCs w:val="72"/>
    </w:rPr>
  </w:style>
  <w:style w:type="table" w:customStyle="1" w:styleId="TableNormal1">
    <w:name w:val="Table Normal1"/>
    <w:rsid w:val="007C16DA"/>
    <w:tblPr>
      <w:tblCellMar>
        <w:top w:w="0" w:type="dxa"/>
        <w:left w:w="0" w:type="dxa"/>
        <w:bottom w:w="0" w:type="dxa"/>
        <w:right w:w="0" w:type="dxa"/>
      </w:tblCellMar>
    </w:tblPr>
  </w:style>
  <w:style w:type="paragraph" w:styleId="Prrafodelista">
    <w:name w:val="List Paragraph"/>
    <w:basedOn w:val="Normal"/>
    <w:uiPriority w:val="34"/>
    <w:qFormat/>
    <w:rsid w:val="007376B9"/>
    <w:pPr>
      <w:ind w:left="720"/>
      <w:contextualSpacing/>
    </w:pPr>
  </w:style>
  <w:style w:type="table" w:styleId="Tablaconcuadrcula">
    <w:name w:val="Table Grid"/>
    <w:basedOn w:val="Tablanormal"/>
    <w:uiPriority w:val="39"/>
    <w:rsid w:val="00E55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B6982"/>
    <w:rPr>
      <w:color w:val="0563C1" w:themeColor="hyperlink"/>
      <w:u w:val="single"/>
    </w:rPr>
  </w:style>
  <w:style w:type="paragraph" w:styleId="Subttulo">
    <w:name w:val="Subtitle"/>
    <w:basedOn w:val="Normal"/>
    <w:next w:val="Normal"/>
    <w:rsid w:val="007C16DA"/>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F52838"/>
    <w:rPr>
      <w:sz w:val="16"/>
      <w:szCs w:val="16"/>
    </w:rPr>
  </w:style>
  <w:style w:type="paragraph" w:styleId="Textocomentario">
    <w:name w:val="annotation text"/>
    <w:basedOn w:val="Normal"/>
    <w:link w:val="TextocomentarioCar"/>
    <w:uiPriority w:val="99"/>
    <w:semiHidden/>
    <w:unhideWhenUsed/>
    <w:rsid w:val="00F528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2838"/>
    <w:rPr>
      <w:sz w:val="20"/>
      <w:szCs w:val="20"/>
    </w:rPr>
  </w:style>
  <w:style w:type="paragraph" w:styleId="Asuntodelcomentario">
    <w:name w:val="annotation subject"/>
    <w:basedOn w:val="Textocomentario"/>
    <w:next w:val="Textocomentario"/>
    <w:link w:val="AsuntodelcomentarioCar"/>
    <w:uiPriority w:val="99"/>
    <w:semiHidden/>
    <w:unhideWhenUsed/>
    <w:rsid w:val="00F52838"/>
    <w:rPr>
      <w:b/>
      <w:bCs/>
    </w:rPr>
  </w:style>
  <w:style w:type="character" w:customStyle="1" w:styleId="AsuntodelcomentarioCar">
    <w:name w:val="Asunto del comentario Car"/>
    <w:basedOn w:val="TextocomentarioCar"/>
    <w:link w:val="Asuntodelcomentario"/>
    <w:uiPriority w:val="99"/>
    <w:semiHidden/>
    <w:rsid w:val="00F52838"/>
    <w:rPr>
      <w:b/>
      <w:bCs/>
      <w:sz w:val="20"/>
      <w:szCs w:val="20"/>
    </w:rPr>
  </w:style>
  <w:style w:type="paragraph" w:styleId="Textodeglobo">
    <w:name w:val="Balloon Text"/>
    <w:basedOn w:val="Normal"/>
    <w:link w:val="TextodegloboCar"/>
    <w:uiPriority w:val="99"/>
    <w:semiHidden/>
    <w:unhideWhenUsed/>
    <w:rsid w:val="00F528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838"/>
    <w:rPr>
      <w:rFonts w:ascii="Segoe UI" w:hAnsi="Segoe UI" w:cs="Segoe UI"/>
      <w:sz w:val="18"/>
      <w:szCs w:val="18"/>
    </w:rPr>
  </w:style>
  <w:style w:type="paragraph" w:styleId="Encabezado">
    <w:name w:val="header"/>
    <w:basedOn w:val="Normal"/>
    <w:link w:val="EncabezadoCar"/>
    <w:uiPriority w:val="99"/>
    <w:unhideWhenUsed/>
    <w:rsid w:val="00BA33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33BF"/>
  </w:style>
  <w:style w:type="paragraph" w:styleId="Piedepgina">
    <w:name w:val="footer"/>
    <w:basedOn w:val="Normal"/>
    <w:link w:val="PiedepginaCar"/>
    <w:uiPriority w:val="99"/>
    <w:unhideWhenUsed/>
    <w:rsid w:val="00BA33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33BF"/>
  </w:style>
</w:styles>
</file>

<file path=word/webSettings.xml><?xml version="1.0" encoding="utf-8"?>
<w:webSettings xmlns:r="http://schemas.openxmlformats.org/officeDocument/2006/relationships" xmlns:w="http://schemas.openxmlformats.org/wordprocessingml/2006/main">
  <w:divs>
    <w:div w:id="75052757">
      <w:bodyDiv w:val="1"/>
      <w:marLeft w:val="0"/>
      <w:marRight w:val="0"/>
      <w:marTop w:val="0"/>
      <w:marBottom w:val="0"/>
      <w:divBdr>
        <w:top w:val="none" w:sz="0" w:space="0" w:color="auto"/>
        <w:left w:val="none" w:sz="0" w:space="0" w:color="auto"/>
        <w:bottom w:val="none" w:sz="0" w:space="0" w:color="auto"/>
        <w:right w:val="none" w:sz="0" w:space="0" w:color="auto"/>
      </w:divBdr>
    </w:div>
    <w:div w:id="932392927">
      <w:bodyDiv w:val="1"/>
      <w:marLeft w:val="0"/>
      <w:marRight w:val="0"/>
      <w:marTop w:val="0"/>
      <w:marBottom w:val="0"/>
      <w:divBdr>
        <w:top w:val="none" w:sz="0" w:space="0" w:color="auto"/>
        <w:left w:val="none" w:sz="0" w:space="0" w:color="auto"/>
        <w:bottom w:val="none" w:sz="0" w:space="0" w:color="auto"/>
        <w:right w:val="none" w:sz="0" w:space="0" w:color="auto"/>
      </w:divBdr>
    </w:div>
    <w:div w:id="1427842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2807</Words>
  <Characters>15442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HP</dc:creator>
  <cp:keywords/>
  <dc:description/>
  <cp:lastModifiedBy>luis</cp:lastModifiedBy>
  <cp:revision>4</cp:revision>
  <dcterms:created xsi:type="dcterms:W3CDTF">2020-04-14T17:41:00Z</dcterms:created>
  <dcterms:modified xsi:type="dcterms:W3CDTF">2020-04-15T13:38:00Z</dcterms:modified>
</cp:coreProperties>
</file>