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A3" w:rsidRDefault="005720A3" w:rsidP="006E7934">
      <w:pPr>
        <w:jc w:val="both"/>
        <w:rPr>
          <w:rFonts w:ascii="Arial" w:hAnsi="Arial" w:cs="Arial"/>
        </w:rPr>
      </w:pPr>
    </w:p>
    <w:p w:rsidR="005720A3" w:rsidRPr="00C068B6" w:rsidRDefault="005720A3" w:rsidP="006E7934">
      <w:pPr>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HONORABLE AYUNTAMIENTO CONSTITUCIONAL </w:t>
      </w:r>
    </w:p>
    <w:p w:rsidR="005720A3" w:rsidRPr="00C068B6" w:rsidRDefault="005720A3" w:rsidP="006E7934">
      <w:pPr>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DE ZAPOTLÁN EL GRANDE, JALISCO. </w:t>
      </w:r>
    </w:p>
    <w:p w:rsidR="005720A3" w:rsidRDefault="005720A3" w:rsidP="00E21337">
      <w:pPr>
        <w:tabs>
          <w:tab w:val="left" w:pos="6352"/>
        </w:tabs>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P R E S E N T E </w:t>
      </w:r>
      <w:r w:rsidR="00E21337">
        <w:rPr>
          <w:rFonts w:ascii="Arial" w:eastAsiaTheme="minorHAnsi" w:hAnsi="Arial" w:cs="Arial"/>
          <w:b/>
          <w:bCs/>
          <w:iCs/>
          <w:color w:val="000000"/>
          <w:lang w:eastAsia="en-US"/>
        </w:rPr>
        <w:tab/>
      </w:r>
    </w:p>
    <w:p w:rsidR="005720A3" w:rsidRDefault="005720A3" w:rsidP="006E7934">
      <w:pPr>
        <w:autoSpaceDE w:val="0"/>
        <w:autoSpaceDN w:val="0"/>
        <w:adjustRightInd w:val="0"/>
        <w:jc w:val="both"/>
        <w:rPr>
          <w:rFonts w:ascii="Arial" w:hAnsi="Arial" w:cs="Arial"/>
          <w:color w:val="000000"/>
        </w:rPr>
      </w:pPr>
    </w:p>
    <w:p w:rsidR="00291E2B" w:rsidRDefault="00291E2B" w:rsidP="006E7934">
      <w:pPr>
        <w:autoSpaceDE w:val="0"/>
        <w:autoSpaceDN w:val="0"/>
        <w:adjustRightInd w:val="0"/>
        <w:jc w:val="both"/>
        <w:rPr>
          <w:rFonts w:ascii="Arial" w:hAnsi="Arial" w:cs="Arial"/>
          <w:color w:val="000000"/>
        </w:rPr>
      </w:pPr>
    </w:p>
    <w:p w:rsidR="00522D7E" w:rsidRDefault="00522D7E" w:rsidP="006E7934">
      <w:pPr>
        <w:autoSpaceDE w:val="0"/>
        <w:autoSpaceDN w:val="0"/>
        <w:adjustRightInd w:val="0"/>
        <w:jc w:val="both"/>
        <w:rPr>
          <w:rFonts w:ascii="Arial" w:hAnsi="Arial" w:cs="Arial"/>
          <w:color w:val="000000"/>
        </w:rPr>
      </w:pPr>
    </w:p>
    <w:p w:rsidR="00660E52" w:rsidRDefault="000604DB" w:rsidP="00660E52">
      <w:pPr>
        <w:jc w:val="both"/>
        <w:rPr>
          <w:rFonts w:ascii="Arial" w:hAnsi="Arial" w:cs="Arial"/>
          <w:iCs/>
          <w:color w:val="000000"/>
        </w:rPr>
      </w:pPr>
      <w:r w:rsidRPr="008B2D58">
        <w:rPr>
          <w:rFonts w:ascii="Arial" w:hAnsi="Arial" w:cs="Arial"/>
          <w:b/>
          <w:color w:val="000000"/>
        </w:rPr>
        <w:t xml:space="preserve">LIC. </w:t>
      </w:r>
      <w:r>
        <w:rPr>
          <w:rFonts w:ascii="Arial" w:hAnsi="Arial" w:cs="Arial"/>
          <w:b/>
          <w:color w:val="000000"/>
        </w:rPr>
        <w:t>ALBERTO ESQUER GUTIERREZ,</w:t>
      </w:r>
      <w:r>
        <w:rPr>
          <w:rFonts w:ascii="Arial" w:hAnsi="Arial" w:cs="Arial"/>
          <w:color w:val="000000"/>
        </w:rPr>
        <w:t xml:space="preserve"> en mi carácter de Presidente Municipal </w:t>
      </w:r>
      <w:r>
        <w:rPr>
          <w:rFonts w:ascii="Arial" w:eastAsia="Times New Roman" w:hAnsi="Arial" w:cs="Arial"/>
          <w:lang w:val="es-ES" w:eastAsia="es-ES"/>
        </w:rPr>
        <w:t>del Municipio de Zapotlán el Grande Jalisco;</w:t>
      </w:r>
      <w:r>
        <w:rPr>
          <w:rFonts w:ascii="Arial" w:hAnsi="Arial" w:cs="Arial"/>
        </w:rPr>
        <w:t>con fundamento en</w:t>
      </w:r>
      <w:r>
        <w:rPr>
          <w:rFonts w:ascii="Arial" w:hAnsi="Arial" w:cs="Arial"/>
          <w:iCs/>
          <w:color w:val="000000"/>
        </w:rPr>
        <w:t xml:space="preserve"> lo dispuesto por los artículos 115 constitucional fracción I y II, 1,2,3,73,77,85 fracción IV y demás relativos de la Constitución Política del Estado de Jalisco, 1,2,3,4 punto número 25, 5,10,27,29,30,34,35,</w:t>
      </w:r>
      <w:r>
        <w:rPr>
          <w:rFonts w:ascii="Arial" w:hAnsi="Arial" w:cs="Arial"/>
        </w:rPr>
        <w:t xml:space="preserve">41,47,48 y demás relativos y aplicables de la Ley de Gobierno y la Administración Pública Municipal para el Estado de Jalisco y sus Municipios, así como lo normado en los artículos 3, 38 fracción XX, 40, 47, 69, 87, 92, 99, 104 al 109 y demás relativos y aplicables  del Reglamento Interior del Ayuntamiento de Zapotlán el Grande, Jalisco; </w:t>
      </w:r>
      <w:r>
        <w:rPr>
          <w:rFonts w:ascii="Arial" w:hAnsi="Arial" w:cs="Arial"/>
          <w:iCs/>
          <w:color w:val="000000"/>
        </w:rPr>
        <w:t xml:space="preserve">comparezco presentando, </w:t>
      </w:r>
      <w:r w:rsidR="005720A3" w:rsidRPr="00283DE7">
        <w:rPr>
          <w:rFonts w:ascii="Arial" w:hAnsi="Arial" w:cs="Arial"/>
          <w:b/>
          <w:iCs/>
          <w:color w:val="000000"/>
        </w:rPr>
        <w:t xml:space="preserve">INICIATIVA DE ACUERDO ECONOMICO QUE </w:t>
      </w:r>
      <w:r w:rsidR="00660E52" w:rsidRPr="008727DD">
        <w:rPr>
          <w:rFonts w:ascii="Arial" w:hAnsi="Arial" w:cs="Arial"/>
          <w:b/>
          <w:iCs/>
          <w:color w:val="000000"/>
        </w:rPr>
        <w:t>PROPONE</w:t>
      </w:r>
      <w:r w:rsidR="00291E2B">
        <w:rPr>
          <w:rFonts w:ascii="Arial" w:hAnsi="Arial" w:cs="Arial"/>
          <w:b/>
          <w:iCs/>
          <w:color w:val="000000"/>
        </w:rPr>
        <w:t>Y TURNA A COMISIONES, LA CONTRATACION DEL SERVICIO INTEGRAL PARA LA INSTRUMENTACION Y OPERACIÓN DE LOS SISTEMAS TECNOLOGICOS PARA LA DETENCION DE FALTAS AL REGLAMENTO DE MOVILIDAD DEL ESTADO DE JALISCO</w:t>
      </w:r>
      <w:r w:rsidR="00660E52">
        <w:rPr>
          <w:rFonts w:ascii="Arial" w:hAnsi="Arial" w:cs="Arial"/>
          <w:iCs/>
          <w:color w:val="000000"/>
        </w:rPr>
        <w:t>; fundamentado en la siguiente</w:t>
      </w:r>
    </w:p>
    <w:p w:rsidR="00291E2B" w:rsidRDefault="00291E2B" w:rsidP="00660E52">
      <w:pPr>
        <w:autoSpaceDE w:val="0"/>
        <w:autoSpaceDN w:val="0"/>
        <w:adjustRightInd w:val="0"/>
        <w:jc w:val="both"/>
        <w:rPr>
          <w:rFonts w:ascii="Arial" w:hAnsi="Arial" w:cs="Arial"/>
          <w:iCs/>
          <w:color w:val="000000"/>
        </w:rPr>
      </w:pPr>
    </w:p>
    <w:p w:rsidR="00660E52" w:rsidRDefault="00660E52" w:rsidP="00660E52">
      <w:pPr>
        <w:autoSpaceDE w:val="0"/>
        <w:autoSpaceDN w:val="0"/>
        <w:adjustRightInd w:val="0"/>
        <w:jc w:val="center"/>
        <w:rPr>
          <w:rFonts w:ascii="Arial" w:hAnsi="Arial" w:cs="Arial"/>
          <w:b/>
          <w:iCs/>
        </w:rPr>
      </w:pPr>
      <w:r>
        <w:rPr>
          <w:rFonts w:ascii="Arial" w:hAnsi="Arial" w:cs="Arial"/>
          <w:b/>
          <w:bCs/>
          <w:iCs/>
          <w:color w:val="000000"/>
        </w:rPr>
        <w:t>EXPOSICIÓN DE MOTIVOS:</w:t>
      </w:r>
    </w:p>
    <w:p w:rsidR="00291E2B" w:rsidRDefault="00291E2B" w:rsidP="00660E52">
      <w:pPr>
        <w:autoSpaceDE w:val="0"/>
        <w:autoSpaceDN w:val="0"/>
        <w:adjustRightInd w:val="0"/>
        <w:jc w:val="both"/>
        <w:rPr>
          <w:rFonts w:ascii="Arial" w:hAnsi="Arial" w:cs="Arial"/>
          <w:b/>
          <w:iCs/>
        </w:rPr>
      </w:pPr>
    </w:p>
    <w:p w:rsidR="00BC262B" w:rsidRDefault="00BC262B" w:rsidP="00660E52">
      <w:pPr>
        <w:autoSpaceDE w:val="0"/>
        <w:autoSpaceDN w:val="0"/>
        <w:adjustRightInd w:val="0"/>
        <w:jc w:val="both"/>
        <w:rPr>
          <w:rFonts w:ascii="Arial" w:hAnsi="Arial" w:cs="Arial"/>
          <w:b/>
          <w:iCs/>
        </w:rPr>
      </w:pPr>
    </w:p>
    <w:p w:rsidR="00660E52" w:rsidRDefault="00660E52" w:rsidP="00660E52">
      <w:pPr>
        <w:autoSpaceDE w:val="0"/>
        <w:autoSpaceDN w:val="0"/>
        <w:adjustRightInd w:val="0"/>
        <w:jc w:val="both"/>
        <w:rPr>
          <w:rFonts w:ascii="Arial" w:hAnsi="Arial" w:cs="Arial"/>
        </w:rPr>
      </w:pPr>
      <w:r w:rsidRPr="001D061E">
        <w:rPr>
          <w:rFonts w:ascii="Arial" w:hAnsi="Arial" w:cs="Arial"/>
          <w:b/>
          <w:iCs/>
          <w:sz w:val="28"/>
        </w:rPr>
        <w:t>I.-</w:t>
      </w:r>
      <w:r>
        <w:rPr>
          <w:rFonts w:ascii="Arial" w:hAnsi="Arial" w:cs="Arial"/>
          <w:iCs/>
        </w:rPr>
        <w:t xml:space="preserve">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Pr>
          <w:rFonts w:ascii="Arial" w:hAnsi="Arial" w:cs="Arial"/>
        </w:rPr>
        <w:t>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522D7E" w:rsidRDefault="00522D7E" w:rsidP="00660E52">
      <w:pPr>
        <w:autoSpaceDE w:val="0"/>
        <w:autoSpaceDN w:val="0"/>
        <w:adjustRightInd w:val="0"/>
        <w:jc w:val="both"/>
        <w:rPr>
          <w:rFonts w:ascii="Arial" w:hAnsi="Arial" w:cs="Arial"/>
        </w:rPr>
      </w:pPr>
    </w:p>
    <w:p w:rsidR="00660E52" w:rsidRDefault="00660E52" w:rsidP="00660E52">
      <w:pPr>
        <w:autoSpaceDE w:val="0"/>
        <w:autoSpaceDN w:val="0"/>
        <w:adjustRightInd w:val="0"/>
        <w:jc w:val="both"/>
        <w:rPr>
          <w:rFonts w:ascii="Arial" w:eastAsiaTheme="minorHAnsi" w:hAnsi="Arial" w:cs="Arial"/>
          <w:iCs/>
          <w:lang w:eastAsia="en-US"/>
        </w:rPr>
      </w:pPr>
      <w:r w:rsidRPr="000F4ED3">
        <w:rPr>
          <w:rFonts w:ascii="Arial" w:hAnsi="Arial" w:cs="Arial"/>
          <w:b/>
          <w:sz w:val="28"/>
        </w:rPr>
        <w:t>II.-</w:t>
      </w:r>
      <w:r w:rsidRPr="00841874">
        <w:rPr>
          <w:rFonts w:ascii="Arial" w:eastAsiaTheme="minorHAnsi" w:hAnsi="Arial" w:cs="Arial"/>
          <w:iCs/>
          <w:lang w:eastAsia="en-US"/>
        </w:rPr>
        <w:t xml:space="preserve">El artículo 38 fracción II de la Ley del Gobierno y la Administración Pública Municipal del </w:t>
      </w:r>
      <w:r w:rsidRPr="00841874">
        <w:rPr>
          <w:rFonts w:ascii="Arial" w:eastAsiaTheme="minorHAnsi" w:hAnsi="Arial" w:cs="Arial"/>
          <w:iCs/>
          <w:lang w:eastAsia="en-US"/>
        </w:rPr>
        <w:lastRenderedPageBreak/>
        <w:t xml:space="preserve">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rsidR="00522D7E" w:rsidRDefault="00522D7E" w:rsidP="00660E52">
      <w:pPr>
        <w:autoSpaceDE w:val="0"/>
        <w:autoSpaceDN w:val="0"/>
        <w:adjustRightInd w:val="0"/>
        <w:jc w:val="both"/>
        <w:rPr>
          <w:rFonts w:ascii="Arial" w:eastAsiaTheme="minorHAnsi" w:hAnsi="Arial" w:cs="Arial"/>
          <w:iCs/>
          <w:lang w:eastAsia="en-US"/>
        </w:rPr>
      </w:pPr>
    </w:p>
    <w:p w:rsidR="00BC262B" w:rsidRDefault="00BC262B" w:rsidP="00660E52">
      <w:pPr>
        <w:autoSpaceDE w:val="0"/>
        <w:autoSpaceDN w:val="0"/>
        <w:adjustRightInd w:val="0"/>
        <w:jc w:val="both"/>
        <w:rPr>
          <w:rFonts w:ascii="Arial" w:eastAsiaTheme="minorHAnsi" w:hAnsi="Arial" w:cs="Arial"/>
          <w:iCs/>
          <w:lang w:eastAsia="en-US"/>
        </w:rPr>
      </w:pPr>
    </w:p>
    <w:p w:rsidR="00660E52" w:rsidRDefault="00291E2B" w:rsidP="00660E52">
      <w:pPr>
        <w:jc w:val="both"/>
        <w:rPr>
          <w:rFonts w:ascii="Arial" w:hAnsi="Arial" w:cs="Arial"/>
        </w:rPr>
      </w:pPr>
      <w:r w:rsidRPr="00291E2B">
        <w:rPr>
          <w:rFonts w:ascii="Arial" w:hAnsi="Arial" w:cs="Arial"/>
          <w:b/>
          <w:sz w:val="28"/>
        </w:rPr>
        <w:t>III</w:t>
      </w:r>
      <w:r w:rsidR="00660E52" w:rsidRPr="00291E2B">
        <w:rPr>
          <w:rFonts w:ascii="Arial" w:hAnsi="Arial" w:cs="Arial"/>
          <w:b/>
          <w:sz w:val="28"/>
        </w:rPr>
        <w:t>.</w:t>
      </w:r>
      <w:r w:rsidRPr="00291E2B">
        <w:rPr>
          <w:rFonts w:ascii="Arial" w:hAnsi="Arial" w:cs="Arial"/>
          <w:b/>
          <w:sz w:val="28"/>
        </w:rPr>
        <w:t>-</w:t>
      </w:r>
      <w:r>
        <w:rPr>
          <w:rFonts w:ascii="Arial" w:hAnsi="Arial" w:cs="Arial"/>
        </w:rPr>
        <w:t xml:space="preserve">De conformidad con el Consejo Nacional para la Prevención de Accidentes </w:t>
      </w:r>
      <w:r w:rsidR="0081460A">
        <w:rPr>
          <w:rFonts w:ascii="Arial" w:hAnsi="Arial" w:cs="Arial"/>
        </w:rPr>
        <w:t>(</w:t>
      </w:r>
      <w:r>
        <w:rPr>
          <w:rFonts w:ascii="Arial" w:hAnsi="Arial" w:cs="Arial"/>
        </w:rPr>
        <w:t>CONAPRA), en el Municipio de Zapotlán el Grande, Jalisco, los accidentes viales muestran una tendencia a la alza desde el año 2009 y una tendencia en la tasa de mortalidad compuesta, principalmente por peatones atropellados y por ocupantes de vehículos, convirtiéndose en un desafío necesario de atender; se requiere reforzar las medidas en materia de tránsito y vialidad para detectar y sancionar a infractores de los Reglamentos en la materia, acorde con la experiencia de otros Municipios y Estados del País, en las que la respuesta está en utilizar tecnología de punta para la implementación de programas de detención de exceso de velocidad, sancionables para la disminución de accidentes viales.</w:t>
      </w:r>
    </w:p>
    <w:p w:rsidR="00522D7E" w:rsidRDefault="00522D7E" w:rsidP="00660E52">
      <w:pPr>
        <w:jc w:val="both"/>
        <w:rPr>
          <w:rFonts w:ascii="Arial" w:hAnsi="Arial" w:cs="Arial"/>
        </w:rPr>
      </w:pPr>
    </w:p>
    <w:p w:rsidR="00BC262B" w:rsidRDefault="00BC262B" w:rsidP="00660E52">
      <w:pPr>
        <w:jc w:val="both"/>
        <w:rPr>
          <w:rFonts w:ascii="Arial" w:hAnsi="Arial" w:cs="Arial"/>
        </w:rPr>
      </w:pPr>
    </w:p>
    <w:p w:rsidR="00F74BBA" w:rsidRDefault="00291E2B" w:rsidP="00660E52">
      <w:pPr>
        <w:jc w:val="both"/>
        <w:rPr>
          <w:rFonts w:ascii="Arial" w:hAnsi="Arial" w:cs="Arial"/>
        </w:rPr>
      </w:pPr>
      <w:r w:rsidRPr="00291E2B">
        <w:rPr>
          <w:rFonts w:ascii="Arial" w:hAnsi="Arial" w:cs="Arial"/>
          <w:b/>
          <w:sz w:val="28"/>
        </w:rPr>
        <w:t>IV.-</w:t>
      </w:r>
      <w:r>
        <w:rPr>
          <w:rFonts w:ascii="Arial" w:hAnsi="Arial" w:cs="Arial"/>
        </w:rPr>
        <w:t xml:space="preserve"> Se recibió proyecto de la empresa prestadora de servicios “AUTOTRAFFIC, S.A. de C.V.”, quien propone su contratación para la Instrumentación, Operación y mantenimiento del Servicio Integral de Foto-Infracción en las vialidades a cargo del Municipio de Zapotlán, el Grande, Jalisco</w:t>
      </w:r>
      <w:r w:rsidR="00F74BBA">
        <w:rPr>
          <w:rFonts w:ascii="Arial" w:hAnsi="Arial" w:cs="Arial"/>
        </w:rPr>
        <w:t>.</w:t>
      </w:r>
    </w:p>
    <w:p w:rsidR="00BC262B" w:rsidRDefault="00BC262B" w:rsidP="00660E52">
      <w:pPr>
        <w:jc w:val="both"/>
        <w:rPr>
          <w:rFonts w:ascii="Arial" w:hAnsi="Arial" w:cs="Arial"/>
        </w:rPr>
      </w:pPr>
    </w:p>
    <w:p w:rsidR="00291E2B" w:rsidRDefault="00291E2B" w:rsidP="00660E52">
      <w:pPr>
        <w:jc w:val="both"/>
        <w:rPr>
          <w:rFonts w:ascii="Arial" w:hAnsi="Arial" w:cs="Arial"/>
        </w:rPr>
      </w:pPr>
    </w:p>
    <w:p w:rsidR="00F74BBA" w:rsidRDefault="00F74BBA" w:rsidP="00F74BBA">
      <w:pPr>
        <w:autoSpaceDE w:val="0"/>
        <w:autoSpaceDN w:val="0"/>
        <w:adjustRightInd w:val="0"/>
        <w:jc w:val="both"/>
        <w:rPr>
          <w:rFonts w:ascii="Arial" w:hAnsi="Arial" w:cs="Arial"/>
        </w:rPr>
      </w:pPr>
      <w:r w:rsidRPr="00F74BBA">
        <w:rPr>
          <w:rFonts w:ascii="Arial" w:hAnsi="Arial" w:cs="Arial"/>
          <w:b/>
          <w:sz w:val="28"/>
        </w:rPr>
        <w:t>V.-</w:t>
      </w:r>
      <w:r>
        <w:rPr>
          <w:rFonts w:ascii="Arial" w:hAnsi="Arial" w:cs="Arial"/>
        </w:rPr>
        <w:t xml:space="preserve"> C</w:t>
      </w:r>
      <w:r w:rsidRPr="00CC64B1">
        <w:rPr>
          <w:rFonts w:ascii="Arial" w:hAnsi="Arial" w:cs="Arial"/>
        </w:rPr>
        <w:t xml:space="preserve">on fundamento en el artículo 50 de la Ley del Procedimiento Administrativo, en </w:t>
      </w:r>
      <w:r>
        <w:rPr>
          <w:rFonts w:ascii="Arial" w:hAnsi="Arial" w:cs="Arial"/>
        </w:rPr>
        <w:t xml:space="preserve">relación a lo enmarcado por los </w:t>
      </w:r>
      <w:r w:rsidRPr="00CC64B1">
        <w:rPr>
          <w:rFonts w:ascii="Arial" w:hAnsi="Arial" w:cs="Arial"/>
        </w:rPr>
        <w:t>artícul</w:t>
      </w:r>
      <w:r>
        <w:rPr>
          <w:rFonts w:ascii="Arial" w:hAnsi="Arial" w:cs="Arial"/>
        </w:rPr>
        <w:t>os 60 y 67</w:t>
      </w:r>
      <w:r w:rsidRPr="00CC64B1">
        <w:rPr>
          <w:rFonts w:ascii="Arial" w:hAnsi="Arial" w:cs="Arial"/>
        </w:rPr>
        <w:t xml:space="preserve"> del Reglamento Interior del Ayuntamiento, </w:t>
      </w:r>
      <w:r>
        <w:rPr>
          <w:rFonts w:ascii="Arial" w:hAnsi="Arial" w:cs="Arial"/>
        </w:rPr>
        <w:t xml:space="preserve">se advierte que </w:t>
      </w:r>
      <w:r w:rsidRPr="00CC64B1">
        <w:rPr>
          <w:rFonts w:ascii="Arial" w:hAnsi="Arial" w:cs="Arial"/>
        </w:rPr>
        <w:t>compete a la</w:t>
      </w:r>
      <w:r>
        <w:rPr>
          <w:rFonts w:ascii="Arial" w:hAnsi="Arial" w:cs="Arial"/>
        </w:rPr>
        <w:t>s</w:t>
      </w:r>
      <w:r w:rsidRPr="00CC64B1">
        <w:rPr>
          <w:rFonts w:ascii="Arial" w:hAnsi="Arial" w:cs="Arial"/>
        </w:rPr>
        <w:t xml:space="preserve"> Comisi</w:t>
      </w:r>
      <w:r>
        <w:rPr>
          <w:rFonts w:ascii="Arial" w:hAnsi="Arial" w:cs="Arial"/>
        </w:rPr>
        <w:t>o</w:t>
      </w:r>
      <w:r w:rsidRPr="00CC64B1">
        <w:rPr>
          <w:rFonts w:ascii="Arial" w:hAnsi="Arial" w:cs="Arial"/>
        </w:rPr>
        <w:t>n</w:t>
      </w:r>
      <w:r>
        <w:rPr>
          <w:rFonts w:ascii="Arial" w:hAnsi="Arial" w:cs="Arial"/>
        </w:rPr>
        <w:t>es Edilicias permanentes</w:t>
      </w:r>
      <w:r w:rsidRPr="00CC64B1">
        <w:rPr>
          <w:rFonts w:ascii="Arial" w:hAnsi="Arial" w:cs="Arial"/>
        </w:rPr>
        <w:t xml:space="preserve"> de</w:t>
      </w:r>
      <w:r>
        <w:rPr>
          <w:rFonts w:ascii="Arial" w:hAnsi="Arial" w:cs="Arial"/>
        </w:rPr>
        <w:t xml:space="preserve"> Tránsito y Protección Civil y Hacienda y Patrimonio Municipal</w:t>
      </w:r>
      <w:r w:rsidRPr="00CC64B1">
        <w:rPr>
          <w:rFonts w:ascii="Arial" w:hAnsi="Arial" w:cs="Arial"/>
        </w:rPr>
        <w:t>, analizar y dictaminar respe</w:t>
      </w:r>
      <w:r>
        <w:rPr>
          <w:rFonts w:ascii="Arial" w:hAnsi="Arial" w:cs="Arial"/>
        </w:rPr>
        <w:t>c</w:t>
      </w:r>
      <w:r w:rsidRPr="00CC64B1">
        <w:rPr>
          <w:rFonts w:ascii="Arial" w:hAnsi="Arial" w:cs="Arial"/>
        </w:rPr>
        <w:t>t</w:t>
      </w:r>
      <w:r>
        <w:rPr>
          <w:rFonts w:ascii="Arial" w:hAnsi="Arial" w:cs="Arial"/>
        </w:rPr>
        <w:t xml:space="preserve">o a la </w:t>
      </w:r>
      <w:r w:rsidR="007C355D">
        <w:rPr>
          <w:rFonts w:ascii="Arial" w:hAnsi="Arial" w:cs="Arial"/>
        </w:rPr>
        <w:t xml:space="preserve">procedencia de la propuesta para la contratación del Servicio Integral para la instrumentación y operación de los sistemas tecnológicos para la detención de faltas (exceso de velocidad, paso de luz roja del semáforo, etc.) </w:t>
      </w:r>
      <w:r>
        <w:rPr>
          <w:rFonts w:ascii="Arial" w:hAnsi="Arial" w:cs="Arial"/>
        </w:rPr>
        <w:t>de la empresa “AUTOTRAFIC, S.A. de C.V.,</w:t>
      </w:r>
      <w:r w:rsidR="007C355D">
        <w:rPr>
          <w:rFonts w:ascii="Arial" w:hAnsi="Arial" w:cs="Arial"/>
        </w:rPr>
        <w:t xml:space="preserve"> así como la viabilidad de la instrumentación de este proyecto; </w:t>
      </w:r>
      <w:r>
        <w:rPr>
          <w:rFonts w:ascii="Arial" w:hAnsi="Arial" w:cs="Arial"/>
        </w:rPr>
        <w:t xml:space="preserve"> manifiesto que el expediente de este asunto se encuentra en los archivos de </w:t>
      </w:r>
      <w:r w:rsidR="007C355D">
        <w:rPr>
          <w:rFonts w:ascii="Arial" w:hAnsi="Arial" w:cs="Arial"/>
        </w:rPr>
        <w:t>Presidencia</w:t>
      </w:r>
      <w:r>
        <w:rPr>
          <w:rFonts w:ascii="Arial" w:hAnsi="Arial" w:cs="Arial"/>
        </w:rPr>
        <w:t>, no se anexa a la pres</w:t>
      </w:r>
      <w:r w:rsidR="007C355D">
        <w:rPr>
          <w:rFonts w:ascii="Arial" w:hAnsi="Arial" w:cs="Arial"/>
        </w:rPr>
        <w:t>ente, pues su volumen es amplio, pero en la brevedad posible remitiré a los Presidentes de las comisiones para su consulta y análisis.</w:t>
      </w:r>
    </w:p>
    <w:p w:rsidR="00F74BBA" w:rsidRPr="00CC64B1" w:rsidRDefault="00F74BBA" w:rsidP="00F74BBA">
      <w:pPr>
        <w:autoSpaceDE w:val="0"/>
        <w:autoSpaceDN w:val="0"/>
        <w:adjustRightInd w:val="0"/>
        <w:jc w:val="both"/>
        <w:rPr>
          <w:rFonts w:ascii="Arial" w:hAnsi="Arial" w:cs="Arial"/>
          <w:color w:val="000000"/>
        </w:rPr>
      </w:pPr>
    </w:p>
    <w:p w:rsidR="00F74BBA" w:rsidRDefault="00F74BBA" w:rsidP="00F74BBA">
      <w:pPr>
        <w:autoSpaceDE w:val="0"/>
        <w:autoSpaceDN w:val="0"/>
        <w:adjustRightInd w:val="0"/>
        <w:spacing w:before="100" w:after="100"/>
        <w:ind w:firstLine="708"/>
        <w:jc w:val="both"/>
        <w:rPr>
          <w:rFonts w:ascii="Arial" w:eastAsia="Times New Roman" w:hAnsi="Arial" w:cs="Arial"/>
          <w:lang w:val="es-ES" w:eastAsia="es-ES"/>
        </w:rPr>
      </w:pPr>
      <w:r w:rsidRPr="005D5582">
        <w:rPr>
          <w:rFonts w:ascii="Arial" w:eastAsia="Times New Roman" w:hAnsi="Arial" w:cs="Arial"/>
          <w:lang w:val="es-ES" w:eastAsia="es-ES"/>
        </w:rPr>
        <w:lastRenderedPageBreak/>
        <w:t xml:space="preserve">En mérito de lo anteriormente fundado y motivado, propongo a ustedes el siguiente punto de </w:t>
      </w:r>
    </w:p>
    <w:p w:rsidR="00F74BBA" w:rsidRPr="005D5582" w:rsidRDefault="00F74BBA" w:rsidP="00F74BBA">
      <w:pPr>
        <w:autoSpaceDE w:val="0"/>
        <w:autoSpaceDN w:val="0"/>
        <w:adjustRightInd w:val="0"/>
        <w:spacing w:before="100" w:after="100"/>
        <w:ind w:firstLine="708"/>
        <w:jc w:val="center"/>
        <w:rPr>
          <w:rFonts w:ascii="Arial" w:eastAsia="Times New Roman" w:hAnsi="Arial" w:cs="Arial"/>
          <w:b/>
          <w:lang w:val="es-ES" w:eastAsia="es-ES"/>
        </w:rPr>
      </w:pPr>
      <w:r>
        <w:rPr>
          <w:rFonts w:ascii="Arial" w:eastAsia="Times New Roman" w:hAnsi="Arial" w:cs="Arial"/>
          <w:b/>
          <w:lang w:val="es-ES" w:eastAsia="es-ES"/>
        </w:rPr>
        <w:t>ACUERDO ECONOMICO</w:t>
      </w:r>
      <w:r w:rsidRPr="005D5582">
        <w:rPr>
          <w:rFonts w:ascii="Arial" w:eastAsia="Times New Roman" w:hAnsi="Arial" w:cs="Arial"/>
          <w:b/>
          <w:lang w:val="es-ES" w:eastAsia="es-ES"/>
        </w:rPr>
        <w:t>:</w:t>
      </w:r>
    </w:p>
    <w:p w:rsidR="00F74BBA" w:rsidRDefault="00F74BBA" w:rsidP="00F74BBA">
      <w:pPr>
        <w:autoSpaceDE w:val="0"/>
        <w:autoSpaceDN w:val="0"/>
        <w:adjustRightInd w:val="0"/>
        <w:jc w:val="center"/>
        <w:rPr>
          <w:rFonts w:ascii="Arial" w:eastAsia="Times New Roman" w:hAnsi="Arial" w:cs="Arial"/>
          <w:b/>
          <w:lang w:eastAsia="es-ES"/>
        </w:rPr>
      </w:pPr>
    </w:p>
    <w:p w:rsidR="00F74BBA" w:rsidRDefault="00F74BBA" w:rsidP="00F74BBA">
      <w:pPr>
        <w:jc w:val="both"/>
        <w:rPr>
          <w:rFonts w:ascii="Arial" w:hAnsi="Arial" w:cs="Arial"/>
        </w:rPr>
      </w:pPr>
      <w:r>
        <w:rPr>
          <w:rFonts w:ascii="Arial" w:eastAsia="Times New Roman" w:hAnsi="Arial" w:cs="Arial"/>
          <w:b/>
          <w:lang w:eastAsia="es-ES"/>
        </w:rPr>
        <w:t xml:space="preserve">UNICO.- </w:t>
      </w:r>
      <w:r>
        <w:rPr>
          <w:rFonts w:ascii="Arial" w:hAnsi="Arial" w:cs="Arial"/>
          <w:iCs/>
          <w:color w:val="000000"/>
        </w:rPr>
        <w:t>Se turne</w:t>
      </w:r>
      <w:r w:rsidRPr="00DD66D4">
        <w:rPr>
          <w:rFonts w:ascii="Arial" w:hAnsi="Arial" w:cs="Arial"/>
          <w:iCs/>
          <w:color w:val="000000"/>
        </w:rPr>
        <w:t xml:space="preserve"> a la</w:t>
      </w:r>
      <w:r>
        <w:rPr>
          <w:rFonts w:ascii="Arial" w:hAnsi="Arial" w:cs="Arial"/>
          <w:iCs/>
          <w:color w:val="000000"/>
        </w:rPr>
        <w:t>s Comisi</w:t>
      </w:r>
      <w:r w:rsidR="00522D7E">
        <w:rPr>
          <w:rFonts w:ascii="Arial" w:hAnsi="Arial" w:cs="Arial"/>
          <w:iCs/>
          <w:color w:val="000000"/>
        </w:rPr>
        <w:t>o</w:t>
      </w:r>
      <w:r>
        <w:rPr>
          <w:rFonts w:ascii="Arial" w:hAnsi="Arial" w:cs="Arial"/>
          <w:iCs/>
          <w:color w:val="000000"/>
        </w:rPr>
        <w:t>n</w:t>
      </w:r>
      <w:r w:rsidR="00522D7E">
        <w:rPr>
          <w:rFonts w:ascii="Arial" w:hAnsi="Arial" w:cs="Arial"/>
          <w:iCs/>
          <w:color w:val="000000"/>
        </w:rPr>
        <w:t>es</w:t>
      </w:r>
      <w:r w:rsidRPr="00DD66D4">
        <w:rPr>
          <w:rFonts w:ascii="Arial" w:hAnsi="Arial" w:cs="Arial"/>
          <w:iCs/>
          <w:color w:val="000000"/>
        </w:rPr>
        <w:t xml:space="preserve"> Edilicia</w:t>
      </w:r>
      <w:r w:rsidR="00522D7E">
        <w:rPr>
          <w:rFonts w:ascii="Arial" w:hAnsi="Arial" w:cs="Arial"/>
          <w:iCs/>
          <w:color w:val="000000"/>
        </w:rPr>
        <w:t>s</w:t>
      </w:r>
      <w:r>
        <w:rPr>
          <w:rFonts w:ascii="Arial" w:hAnsi="Arial" w:cs="Arial"/>
          <w:iCs/>
          <w:color w:val="000000"/>
        </w:rPr>
        <w:t xml:space="preserve">Permanente de </w:t>
      </w:r>
      <w:r w:rsidR="00522D7E">
        <w:rPr>
          <w:rFonts w:ascii="Arial" w:hAnsi="Arial" w:cs="Arial"/>
        </w:rPr>
        <w:t xml:space="preserve">Tránsito y Protección Civil  y </w:t>
      </w:r>
      <w:r>
        <w:rPr>
          <w:rFonts w:ascii="Arial" w:hAnsi="Arial" w:cs="Arial"/>
          <w:iCs/>
          <w:color w:val="000000"/>
        </w:rPr>
        <w:t xml:space="preserve">Hacienda </w:t>
      </w:r>
      <w:r>
        <w:rPr>
          <w:rFonts w:ascii="Arial" w:hAnsi="Arial" w:cs="Arial"/>
        </w:rPr>
        <w:t>y Patrimonio Municipal, el turno para que</w:t>
      </w:r>
      <w:r w:rsidR="00522D7E">
        <w:rPr>
          <w:rFonts w:ascii="Arial" w:hAnsi="Arial" w:cs="Arial"/>
        </w:rPr>
        <w:t xml:space="preserve"> analicen</w:t>
      </w:r>
      <w:r w:rsidR="00522D7E" w:rsidRPr="00CC64B1">
        <w:rPr>
          <w:rFonts w:ascii="Arial" w:hAnsi="Arial" w:cs="Arial"/>
        </w:rPr>
        <w:t xml:space="preserve"> y dictamin</w:t>
      </w:r>
      <w:r w:rsidR="00522D7E">
        <w:rPr>
          <w:rFonts w:ascii="Arial" w:hAnsi="Arial" w:cs="Arial"/>
        </w:rPr>
        <w:t>en</w:t>
      </w:r>
      <w:r w:rsidR="00522D7E" w:rsidRPr="00CC64B1">
        <w:rPr>
          <w:rFonts w:ascii="Arial" w:hAnsi="Arial" w:cs="Arial"/>
        </w:rPr>
        <w:t xml:space="preserve"> respe</w:t>
      </w:r>
      <w:r w:rsidR="00522D7E">
        <w:rPr>
          <w:rFonts w:ascii="Arial" w:hAnsi="Arial" w:cs="Arial"/>
        </w:rPr>
        <w:t>c</w:t>
      </w:r>
      <w:r w:rsidR="00522D7E" w:rsidRPr="00CC64B1">
        <w:rPr>
          <w:rFonts w:ascii="Arial" w:hAnsi="Arial" w:cs="Arial"/>
        </w:rPr>
        <w:t>t</w:t>
      </w:r>
      <w:r w:rsidR="00522D7E">
        <w:rPr>
          <w:rFonts w:ascii="Arial" w:hAnsi="Arial" w:cs="Arial"/>
        </w:rPr>
        <w:t>o a la procedencia de la propuesta para la contratación del Servicio Integral para la instrumentación y operación de los sistemas tecnológicos para la detención de faltas (exceso de velocidad, paso de luz roja del semáforo, etc.)  que presenta la empresa “AUTOTRAFIC, S.A. de C.V., así como la viabilidad de la instrumentación de este proyecto</w:t>
      </w:r>
      <w:r>
        <w:rPr>
          <w:rFonts w:ascii="Arial" w:hAnsi="Arial" w:cs="Arial"/>
        </w:rPr>
        <w:t>.</w:t>
      </w:r>
    </w:p>
    <w:p w:rsidR="00660E52" w:rsidRDefault="00660E52" w:rsidP="00660E52">
      <w:pPr>
        <w:autoSpaceDE w:val="0"/>
        <w:autoSpaceDN w:val="0"/>
        <w:adjustRightInd w:val="0"/>
        <w:jc w:val="both"/>
        <w:rPr>
          <w:rFonts w:ascii="Arial" w:eastAsiaTheme="minorHAnsi" w:hAnsi="Arial" w:cs="Arial"/>
          <w:iCs/>
          <w:lang w:eastAsia="en-US"/>
        </w:rPr>
      </w:pPr>
    </w:p>
    <w:p w:rsidR="000E785B" w:rsidRPr="00E80806" w:rsidRDefault="000E785B" w:rsidP="00395AD9">
      <w:pPr>
        <w:jc w:val="center"/>
        <w:rPr>
          <w:rFonts w:ascii="Arial" w:eastAsia="Times New Roman" w:hAnsi="Arial" w:cs="Arial"/>
          <w:sz w:val="20"/>
          <w:szCs w:val="20"/>
          <w:lang w:eastAsia="es-ES"/>
        </w:rPr>
      </w:pPr>
    </w:p>
    <w:p w:rsidR="00395AD9" w:rsidRPr="007670DB" w:rsidRDefault="00395AD9" w:rsidP="00395AD9">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A T E N T A M E N T E</w:t>
      </w:r>
    </w:p>
    <w:p w:rsidR="00395AD9" w:rsidRPr="007670DB" w:rsidRDefault="00395AD9" w:rsidP="00395AD9">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 xml:space="preserve">SUFRAGIO EFECTIVO. NO REELECCIÓN </w:t>
      </w:r>
    </w:p>
    <w:p w:rsidR="00395AD9" w:rsidRPr="007670DB" w:rsidRDefault="00395AD9" w:rsidP="00395AD9">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 xml:space="preserve">CD. GUZMAN, MUNICIPIO DE ZAPOTLAN EL GRANDE, JALISCO, MARZO </w:t>
      </w:r>
      <w:r w:rsidR="0081460A">
        <w:rPr>
          <w:rFonts w:ascii="Arial" w:eastAsia="Times New Roman" w:hAnsi="Arial" w:cs="Arial"/>
          <w:sz w:val="22"/>
          <w:szCs w:val="20"/>
          <w:lang w:val="es-ES" w:eastAsia="es-ES"/>
        </w:rPr>
        <w:t>14</w:t>
      </w:r>
      <w:r w:rsidRPr="007670DB">
        <w:rPr>
          <w:rFonts w:ascii="Arial" w:eastAsia="Times New Roman" w:hAnsi="Arial" w:cs="Arial"/>
          <w:sz w:val="22"/>
          <w:szCs w:val="20"/>
          <w:lang w:val="es-ES" w:eastAsia="es-ES"/>
        </w:rPr>
        <w:t xml:space="preserve"> DE 2016</w:t>
      </w:r>
    </w:p>
    <w:p w:rsidR="00395AD9" w:rsidRPr="002342F1" w:rsidRDefault="00395AD9" w:rsidP="00395AD9">
      <w:pPr>
        <w:tabs>
          <w:tab w:val="left" w:pos="6690"/>
        </w:tabs>
        <w:jc w:val="center"/>
        <w:rPr>
          <w:rFonts w:ascii="Freestyle Script" w:eastAsia="Times New Roman" w:hAnsi="Freestyle Script" w:cs="Arial"/>
          <w:sz w:val="36"/>
          <w:szCs w:val="34"/>
          <w:lang w:val="es-ES" w:eastAsia="es-ES"/>
        </w:rPr>
      </w:pPr>
      <w:r w:rsidRPr="007670DB">
        <w:rPr>
          <w:rFonts w:ascii="Freestyle Script" w:eastAsia="Times New Roman" w:hAnsi="Freestyle Script" w:cs="Arial"/>
          <w:sz w:val="40"/>
          <w:szCs w:val="34"/>
          <w:lang w:val="es-ES" w:eastAsia="es-ES"/>
        </w:rPr>
        <w:t>“2016, Año del Centenario del Natalicio de la Internacional Compositora Consuelito Velázquez</w:t>
      </w:r>
      <w:r w:rsidRPr="002342F1">
        <w:rPr>
          <w:rFonts w:ascii="Freestyle Script" w:eastAsia="Times New Roman" w:hAnsi="Freestyle Script" w:cs="Arial"/>
          <w:sz w:val="36"/>
          <w:szCs w:val="34"/>
          <w:lang w:val="es-ES" w:eastAsia="es-ES"/>
        </w:rPr>
        <w:t>”</w:t>
      </w:r>
    </w:p>
    <w:p w:rsidR="00193A87" w:rsidRDefault="00193A87" w:rsidP="00395AD9">
      <w:pPr>
        <w:rPr>
          <w:rFonts w:ascii="Arial" w:eastAsia="Times New Roman" w:hAnsi="Arial" w:cs="Arial"/>
          <w:lang w:val="es-ES" w:eastAsia="es-ES"/>
        </w:rPr>
      </w:pPr>
    </w:p>
    <w:p w:rsidR="00C27B46" w:rsidRDefault="00C27B46" w:rsidP="00395AD9">
      <w:pPr>
        <w:rPr>
          <w:rFonts w:ascii="Arial" w:eastAsia="Times New Roman" w:hAnsi="Arial" w:cs="Arial"/>
          <w:lang w:val="es-ES" w:eastAsia="es-ES"/>
        </w:rPr>
      </w:pPr>
    </w:p>
    <w:p w:rsidR="00395AD9" w:rsidRDefault="00395AD9" w:rsidP="00395AD9">
      <w:pPr>
        <w:rPr>
          <w:rFonts w:ascii="Arial" w:eastAsia="Times New Roman" w:hAnsi="Arial" w:cs="Arial"/>
          <w:b/>
          <w:lang w:val="es-ES" w:eastAsia="es-ES"/>
        </w:rPr>
      </w:pPr>
    </w:p>
    <w:p w:rsidR="00522D7E" w:rsidRPr="002342F1" w:rsidRDefault="00522D7E" w:rsidP="00395AD9">
      <w:pPr>
        <w:rPr>
          <w:rFonts w:ascii="Arial" w:eastAsia="Times New Roman" w:hAnsi="Arial" w:cs="Arial"/>
          <w:b/>
          <w:lang w:val="es-ES" w:eastAsia="es-ES"/>
        </w:rPr>
      </w:pPr>
    </w:p>
    <w:p w:rsidR="00395AD9" w:rsidRDefault="00395AD9" w:rsidP="00395AD9">
      <w:pPr>
        <w:jc w:val="center"/>
        <w:rPr>
          <w:rFonts w:ascii="Arial" w:eastAsia="Times New Roman" w:hAnsi="Arial" w:cs="Arial"/>
          <w:b/>
          <w:lang w:val="es-ES" w:eastAsia="es-ES"/>
        </w:rPr>
      </w:pPr>
      <w:r w:rsidRPr="002342F1">
        <w:rPr>
          <w:rFonts w:ascii="Arial" w:eastAsia="Times New Roman" w:hAnsi="Arial" w:cs="Arial"/>
          <w:b/>
          <w:lang w:val="es-ES" w:eastAsia="es-ES"/>
        </w:rPr>
        <w:t xml:space="preserve">LIC. </w:t>
      </w:r>
      <w:r>
        <w:rPr>
          <w:rFonts w:ascii="Arial" w:eastAsia="Times New Roman" w:hAnsi="Arial" w:cs="Arial"/>
          <w:b/>
          <w:lang w:val="es-ES" w:eastAsia="es-ES"/>
        </w:rPr>
        <w:t>ALBERTO ESQUER GUTIERREZ</w:t>
      </w:r>
    </w:p>
    <w:p w:rsidR="0090039E" w:rsidRDefault="00395AD9" w:rsidP="0090039E">
      <w:pPr>
        <w:jc w:val="center"/>
        <w:rPr>
          <w:rFonts w:ascii="Arial" w:eastAsia="Times New Roman" w:hAnsi="Arial" w:cs="Arial"/>
          <w:b/>
          <w:lang w:val="es-ES" w:eastAsia="es-ES"/>
        </w:rPr>
      </w:pPr>
      <w:r>
        <w:rPr>
          <w:rFonts w:ascii="Arial" w:eastAsia="Times New Roman" w:hAnsi="Arial" w:cs="Arial"/>
          <w:b/>
          <w:lang w:val="es-ES" w:eastAsia="es-ES"/>
        </w:rPr>
        <w:t xml:space="preserve">Presidente Municipal </w:t>
      </w:r>
    </w:p>
    <w:p w:rsidR="00395AD9" w:rsidRPr="00660E52" w:rsidRDefault="00395AD9" w:rsidP="0090039E">
      <w:pPr>
        <w:rPr>
          <w:rFonts w:ascii="Arial" w:eastAsia="Times New Roman" w:hAnsi="Arial" w:cs="Arial"/>
          <w:sz w:val="20"/>
          <w:lang w:val="en-US" w:eastAsia="es-ES"/>
        </w:rPr>
      </w:pPr>
      <w:r w:rsidRPr="00660E52">
        <w:rPr>
          <w:rFonts w:ascii="Arial" w:eastAsia="Times New Roman" w:hAnsi="Arial" w:cs="Arial"/>
          <w:sz w:val="20"/>
          <w:lang w:val="en-US" w:eastAsia="es-ES"/>
        </w:rPr>
        <w:t>AEG/ascch</w:t>
      </w:r>
    </w:p>
    <w:p w:rsidR="00395AD9" w:rsidRPr="00660E52" w:rsidRDefault="00395AD9" w:rsidP="0090039E">
      <w:pPr>
        <w:rPr>
          <w:rFonts w:ascii="Arial" w:eastAsia="Times New Roman" w:hAnsi="Arial" w:cs="Arial"/>
          <w:sz w:val="20"/>
          <w:lang w:val="en-US" w:eastAsia="es-ES"/>
        </w:rPr>
      </w:pPr>
      <w:bookmarkStart w:id="0" w:name="_GoBack"/>
      <w:bookmarkEnd w:id="0"/>
      <w:r w:rsidRPr="00660E52">
        <w:rPr>
          <w:rFonts w:ascii="Arial" w:eastAsia="Times New Roman" w:hAnsi="Arial" w:cs="Arial"/>
          <w:sz w:val="20"/>
          <w:lang w:val="en-US" w:eastAsia="es-ES"/>
        </w:rPr>
        <w:t>C.c.p.-Archivo</w:t>
      </w:r>
    </w:p>
    <w:sectPr w:rsidR="00395AD9" w:rsidRPr="00660E52" w:rsidSect="00AE4550">
      <w:headerReference w:type="default" r:id="rId8"/>
      <w:footerReference w:type="default" r:id="rId9"/>
      <w:pgSz w:w="12242" w:h="15842" w:code="1"/>
      <w:pgMar w:top="3289" w:right="1134" w:bottom="1985" w:left="1134" w:header="567" w:footer="1701"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6F3" w:rsidRDefault="00C876F3" w:rsidP="00E72F20">
      <w:r>
        <w:separator/>
      </w:r>
    </w:p>
  </w:endnote>
  <w:endnote w:type="continuationSeparator" w:id="1">
    <w:p w:rsidR="00C876F3" w:rsidRDefault="00C876F3" w:rsidP="00E72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charset w:val="01"/>
    <w:family w:val="roman"/>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9" w:rsidRDefault="006E0FD9">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6F3" w:rsidRDefault="00C876F3" w:rsidP="00E72F20">
      <w:r>
        <w:separator/>
      </w:r>
    </w:p>
  </w:footnote>
  <w:footnote w:type="continuationSeparator" w:id="1">
    <w:p w:rsidR="00C876F3" w:rsidRDefault="00C876F3" w:rsidP="00E72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664688"/>
      <w:docPartObj>
        <w:docPartGallery w:val="Page Numbers (Top of Page)"/>
        <w:docPartUnique/>
      </w:docPartObj>
    </w:sdtPr>
    <w:sdtContent>
      <w:p w:rsidR="00AE4550" w:rsidRDefault="00221BA6">
        <w:pPr>
          <w:pStyle w:val="Encabezado"/>
          <w:jc w:val="center"/>
        </w:pPr>
        <w:r>
          <w:fldChar w:fldCharType="begin"/>
        </w:r>
        <w:r w:rsidR="00AE4550">
          <w:instrText>PAGE   \* MERGEFORMAT</w:instrText>
        </w:r>
        <w:r>
          <w:fldChar w:fldCharType="separate"/>
        </w:r>
        <w:r w:rsidR="00874884" w:rsidRPr="00874884">
          <w:rPr>
            <w:noProof/>
            <w:lang w:val="es-ES"/>
          </w:rPr>
          <w:t>1</w:t>
        </w:r>
        <w:r>
          <w:fldChar w:fldCharType="end"/>
        </w:r>
      </w:p>
    </w:sdtContent>
  </w:sdt>
  <w:p w:rsidR="006E0FD9" w:rsidRDefault="006E0FD9">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30BAB"/>
    <w:multiLevelType w:val="singleLevel"/>
    <w:tmpl w:val="B47CB09A"/>
    <w:lvl w:ilvl="0">
      <w:start w:val="1"/>
      <w:numFmt w:val="upperRoman"/>
      <w:lvlText w:val="%1."/>
      <w:lvlJc w:val="left"/>
      <w:pPr>
        <w:tabs>
          <w:tab w:val="num" w:pos="1444"/>
        </w:tabs>
        <w:ind w:left="1444" w:hanging="7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72F20"/>
    <w:rsid w:val="00015CEB"/>
    <w:rsid w:val="00017B90"/>
    <w:rsid w:val="00025C1F"/>
    <w:rsid w:val="0002626D"/>
    <w:rsid w:val="000471CC"/>
    <w:rsid w:val="00052CF2"/>
    <w:rsid w:val="000604DB"/>
    <w:rsid w:val="000933EA"/>
    <w:rsid w:val="000939E2"/>
    <w:rsid w:val="000B3C4B"/>
    <w:rsid w:val="000D6FF6"/>
    <w:rsid w:val="000E010D"/>
    <w:rsid w:val="000E785B"/>
    <w:rsid w:val="000F649D"/>
    <w:rsid w:val="00102020"/>
    <w:rsid w:val="001117A1"/>
    <w:rsid w:val="001160EE"/>
    <w:rsid w:val="00133056"/>
    <w:rsid w:val="00141DB1"/>
    <w:rsid w:val="00142647"/>
    <w:rsid w:val="00142CE7"/>
    <w:rsid w:val="00142E3E"/>
    <w:rsid w:val="0014425F"/>
    <w:rsid w:val="001515DD"/>
    <w:rsid w:val="00167096"/>
    <w:rsid w:val="00173F3C"/>
    <w:rsid w:val="0017692A"/>
    <w:rsid w:val="00193A87"/>
    <w:rsid w:val="00194F0C"/>
    <w:rsid w:val="001B2662"/>
    <w:rsid w:val="001B452F"/>
    <w:rsid w:val="001D2A21"/>
    <w:rsid w:val="001E7DA1"/>
    <w:rsid w:val="001F1EBB"/>
    <w:rsid w:val="00221BA6"/>
    <w:rsid w:val="002548A0"/>
    <w:rsid w:val="00257F38"/>
    <w:rsid w:val="0026477F"/>
    <w:rsid w:val="00283DE7"/>
    <w:rsid w:val="00291E2B"/>
    <w:rsid w:val="002946A1"/>
    <w:rsid w:val="00295C45"/>
    <w:rsid w:val="002A11A0"/>
    <w:rsid w:val="002A2EDA"/>
    <w:rsid w:val="002A3798"/>
    <w:rsid w:val="002B2B88"/>
    <w:rsid w:val="002B67B3"/>
    <w:rsid w:val="002F4493"/>
    <w:rsid w:val="00310D51"/>
    <w:rsid w:val="0031462C"/>
    <w:rsid w:val="00315AD6"/>
    <w:rsid w:val="003511EE"/>
    <w:rsid w:val="00384982"/>
    <w:rsid w:val="00393320"/>
    <w:rsid w:val="00395AD9"/>
    <w:rsid w:val="003A0CA9"/>
    <w:rsid w:val="003A2A1C"/>
    <w:rsid w:val="003A4E3D"/>
    <w:rsid w:val="003A7473"/>
    <w:rsid w:val="003B48F2"/>
    <w:rsid w:val="003C03E2"/>
    <w:rsid w:val="003C436D"/>
    <w:rsid w:val="003D2024"/>
    <w:rsid w:val="003E29A4"/>
    <w:rsid w:val="004144DC"/>
    <w:rsid w:val="004359F4"/>
    <w:rsid w:val="00437C13"/>
    <w:rsid w:val="00460871"/>
    <w:rsid w:val="00466D9C"/>
    <w:rsid w:val="00470A4E"/>
    <w:rsid w:val="00474522"/>
    <w:rsid w:val="0048053A"/>
    <w:rsid w:val="00483D65"/>
    <w:rsid w:val="00492F13"/>
    <w:rsid w:val="004A025A"/>
    <w:rsid w:val="004A248E"/>
    <w:rsid w:val="004D016A"/>
    <w:rsid w:val="004D4BDE"/>
    <w:rsid w:val="00522D7E"/>
    <w:rsid w:val="0052756A"/>
    <w:rsid w:val="00535255"/>
    <w:rsid w:val="00546DC2"/>
    <w:rsid w:val="005720A3"/>
    <w:rsid w:val="00594BD3"/>
    <w:rsid w:val="005972A5"/>
    <w:rsid w:val="005B2EA4"/>
    <w:rsid w:val="005C728B"/>
    <w:rsid w:val="005E0C85"/>
    <w:rsid w:val="005E2A3C"/>
    <w:rsid w:val="005E3F7B"/>
    <w:rsid w:val="005F3EBB"/>
    <w:rsid w:val="00604CB4"/>
    <w:rsid w:val="00605548"/>
    <w:rsid w:val="00624C9C"/>
    <w:rsid w:val="00636EE3"/>
    <w:rsid w:val="00640A3D"/>
    <w:rsid w:val="006563BF"/>
    <w:rsid w:val="00660E52"/>
    <w:rsid w:val="006716C5"/>
    <w:rsid w:val="00693660"/>
    <w:rsid w:val="006B356E"/>
    <w:rsid w:val="006C06EB"/>
    <w:rsid w:val="006D3416"/>
    <w:rsid w:val="006D4612"/>
    <w:rsid w:val="006E0FD9"/>
    <w:rsid w:val="006E706B"/>
    <w:rsid w:val="006E7934"/>
    <w:rsid w:val="006E7C39"/>
    <w:rsid w:val="006F42D3"/>
    <w:rsid w:val="00701B11"/>
    <w:rsid w:val="0070572C"/>
    <w:rsid w:val="00734309"/>
    <w:rsid w:val="007432BB"/>
    <w:rsid w:val="00750A80"/>
    <w:rsid w:val="00757AE1"/>
    <w:rsid w:val="007670DB"/>
    <w:rsid w:val="007706FA"/>
    <w:rsid w:val="007724CB"/>
    <w:rsid w:val="00773A93"/>
    <w:rsid w:val="00790A24"/>
    <w:rsid w:val="0079797B"/>
    <w:rsid w:val="007A2EA0"/>
    <w:rsid w:val="007B54CD"/>
    <w:rsid w:val="007C32E2"/>
    <w:rsid w:val="007C355D"/>
    <w:rsid w:val="007E3147"/>
    <w:rsid w:val="007E6D97"/>
    <w:rsid w:val="007F245C"/>
    <w:rsid w:val="0081460A"/>
    <w:rsid w:val="008174CD"/>
    <w:rsid w:val="00822819"/>
    <w:rsid w:val="0082471A"/>
    <w:rsid w:val="0084390B"/>
    <w:rsid w:val="00844131"/>
    <w:rsid w:val="00874884"/>
    <w:rsid w:val="008A7B14"/>
    <w:rsid w:val="008C6E82"/>
    <w:rsid w:val="008D4D60"/>
    <w:rsid w:val="008E1197"/>
    <w:rsid w:val="008E2EF6"/>
    <w:rsid w:val="0090039E"/>
    <w:rsid w:val="009221D6"/>
    <w:rsid w:val="009272AD"/>
    <w:rsid w:val="00951D05"/>
    <w:rsid w:val="00962D64"/>
    <w:rsid w:val="009666BE"/>
    <w:rsid w:val="009676C2"/>
    <w:rsid w:val="00983695"/>
    <w:rsid w:val="0099292D"/>
    <w:rsid w:val="009A144E"/>
    <w:rsid w:val="009B23C1"/>
    <w:rsid w:val="009B4CDC"/>
    <w:rsid w:val="009C29B2"/>
    <w:rsid w:val="009C65F8"/>
    <w:rsid w:val="009E643B"/>
    <w:rsid w:val="009F664B"/>
    <w:rsid w:val="00A00282"/>
    <w:rsid w:val="00A01241"/>
    <w:rsid w:val="00A24DFD"/>
    <w:rsid w:val="00A27640"/>
    <w:rsid w:val="00A5372D"/>
    <w:rsid w:val="00A60D30"/>
    <w:rsid w:val="00A77ED8"/>
    <w:rsid w:val="00AA4279"/>
    <w:rsid w:val="00AB2486"/>
    <w:rsid w:val="00AC1E38"/>
    <w:rsid w:val="00AC515D"/>
    <w:rsid w:val="00AE4550"/>
    <w:rsid w:val="00AE5D69"/>
    <w:rsid w:val="00AE7857"/>
    <w:rsid w:val="00AF63B3"/>
    <w:rsid w:val="00AF7A39"/>
    <w:rsid w:val="00B10F85"/>
    <w:rsid w:val="00B141FA"/>
    <w:rsid w:val="00B40A26"/>
    <w:rsid w:val="00B42860"/>
    <w:rsid w:val="00B461B8"/>
    <w:rsid w:val="00B62406"/>
    <w:rsid w:val="00B62FF8"/>
    <w:rsid w:val="00B826C2"/>
    <w:rsid w:val="00B85624"/>
    <w:rsid w:val="00B907C9"/>
    <w:rsid w:val="00BA5D78"/>
    <w:rsid w:val="00BC262B"/>
    <w:rsid w:val="00BD6BE1"/>
    <w:rsid w:val="00C0032E"/>
    <w:rsid w:val="00C00D8A"/>
    <w:rsid w:val="00C05662"/>
    <w:rsid w:val="00C149DD"/>
    <w:rsid w:val="00C23294"/>
    <w:rsid w:val="00C27B46"/>
    <w:rsid w:val="00C30D70"/>
    <w:rsid w:val="00C34996"/>
    <w:rsid w:val="00C50CCB"/>
    <w:rsid w:val="00C50F39"/>
    <w:rsid w:val="00C671FC"/>
    <w:rsid w:val="00C876F3"/>
    <w:rsid w:val="00C92FC1"/>
    <w:rsid w:val="00CA1AE6"/>
    <w:rsid w:val="00CB1789"/>
    <w:rsid w:val="00CB2E24"/>
    <w:rsid w:val="00CB41F1"/>
    <w:rsid w:val="00CB5C8F"/>
    <w:rsid w:val="00CB6537"/>
    <w:rsid w:val="00CC0819"/>
    <w:rsid w:val="00CC36C3"/>
    <w:rsid w:val="00CC5891"/>
    <w:rsid w:val="00D02FD9"/>
    <w:rsid w:val="00D210D0"/>
    <w:rsid w:val="00D35242"/>
    <w:rsid w:val="00D5025F"/>
    <w:rsid w:val="00D65FDB"/>
    <w:rsid w:val="00D90593"/>
    <w:rsid w:val="00DC158D"/>
    <w:rsid w:val="00DC6E8B"/>
    <w:rsid w:val="00E10D01"/>
    <w:rsid w:val="00E1109A"/>
    <w:rsid w:val="00E14CAC"/>
    <w:rsid w:val="00E21337"/>
    <w:rsid w:val="00E23F2B"/>
    <w:rsid w:val="00E34168"/>
    <w:rsid w:val="00E404C1"/>
    <w:rsid w:val="00E72F20"/>
    <w:rsid w:val="00E77652"/>
    <w:rsid w:val="00E80806"/>
    <w:rsid w:val="00E84C1A"/>
    <w:rsid w:val="00EA1556"/>
    <w:rsid w:val="00EA6513"/>
    <w:rsid w:val="00ED6853"/>
    <w:rsid w:val="00EE3BF8"/>
    <w:rsid w:val="00EE5FB6"/>
    <w:rsid w:val="00F0640E"/>
    <w:rsid w:val="00F06450"/>
    <w:rsid w:val="00F107E5"/>
    <w:rsid w:val="00F10A62"/>
    <w:rsid w:val="00F17444"/>
    <w:rsid w:val="00F2419F"/>
    <w:rsid w:val="00F258DC"/>
    <w:rsid w:val="00F300A5"/>
    <w:rsid w:val="00F3511A"/>
    <w:rsid w:val="00F45B46"/>
    <w:rsid w:val="00F46D35"/>
    <w:rsid w:val="00F74BBA"/>
    <w:rsid w:val="00FD3389"/>
    <w:rsid w:val="00FE21C5"/>
    <w:rsid w:val="00FF09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2A1C"/>
    <w:rPr>
      <w:rFonts w:ascii="Tahoma" w:hAnsi="Tahoma" w:cs="Mangal"/>
      <w:sz w:val="16"/>
      <w:szCs w:val="14"/>
    </w:rPr>
  </w:style>
  <w:style w:type="character" w:customStyle="1" w:styleId="TextodegloboCar">
    <w:name w:val="Texto de globo Car"/>
    <w:basedOn w:val="Fuentedeprrafopredeter"/>
    <w:link w:val="Textodeglobo"/>
    <w:uiPriority w:val="99"/>
    <w:semiHidden/>
    <w:rsid w:val="003A2A1C"/>
    <w:rPr>
      <w:rFonts w:ascii="Tahoma" w:eastAsia="DejaVu Sans" w:hAnsi="Tahoma" w:cs="Mangal"/>
      <w:color w:val="00000A"/>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2A1C"/>
    <w:rPr>
      <w:rFonts w:ascii="Tahoma" w:hAnsi="Tahoma" w:cs="Mangal"/>
      <w:sz w:val="16"/>
      <w:szCs w:val="14"/>
    </w:rPr>
  </w:style>
  <w:style w:type="character" w:customStyle="1" w:styleId="TextodegloboCar">
    <w:name w:val="Texto de globo Car"/>
    <w:basedOn w:val="Fuentedeprrafopredeter"/>
    <w:link w:val="Textodeglobo"/>
    <w:uiPriority w:val="99"/>
    <w:semiHidden/>
    <w:rsid w:val="003A2A1C"/>
    <w:rPr>
      <w:rFonts w:ascii="Tahoma" w:eastAsia="DejaVu Sans" w:hAnsi="Tahoma" w:cs="Mangal"/>
      <w:color w:val="00000A"/>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2122259792">
      <w:bodyDiv w:val="1"/>
      <w:marLeft w:val="0"/>
      <w:marRight w:val="0"/>
      <w:marTop w:val="0"/>
      <w:marBottom w:val="0"/>
      <w:divBdr>
        <w:top w:val="none" w:sz="0" w:space="0" w:color="auto"/>
        <w:left w:val="none" w:sz="0" w:space="0" w:color="auto"/>
        <w:bottom w:val="none" w:sz="0" w:space="0" w:color="auto"/>
        <w:right w:val="none" w:sz="0" w:space="0" w:color="auto"/>
      </w:divBdr>
      <w:divsChild>
        <w:div w:id="722480578">
          <w:marLeft w:val="0"/>
          <w:marRight w:val="0"/>
          <w:marTop w:val="0"/>
          <w:marBottom w:val="0"/>
          <w:divBdr>
            <w:top w:val="none" w:sz="0" w:space="0" w:color="auto"/>
            <w:left w:val="none" w:sz="0" w:space="0" w:color="auto"/>
            <w:bottom w:val="none" w:sz="0" w:space="0" w:color="auto"/>
            <w:right w:val="none" w:sz="0" w:space="0" w:color="auto"/>
          </w:divBdr>
          <w:divsChild>
            <w:div w:id="456340948">
              <w:marLeft w:val="0"/>
              <w:marRight w:val="0"/>
              <w:marTop w:val="0"/>
              <w:marBottom w:val="0"/>
              <w:divBdr>
                <w:top w:val="none" w:sz="0" w:space="0" w:color="auto"/>
                <w:left w:val="none" w:sz="0" w:space="0" w:color="auto"/>
                <w:bottom w:val="none" w:sz="0" w:space="0" w:color="auto"/>
                <w:right w:val="none" w:sz="0" w:space="0" w:color="auto"/>
              </w:divBdr>
              <w:divsChild>
                <w:div w:id="110588116">
                  <w:marLeft w:val="0"/>
                  <w:marRight w:val="0"/>
                  <w:marTop w:val="0"/>
                  <w:marBottom w:val="0"/>
                  <w:divBdr>
                    <w:top w:val="none" w:sz="0" w:space="0" w:color="auto"/>
                    <w:left w:val="none" w:sz="0" w:space="0" w:color="auto"/>
                    <w:bottom w:val="none" w:sz="0" w:space="0" w:color="auto"/>
                    <w:right w:val="none" w:sz="0" w:space="0" w:color="auto"/>
                  </w:divBdr>
                  <w:divsChild>
                    <w:div w:id="240912111">
                      <w:marLeft w:val="0"/>
                      <w:marRight w:val="0"/>
                      <w:marTop w:val="0"/>
                      <w:marBottom w:val="0"/>
                      <w:divBdr>
                        <w:top w:val="none" w:sz="0" w:space="0" w:color="auto"/>
                        <w:left w:val="none" w:sz="0" w:space="0" w:color="auto"/>
                        <w:bottom w:val="none" w:sz="0" w:space="0" w:color="auto"/>
                        <w:right w:val="none" w:sz="0" w:space="0" w:color="auto"/>
                      </w:divBdr>
                      <w:divsChild>
                        <w:div w:id="1911886810">
                          <w:marLeft w:val="0"/>
                          <w:marRight w:val="0"/>
                          <w:marTop w:val="0"/>
                          <w:marBottom w:val="0"/>
                          <w:divBdr>
                            <w:top w:val="none" w:sz="0" w:space="0" w:color="auto"/>
                            <w:left w:val="none" w:sz="0" w:space="0" w:color="auto"/>
                            <w:bottom w:val="none" w:sz="0" w:space="0" w:color="auto"/>
                            <w:right w:val="none" w:sz="0" w:space="0" w:color="auto"/>
                          </w:divBdr>
                          <w:divsChild>
                            <w:div w:id="776755963">
                              <w:marLeft w:val="0"/>
                              <w:marRight w:val="0"/>
                              <w:marTop w:val="0"/>
                              <w:marBottom w:val="0"/>
                              <w:divBdr>
                                <w:top w:val="none" w:sz="0" w:space="0" w:color="auto"/>
                                <w:left w:val="none" w:sz="0" w:space="0" w:color="auto"/>
                                <w:bottom w:val="none" w:sz="0" w:space="0" w:color="auto"/>
                                <w:right w:val="none" w:sz="0" w:space="0" w:color="auto"/>
                              </w:divBdr>
                              <w:divsChild>
                                <w:div w:id="1397313326">
                                  <w:marLeft w:val="0"/>
                                  <w:marRight w:val="0"/>
                                  <w:marTop w:val="0"/>
                                  <w:marBottom w:val="0"/>
                                  <w:divBdr>
                                    <w:top w:val="none" w:sz="0" w:space="0" w:color="auto"/>
                                    <w:left w:val="none" w:sz="0" w:space="0" w:color="auto"/>
                                    <w:bottom w:val="none" w:sz="0" w:space="0" w:color="auto"/>
                                    <w:right w:val="none" w:sz="0" w:space="0" w:color="auto"/>
                                  </w:divBdr>
                                  <w:divsChild>
                                    <w:div w:id="1643844261">
                                      <w:marLeft w:val="0"/>
                                      <w:marRight w:val="0"/>
                                      <w:marTop w:val="0"/>
                                      <w:marBottom w:val="0"/>
                                      <w:divBdr>
                                        <w:top w:val="none" w:sz="0" w:space="0" w:color="auto"/>
                                        <w:left w:val="none" w:sz="0" w:space="0" w:color="auto"/>
                                        <w:bottom w:val="none" w:sz="0" w:space="0" w:color="auto"/>
                                        <w:right w:val="none" w:sz="0" w:space="0" w:color="auto"/>
                                      </w:divBdr>
                                      <w:divsChild>
                                        <w:div w:id="1841769004">
                                          <w:marLeft w:val="0"/>
                                          <w:marRight w:val="0"/>
                                          <w:marTop w:val="0"/>
                                          <w:marBottom w:val="0"/>
                                          <w:divBdr>
                                            <w:top w:val="none" w:sz="0" w:space="0" w:color="auto"/>
                                            <w:left w:val="none" w:sz="0" w:space="0" w:color="auto"/>
                                            <w:bottom w:val="none" w:sz="0" w:space="0" w:color="auto"/>
                                            <w:right w:val="none" w:sz="0" w:space="0" w:color="auto"/>
                                          </w:divBdr>
                                          <w:divsChild>
                                            <w:div w:id="1639798609">
                                              <w:marLeft w:val="0"/>
                                              <w:marRight w:val="0"/>
                                              <w:marTop w:val="0"/>
                                              <w:marBottom w:val="0"/>
                                              <w:divBdr>
                                                <w:top w:val="none" w:sz="0" w:space="0" w:color="auto"/>
                                                <w:left w:val="none" w:sz="0" w:space="0" w:color="auto"/>
                                                <w:bottom w:val="none" w:sz="0" w:space="0" w:color="auto"/>
                                                <w:right w:val="none" w:sz="0" w:space="0" w:color="auto"/>
                                              </w:divBdr>
                                              <w:divsChild>
                                                <w:div w:id="104621933">
                                                  <w:marLeft w:val="0"/>
                                                  <w:marRight w:val="0"/>
                                                  <w:marTop w:val="0"/>
                                                  <w:marBottom w:val="0"/>
                                                  <w:divBdr>
                                                    <w:top w:val="none" w:sz="0" w:space="0" w:color="auto"/>
                                                    <w:left w:val="none" w:sz="0" w:space="0" w:color="auto"/>
                                                    <w:bottom w:val="none" w:sz="0" w:space="0" w:color="auto"/>
                                                    <w:right w:val="none" w:sz="0" w:space="0" w:color="auto"/>
                                                  </w:divBdr>
                                                  <w:divsChild>
                                                    <w:div w:id="2056151744">
                                                      <w:marLeft w:val="0"/>
                                                      <w:marRight w:val="0"/>
                                                      <w:marTop w:val="0"/>
                                                      <w:marBottom w:val="0"/>
                                                      <w:divBdr>
                                                        <w:top w:val="none" w:sz="0" w:space="0" w:color="auto"/>
                                                        <w:left w:val="none" w:sz="0" w:space="0" w:color="auto"/>
                                                        <w:bottom w:val="none" w:sz="0" w:space="0" w:color="auto"/>
                                                        <w:right w:val="none" w:sz="0" w:space="0" w:color="auto"/>
                                                      </w:divBdr>
                                                      <w:divsChild>
                                                        <w:div w:id="1078483140">
                                                          <w:marLeft w:val="0"/>
                                                          <w:marRight w:val="0"/>
                                                          <w:marTop w:val="0"/>
                                                          <w:marBottom w:val="0"/>
                                                          <w:divBdr>
                                                            <w:top w:val="none" w:sz="0" w:space="0" w:color="auto"/>
                                                            <w:left w:val="none" w:sz="0" w:space="0" w:color="auto"/>
                                                            <w:bottom w:val="none" w:sz="0" w:space="0" w:color="auto"/>
                                                            <w:right w:val="none" w:sz="0" w:space="0" w:color="auto"/>
                                                          </w:divBdr>
                                                          <w:divsChild>
                                                            <w:div w:id="1786730067">
                                                              <w:marLeft w:val="0"/>
                                                              <w:marRight w:val="0"/>
                                                              <w:marTop w:val="0"/>
                                                              <w:marBottom w:val="0"/>
                                                              <w:divBdr>
                                                                <w:top w:val="none" w:sz="0" w:space="0" w:color="auto"/>
                                                                <w:left w:val="none" w:sz="0" w:space="0" w:color="auto"/>
                                                                <w:bottom w:val="none" w:sz="0" w:space="0" w:color="auto"/>
                                                                <w:right w:val="none" w:sz="0" w:space="0" w:color="auto"/>
                                                              </w:divBdr>
                                                              <w:divsChild>
                                                                <w:div w:id="2080055641">
                                                                  <w:marLeft w:val="0"/>
                                                                  <w:marRight w:val="0"/>
                                                                  <w:marTop w:val="0"/>
                                                                  <w:marBottom w:val="0"/>
                                                                  <w:divBdr>
                                                                    <w:top w:val="none" w:sz="0" w:space="0" w:color="auto"/>
                                                                    <w:left w:val="none" w:sz="0" w:space="0" w:color="auto"/>
                                                                    <w:bottom w:val="none" w:sz="0" w:space="0" w:color="auto"/>
                                                                    <w:right w:val="none" w:sz="0" w:space="0" w:color="auto"/>
                                                                  </w:divBdr>
                                                                  <w:divsChild>
                                                                    <w:div w:id="2131431732">
                                                                      <w:marLeft w:val="0"/>
                                                                      <w:marRight w:val="0"/>
                                                                      <w:marTop w:val="0"/>
                                                                      <w:marBottom w:val="0"/>
                                                                      <w:divBdr>
                                                                        <w:top w:val="none" w:sz="0" w:space="0" w:color="auto"/>
                                                                        <w:left w:val="none" w:sz="0" w:space="0" w:color="auto"/>
                                                                        <w:bottom w:val="none" w:sz="0" w:space="0" w:color="auto"/>
                                                                        <w:right w:val="none" w:sz="0" w:space="0" w:color="auto"/>
                                                                      </w:divBdr>
                                                                      <w:divsChild>
                                                                        <w:div w:id="9377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54A94-8643-4A37-9585-978193E4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4651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Azucena Campos</dc:creator>
  <cp:lastModifiedBy>luisa.robledo</cp:lastModifiedBy>
  <cp:revision>2</cp:revision>
  <cp:lastPrinted>2016-03-09T01:42:00Z</cp:lastPrinted>
  <dcterms:created xsi:type="dcterms:W3CDTF">2016-03-28T16:51:00Z</dcterms:created>
  <dcterms:modified xsi:type="dcterms:W3CDTF">2016-03-28T16:51:00Z</dcterms:modified>
</cp:coreProperties>
</file>