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43" w:rsidRDefault="008E4743" w:rsidP="008E4743">
      <w:pPr>
        <w:jc w:val="center"/>
        <w:rPr>
          <w:rFonts w:ascii="Arial" w:hAnsi="Arial" w:cs="Arial"/>
          <w:b/>
        </w:rPr>
      </w:pPr>
      <w:bookmarkStart w:id="0" w:name="_GoBack"/>
      <w:bookmarkEnd w:id="0"/>
      <w:r>
        <w:rPr>
          <w:rFonts w:ascii="Arial" w:hAnsi="Arial" w:cs="Arial"/>
          <w:b/>
        </w:rPr>
        <w:t>INICIATIVA DE ACUERDO QUE TURNA A COMISIONES LA PROPUESTA DE REFORMA</w:t>
      </w:r>
      <w:r w:rsidR="005F1EA4">
        <w:rPr>
          <w:rFonts w:ascii="Arial" w:hAnsi="Arial" w:cs="Arial"/>
          <w:b/>
        </w:rPr>
        <w:t xml:space="preserve"> INTEGRAL</w:t>
      </w:r>
      <w:r>
        <w:rPr>
          <w:rFonts w:ascii="Arial" w:hAnsi="Arial" w:cs="Arial"/>
          <w:b/>
        </w:rPr>
        <w:t xml:space="preserve"> AL REGLAMENTO DE LA LEY DE ACCESO DE LAS MUJERES A UNA VIDA LIBRE DE VIOLENCIA</w:t>
      </w:r>
    </w:p>
    <w:p w:rsidR="008E4743" w:rsidRDefault="008E4743" w:rsidP="008E4743">
      <w:pPr>
        <w:jc w:val="both"/>
        <w:rPr>
          <w:rFonts w:ascii="Arial" w:hAnsi="Arial" w:cs="Arial"/>
        </w:rPr>
      </w:pPr>
      <w:r>
        <w:rPr>
          <w:rFonts w:ascii="Arial" w:hAnsi="Arial" w:cs="Arial"/>
        </w:rPr>
        <w:t xml:space="preserve">HONORABLES REGIDORES DEL </w:t>
      </w:r>
      <w:r w:rsidRPr="000E3ABD">
        <w:rPr>
          <w:rFonts w:ascii="Arial" w:hAnsi="Arial" w:cs="Arial"/>
        </w:rPr>
        <w:t>AYUNTAMIENTO CONSTITUCIONAL DEL MUNICIPIO</w:t>
      </w:r>
      <w:r>
        <w:rPr>
          <w:rFonts w:ascii="Arial" w:hAnsi="Arial" w:cs="Arial"/>
        </w:rPr>
        <w:t xml:space="preserve"> DE ZAPOTLÁN EL GRANDE, JALISCO.</w:t>
      </w:r>
    </w:p>
    <w:p w:rsidR="008E4743" w:rsidRPr="007E283D" w:rsidRDefault="008E4743" w:rsidP="008E4743">
      <w:pPr>
        <w:jc w:val="both"/>
        <w:rPr>
          <w:rFonts w:ascii="Arial" w:hAnsi="Arial" w:cs="Arial"/>
        </w:rPr>
      </w:pPr>
      <w:r w:rsidRPr="007E283D">
        <w:rPr>
          <w:rFonts w:ascii="Arial" w:hAnsi="Arial" w:cs="Arial"/>
        </w:rPr>
        <w:t xml:space="preserve"> </w:t>
      </w:r>
      <w:r w:rsidRPr="007E283D">
        <w:rPr>
          <w:rFonts w:ascii="Arial" w:hAnsi="Arial" w:cs="Arial"/>
        </w:rPr>
        <w:tab/>
      </w:r>
      <w:r>
        <w:rPr>
          <w:rFonts w:ascii="Arial" w:hAnsi="Arial" w:cs="Arial"/>
        </w:rPr>
        <w:t xml:space="preserve">La que suscribe en mi calidad de Regidora integrante de este Ayuntamiento, </w:t>
      </w:r>
      <w:r w:rsidRPr="007E283D">
        <w:rPr>
          <w:rFonts w:ascii="Arial" w:hAnsi="Arial" w:cs="Arial"/>
        </w:rPr>
        <w:t xml:space="preserve">de conformidad a lo dispuesto a los artículos </w:t>
      </w:r>
      <w:r>
        <w:rPr>
          <w:rFonts w:ascii="Arial" w:hAnsi="Arial" w:cs="Arial"/>
        </w:rPr>
        <w:t>115 C</w:t>
      </w:r>
      <w:r w:rsidRPr="007E283D">
        <w:rPr>
          <w:rFonts w:ascii="Arial" w:hAnsi="Arial" w:cs="Arial"/>
        </w:rPr>
        <w:t>onstitucio</w:t>
      </w:r>
      <w:r>
        <w:rPr>
          <w:rFonts w:ascii="Arial" w:hAnsi="Arial" w:cs="Arial"/>
        </w:rPr>
        <w:t>nal fracción II, 77,80</w:t>
      </w:r>
      <w:r w:rsidRPr="007E283D">
        <w:rPr>
          <w:rFonts w:ascii="Arial" w:hAnsi="Arial" w:cs="Arial"/>
        </w:rPr>
        <w:t>,8</w:t>
      </w:r>
      <w:r>
        <w:rPr>
          <w:rFonts w:ascii="Arial" w:hAnsi="Arial" w:cs="Arial"/>
        </w:rPr>
        <w:t>5</w:t>
      </w:r>
      <w:r w:rsidRPr="007E283D">
        <w:rPr>
          <w:rFonts w:ascii="Arial" w:hAnsi="Arial" w:cs="Arial"/>
        </w:rPr>
        <w:t xml:space="preserve"> y demás relativos de la Constitución Política del Estado de Jalisco, </w:t>
      </w:r>
      <w:r>
        <w:rPr>
          <w:rFonts w:ascii="Arial" w:hAnsi="Arial" w:cs="Arial"/>
        </w:rPr>
        <w:t xml:space="preserve"> 40</w:t>
      </w:r>
      <w:r w:rsidR="003C5FBF">
        <w:rPr>
          <w:rFonts w:ascii="Arial" w:hAnsi="Arial" w:cs="Arial"/>
        </w:rPr>
        <w:t xml:space="preserve"> y 41 fracción II</w:t>
      </w:r>
      <w:r>
        <w:rPr>
          <w:rFonts w:ascii="Arial" w:hAnsi="Arial" w:cs="Arial"/>
        </w:rPr>
        <w:t xml:space="preserve"> </w:t>
      </w:r>
      <w:r w:rsidRPr="007E283D">
        <w:rPr>
          <w:rFonts w:ascii="Arial" w:hAnsi="Arial" w:cs="Arial"/>
        </w:rPr>
        <w:t xml:space="preserve"> de la Ley de Gobierno y de la Administración Pública Municipal del Estado de Jalisco, </w:t>
      </w:r>
      <w:r>
        <w:rPr>
          <w:rFonts w:ascii="Arial" w:hAnsi="Arial" w:cs="Arial"/>
        </w:rPr>
        <w:t xml:space="preserve">artículo </w:t>
      </w:r>
      <w:r w:rsidR="003C5FBF">
        <w:rPr>
          <w:rFonts w:ascii="Arial" w:hAnsi="Arial" w:cs="Arial"/>
        </w:rPr>
        <w:t xml:space="preserve">87 fracción II </w:t>
      </w:r>
      <w:r>
        <w:rPr>
          <w:rFonts w:ascii="Arial" w:hAnsi="Arial" w:cs="Arial"/>
        </w:rPr>
        <w:t xml:space="preserve">del Reglamento Interior del Ayuntamiento de Zapotlán el Grande, Jalisco, </w:t>
      </w:r>
      <w:r w:rsidRPr="007E283D">
        <w:rPr>
          <w:rFonts w:ascii="Arial" w:hAnsi="Arial" w:cs="Arial"/>
        </w:rPr>
        <w:t>compare</w:t>
      </w:r>
      <w:r w:rsidR="003C5FBF">
        <w:rPr>
          <w:rFonts w:ascii="Arial" w:hAnsi="Arial" w:cs="Arial"/>
        </w:rPr>
        <w:t>zco</w:t>
      </w:r>
      <w:r w:rsidRPr="007E283D">
        <w:rPr>
          <w:rFonts w:ascii="Arial" w:hAnsi="Arial" w:cs="Arial"/>
        </w:rPr>
        <w:t xml:space="preserve"> a esta </w:t>
      </w:r>
      <w:r w:rsidR="003C5FBF">
        <w:rPr>
          <w:rFonts w:ascii="Arial" w:hAnsi="Arial" w:cs="Arial"/>
        </w:rPr>
        <w:t>S</w:t>
      </w:r>
      <w:r>
        <w:rPr>
          <w:rFonts w:ascii="Arial" w:hAnsi="Arial" w:cs="Arial"/>
        </w:rPr>
        <w:t>oberanía, presenta</w:t>
      </w:r>
      <w:r w:rsidR="003C5FBF">
        <w:rPr>
          <w:rFonts w:ascii="Arial" w:hAnsi="Arial" w:cs="Arial"/>
        </w:rPr>
        <w:t>ndo INICIATIVA DE ACUERDO QUE TURNA A COMISIONES LA PROPUESTA DE REFORMA</w:t>
      </w:r>
      <w:r w:rsidR="005F1EA4">
        <w:rPr>
          <w:rFonts w:ascii="Arial" w:hAnsi="Arial" w:cs="Arial"/>
        </w:rPr>
        <w:t xml:space="preserve"> INTEGRAL</w:t>
      </w:r>
      <w:r w:rsidR="003C5FBF">
        <w:rPr>
          <w:rFonts w:ascii="Arial" w:hAnsi="Arial" w:cs="Arial"/>
        </w:rPr>
        <w:t xml:space="preserve"> AL REGLAMENTO DE LA LEY DE ACCESO DE LAS</w:t>
      </w:r>
      <w:r w:rsidR="005F1EA4">
        <w:rPr>
          <w:rFonts w:ascii="Arial" w:hAnsi="Arial" w:cs="Arial"/>
        </w:rPr>
        <w:t xml:space="preserve"> </w:t>
      </w:r>
      <w:r w:rsidR="003C5FBF">
        <w:rPr>
          <w:rFonts w:ascii="Arial" w:hAnsi="Arial" w:cs="Arial"/>
        </w:rPr>
        <w:t xml:space="preserve">MUJERES A UNA VIDA LIBRE DE VIOLENCIA </w:t>
      </w:r>
      <w:r w:rsidRPr="007E283D">
        <w:rPr>
          <w:rFonts w:ascii="Arial" w:hAnsi="Arial" w:cs="Arial"/>
        </w:rPr>
        <w:t>que se fundamenta en l</w:t>
      </w:r>
      <w:r>
        <w:rPr>
          <w:rFonts w:ascii="Arial" w:hAnsi="Arial" w:cs="Arial"/>
        </w:rPr>
        <w:t>os</w:t>
      </w:r>
      <w:r w:rsidRPr="007E283D">
        <w:rPr>
          <w:rFonts w:ascii="Arial" w:hAnsi="Arial" w:cs="Arial"/>
        </w:rPr>
        <w:t xml:space="preserve"> siguiente</w:t>
      </w:r>
      <w:r>
        <w:rPr>
          <w:rFonts w:ascii="Arial" w:hAnsi="Arial" w:cs="Arial"/>
        </w:rPr>
        <w:t>s</w:t>
      </w:r>
      <w:r w:rsidRPr="007E283D">
        <w:rPr>
          <w:rFonts w:ascii="Arial" w:hAnsi="Arial" w:cs="Arial"/>
        </w:rPr>
        <w:t xml:space="preserve">: </w:t>
      </w:r>
    </w:p>
    <w:p w:rsidR="008E4743" w:rsidRDefault="008E4743" w:rsidP="008E4743">
      <w:pPr>
        <w:pStyle w:val="Prrafodelista"/>
        <w:jc w:val="center"/>
        <w:rPr>
          <w:rFonts w:ascii="Arial" w:hAnsi="Arial" w:cs="Arial"/>
        </w:rPr>
      </w:pPr>
      <w:r>
        <w:rPr>
          <w:rFonts w:ascii="Arial" w:hAnsi="Arial" w:cs="Arial"/>
        </w:rPr>
        <w:t>ANTECEDENTES</w:t>
      </w:r>
    </w:p>
    <w:p w:rsidR="008E4743" w:rsidRDefault="008E4743" w:rsidP="008E4743">
      <w:pPr>
        <w:pStyle w:val="Prrafodelista"/>
        <w:jc w:val="center"/>
        <w:rPr>
          <w:rFonts w:ascii="Arial" w:hAnsi="Arial" w:cs="Arial"/>
        </w:rPr>
      </w:pPr>
    </w:p>
    <w:p w:rsidR="008E4743" w:rsidRPr="00F92FD4" w:rsidRDefault="008E4743" w:rsidP="005F1EA4">
      <w:pPr>
        <w:pStyle w:val="Prrafodelista"/>
        <w:numPr>
          <w:ilvl w:val="0"/>
          <w:numId w:val="1"/>
        </w:numPr>
        <w:jc w:val="both"/>
        <w:rPr>
          <w:rFonts w:ascii="Arial" w:hAnsi="Arial" w:cs="Arial"/>
          <w:b/>
          <w:sz w:val="24"/>
          <w:szCs w:val="24"/>
        </w:rPr>
      </w:pPr>
      <w:r w:rsidRPr="00107ED8">
        <w:rPr>
          <w:rFonts w:ascii="Arial" w:hAnsi="Arial" w:cs="Arial"/>
          <w:iCs/>
          <w:sz w:val="24"/>
          <w:szCs w:val="24"/>
        </w:rPr>
        <w:t xml:space="preserve">Que la Constitución Política de los Estados Unidos Mexicanos, en su </w:t>
      </w:r>
      <w:r w:rsidRPr="00B96322">
        <w:rPr>
          <w:rFonts w:ascii="Arial" w:hAnsi="Arial" w:cs="Arial"/>
          <w:iCs/>
          <w:sz w:val="24"/>
          <w:szCs w:val="24"/>
        </w:rPr>
        <w:t>artículo 115 fracción II segundo párrafo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Pr="00947D4E">
        <w:rPr>
          <w:rFonts w:ascii="Arial" w:hAnsi="Arial" w:cs="Arial"/>
          <w:b/>
          <w:iCs/>
          <w:sz w:val="24"/>
          <w:szCs w:val="24"/>
        </w:rPr>
        <w:t xml:space="preserve">. </w:t>
      </w:r>
    </w:p>
    <w:p w:rsidR="008E4743" w:rsidRPr="00F92FD4" w:rsidRDefault="008E4743" w:rsidP="005F1EA4">
      <w:pPr>
        <w:pStyle w:val="Prrafodelista"/>
        <w:jc w:val="both"/>
        <w:rPr>
          <w:rFonts w:ascii="Arial" w:hAnsi="Arial" w:cs="Arial"/>
          <w:b/>
          <w:sz w:val="24"/>
          <w:szCs w:val="24"/>
        </w:rPr>
      </w:pPr>
    </w:p>
    <w:p w:rsidR="00227B1B" w:rsidRDefault="008E4743" w:rsidP="005F1EA4">
      <w:pPr>
        <w:pStyle w:val="Texto"/>
        <w:numPr>
          <w:ilvl w:val="0"/>
          <w:numId w:val="1"/>
        </w:numPr>
        <w:spacing w:after="0" w:line="276" w:lineRule="auto"/>
        <w:rPr>
          <w:sz w:val="24"/>
          <w:szCs w:val="24"/>
        </w:rPr>
      </w:pPr>
      <w:r w:rsidRPr="003C5FBF">
        <w:rPr>
          <w:sz w:val="24"/>
          <w:szCs w:val="24"/>
        </w:rPr>
        <w:t xml:space="preserve">La Ley General </w:t>
      </w:r>
      <w:r w:rsidR="008C0FC9">
        <w:rPr>
          <w:sz w:val="24"/>
          <w:szCs w:val="24"/>
        </w:rPr>
        <w:t xml:space="preserve">de Acceso de las Mujeres a una Vida Libre de violencia, </w:t>
      </w:r>
      <w:r w:rsidRPr="003C5FBF">
        <w:rPr>
          <w:sz w:val="24"/>
          <w:szCs w:val="24"/>
        </w:rPr>
        <w:t xml:space="preserve">establece en su artículo </w:t>
      </w:r>
      <w:r w:rsidR="003C5FBF" w:rsidRPr="003C5FBF">
        <w:rPr>
          <w:sz w:val="24"/>
          <w:szCs w:val="24"/>
        </w:rPr>
        <w:t xml:space="preserve">2 </w:t>
      </w:r>
      <w:r w:rsidRPr="003C5FBF">
        <w:rPr>
          <w:sz w:val="24"/>
          <w:szCs w:val="24"/>
        </w:rPr>
        <w:t xml:space="preserve">que la Federación, los Estados, y los Municipios </w:t>
      </w:r>
      <w:r w:rsidR="003C5FBF" w:rsidRPr="003C5FBF">
        <w:rPr>
          <w:sz w:val="24"/>
          <w:szCs w:val="24"/>
        </w:rPr>
        <w:t xml:space="preserve">en el ámbito de sus respectivas competencias expedirán las normas legales y tomarán las medidas presupuestales y administrativas correspondientes, para </w:t>
      </w:r>
      <w:r w:rsidR="003C5FBF" w:rsidRPr="00536E3D">
        <w:rPr>
          <w:b/>
          <w:sz w:val="24"/>
          <w:szCs w:val="24"/>
        </w:rPr>
        <w:t xml:space="preserve">garantizar </w:t>
      </w:r>
      <w:r w:rsidR="003C5FBF" w:rsidRPr="003C5FBF">
        <w:rPr>
          <w:sz w:val="24"/>
          <w:szCs w:val="24"/>
        </w:rPr>
        <w:t>el derecho de las mujeres a una vida libre de violencia, de conformidad con los Tratados Internacionales en Materia de Derechos Humanos de las Mujeres, ratificados por el Estado mexicano.</w:t>
      </w:r>
    </w:p>
    <w:p w:rsidR="00227B1B" w:rsidRDefault="00227B1B" w:rsidP="005F1EA4">
      <w:pPr>
        <w:pStyle w:val="Prrafodelista"/>
        <w:rPr>
          <w:sz w:val="24"/>
          <w:szCs w:val="24"/>
        </w:rPr>
      </w:pPr>
    </w:p>
    <w:p w:rsidR="00536E3D" w:rsidRDefault="00327481" w:rsidP="00536E3D">
      <w:pPr>
        <w:pStyle w:val="Texto"/>
        <w:numPr>
          <w:ilvl w:val="0"/>
          <w:numId w:val="1"/>
        </w:numPr>
        <w:spacing w:after="0" w:line="276" w:lineRule="auto"/>
        <w:rPr>
          <w:sz w:val="24"/>
          <w:szCs w:val="24"/>
        </w:rPr>
      </w:pPr>
      <w:r w:rsidRPr="00227B1B">
        <w:rPr>
          <w:sz w:val="24"/>
          <w:szCs w:val="24"/>
        </w:rPr>
        <w:lastRenderedPageBreak/>
        <w:t xml:space="preserve">Por su parte </w:t>
      </w:r>
      <w:r w:rsidR="00227B1B" w:rsidRPr="00227B1B">
        <w:rPr>
          <w:sz w:val="24"/>
          <w:szCs w:val="24"/>
        </w:rPr>
        <w:t>La Ley de Acceso de las Mujeres a una vida libre de violencia del Estado de Jalisco</w:t>
      </w:r>
      <w:r w:rsidR="00536E3D">
        <w:rPr>
          <w:sz w:val="24"/>
          <w:szCs w:val="24"/>
        </w:rPr>
        <w:t>,</w:t>
      </w:r>
      <w:r w:rsidR="00227B1B" w:rsidRPr="00227B1B">
        <w:rPr>
          <w:sz w:val="24"/>
          <w:szCs w:val="24"/>
        </w:rPr>
        <w:t xml:space="preserve"> en su artículo </w:t>
      </w:r>
      <w:r w:rsidRPr="00227B1B">
        <w:rPr>
          <w:sz w:val="24"/>
          <w:szCs w:val="24"/>
        </w:rPr>
        <w:t>4</w:t>
      </w:r>
      <w:r w:rsidR="00536E3D">
        <w:rPr>
          <w:sz w:val="24"/>
          <w:szCs w:val="24"/>
        </w:rPr>
        <w:t xml:space="preserve"> señala</w:t>
      </w:r>
      <w:r w:rsidR="00227B1B" w:rsidRPr="00227B1B">
        <w:rPr>
          <w:sz w:val="24"/>
          <w:szCs w:val="24"/>
        </w:rPr>
        <w:t xml:space="preserve"> que l</w:t>
      </w:r>
      <w:r w:rsidRPr="00227B1B">
        <w:rPr>
          <w:sz w:val="24"/>
          <w:szCs w:val="24"/>
        </w:rPr>
        <w:t xml:space="preserve">os municipios podrán expedir reglamentos y coordinarse con el Gobierno Estatal para implementar acciones a fin de </w:t>
      </w:r>
      <w:r w:rsidRPr="0096036E">
        <w:rPr>
          <w:b/>
          <w:sz w:val="24"/>
          <w:szCs w:val="24"/>
        </w:rPr>
        <w:t>prevenir</w:t>
      </w:r>
      <w:r w:rsidRPr="00227B1B">
        <w:rPr>
          <w:sz w:val="24"/>
          <w:szCs w:val="24"/>
        </w:rPr>
        <w:t>, detectar, atender y erradicar la violencia contra las mujeres. Para este fin, en la elaboración de sus presupuestos de egresos, podrán contemplar partidas presupuestales para cumplir con dichos fines.</w:t>
      </w:r>
    </w:p>
    <w:p w:rsidR="00536E3D" w:rsidRDefault="00536E3D" w:rsidP="00536E3D">
      <w:pPr>
        <w:pStyle w:val="Prrafodelista"/>
        <w:rPr>
          <w:sz w:val="24"/>
          <w:szCs w:val="24"/>
        </w:rPr>
      </w:pPr>
    </w:p>
    <w:p w:rsidR="000E5671" w:rsidRPr="00536E3D" w:rsidRDefault="00227B1B" w:rsidP="00536E3D">
      <w:pPr>
        <w:pStyle w:val="Texto"/>
        <w:numPr>
          <w:ilvl w:val="0"/>
          <w:numId w:val="1"/>
        </w:numPr>
        <w:spacing w:after="0" w:line="276" w:lineRule="auto"/>
        <w:rPr>
          <w:sz w:val="24"/>
          <w:szCs w:val="24"/>
        </w:rPr>
      </w:pPr>
      <w:r w:rsidRPr="00536E3D">
        <w:rPr>
          <w:sz w:val="24"/>
          <w:szCs w:val="24"/>
        </w:rPr>
        <w:t xml:space="preserve">Ahora bien, con fecha 18 de octubre del año 2010 se publicó en la Gaceta Municipal del Ayuntamiento el Reglamento Municipal de la Ley de Acceso de las mujeres a una vida </w:t>
      </w:r>
      <w:r w:rsidR="000E5671" w:rsidRPr="00536E3D">
        <w:rPr>
          <w:sz w:val="24"/>
          <w:szCs w:val="24"/>
        </w:rPr>
        <w:t xml:space="preserve">libre de violencia, que tiene por objeto </w:t>
      </w:r>
      <w:r w:rsidR="00EB537C" w:rsidRPr="00536E3D">
        <w:rPr>
          <w:sz w:val="24"/>
          <w:szCs w:val="24"/>
        </w:rPr>
        <w:t xml:space="preserve">prevenir, detectar, atender y erradicar </w:t>
      </w:r>
      <w:r w:rsidR="004B0ECA" w:rsidRPr="00536E3D">
        <w:rPr>
          <w:sz w:val="24"/>
          <w:szCs w:val="24"/>
        </w:rPr>
        <w:t>la violencia contra las mujeres</w:t>
      </w:r>
      <w:r w:rsidR="00536E3D">
        <w:rPr>
          <w:sz w:val="24"/>
          <w:szCs w:val="24"/>
        </w:rPr>
        <w:t xml:space="preserve"> en el Municipio de Zapotlán el Grande, Jalisco, </w:t>
      </w:r>
      <w:r w:rsidR="004B0ECA" w:rsidRPr="00536E3D">
        <w:rPr>
          <w:sz w:val="24"/>
          <w:szCs w:val="24"/>
        </w:rPr>
        <w:t xml:space="preserve"> mediante la implementación de las políticas públicas</w:t>
      </w:r>
      <w:r w:rsidR="00536E3D">
        <w:rPr>
          <w:sz w:val="24"/>
          <w:szCs w:val="24"/>
        </w:rPr>
        <w:t>, acciones de su competencia</w:t>
      </w:r>
      <w:r w:rsidR="008C0FC9" w:rsidRPr="00536E3D">
        <w:rPr>
          <w:sz w:val="24"/>
          <w:szCs w:val="24"/>
        </w:rPr>
        <w:t xml:space="preserve"> y la</w:t>
      </w:r>
      <w:r w:rsidR="004B0ECA" w:rsidRPr="00536E3D">
        <w:rPr>
          <w:sz w:val="24"/>
          <w:szCs w:val="24"/>
        </w:rPr>
        <w:t xml:space="preserve"> colaboración con la Federación y el Estado </w:t>
      </w:r>
      <w:r w:rsidR="00784CC1" w:rsidRPr="00536E3D">
        <w:rPr>
          <w:sz w:val="24"/>
          <w:szCs w:val="24"/>
        </w:rPr>
        <w:t xml:space="preserve">en la adopción del sistema para prevenir, atender y erradicar la violencia contra las mujeres. </w:t>
      </w:r>
    </w:p>
    <w:p w:rsidR="000E5671" w:rsidRDefault="000E5671" w:rsidP="005F1EA4">
      <w:pPr>
        <w:pStyle w:val="Prrafodelista"/>
        <w:rPr>
          <w:sz w:val="24"/>
          <w:szCs w:val="24"/>
        </w:rPr>
      </w:pPr>
    </w:p>
    <w:p w:rsidR="003C5FBF" w:rsidRDefault="000E5671" w:rsidP="005F1EA4">
      <w:pPr>
        <w:pStyle w:val="Texto"/>
        <w:numPr>
          <w:ilvl w:val="0"/>
          <w:numId w:val="1"/>
        </w:numPr>
        <w:spacing w:after="0" w:line="276" w:lineRule="auto"/>
        <w:ind w:left="1068"/>
        <w:rPr>
          <w:sz w:val="24"/>
          <w:szCs w:val="24"/>
        </w:rPr>
      </w:pPr>
      <w:r w:rsidRPr="008C0FC9">
        <w:rPr>
          <w:sz w:val="24"/>
          <w:szCs w:val="24"/>
          <w:lang w:val="es-MX"/>
        </w:rPr>
        <w:t xml:space="preserve">El 3 de diciembre del año 2010 se publicó el decreto que crea el OPD Instituto Municipal de la Mujer </w:t>
      </w:r>
      <w:proofErr w:type="spellStart"/>
      <w:r w:rsidR="00784CC1" w:rsidRPr="008C0FC9">
        <w:rPr>
          <w:sz w:val="24"/>
          <w:szCs w:val="24"/>
        </w:rPr>
        <w:t>Zapotlense</w:t>
      </w:r>
      <w:proofErr w:type="spellEnd"/>
      <w:r w:rsidR="00784CC1" w:rsidRPr="008C0FC9">
        <w:rPr>
          <w:sz w:val="24"/>
          <w:szCs w:val="24"/>
        </w:rPr>
        <w:t>, como instancia municipal responsable en la promoción de igualdad de derechos y oportunidades entre mujeres y hombres, entre ot</w:t>
      </w:r>
      <w:r w:rsidR="00536E3D">
        <w:rPr>
          <w:sz w:val="24"/>
          <w:szCs w:val="24"/>
        </w:rPr>
        <w:t>ros, que además en el reglamento municipal en materia de violencia en su artículo 11, le otorga comp</w:t>
      </w:r>
      <w:r w:rsidR="0096036E">
        <w:rPr>
          <w:sz w:val="24"/>
          <w:szCs w:val="24"/>
        </w:rPr>
        <w:t>etencia para realizar acciones únicamente en</w:t>
      </w:r>
      <w:r w:rsidR="00536E3D">
        <w:rPr>
          <w:sz w:val="24"/>
          <w:szCs w:val="24"/>
        </w:rPr>
        <w:t xml:space="preserve"> materia de prevención, erradicación y atención a las</w:t>
      </w:r>
      <w:r w:rsidR="0096036E">
        <w:rPr>
          <w:sz w:val="24"/>
          <w:szCs w:val="24"/>
        </w:rPr>
        <w:t xml:space="preserve"> mujeres víctimas de violencia.</w:t>
      </w:r>
    </w:p>
    <w:p w:rsidR="008C0FC9" w:rsidRPr="008C0FC9" w:rsidRDefault="008C0FC9" w:rsidP="005F1EA4">
      <w:pPr>
        <w:pStyle w:val="Prrafodelista"/>
        <w:rPr>
          <w:sz w:val="24"/>
          <w:szCs w:val="24"/>
          <w:lang w:val="es-ES"/>
        </w:rPr>
      </w:pPr>
    </w:p>
    <w:p w:rsidR="00FF0928" w:rsidRPr="00FF0928" w:rsidRDefault="008C0FC9" w:rsidP="005F1EA4">
      <w:pPr>
        <w:pStyle w:val="Texto"/>
        <w:numPr>
          <w:ilvl w:val="0"/>
          <w:numId w:val="1"/>
        </w:numPr>
        <w:spacing w:after="0" w:line="276" w:lineRule="auto"/>
        <w:ind w:left="1068"/>
        <w:rPr>
          <w:sz w:val="24"/>
          <w:szCs w:val="24"/>
          <w:lang w:val="es-MX"/>
        </w:rPr>
      </w:pPr>
      <w:r>
        <w:rPr>
          <w:sz w:val="24"/>
          <w:szCs w:val="24"/>
        </w:rPr>
        <w:t>Tanto la Ley General como la Estatal señalan en el marco normativo las medidas de protección, emergencia y preventivas que las autoridades podrán dictar en sus respectivas competencias</w:t>
      </w:r>
      <w:r w:rsidR="00FF0928">
        <w:rPr>
          <w:sz w:val="24"/>
          <w:szCs w:val="24"/>
        </w:rPr>
        <w:t>, cuando se encuentre en el supuesto establecido en la Ley, dichas medidas son de índole preventivas y cautelares  que tendrán por objeto evitar la comisión de delitos y erradicar los factores de riesgo de violencia. Por ende la Ley Estatal citada, otorga la facultad a los Municipios para dic</w:t>
      </w:r>
      <w:r w:rsidR="00536E3D">
        <w:rPr>
          <w:sz w:val="24"/>
          <w:szCs w:val="24"/>
        </w:rPr>
        <w:t>t</w:t>
      </w:r>
      <w:r w:rsidR="00FF0928">
        <w:rPr>
          <w:sz w:val="24"/>
          <w:szCs w:val="24"/>
        </w:rPr>
        <w:t xml:space="preserve">ar  medidas en el ámbito de su competencia, conforme lo cita el siguiente artículo. </w:t>
      </w:r>
    </w:p>
    <w:p w:rsidR="008C0FC9" w:rsidRDefault="008C0FC9" w:rsidP="005F1EA4">
      <w:pPr>
        <w:pStyle w:val="Prrafodelista"/>
        <w:rPr>
          <w:sz w:val="24"/>
          <w:szCs w:val="24"/>
        </w:rPr>
      </w:pPr>
    </w:p>
    <w:p w:rsidR="008C0FC9" w:rsidRPr="00FF0928" w:rsidRDefault="00FF0928" w:rsidP="005F1EA4">
      <w:pPr>
        <w:pStyle w:val="Prrafodelista"/>
        <w:ind w:firstLine="348"/>
        <w:jc w:val="both"/>
        <w:rPr>
          <w:rFonts w:ascii="Arial" w:hAnsi="Arial" w:cs="Arial"/>
          <w:i/>
          <w:sz w:val="20"/>
          <w:szCs w:val="20"/>
        </w:rPr>
      </w:pPr>
      <w:r w:rsidRPr="00FF0928">
        <w:rPr>
          <w:rFonts w:ascii="Arial" w:hAnsi="Arial" w:cs="Arial"/>
          <w:b/>
          <w:bCs/>
          <w:i/>
          <w:sz w:val="20"/>
          <w:szCs w:val="20"/>
        </w:rPr>
        <w:t>“</w:t>
      </w:r>
      <w:r w:rsidR="008C0FC9" w:rsidRPr="00FF0928">
        <w:rPr>
          <w:rFonts w:ascii="Arial" w:hAnsi="Arial" w:cs="Arial"/>
          <w:b/>
          <w:bCs/>
          <w:i/>
          <w:sz w:val="20"/>
          <w:szCs w:val="20"/>
        </w:rPr>
        <w:t xml:space="preserve">Artículo 57. </w:t>
      </w:r>
      <w:r w:rsidR="008C0FC9" w:rsidRPr="00FF0928">
        <w:rPr>
          <w:rFonts w:ascii="Arial" w:hAnsi="Arial" w:cs="Arial"/>
          <w:i/>
          <w:sz w:val="20"/>
          <w:szCs w:val="20"/>
        </w:rPr>
        <w:t xml:space="preserve">Para garantizar la integridad y seguridad de las mujeres víctimas de violencia, las y los </w:t>
      </w:r>
      <w:r w:rsidR="008C0FC9" w:rsidRPr="00FF0928">
        <w:rPr>
          <w:rFonts w:ascii="Arial" w:hAnsi="Arial" w:cs="Arial"/>
          <w:b/>
          <w:i/>
          <w:sz w:val="20"/>
          <w:szCs w:val="20"/>
          <w:u w:val="single"/>
        </w:rPr>
        <w:t>jueces</w:t>
      </w:r>
      <w:r w:rsidR="008C0FC9" w:rsidRPr="00FF0928">
        <w:rPr>
          <w:rFonts w:ascii="Arial" w:hAnsi="Arial" w:cs="Arial"/>
          <w:i/>
          <w:sz w:val="20"/>
          <w:szCs w:val="20"/>
        </w:rPr>
        <w:t xml:space="preserve"> de primera instancia,</w:t>
      </w:r>
      <w:r w:rsidR="008C0FC9" w:rsidRPr="00FF0928">
        <w:rPr>
          <w:rFonts w:ascii="Arial" w:hAnsi="Arial" w:cs="Arial"/>
          <w:i/>
          <w:sz w:val="20"/>
          <w:szCs w:val="20"/>
          <w:u w:val="single"/>
        </w:rPr>
        <w:t xml:space="preserve"> </w:t>
      </w:r>
      <w:r w:rsidR="008C0FC9" w:rsidRPr="00FF0928">
        <w:rPr>
          <w:rFonts w:ascii="Arial" w:hAnsi="Arial" w:cs="Arial"/>
          <w:b/>
          <w:i/>
          <w:sz w:val="20"/>
          <w:szCs w:val="20"/>
          <w:u w:val="single"/>
        </w:rPr>
        <w:t>municipales</w:t>
      </w:r>
      <w:r w:rsidR="008C0FC9" w:rsidRPr="00FF0928">
        <w:rPr>
          <w:rFonts w:ascii="Arial" w:hAnsi="Arial" w:cs="Arial"/>
          <w:i/>
          <w:sz w:val="20"/>
          <w:szCs w:val="20"/>
        </w:rPr>
        <w:t xml:space="preserve">, ministerios públicos, </w:t>
      </w:r>
      <w:r w:rsidR="008C0FC9" w:rsidRPr="00FF0928">
        <w:rPr>
          <w:rFonts w:ascii="Arial" w:hAnsi="Arial" w:cs="Arial"/>
          <w:b/>
          <w:i/>
          <w:sz w:val="20"/>
          <w:szCs w:val="20"/>
          <w:u w:val="single"/>
        </w:rPr>
        <w:t>síndicas y síndicos</w:t>
      </w:r>
      <w:r w:rsidR="008C0FC9" w:rsidRPr="00FF0928">
        <w:rPr>
          <w:rFonts w:ascii="Arial" w:hAnsi="Arial" w:cs="Arial"/>
          <w:i/>
          <w:sz w:val="20"/>
          <w:szCs w:val="20"/>
        </w:rPr>
        <w:t>, dictarán las medidas y órdenes de protección previstas en la presente Ley, sin menoscabo de las que disponga la Ley General de Acceso de las Mujeres a una Vida Libre de Violencia, así como los códigos de procedimientos civiles y penales vigentes en el Estado y otras disposiciones legales, atendiendo al principio internacional del interés de la mujer víctima de violencia.</w:t>
      </w:r>
      <w:r w:rsidRPr="00FF0928">
        <w:rPr>
          <w:rFonts w:ascii="Arial" w:hAnsi="Arial" w:cs="Arial"/>
          <w:i/>
          <w:sz w:val="20"/>
          <w:szCs w:val="20"/>
        </w:rPr>
        <w:t>”</w:t>
      </w:r>
      <w:r w:rsidR="008C0FC9" w:rsidRPr="00FF0928">
        <w:rPr>
          <w:rFonts w:ascii="Arial" w:hAnsi="Arial" w:cs="Arial"/>
          <w:i/>
          <w:sz w:val="20"/>
          <w:szCs w:val="20"/>
        </w:rPr>
        <w:t xml:space="preserve"> </w:t>
      </w:r>
    </w:p>
    <w:p w:rsidR="008C0FC9" w:rsidRPr="008C0FC9" w:rsidRDefault="008C0FC9" w:rsidP="005F1EA4">
      <w:pPr>
        <w:pStyle w:val="Prrafodelista"/>
        <w:jc w:val="both"/>
        <w:rPr>
          <w:rFonts w:ascii="Arial" w:hAnsi="Arial" w:cs="Arial"/>
          <w:sz w:val="20"/>
          <w:szCs w:val="20"/>
        </w:rPr>
      </w:pPr>
    </w:p>
    <w:p w:rsidR="0096036E" w:rsidRDefault="00FF0928" w:rsidP="005F1EA4">
      <w:pPr>
        <w:pStyle w:val="Texto"/>
        <w:numPr>
          <w:ilvl w:val="0"/>
          <w:numId w:val="1"/>
        </w:numPr>
        <w:spacing w:after="0" w:line="276" w:lineRule="auto"/>
        <w:rPr>
          <w:sz w:val="24"/>
          <w:szCs w:val="24"/>
        </w:rPr>
      </w:pPr>
      <w:r>
        <w:rPr>
          <w:sz w:val="24"/>
          <w:szCs w:val="24"/>
        </w:rPr>
        <w:t>No obstante lo anterior el Reglamento Municipal alusivo es omiso en considerar las medidas preventivas en materia de violencia</w:t>
      </w:r>
      <w:r w:rsidR="00630C0D">
        <w:rPr>
          <w:sz w:val="24"/>
          <w:szCs w:val="24"/>
        </w:rPr>
        <w:t xml:space="preserve"> contra las mujeres</w:t>
      </w:r>
      <w:r w:rsidR="0096036E">
        <w:rPr>
          <w:sz w:val="24"/>
          <w:szCs w:val="24"/>
        </w:rPr>
        <w:t xml:space="preserve"> para</w:t>
      </w:r>
      <w:r w:rsidR="00630C0D">
        <w:rPr>
          <w:sz w:val="24"/>
          <w:szCs w:val="24"/>
        </w:rPr>
        <w:t xml:space="preserve"> que los juzgados </w:t>
      </w:r>
      <w:r>
        <w:rPr>
          <w:sz w:val="24"/>
          <w:szCs w:val="24"/>
        </w:rPr>
        <w:t xml:space="preserve">municipales puedan dictar </w:t>
      </w:r>
      <w:r w:rsidR="0096036E">
        <w:rPr>
          <w:sz w:val="24"/>
          <w:szCs w:val="24"/>
        </w:rPr>
        <w:t>y</w:t>
      </w:r>
      <w:r>
        <w:rPr>
          <w:sz w:val="24"/>
          <w:szCs w:val="24"/>
        </w:rPr>
        <w:t xml:space="preserve"> cumplir con lo dispuesto en la Ley,</w:t>
      </w:r>
      <w:r w:rsidR="00630C0D">
        <w:rPr>
          <w:sz w:val="24"/>
          <w:szCs w:val="24"/>
        </w:rPr>
        <w:t xml:space="preserve">  </w:t>
      </w:r>
      <w:r>
        <w:rPr>
          <w:sz w:val="24"/>
          <w:szCs w:val="24"/>
        </w:rPr>
        <w:t xml:space="preserve"> </w:t>
      </w:r>
      <w:r w:rsidR="00630C0D">
        <w:rPr>
          <w:sz w:val="24"/>
          <w:szCs w:val="24"/>
        </w:rPr>
        <w:t>medidas que sin lugar a dudas deberán ser implementadas en el reglamento</w:t>
      </w:r>
      <w:r w:rsidR="001F4322">
        <w:rPr>
          <w:sz w:val="24"/>
          <w:szCs w:val="24"/>
        </w:rPr>
        <w:t>,</w:t>
      </w:r>
      <w:r w:rsidR="00630C0D">
        <w:rPr>
          <w:sz w:val="24"/>
          <w:szCs w:val="24"/>
        </w:rPr>
        <w:t xml:space="preserve"> pues nuestro Municipio está conformado por una gran diversidad de hombres y mujeres los cuáles necesitan que el gobierno local garantice bajo diversas acciones la protección a los derechos humanos, ya que no es desconocido que en nuestro Municipio se viven diversos tipos y modalidades de violencia que se deben reconocer, atender, prevenir, sancionar y erradicar</w:t>
      </w:r>
      <w:r w:rsidR="0096036E">
        <w:rPr>
          <w:sz w:val="24"/>
          <w:szCs w:val="24"/>
        </w:rPr>
        <w:t>; por lo</w:t>
      </w:r>
      <w:r w:rsidR="00630C0D">
        <w:rPr>
          <w:sz w:val="24"/>
          <w:szCs w:val="24"/>
        </w:rPr>
        <w:t xml:space="preserve"> que a falta de instrumentos jurídicos de competencia municipal, éstas conductas sociales son atendidas hasta que se lleva a </w:t>
      </w:r>
      <w:r w:rsidR="003263B4">
        <w:rPr>
          <w:sz w:val="24"/>
          <w:szCs w:val="24"/>
        </w:rPr>
        <w:t>cabo la c</w:t>
      </w:r>
      <w:r w:rsidR="00630C0D">
        <w:rPr>
          <w:sz w:val="24"/>
          <w:szCs w:val="24"/>
        </w:rPr>
        <w:t>omisi</w:t>
      </w:r>
      <w:r w:rsidR="003263B4">
        <w:rPr>
          <w:sz w:val="24"/>
          <w:szCs w:val="24"/>
        </w:rPr>
        <w:t>ón de d</w:t>
      </w:r>
      <w:r w:rsidR="00630C0D">
        <w:rPr>
          <w:sz w:val="24"/>
          <w:szCs w:val="24"/>
        </w:rPr>
        <w:t>elitos produciendo as</w:t>
      </w:r>
      <w:r w:rsidR="00E63B28">
        <w:rPr>
          <w:sz w:val="24"/>
          <w:szCs w:val="24"/>
        </w:rPr>
        <w:t xml:space="preserve">í daños irreparables a la sociedad y a las víctimas de violencia. </w:t>
      </w:r>
    </w:p>
    <w:p w:rsidR="0096036E" w:rsidRDefault="0096036E" w:rsidP="0096036E">
      <w:pPr>
        <w:pStyle w:val="Texto"/>
        <w:spacing w:after="0" w:line="276" w:lineRule="auto"/>
        <w:ind w:left="720" w:firstLine="696"/>
        <w:rPr>
          <w:sz w:val="24"/>
          <w:szCs w:val="24"/>
        </w:rPr>
      </w:pPr>
    </w:p>
    <w:p w:rsidR="003263B4" w:rsidRDefault="003263B4" w:rsidP="0096036E">
      <w:pPr>
        <w:pStyle w:val="Texto"/>
        <w:spacing w:after="0" w:line="276" w:lineRule="auto"/>
        <w:ind w:left="720" w:firstLine="696"/>
        <w:rPr>
          <w:sz w:val="24"/>
          <w:szCs w:val="24"/>
        </w:rPr>
      </w:pPr>
      <w:r>
        <w:rPr>
          <w:sz w:val="24"/>
          <w:szCs w:val="24"/>
        </w:rPr>
        <w:t>Por ello se propone que cuando los juzgados municipales conozcan de infracciones en materia de violencia según la gravedad del caso, se dicten las medidas de prevención y protección que sean de competencia municipal para con ello prevenir y proteger los derechos de las v</w:t>
      </w:r>
      <w:r w:rsidR="001F4322">
        <w:rPr>
          <w:sz w:val="24"/>
          <w:szCs w:val="24"/>
        </w:rPr>
        <w:t xml:space="preserve">íctimas de violencia. </w:t>
      </w:r>
      <w:r w:rsidR="0096036E">
        <w:rPr>
          <w:sz w:val="24"/>
          <w:szCs w:val="24"/>
        </w:rPr>
        <w:t>En consecuencia</w:t>
      </w:r>
      <w:r w:rsidR="001F4322">
        <w:rPr>
          <w:sz w:val="24"/>
          <w:szCs w:val="24"/>
        </w:rPr>
        <w:t xml:space="preserve"> se requiere la creación de un capítulo en el Reglamento que nos ocupa, y sean establecidas las medidas y órdenes de prote</w:t>
      </w:r>
      <w:r w:rsidR="0096036E">
        <w:rPr>
          <w:sz w:val="24"/>
          <w:szCs w:val="24"/>
        </w:rPr>
        <w:t xml:space="preserve">cción que la autoridad </w:t>
      </w:r>
      <w:r w:rsidR="006A4689">
        <w:rPr>
          <w:sz w:val="24"/>
          <w:szCs w:val="24"/>
        </w:rPr>
        <w:t>admin</w:t>
      </w:r>
      <w:r w:rsidR="0096036E">
        <w:rPr>
          <w:sz w:val="24"/>
          <w:szCs w:val="24"/>
        </w:rPr>
        <w:t>i</w:t>
      </w:r>
      <w:r w:rsidR="006A4689">
        <w:rPr>
          <w:sz w:val="24"/>
          <w:szCs w:val="24"/>
        </w:rPr>
        <w:t>s</w:t>
      </w:r>
      <w:r w:rsidR="0096036E">
        <w:rPr>
          <w:sz w:val="24"/>
          <w:szCs w:val="24"/>
        </w:rPr>
        <w:t>trativa</w:t>
      </w:r>
      <w:r w:rsidR="001F4322">
        <w:rPr>
          <w:sz w:val="24"/>
          <w:szCs w:val="24"/>
        </w:rPr>
        <w:t xml:space="preserve"> podrá decretar conforme a la com</w:t>
      </w:r>
      <w:r w:rsidR="0096036E">
        <w:rPr>
          <w:sz w:val="24"/>
          <w:szCs w:val="24"/>
        </w:rPr>
        <w:t xml:space="preserve">petencia del municipio. </w:t>
      </w:r>
    </w:p>
    <w:p w:rsidR="003263B4" w:rsidRDefault="003263B4" w:rsidP="005F1EA4">
      <w:pPr>
        <w:pStyle w:val="Texto"/>
        <w:spacing w:after="0" w:line="276" w:lineRule="auto"/>
        <w:ind w:left="720" w:firstLine="0"/>
        <w:rPr>
          <w:sz w:val="24"/>
          <w:szCs w:val="24"/>
        </w:rPr>
      </w:pPr>
    </w:p>
    <w:p w:rsidR="00E63B28" w:rsidRDefault="00E63B28" w:rsidP="005F1EA4">
      <w:pPr>
        <w:pStyle w:val="Texto"/>
        <w:spacing w:after="0" w:line="276" w:lineRule="auto"/>
        <w:ind w:left="720" w:firstLine="0"/>
        <w:rPr>
          <w:sz w:val="24"/>
          <w:szCs w:val="24"/>
        </w:rPr>
      </w:pPr>
      <w:r>
        <w:rPr>
          <w:sz w:val="24"/>
          <w:szCs w:val="24"/>
        </w:rPr>
        <w:t>No es por dem</w:t>
      </w:r>
      <w:r w:rsidR="003263B4">
        <w:rPr>
          <w:sz w:val="24"/>
          <w:szCs w:val="24"/>
        </w:rPr>
        <w:t>ás advertir que otra omisión</w:t>
      </w:r>
      <w:r>
        <w:rPr>
          <w:sz w:val="24"/>
          <w:szCs w:val="24"/>
        </w:rPr>
        <w:t xml:space="preserve"> importante resulta la falta de sanciones en materia de violencia contra la mujer </w:t>
      </w:r>
      <w:r w:rsidR="003263B4">
        <w:rPr>
          <w:sz w:val="24"/>
          <w:szCs w:val="24"/>
        </w:rPr>
        <w:t>para que los jueces municipales se encuentren facultados de sancionar, pues p</w:t>
      </w:r>
      <w:r>
        <w:rPr>
          <w:sz w:val="24"/>
          <w:szCs w:val="24"/>
        </w:rPr>
        <w:t xml:space="preserve">ara que se impongan a los infractores que encuadren en las conductas  que para tal </w:t>
      </w:r>
      <w:r>
        <w:rPr>
          <w:sz w:val="24"/>
          <w:szCs w:val="24"/>
        </w:rPr>
        <w:lastRenderedPageBreak/>
        <w:t xml:space="preserve">efecto se establezcan en el ordenamiento propuesto, </w:t>
      </w:r>
      <w:r w:rsidR="003263B4">
        <w:rPr>
          <w:sz w:val="24"/>
          <w:szCs w:val="24"/>
        </w:rPr>
        <w:t xml:space="preserve"> es necesario encuadrar la conducta como infracci</w:t>
      </w:r>
      <w:r w:rsidR="00A457D4">
        <w:rPr>
          <w:sz w:val="24"/>
          <w:szCs w:val="24"/>
        </w:rPr>
        <w:t xml:space="preserve">ón al ordenamiento para sancionar la violencia </w:t>
      </w:r>
      <w:r w:rsidR="001F4322">
        <w:rPr>
          <w:sz w:val="24"/>
          <w:szCs w:val="24"/>
        </w:rPr>
        <w:t xml:space="preserve">en sus diversas modalidades y con ello el Municipio garantice </w:t>
      </w:r>
      <w:r w:rsidR="00A457D4">
        <w:rPr>
          <w:sz w:val="24"/>
          <w:szCs w:val="24"/>
        </w:rPr>
        <w:t xml:space="preserve"> </w:t>
      </w:r>
      <w:r w:rsidR="001F4322">
        <w:rPr>
          <w:sz w:val="24"/>
          <w:szCs w:val="24"/>
        </w:rPr>
        <w:t>con una</w:t>
      </w:r>
      <w:r w:rsidR="00A457D4">
        <w:rPr>
          <w:sz w:val="24"/>
          <w:szCs w:val="24"/>
        </w:rPr>
        <w:t xml:space="preserve"> verdade</w:t>
      </w:r>
      <w:r w:rsidR="001F4322">
        <w:rPr>
          <w:sz w:val="24"/>
          <w:szCs w:val="24"/>
        </w:rPr>
        <w:t>ra</w:t>
      </w:r>
      <w:r w:rsidR="00A457D4">
        <w:rPr>
          <w:sz w:val="24"/>
          <w:szCs w:val="24"/>
        </w:rPr>
        <w:t xml:space="preserve"> herramienta jurídica en materia de prevención y atención en materia </w:t>
      </w:r>
      <w:r w:rsidR="001F4322">
        <w:rPr>
          <w:sz w:val="24"/>
          <w:szCs w:val="24"/>
        </w:rPr>
        <w:t>de violencia contra las mujeres, en cumplimiento a lo dispuesto por el artículo 1 de la Ley General de</w:t>
      </w:r>
      <w:r w:rsidR="00A457D4">
        <w:rPr>
          <w:sz w:val="24"/>
          <w:szCs w:val="24"/>
        </w:rPr>
        <w:t xml:space="preserve"> </w:t>
      </w:r>
      <w:r w:rsidR="001F4322">
        <w:rPr>
          <w:sz w:val="24"/>
          <w:szCs w:val="24"/>
        </w:rPr>
        <w:t>Acceso de las Mujeres a una Vida Libre de violencia,</w:t>
      </w:r>
    </w:p>
    <w:p w:rsidR="003263B4" w:rsidRPr="003263B4" w:rsidRDefault="003263B4" w:rsidP="005F1EA4">
      <w:pPr>
        <w:pStyle w:val="Texto"/>
        <w:spacing w:after="0" w:line="276" w:lineRule="auto"/>
        <w:ind w:left="720" w:firstLine="0"/>
        <w:rPr>
          <w:sz w:val="24"/>
          <w:szCs w:val="24"/>
        </w:rPr>
      </w:pPr>
    </w:p>
    <w:p w:rsidR="00E63B28" w:rsidRDefault="00E63B28" w:rsidP="005F1EA4">
      <w:pPr>
        <w:pStyle w:val="Texto"/>
        <w:spacing w:after="0" w:line="276" w:lineRule="auto"/>
        <w:ind w:left="720" w:firstLine="0"/>
        <w:rPr>
          <w:sz w:val="24"/>
          <w:szCs w:val="24"/>
        </w:rPr>
      </w:pPr>
    </w:p>
    <w:p w:rsidR="00E63B28" w:rsidRDefault="00E63B28" w:rsidP="005F1EA4">
      <w:pPr>
        <w:pStyle w:val="Texto"/>
        <w:spacing w:after="0" w:line="276" w:lineRule="auto"/>
        <w:ind w:left="720" w:firstLine="0"/>
        <w:rPr>
          <w:sz w:val="24"/>
          <w:szCs w:val="24"/>
        </w:rPr>
      </w:pPr>
      <w:r>
        <w:rPr>
          <w:sz w:val="24"/>
          <w:szCs w:val="24"/>
        </w:rPr>
        <w:t xml:space="preserve">Es así que se propone la revisión exhaustiva </w:t>
      </w:r>
      <w:r w:rsidR="001F4322">
        <w:rPr>
          <w:sz w:val="24"/>
          <w:szCs w:val="24"/>
        </w:rPr>
        <w:t xml:space="preserve">e integral </w:t>
      </w:r>
      <w:r>
        <w:rPr>
          <w:sz w:val="24"/>
          <w:szCs w:val="24"/>
        </w:rPr>
        <w:t xml:space="preserve">del reglamento que nos ocupa, con la finalidad de generar reformas dirigidas a sensibilizar </w:t>
      </w:r>
      <w:r w:rsidR="00A457D4">
        <w:rPr>
          <w:sz w:val="24"/>
          <w:szCs w:val="24"/>
        </w:rPr>
        <w:t xml:space="preserve">a los agresores, proponiendo además que </w:t>
      </w:r>
      <w:r w:rsidR="0096036E">
        <w:rPr>
          <w:sz w:val="24"/>
          <w:szCs w:val="24"/>
        </w:rPr>
        <w:t>se contemple la obligatoriedad de</w:t>
      </w:r>
      <w:r w:rsidR="00A457D4">
        <w:rPr>
          <w:sz w:val="24"/>
          <w:szCs w:val="24"/>
        </w:rPr>
        <w:t xml:space="preserve"> los infractores </w:t>
      </w:r>
      <w:r w:rsidR="0096036E">
        <w:rPr>
          <w:sz w:val="24"/>
          <w:szCs w:val="24"/>
        </w:rPr>
        <w:t xml:space="preserve">a </w:t>
      </w:r>
      <w:r w:rsidR="00A457D4">
        <w:rPr>
          <w:sz w:val="24"/>
          <w:szCs w:val="24"/>
        </w:rPr>
        <w:t xml:space="preserve">la rehabilitación mediante terapia psicológica buscando una prevención y atención de manera integral. Para ello deben ampliarse las facultades y atribuciones por parte del OPD Instituto Municipal de la Mujer </w:t>
      </w:r>
      <w:proofErr w:type="spellStart"/>
      <w:r w:rsidR="00A457D4">
        <w:rPr>
          <w:sz w:val="24"/>
          <w:szCs w:val="24"/>
        </w:rPr>
        <w:t>Zapotlense</w:t>
      </w:r>
      <w:proofErr w:type="spellEnd"/>
      <w:r w:rsidR="00A457D4">
        <w:rPr>
          <w:sz w:val="24"/>
          <w:szCs w:val="24"/>
        </w:rPr>
        <w:t xml:space="preserve">, OPD Sistema DIF y las autoridades sancionadoras de las </w:t>
      </w:r>
      <w:r w:rsidR="0096036E">
        <w:rPr>
          <w:sz w:val="24"/>
          <w:szCs w:val="24"/>
        </w:rPr>
        <w:t xml:space="preserve">conductas violentas de competencia municipal. </w:t>
      </w:r>
    </w:p>
    <w:p w:rsidR="00E63B28" w:rsidRDefault="00E63B28" w:rsidP="005F1EA4">
      <w:pPr>
        <w:pStyle w:val="Texto"/>
        <w:spacing w:after="0" w:line="276" w:lineRule="auto"/>
        <w:ind w:left="720" w:firstLine="0"/>
        <w:rPr>
          <w:sz w:val="24"/>
          <w:szCs w:val="24"/>
        </w:rPr>
      </w:pPr>
    </w:p>
    <w:p w:rsidR="008C0FC9" w:rsidRDefault="00E63B28" w:rsidP="005F1EA4">
      <w:pPr>
        <w:pStyle w:val="Texto"/>
        <w:numPr>
          <w:ilvl w:val="0"/>
          <w:numId w:val="1"/>
        </w:numPr>
        <w:spacing w:after="0" w:line="276" w:lineRule="auto"/>
        <w:ind w:left="1068"/>
        <w:rPr>
          <w:sz w:val="24"/>
          <w:szCs w:val="24"/>
        </w:rPr>
      </w:pPr>
      <w:r>
        <w:rPr>
          <w:sz w:val="24"/>
          <w:szCs w:val="24"/>
        </w:rPr>
        <w:t xml:space="preserve">Es por ello, que la suscrita propone a este Ayuntamiento se turne a las comisiones Edilicias de Derechos Humanos, de Equidad de Género </w:t>
      </w:r>
      <w:r w:rsidR="00A457D4">
        <w:rPr>
          <w:sz w:val="24"/>
          <w:szCs w:val="24"/>
        </w:rPr>
        <w:t>y Asunto</w:t>
      </w:r>
      <w:r w:rsidR="0096036E">
        <w:rPr>
          <w:sz w:val="24"/>
          <w:szCs w:val="24"/>
        </w:rPr>
        <w:t>s Indígenas en Conjunto con la C</w:t>
      </w:r>
      <w:r w:rsidR="00A457D4">
        <w:rPr>
          <w:sz w:val="24"/>
          <w:szCs w:val="24"/>
        </w:rPr>
        <w:t>omisión de Reglamentos y Gobernaci</w:t>
      </w:r>
      <w:r w:rsidR="005F1EA4">
        <w:rPr>
          <w:sz w:val="24"/>
          <w:szCs w:val="24"/>
        </w:rPr>
        <w:t xml:space="preserve">ón, en virtud de la competencia que establecen los artículos 54 y 69 del Reglamento Interior del Ayuntamiento de Zapotlán el Grande, Jalisco. </w:t>
      </w:r>
    </w:p>
    <w:p w:rsidR="003C5FBF" w:rsidRPr="003C5FBF" w:rsidRDefault="003C5FBF" w:rsidP="005F1EA4">
      <w:pPr>
        <w:pStyle w:val="Texto"/>
        <w:spacing w:after="0" w:line="276" w:lineRule="auto"/>
        <w:rPr>
          <w:sz w:val="24"/>
          <w:szCs w:val="24"/>
        </w:rPr>
      </w:pPr>
    </w:p>
    <w:p w:rsidR="008E4743" w:rsidRDefault="008E4743" w:rsidP="005F1EA4">
      <w:pPr>
        <w:pStyle w:val="Prrafodelista"/>
        <w:ind w:left="360"/>
        <w:jc w:val="both"/>
        <w:rPr>
          <w:rFonts w:ascii="Arial" w:hAnsi="Arial" w:cs="Arial"/>
          <w:sz w:val="24"/>
          <w:szCs w:val="24"/>
        </w:rPr>
      </w:pPr>
    </w:p>
    <w:p w:rsidR="008E4743" w:rsidRPr="0053557F" w:rsidRDefault="008E4743" w:rsidP="005F1EA4">
      <w:pPr>
        <w:pStyle w:val="Prrafodelista"/>
        <w:jc w:val="center"/>
        <w:rPr>
          <w:rFonts w:ascii="Arial" w:hAnsi="Arial" w:cs="Arial"/>
          <w:sz w:val="24"/>
          <w:szCs w:val="24"/>
        </w:rPr>
      </w:pPr>
      <w:r>
        <w:rPr>
          <w:rFonts w:ascii="Arial" w:hAnsi="Arial" w:cs="Arial"/>
          <w:sz w:val="24"/>
          <w:szCs w:val="24"/>
        </w:rPr>
        <w:t>CONSIDERANDO</w:t>
      </w:r>
    </w:p>
    <w:p w:rsidR="008E4743" w:rsidRPr="0053557F" w:rsidRDefault="008E4743" w:rsidP="005F1EA4">
      <w:pPr>
        <w:jc w:val="both"/>
        <w:rPr>
          <w:rFonts w:ascii="Arial" w:hAnsi="Arial" w:cs="Arial"/>
          <w:sz w:val="24"/>
          <w:szCs w:val="24"/>
        </w:rPr>
      </w:pPr>
      <w:r w:rsidRPr="0053557F">
        <w:rPr>
          <w:rFonts w:ascii="Arial" w:hAnsi="Arial" w:cs="Arial"/>
          <w:sz w:val="24"/>
          <w:szCs w:val="24"/>
        </w:rPr>
        <w:t xml:space="preserve">Por lo anteriormente expuesto </w:t>
      </w:r>
      <w:r>
        <w:rPr>
          <w:rFonts w:ascii="Arial" w:hAnsi="Arial" w:cs="Arial"/>
          <w:sz w:val="24"/>
          <w:szCs w:val="24"/>
        </w:rPr>
        <w:t xml:space="preserve"> </w:t>
      </w:r>
      <w:r w:rsidR="005F1EA4">
        <w:rPr>
          <w:rFonts w:ascii="Arial" w:hAnsi="Arial" w:cs="Arial"/>
          <w:sz w:val="24"/>
          <w:szCs w:val="24"/>
        </w:rPr>
        <w:t xml:space="preserve">con las facultades que me confiere el artículo 41 fracción I  de la Ley del Gobierno y la Administración Pública Municipal del Estado de Jalisco, 87 fracción II </w:t>
      </w:r>
      <w:r>
        <w:rPr>
          <w:rFonts w:ascii="Arial" w:hAnsi="Arial" w:cs="Arial"/>
          <w:sz w:val="24"/>
          <w:szCs w:val="24"/>
        </w:rPr>
        <w:t xml:space="preserve">del Reglamento Interior del Ayuntamiento de Zapotlán el Grande, Jalisco, </w:t>
      </w:r>
      <w:r w:rsidRPr="0053557F">
        <w:rPr>
          <w:rFonts w:ascii="Arial" w:hAnsi="Arial" w:cs="Arial"/>
          <w:sz w:val="24"/>
          <w:szCs w:val="24"/>
        </w:rPr>
        <w:t>ten</w:t>
      </w:r>
      <w:r w:rsidR="005F1EA4">
        <w:rPr>
          <w:rFonts w:ascii="Arial" w:hAnsi="Arial" w:cs="Arial"/>
          <w:sz w:val="24"/>
          <w:szCs w:val="24"/>
        </w:rPr>
        <w:t>go</w:t>
      </w:r>
      <w:r w:rsidRPr="0053557F">
        <w:rPr>
          <w:rFonts w:ascii="Arial" w:hAnsi="Arial" w:cs="Arial"/>
          <w:sz w:val="24"/>
          <w:szCs w:val="24"/>
        </w:rPr>
        <w:t xml:space="preserve"> </w:t>
      </w:r>
      <w:r w:rsidR="005F1EA4">
        <w:rPr>
          <w:rFonts w:ascii="Arial" w:hAnsi="Arial" w:cs="Arial"/>
          <w:sz w:val="24"/>
          <w:szCs w:val="24"/>
        </w:rPr>
        <w:t>a bien elevar a esta soberanía el</w:t>
      </w:r>
      <w:r w:rsidRPr="0053557F">
        <w:rPr>
          <w:rFonts w:ascii="Arial" w:hAnsi="Arial" w:cs="Arial"/>
          <w:sz w:val="24"/>
          <w:szCs w:val="24"/>
        </w:rPr>
        <w:t xml:space="preserve"> siguiente</w:t>
      </w:r>
      <w:r w:rsidR="005F1EA4">
        <w:rPr>
          <w:rFonts w:ascii="Arial" w:hAnsi="Arial" w:cs="Arial"/>
          <w:sz w:val="24"/>
          <w:szCs w:val="24"/>
        </w:rPr>
        <w:t>:</w:t>
      </w:r>
      <w:r w:rsidRPr="0053557F">
        <w:rPr>
          <w:rFonts w:ascii="Arial" w:hAnsi="Arial" w:cs="Arial"/>
          <w:sz w:val="24"/>
          <w:szCs w:val="24"/>
        </w:rPr>
        <w:t xml:space="preserve"> </w:t>
      </w:r>
    </w:p>
    <w:p w:rsidR="008E4743" w:rsidRPr="0053557F" w:rsidRDefault="008E4743" w:rsidP="005F1EA4">
      <w:pPr>
        <w:jc w:val="center"/>
        <w:rPr>
          <w:rFonts w:ascii="Arial" w:hAnsi="Arial" w:cs="Arial"/>
          <w:sz w:val="24"/>
          <w:szCs w:val="24"/>
        </w:rPr>
      </w:pPr>
      <w:r w:rsidRPr="0053557F">
        <w:rPr>
          <w:rFonts w:ascii="Arial" w:hAnsi="Arial" w:cs="Arial"/>
          <w:sz w:val="24"/>
          <w:szCs w:val="24"/>
        </w:rPr>
        <w:t>PUNTO</w:t>
      </w:r>
      <w:r>
        <w:rPr>
          <w:rFonts w:ascii="Arial" w:hAnsi="Arial" w:cs="Arial"/>
          <w:sz w:val="24"/>
          <w:szCs w:val="24"/>
        </w:rPr>
        <w:t>S</w:t>
      </w:r>
      <w:r w:rsidRPr="0053557F">
        <w:rPr>
          <w:rFonts w:ascii="Arial" w:hAnsi="Arial" w:cs="Arial"/>
          <w:sz w:val="24"/>
          <w:szCs w:val="24"/>
        </w:rPr>
        <w:t xml:space="preserve"> DE ACUERDO</w:t>
      </w:r>
    </w:p>
    <w:p w:rsidR="008E4743" w:rsidRPr="005F1EA4" w:rsidRDefault="005F1EA4" w:rsidP="005F1EA4">
      <w:pPr>
        <w:jc w:val="both"/>
        <w:rPr>
          <w:rFonts w:ascii="Arial" w:hAnsi="Arial" w:cs="Arial"/>
          <w:sz w:val="24"/>
          <w:szCs w:val="24"/>
        </w:rPr>
      </w:pPr>
      <w:r w:rsidRPr="005F1EA4">
        <w:rPr>
          <w:rFonts w:ascii="Arial" w:hAnsi="Arial" w:cs="Arial"/>
          <w:b/>
          <w:sz w:val="24"/>
          <w:szCs w:val="24"/>
        </w:rPr>
        <w:lastRenderedPageBreak/>
        <w:t xml:space="preserve">ÚNICO: </w:t>
      </w:r>
      <w:r w:rsidRPr="005F1EA4">
        <w:rPr>
          <w:rFonts w:ascii="Arial" w:hAnsi="Arial" w:cs="Arial"/>
          <w:sz w:val="24"/>
          <w:szCs w:val="24"/>
        </w:rPr>
        <w:t xml:space="preserve">Túrnese a las Comisiones de Derechos humanos, de Equidad de género y Asuntos Indígenas en conjunto con Reglamentos y Gobernación, la propuesta de revisión y reforma integral del Reglamento de la Ley de Acceso de las Mujeres a una vida libre de violencia,  para que sea armonizado y modificado con las Ley General y Estatal en materia de violencia contra la mujer. </w:t>
      </w:r>
    </w:p>
    <w:p w:rsidR="008E4743" w:rsidRPr="0053557F" w:rsidRDefault="008E4743" w:rsidP="005F1EA4">
      <w:pPr>
        <w:spacing w:after="0"/>
        <w:jc w:val="center"/>
        <w:rPr>
          <w:rFonts w:ascii="Arial" w:hAnsi="Arial" w:cs="Arial"/>
          <w:b/>
        </w:rPr>
      </w:pPr>
      <w:r w:rsidRPr="0053557F">
        <w:rPr>
          <w:rFonts w:ascii="Arial" w:hAnsi="Arial" w:cs="Arial"/>
          <w:b/>
        </w:rPr>
        <w:t>ATENTAMENTE</w:t>
      </w:r>
    </w:p>
    <w:p w:rsidR="008E4743" w:rsidRDefault="008E4743" w:rsidP="005F1EA4">
      <w:pPr>
        <w:spacing w:after="0"/>
        <w:ind w:firstLine="708"/>
        <w:jc w:val="center"/>
        <w:rPr>
          <w:rFonts w:ascii="Arial" w:hAnsi="Arial" w:cs="Arial"/>
          <w:b/>
          <w:iCs/>
          <w:sz w:val="24"/>
          <w:szCs w:val="24"/>
        </w:rPr>
      </w:pPr>
      <w:r w:rsidRPr="00107ED8">
        <w:rPr>
          <w:rFonts w:ascii="Arial" w:hAnsi="Arial" w:cs="Arial"/>
          <w:b/>
          <w:iCs/>
          <w:sz w:val="24"/>
          <w:szCs w:val="24"/>
        </w:rPr>
        <w:t>“SUFRAGIO EFECTIVO. NO REELECCIÓN”</w:t>
      </w:r>
    </w:p>
    <w:p w:rsidR="00A049E4" w:rsidRPr="00A049E4" w:rsidRDefault="00A049E4" w:rsidP="00A049E4">
      <w:pPr>
        <w:spacing w:after="0"/>
        <w:jc w:val="center"/>
        <w:rPr>
          <w:rFonts w:ascii="Arial" w:hAnsi="Arial" w:cs="Arial"/>
          <w:b/>
          <w:sz w:val="20"/>
          <w:szCs w:val="20"/>
        </w:rPr>
      </w:pPr>
      <w:r w:rsidRPr="00A049E4">
        <w:rPr>
          <w:rFonts w:ascii="Arial" w:hAnsi="Arial" w:cs="Arial"/>
          <w:b/>
          <w:sz w:val="20"/>
          <w:szCs w:val="20"/>
        </w:rPr>
        <w:t>“2017, AÑO DEL CENTENARIO DE LA PROMULGACIÓN DE LA CONSTITUCIÓN POLÍTICA DE LOS ESTADOS UNIDOS MEXICANOS DE 1917 DONDE INTERVINO EL ZAPOTLENSE JOSÉ MANZANO BRISEÑO”</w:t>
      </w:r>
    </w:p>
    <w:p w:rsidR="008E4743" w:rsidRDefault="008E4743" w:rsidP="005F1EA4">
      <w:pPr>
        <w:spacing w:after="0"/>
        <w:ind w:firstLine="708"/>
        <w:jc w:val="center"/>
        <w:rPr>
          <w:rFonts w:ascii="Arial" w:hAnsi="Arial" w:cs="Arial"/>
          <w:iCs/>
          <w:sz w:val="24"/>
          <w:szCs w:val="24"/>
        </w:rPr>
      </w:pPr>
      <w:r w:rsidRPr="00107ED8">
        <w:rPr>
          <w:rFonts w:ascii="Arial" w:hAnsi="Arial" w:cs="Arial"/>
          <w:iCs/>
          <w:sz w:val="24"/>
          <w:szCs w:val="24"/>
        </w:rPr>
        <w:t xml:space="preserve">Ciudad Guzmán, Municipio de Zapotlán el Grande, Jalisco, </w:t>
      </w:r>
      <w:r w:rsidR="005F1EA4">
        <w:rPr>
          <w:rFonts w:ascii="Arial" w:hAnsi="Arial" w:cs="Arial"/>
          <w:iCs/>
          <w:sz w:val="24"/>
          <w:szCs w:val="24"/>
        </w:rPr>
        <w:t>16 de febrero</w:t>
      </w:r>
      <w:r>
        <w:rPr>
          <w:rFonts w:ascii="Arial" w:hAnsi="Arial" w:cs="Arial"/>
          <w:iCs/>
          <w:sz w:val="24"/>
          <w:szCs w:val="24"/>
        </w:rPr>
        <w:t xml:space="preserve"> 2017.</w:t>
      </w:r>
    </w:p>
    <w:p w:rsidR="008E4743" w:rsidRDefault="008E4743" w:rsidP="005F1EA4">
      <w:pPr>
        <w:jc w:val="center"/>
        <w:rPr>
          <w:rFonts w:ascii="Arial" w:hAnsi="Arial" w:cs="Arial"/>
        </w:rPr>
      </w:pPr>
    </w:p>
    <w:p w:rsidR="008E4743" w:rsidRPr="000E3ABD" w:rsidRDefault="008E4743" w:rsidP="005F1EA4">
      <w:pPr>
        <w:jc w:val="both"/>
        <w:rPr>
          <w:rFonts w:ascii="Arial" w:hAnsi="Arial" w:cs="Arial"/>
        </w:rPr>
      </w:pPr>
    </w:p>
    <w:p w:rsidR="008E4743" w:rsidRPr="0053557F" w:rsidRDefault="005F1EA4" w:rsidP="005F1EA4">
      <w:pPr>
        <w:spacing w:after="0"/>
        <w:jc w:val="center"/>
        <w:rPr>
          <w:rFonts w:ascii="Arial" w:hAnsi="Arial" w:cs="Arial"/>
          <w:b/>
        </w:rPr>
      </w:pPr>
      <w:r>
        <w:rPr>
          <w:rFonts w:ascii="Arial" w:hAnsi="Arial" w:cs="Arial"/>
          <w:b/>
        </w:rPr>
        <w:t>C. MARTHA CECILIA COVARRUBIAS OCHOA</w:t>
      </w:r>
    </w:p>
    <w:p w:rsidR="008E4743" w:rsidRDefault="008E4743" w:rsidP="005F1EA4">
      <w:pPr>
        <w:spacing w:after="0"/>
        <w:jc w:val="center"/>
      </w:pPr>
      <w:r>
        <w:rPr>
          <w:rFonts w:ascii="Arial" w:hAnsi="Arial" w:cs="Arial"/>
        </w:rPr>
        <w:t xml:space="preserve">REGIDORA </w:t>
      </w:r>
    </w:p>
    <w:p w:rsidR="00B04057" w:rsidRDefault="00B04057" w:rsidP="005F1EA4"/>
    <w:sectPr w:rsidR="00B04057" w:rsidSect="003C5FBF">
      <w:headerReference w:type="default" r:id="rId8"/>
      <w:footerReference w:type="default" r:id="rId9"/>
      <w:pgSz w:w="12240" w:h="15840" w:code="1"/>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E1" w:rsidRDefault="009348E1">
      <w:pPr>
        <w:spacing w:after="0" w:line="240" w:lineRule="auto"/>
      </w:pPr>
      <w:r>
        <w:separator/>
      </w:r>
    </w:p>
  </w:endnote>
  <w:endnote w:type="continuationSeparator" w:id="0">
    <w:p w:rsidR="009348E1" w:rsidRDefault="0093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IDFont+F2">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861560"/>
      <w:docPartObj>
        <w:docPartGallery w:val="Page Numbers (Bottom of Page)"/>
        <w:docPartUnique/>
      </w:docPartObj>
    </w:sdtPr>
    <w:sdtEndPr/>
    <w:sdtContent>
      <w:p w:rsidR="003C5FBF" w:rsidRDefault="003C5FBF">
        <w:pPr>
          <w:pStyle w:val="Piedepgina"/>
          <w:jc w:val="right"/>
        </w:pPr>
        <w:r>
          <w:fldChar w:fldCharType="begin"/>
        </w:r>
        <w:r>
          <w:instrText>PAGE   \* MERGEFORMAT</w:instrText>
        </w:r>
        <w:r>
          <w:fldChar w:fldCharType="separate"/>
        </w:r>
        <w:r w:rsidR="00A049E4" w:rsidRPr="00A049E4">
          <w:rPr>
            <w:noProof/>
            <w:lang w:val="es-ES"/>
          </w:rPr>
          <w:t>1</w:t>
        </w:r>
        <w:r>
          <w:fldChar w:fldCharType="end"/>
        </w:r>
      </w:p>
    </w:sdtContent>
  </w:sdt>
  <w:p w:rsidR="003C5FBF" w:rsidRDefault="003C5F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E1" w:rsidRDefault="009348E1">
      <w:pPr>
        <w:spacing w:after="0" w:line="240" w:lineRule="auto"/>
      </w:pPr>
      <w:r>
        <w:separator/>
      </w:r>
    </w:p>
  </w:footnote>
  <w:footnote w:type="continuationSeparator" w:id="0">
    <w:p w:rsidR="009348E1" w:rsidRDefault="00934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221669"/>
      <w:docPartObj>
        <w:docPartGallery w:val="Page Numbers (Top of Page)"/>
        <w:docPartUnique/>
      </w:docPartObj>
    </w:sdtPr>
    <w:sdtEndPr/>
    <w:sdtContent>
      <w:p w:rsidR="003C5FBF" w:rsidRDefault="003C5FBF">
        <w:pPr>
          <w:pStyle w:val="Encabezado"/>
          <w:jc w:val="right"/>
        </w:pPr>
        <w:r>
          <w:fldChar w:fldCharType="begin"/>
        </w:r>
        <w:r>
          <w:instrText>PAGE   \* MERGEFORMAT</w:instrText>
        </w:r>
        <w:r>
          <w:fldChar w:fldCharType="separate"/>
        </w:r>
        <w:r w:rsidR="00A049E4" w:rsidRPr="00A049E4">
          <w:rPr>
            <w:noProof/>
            <w:lang w:val="es-ES"/>
          </w:rPr>
          <w:t>1</w:t>
        </w:r>
        <w:r>
          <w:fldChar w:fldCharType="end"/>
        </w:r>
      </w:p>
    </w:sdtContent>
  </w:sdt>
  <w:p w:rsidR="003C5FBF" w:rsidRDefault="003C5F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998"/>
    <w:multiLevelType w:val="hybridMultilevel"/>
    <w:tmpl w:val="5CE2C8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2E55CC"/>
    <w:multiLevelType w:val="hybridMultilevel"/>
    <w:tmpl w:val="69E4C4FE"/>
    <w:lvl w:ilvl="0" w:tplc="3F5877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2C4113"/>
    <w:multiLevelType w:val="hybridMultilevel"/>
    <w:tmpl w:val="7D20C6F6"/>
    <w:lvl w:ilvl="0" w:tplc="86226810">
      <w:start w:val="1"/>
      <w:numFmt w:val="upperRoman"/>
      <w:lvlText w:val="%1."/>
      <w:lvlJc w:val="left"/>
      <w:pPr>
        <w:ind w:left="1428" w:hanging="720"/>
      </w:pPr>
      <w:rPr>
        <w:rFonts w:ascii="Arial" w:eastAsiaTheme="minorHAnsi"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47B78AB"/>
    <w:multiLevelType w:val="hybridMultilevel"/>
    <w:tmpl w:val="249A778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7D7438"/>
    <w:multiLevelType w:val="hybridMultilevel"/>
    <w:tmpl w:val="FB9E98A8"/>
    <w:lvl w:ilvl="0" w:tplc="164E0CE4">
      <w:start w:val="1"/>
      <w:numFmt w:val="upp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D7716E8"/>
    <w:multiLevelType w:val="hybridMultilevel"/>
    <w:tmpl w:val="6F20AEC0"/>
    <w:lvl w:ilvl="0" w:tplc="5AA25A8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2BD616A"/>
    <w:multiLevelType w:val="hybridMultilevel"/>
    <w:tmpl w:val="97BEBA6A"/>
    <w:lvl w:ilvl="0" w:tplc="E6EC7602">
      <w:start w:val="1"/>
      <w:numFmt w:val="upperRoman"/>
      <w:lvlText w:val="%1."/>
      <w:lvlJc w:val="left"/>
      <w:pPr>
        <w:ind w:left="753" w:hanging="72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7">
    <w:nsid w:val="23401581"/>
    <w:multiLevelType w:val="hybridMultilevel"/>
    <w:tmpl w:val="E7B248A8"/>
    <w:lvl w:ilvl="0" w:tplc="D65C14F6">
      <w:start w:val="1"/>
      <w:numFmt w:val="upperRoman"/>
      <w:lvlText w:val="%1."/>
      <w:lvlJc w:val="left"/>
      <w:pPr>
        <w:ind w:left="1604" w:hanging="720"/>
      </w:pPr>
      <w:rPr>
        <w:rFonts w:ascii="Arial" w:eastAsiaTheme="minorHAnsi" w:hAnsi="Arial" w:cs="Arial"/>
      </w:rPr>
    </w:lvl>
    <w:lvl w:ilvl="1" w:tplc="080A0019">
      <w:start w:val="1"/>
      <w:numFmt w:val="lowerLetter"/>
      <w:lvlText w:val="%2."/>
      <w:lvlJc w:val="left"/>
      <w:pPr>
        <w:ind w:left="1964" w:hanging="360"/>
      </w:pPr>
    </w:lvl>
    <w:lvl w:ilvl="2" w:tplc="080A001B" w:tentative="1">
      <w:start w:val="1"/>
      <w:numFmt w:val="lowerRoman"/>
      <w:lvlText w:val="%3."/>
      <w:lvlJc w:val="right"/>
      <w:pPr>
        <w:ind w:left="2684" w:hanging="180"/>
      </w:pPr>
    </w:lvl>
    <w:lvl w:ilvl="3" w:tplc="080A000F" w:tentative="1">
      <w:start w:val="1"/>
      <w:numFmt w:val="decimal"/>
      <w:lvlText w:val="%4."/>
      <w:lvlJc w:val="left"/>
      <w:pPr>
        <w:ind w:left="3404" w:hanging="360"/>
      </w:pPr>
    </w:lvl>
    <w:lvl w:ilvl="4" w:tplc="080A0019" w:tentative="1">
      <w:start w:val="1"/>
      <w:numFmt w:val="lowerLetter"/>
      <w:lvlText w:val="%5."/>
      <w:lvlJc w:val="left"/>
      <w:pPr>
        <w:ind w:left="4124" w:hanging="360"/>
      </w:pPr>
    </w:lvl>
    <w:lvl w:ilvl="5" w:tplc="080A001B" w:tentative="1">
      <w:start w:val="1"/>
      <w:numFmt w:val="lowerRoman"/>
      <w:lvlText w:val="%6."/>
      <w:lvlJc w:val="right"/>
      <w:pPr>
        <w:ind w:left="4844" w:hanging="180"/>
      </w:pPr>
    </w:lvl>
    <w:lvl w:ilvl="6" w:tplc="080A000F" w:tentative="1">
      <w:start w:val="1"/>
      <w:numFmt w:val="decimal"/>
      <w:lvlText w:val="%7."/>
      <w:lvlJc w:val="left"/>
      <w:pPr>
        <w:ind w:left="5564" w:hanging="360"/>
      </w:pPr>
    </w:lvl>
    <w:lvl w:ilvl="7" w:tplc="080A0019" w:tentative="1">
      <w:start w:val="1"/>
      <w:numFmt w:val="lowerLetter"/>
      <w:lvlText w:val="%8."/>
      <w:lvlJc w:val="left"/>
      <w:pPr>
        <w:ind w:left="6284" w:hanging="360"/>
      </w:pPr>
    </w:lvl>
    <w:lvl w:ilvl="8" w:tplc="080A001B" w:tentative="1">
      <w:start w:val="1"/>
      <w:numFmt w:val="lowerRoman"/>
      <w:lvlText w:val="%9."/>
      <w:lvlJc w:val="right"/>
      <w:pPr>
        <w:ind w:left="7004" w:hanging="180"/>
      </w:pPr>
    </w:lvl>
  </w:abstractNum>
  <w:abstractNum w:abstractNumId="8">
    <w:nsid w:val="25CC443E"/>
    <w:multiLevelType w:val="hybridMultilevel"/>
    <w:tmpl w:val="92F2CC04"/>
    <w:lvl w:ilvl="0" w:tplc="EE26C7E8">
      <w:start w:val="1"/>
      <w:numFmt w:val="upperRoman"/>
      <w:lvlText w:val="%1."/>
      <w:lvlJc w:val="left"/>
      <w:pPr>
        <w:ind w:left="1623" w:hanging="91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8E0618F"/>
    <w:multiLevelType w:val="hybridMultilevel"/>
    <w:tmpl w:val="06B004BE"/>
    <w:lvl w:ilvl="0" w:tplc="07E64A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32689E"/>
    <w:multiLevelType w:val="hybridMultilevel"/>
    <w:tmpl w:val="8CBC721E"/>
    <w:lvl w:ilvl="0" w:tplc="EA52045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BB45368"/>
    <w:multiLevelType w:val="hybridMultilevel"/>
    <w:tmpl w:val="492C901E"/>
    <w:lvl w:ilvl="0" w:tplc="281E70D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ED30404"/>
    <w:multiLevelType w:val="hybridMultilevel"/>
    <w:tmpl w:val="30FCA938"/>
    <w:lvl w:ilvl="0" w:tplc="AC86154A">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4E61B45"/>
    <w:multiLevelType w:val="hybridMultilevel"/>
    <w:tmpl w:val="3E4C74B8"/>
    <w:lvl w:ilvl="0" w:tplc="375E67D2">
      <w:start w:val="1"/>
      <w:numFmt w:val="upperRoman"/>
      <w:lvlText w:val="%1."/>
      <w:lvlJc w:val="left"/>
      <w:pPr>
        <w:ind w:left="895" w:hanging="720"/>
      </w:pPr>
      <w:rPr>
        <w:rFonts w:hint="default"/>
      </w:rPr>
    </w:lvl>
    <w:lvl w:ilvl="1" w:tplc="080A0019" w:tentative="1">
      <w:start w:val="1"/>
      <w:numFmt w:val="lowerLetter"/>
      <w:lvlText w:val="%2."/>
      <w:lvlJc w:val="left"/>
      <w:pPr>
        <w:ind w:left="1255" w:hanging="360"/>
      </w:pPr>
    </w:lvl>
    <w:lvl w:ilvl="2" w:tplc="080A001B" w:tentative="1">
      <w:start w:val="1"/>
      <w:numFmt w:val="lowerRoman"/>
      <w:lvlText w:val="%3."/>
      <w:lvlJc w:val="right"/>
      <w:pPr>
        <w:ind w:left="1975" w:hanging="180"/>
      </w:pPr>
    </w:lvl>
    <w:lvl w:ilvl="3" w:tplc="080A000F" w:tentative="1">
      <w:start w:val="1"/>
      <w:numFmt w:val="decimal"/>
      <w:lvlText w:val="%4."/>
      <w:lvlJc w:val="left"/>
      <w:pPr>
        <w:ind w:left="2695" w:hanging="360"/>
      </w:pPr>
    </w:lvl>
    <w:lvl w:ilvl="4" w:tplc="080A0019" w:tentative="1">
      <w:start w:val="1"/>
      <w:numFmt w:val="lowerLetter"/>
      <w:lvlText w:val="%5."/>
      <w:lvlJc w:val="left"/>
      <w:pPr>
        <w:ind w:left="3415" w:hanging="360"/>
      </w:pPr>
    </w:lvl>
    <w:lvl w:ilvl="5" w:tplc="080A001B" w:tentative="1">
      <w:start w:val="1"/>
      <w:numFmt w:val="lowerRoman"/>
      <w:lvlText w:val="%6."/>
      <w:lvlJc w:val="right"/>
      <w:pPr>
        <w:ind w:left="4135" w:hanging="180"/>
      </w:pPr>
    </w:lvl>
    <w:lvl w:ilvl="6" w:tplc="080A000F" w:tentative="1">
      <w:start w:val="1"/>
      <w:numFmt w:val="decimal"/>
      <w:lvlText w:val="%7."/>
      <w:lvlJc w:val="left"/>
      <w:pPr>
        <w:ind w:left="4855" w:hanging="360"/>
      </w:pPr>
    </w:lvl>
    <w:lvl w:ilvl="7" w:tplc="080A0019" w:tentative="1">
      <w:start w:val="1"/>
      <w:numFmt w:val="lowerLetter"/>
      <w:lvlText w:val="%8."/>
      <w:lvlJc w:val="left"/>
      <w:pPr>
        <w:ind w:left="5575" w:hanging="360"/>
      </w:pPr>
    </w:lvl>
    <w:lvl w:ilvl="8" w:tplc="080A001B" w:tentative="1">
      <w:start w:val="1"/>
      <w:numFmt w:val="lowerRoman"/>
      <w:lvlText w:val="%9."/>
      <w:lvlJc w:val="right"/>
      <w:pPr>
        <w:ind w:left="6295" w:hanging="180"/>
      </w:pPr>
    </w:lvl>
  </w:abstractNum>
  <w:abstractNum w:abstractNumId="14">
    <w:nsid w:val="374C1774"/>
    <w:multiLevelType w:val="hybridMultilevel"/>
    <w:tmpl w:val="0230399C"/>
    <w:lvl w:ilvl="0" w:tplc="BDFAB2F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9C1058"/>
    <w:multiLevelType w:val="hybridMultilevel"/>
    <w:tmpl w:val="0230399C"/>
    <w:lvl w:ilvl="0" w:tplc="BDFAB2F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7AB5663"/>
    <w:multiLevelType w:val="hybridMultilevel"/>
    <w:tmpl w:val="59E06C76"/>
    <w:lvl w:ilvl="0" w:tplc="CC0A3B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A42937"/>
    <w:multiLevelType w:val="hybridMultilevel"/>
    <w:tmpl w:val="ADDC457C"/>
    <w:lvl w:ilvl="0" w:tplc="45566B74">
      <w:start w:val="1"/>
      <w:numFmt w:val="upperRoman"/>
      <w:lvlText w:val="%1."/>
      <w:lvlJc w:val="left"/>
      <w:pPr>
        <w:ind w:left="945" w:hanging="94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A5768EB"/>
    <w:multiLevelType w:val="hybridMultilevel"/>
    <w:tmpl w:val="9EB88CDE"/>
    <w:lvl w:ilvl="0" w:tplc="5DE2FD74">
      <w:start w:val="1"/>
      <w:numFmt w:val="upperRoman"/>
      <w:lvlText w:val="%1."/>
      <w:lvlJc w:val="left"/>
      <w:pPr>
        <w:ind w:left="720" w:hanging="360"/>
      </w:pPr>
      <w:rPr>
        <w:rFonts w:ascii="CIDFont+F2" w:hAnsi="CIDFont+F2" w:cs="CIDFont+F2"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930181"/>
    <w:multiLevelType w:val="hybridMultilevel"/>
    <w:tmpl w:val="ADDC457C"/>
    <w:lvl w:ilvl="0" w:tplc="45566B74">
      <w:start w:val="1"/>
      <w:numFmt w:val="upperRoman"/>
      <w:lvlText w:val="%1."/>
      <w:lvlJc w:val="left"/>
      <w:pPr>
        <w:ind w:left="945" w:hanging="94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DB455B2"/>
    <w:multiLevelType w:val="hybridMultilevel"/>
    <w:tmpl w:val="79F64656"/>
    <w:lvl w:ilvl="0" w:tplc="CBC4D0F8">
      <w:start w:val="1"/>
      <w:numFmt w:val="upperRoman"/>
      <w:lvlText w:val="%1."/>
      <w:lvlJc w:val="left"/>
      <w:pPr>
        <w:ind w:left="1638" w:hanging="93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3F0B5B84"/>
    <w:multiLevelType w:val="hybridMultilevel"/>
    <w:tmpl w:val="BBECFE7A"/>
    <w:lvl w:ilvl="0" w:tplc="DD2443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03A3609"/>
    <w:multiLevelType w:val="hybridMultilevel"/>
    <w:tmpl w:val="1FDC86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4E50EC"/>
    <w:multiLevelType w:val="hybridMultilevel"/>
    <w:tmpl w:val="790A1686"/>
    <w:lvl w:ilvl="0" w:tplc="7170468A">
      <w:start w:val="1"/>
      <w:numFmt w:val="upperRoman"/>
      <w:lvlText w:val="%1."/>
      <w:lvlJc w:val="left"/>
      <w:pPr>
        <w:ind w:left="720" w:hanging="72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0837B01"/>
    <w:multiLevelType w:val="hybridMultilevel"/>
    <w:tmpl w:val="843450AC"/>
    <w:lvl w:ilvl="0" w:tplc="D2F6CEAE">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542D785A"/>
    <w:multiLevelType w:val="hybridMultilevel"/>
    <w:tmpl w:val="1688BCDA"/>
    <w:lvl w:ilvl="0" w:tplc="ED1CE8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89D3A95"/>
    <w:multiLevelType w:val="hybridMultilevel"/>
    <w:tmpl w:val="7C9293AA"/>
    <w:lvl w:ilvl="0" w:tplc="F4C02952">
      <w:start w:val="1"/>
      <w:numFmt w:val="upperRoman"/>
      <w:lvlText w:val="%1."/>
      <w:lvlJc w:val="left"/>
      <w:pPr>
        <w:ind w:left="1608" w:hanging="90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62790FC8"/>
    <w:multiLevelType w:val="hybridMultilevel"/>
    <w:tmpl w:val="421ED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2D30C51"/>
    <w:multiLevelType w:val="hybridMultilevel"/>
    <w:tmpl w:val="1F36AD7E"/>
    <w:lvl w:ilvl="0" w:tplc="5CD25A9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64236C5D"/>
    <w:multiLevelType w:val="hybridMultilevel"/>
    <w:tmpl w:val="EA22B8EA"/>
    <w:lvl w:ilvl="0" w:tplc="74B828AE">
      <w:start w:val="1"/>
      <w:numFmt w:val="upperRoman"/>
      <w:lvlText w:val="%1."/>
      <w:lvlJc w:val="left"/>
      <w:pPr>
        <w:ind w:left="720" w:hanging="72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8136A95"/>
    <w:multiLevelType w:val="hybridMultilevel"/>
    <w:tmpl w:val="108E7D84"/>
    <w:lvl w:ilvl="0" w:tplc="18B427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FA1A34"/>
    <w:multiLevelType w:val="hybridMultilevel"/>
    <w:tmpl w:val="3E4C74B8"/>
    <w:lvl w:ilvl="0" w:tplc="375E67D2">
      <w:start w:val="1"/>
      <w:numFmt w:val="upperRoman"/>
      <w:lvlText w:val="%1."/>
      <w:lvlJc w:val="left"/>
      <w:pPr>
        <w:ind w:left="895" w:hanging="720"/>
      </w:pPr>
      <w:rPr>
        <w:rFonts w:hint="default"/>
      </w:rPr>
    </w:lvl>
    <w:lvl w:ilvl="1" w:tplc="080A0019" w:tentative="1">
      <w:start w:val="1"/>
      <w:numFmt w:val="lowerLetter"/>
      <w:lvlText w:val="%2."/>
      <w:lvlJc w:val="left"/>
      <w:pPr>
        <w:ind w:left="1255" w:hanging="360"/>
      </w:pPr>
    </w:lvl>
    <w:lvl w:ilvl="2" w:tplc="080A001B" w:tentative="1">
      <w:start w:val="1"/>
      <w:numFmt w:val="lowerRoman"/>
      <w:lvlText w:val="%3."/>
      <w:lvlJc w:val="right"/>
      <w:pPr>
        <w:ind w:left="1975" w:hanging="180"/>
      </w:pPr>
    </w:lvl>
    <w:lvl w:ilvl="3" w:tplc="080A000F" w:tentative="1">
      <w:start w:val="1"/>
      <w:numFmt w:val="decimal"/>
      <w:lvlText w:val="%4."/>
      <w:lvlJc w:val="left"/>
      <w:pPr>
        <w:ind w:left="2695" w:hanging="360"/>
      </w:pPr>
    </w:lvl>
    <w:lvl w:ilvl="4" w:tplc="080A0019" w:tentative="1">
      <w:start w:val="1"/>
      <w:numFmt w:val="lowerLetter"/>
      <w:lvlText w:val="%5."/>
      <w:lvlJc w:val="left"/>
      <w:pPr>
        <w:ind w:left="3415" w:hanging="360"/>
      </w:pPr>
    </w:lvl>
    <w:lvl w:ilvl="5" w:tplc="080A001B" w:tentative="1">
      <w:start w:val="1"/>
      <w:numFmt w:val="lowerRoman"/>
      <w:lvlText w:val="%6."/>
      <w:lvlJc w:val="right"/>
      <w:pPr>
        <w:ind w:left="4135" w:hanging="180"/>
      </w:pPr>
    </w:lvl>
    <w:lvl w:ilvl="6" w:tplc="080A000F" w:tentative="1">
      <w:start w:val="1"/>
      <w:numFmt w:val="decimal"/>
      <w:lvlText w:val="%7."/>
      <w:lvlJc w:val="left"/>
      <w:pPr>
        <w:ind w:left="4855" w:hanging="360"/>
      </w:pPr>
    </w:lvl>
    <w:lvl w:ilvl="7" w:tplc="080A0019" w:tentative="1">
      <w:start w:val="1"/>
      <w:numFmt w:val="lowerLetter"/>
      <w:lvlText w:val="%8."/>
      <w:lvlJc w:val="left"/>
      <w:pPr>
        <w:ind w:left="5575" w:hanging="360"/>
      </w:pPr>
    </w:lvl>
    <w:lvl w:ilvl="8" w:tplc="080A001B" w:tentative="1">
      <w:start w:val="1"/>
      <w:numFmt w:val="lowerRoman"/>
      <w:lvlText w:val="%9."/>
      <w:lvlJc w:val="right"/>
      <w:pPr>
        <w:ind w:left="6295" w:hanging="180"/>
      </w:pPr>
    </w:lvl>
  </w:abstractNum>
  <w:abstractNum w:abstractNumId="32">
    <w:nsid w:val="70DB5AF3"/>
    <w:multiLevelType w:val="hybridMultilevel"/>
    <w:tmpl w:val="DB0E6590"/>
    <w:lvl w:ilvl="0" w:tplc="A07AD56A">
      <w:start w:val="1"/>
      <w:numFmt w:val="upperRoman"/>
      <w:lvlText w:val="%1."/>
      <w:lvlJc w:val="left"/>
      <w:pPr>
        <w:ind w:left="1080" w:hanging="720"/>
      </w:pPr>
      <w:rPr>
        <w:rFonts w:ascii="Arial" w:eastAsiaTheme="minorHAnsi"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ED23E0"/>
    <w:multiLevelType w:val="hybridMultilevel"/>
    <w:tmpl w:val="5010DA66"/>
    <w:lvl w:ilvl="0" w:tplc="B47455F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75BA3996"/>
    <w:multiLevelType w:val="hybridMultilevel"/>
    <w:tmpl w:val="7026DF1E"/>
    <w:lvl w:ilvl="0" w:tplc="33D025E6">
      <w:start w:val="1"/>
      <w:numFmt w:val="upp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7960299D"/>
    <w:multiLevelType w:val="hybridMultilevel"/>
    <w:tmpl w:val="421ED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DF685B"/>
    <w:multiLevelType w:val="hybridMultilevel"/>
    <w:tmpl w:val="EE8C1D82"/>
    <w:lvl w:ilvl="0" w:tplc="B8B0EA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C3186B"/>
    <w:multiLevelType w:val="hybridMultilevel"/>
    <w:tmpl w:val="1310A3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E9B5B16"/>
    <w:multiLevelType w:val="hybridMultilevel"/>
    <w:tmpl w:val="0230399C"/>
    <w:lvl w:ilvl="0" w:tplc="BDFAB2F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7"/>
  </w:num>
  <w:num w:numId="2">
    <w:abstractNumId w:val="3"/>
  </w:num>
  <w:num w:numId="3">
    <w:abstractNumId w:val="10"/>
  </w:num>
  <w:num w:numId="4">
    <w:abstractNumId w:val="23"/>
  </w:num>
  <w:num w:numId="5">
    <w:abstractNumId w:val="29"/>
  </w:num>
  <w:num w:numId="6">
    <w:abstractNumId w:val="12"/>
  </w:num>
  <w:num w:numId="7">
    <w:abstractNumId w:val="11"/>
  </w:num>
  <w:num w:numId="8">
    <w:abstractNumId w:val="17"/>
  </w:num>
  <w:num w:numId="9">
    <w:abstractNumId w:val="19"/>
  </w:num>
  <w:num w:numId="10">
    <w:abstractNumId w:val="38"/>
  </w:num>
  <w:num w:numId="11">
    <w:abstractNumId w:val="21"/>
  </w:num>
  <w:num w:numId="12">
    <w:abstractNumId w:val="14"/>
  </w:num>
  <w:num w:numId="13">
    <w:abstractNumId w:val="15"/>
  </w:num>
  <w:num w:numId="14">
    <w:abstractNumId w:val="28"/>
  </w:num>
  <w:num w:numId="15">
    <w:abstractNumId w:val="6"/>
  </w:num>
  <w:num w:numId="16">
    <w:abstractNumId w:val="4"/>
  </w:num>
  <w:num w:numId="17">
    <w:abstractNumId w:val="8"/>
  </w:num>
  <w:num w:numId="18">
    <w:abstractNumId w:val="13"/>
  </w:num>
  <w:num w:numId="19">
    <w:abstractNumId w:val="7"/>
  </w:num>
  <w:num w:numId="20">
    <w:abstractNumId w:val="31"/>
  </w:num>
  <w:num w:numId="21">
    <w:abstractNumId w:val="20"/>
  </w:num>
  <w:num w:numId="22">
    <w:abstractNumId w:val="2"/>
  </w:num>
  <w:num w:numId="23">
    <w:abstractNumId w:val="16"/>
  </w:num>
  <w:num w:numId="24">
    <w:abstractNumId w:val="30"/>
  </w:num>
  <w:num w:numId="25">
    <w:abstractNumId w:val="26"/>
  </w:num>
  <w:num w:numId="26">
    <w:abstractNumId w:val="5"/>
  </w:num>
  <w:num w:numId="27">
    <w:abstractNumId w:val="34"/>
  </w:num>
  <w:num w:numId="28">
    <w:abstractNumId w:val="24"/>
  </w:num>
  <w:num w:numId="29">
    <w:abstractNumId w:val="9"/>
  </w:num>
  <w:num w:numId="30">
    <w:abstractNumId w:val="1"/>
  </w:num>
  <w:num w:numId="31">
    <w:abstractNumId w:val="35"/>
  </w:num>
  <w:num w:numId="32">
    <w:abstractNumId w:val="33"/>
  </w:num>
  <w:num w:numId="33">
    <w:abstractNumId w:val="32"/>
  </w:num>
  <w:num w:numId="34">
    <w:abstractNumId w:val="27"/>
  </w:num>
  <w:num w:numId="35">
    <w:abstractNumId w:val="22"/>
  </w:num>
  <w:num w:numId="36">
    <w:abstractNumId w:val="18"/>
  </w:num>
  <w:num w:numId="37">
    <w:abstractNumId w:val="25"/>
  </w:num>
  <w:num w:numId="38">
    <w:abstractNumId w:val="3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43"/>
    <w:rsid w:val="000465D6"/>
    <w:rsid w:val="000E5671"/>
    <w:rsid w:val="001F4322"/>
    <w:rsid w:val="00227B1B"/>
    <w:rsid w:val="003263B4"/>
    <w:rsid w:val="00327481"/>
    <w:rsid w:val="003C5FBF"/>
    <w:rsid w:val="004B0ECA"/>
    <w:rsid w:val="00536E3D"/>
    <w:rsid w:val="005F1EA4"/>
    <w:rsid w:val="00630C0D"/>
    <w:rsid w:val="006A4689"/>
    <w:rsid w:val="00784CC1"/>
    <w:rsid w:val="008C0FC9"/>
    <w:rsid w:val="008E4743"/>
    <w:rsid w:val="009348E1"/>
    <w:rsid w:val="0096036E"/>
    <w:rsid w:val="00A049E4"/>
    <w:rsid w:val="00A457D4"/>
    <w:rsid w:val="00B04057"/>
    <w:rsid w:val="00E63B28"/>
    <w:rsid w:val="00EB537C"/>
    <w:rsid w:val="00FF0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743"/>
    <w:pPr>
      <w:ind w:left="720"/>
      <w:contextualSpacing/>
    </w:pPr>
  </w:style>
  <w:style w:type="paragraph" w:styleId="Piedepgina">
    <w:name w:val="footer"/>
    <w:basedOn w:val="Normal"/>
    <w:link w:val="PiedepginaCar"/>
    <w:uiPriority w:val="99"/>
    <w:unhideWhenUsed/>
    <w:rsid w:val="008E47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743"/>
  </w:style>
  <w:style w:type="table" w:styleId="Tablaconcuadrcula">
    <w:name w:val="Table Grid"/>
    <w:basedOn w:val="Tablanormal"/>
    <w:uiPriority w:val="59"/>
    <w:rsid w:val="008E4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E47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743"/>
  </w:style>
  <w:style w:type="paragraph" w:customStyle="1" w:styleId="Texto">
    <w:name w:val="Texto"/>
    <w:basedOn w:val="Normal"/>
    <w:link w:val="TextoCar"/>
    <w:rsid w:val="008E474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8E4743"/>
    <w:rPr>
      <w:rFonts w:ascii="Arial" w:eastAsia="Times New Roman" w:hAnsi="Arial" w:cs="Arial"/>
      <w:sz w:val="18"/>
      <w:szCs w:val="20"/>
      <w:lang w:val="es-ES" w:eastAsia="es-ES"/>
    </w:rPr>
  </w:style>
  <w:style w:type="paragraph" w:styleId="Textosinformato">
    <w:name w:val="Plain Text"/>
    <w:basedOn w:val="Normal"/>
    <w:link w:val="TextosinformatoCar"/>
    <w:rsid w:val="008E474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E4743"/>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960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743"/>
    <w:pPr>
      <w:ind w:left="720"/>
      <w:contextualSpacing/>
    </w:pPr>
  </w:style>
  <w:style w:type="paragraph" w:styleId="Piedepgina">
    <w:name w:val="footer"/>
    <w:basedOn w:val="Normal"/>
    <w:link w:val="PiedepginaCar"/>
    <w:uiPriority w:val="99"/>
    <w:unhideWhenUsed/>
    <w:rsid w:val="008E47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743"/>
  </w:style>
  <w:style w:type="table" w:styleId="Tablaconcuadrcula">
    <w:name w:val="Table Grid"/>
    <w:basedOn w:val="Tablanormal"/>
    <w:uiPriority w:val="59"/>
    <w:rsid w:val="008E4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E47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743"/>
  </w:style>
  <w:style w:type="paragraph" w:customStyle="1" w:styleId="Texto">
    <w:name w:val="Texto"/>
    <w:basedOn w:val="Normal"/>
    <w:link w:val="TextoCar"/>
    <w:rsid w:val="008E474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8E4743"/>
    <w:rPr>
      <w:rFonts w:ascii="Arial" w:eastAsia="Times New Roman" w:hAnsi="Arial" w:cs="Arial"/>
      <w:sz w:val="18"/>
      <w:szCs w:val="20"/>
      <w:lang w:val="es-ES" w:eastAsia="es-ES"/>
    </w:rPr>
  </w:style>
  <w:style w:type="paragraph" w:styleId="Textosinformato">
    <w:name w:val="Plain Text"/>
    <w:basedOn w:val="Normal"/>
    <w:link w:val="TextosinformatoCar"/>
    <w:rsid w:val="008E474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E4743"/>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960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1358</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Karla Cisneros Torres</cp:lastModifiedBy>
  <cp:revision>3</cp:revision>
  <cp:lastPrinted>2017-02-17T16:48:00Z</cp:lastPrinted>
  <dcterms:created xsi:type="dcterms:W3CDTF">2017-02-17T18:14:00Z</dcterms:created>
  <dcterms:modified xsi:type="dcterms:W3CDTF">2017-02-17T18:16:00Z</dcterms:modified>
</cp:coreProperties>
</file>