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9C" w:rsidRPr="000B0A12" w:rsidRDefault="0036019C" w:rsidP="00A77F03">
      <w:pPr>
        <w:autoSpaceDE w:val="0"/>
        <w:autoSpaceDN w:val="0"/>
        <w:adjustRightInd w:val="0"/>
        <w:spacing w:after="0" w:line="360" w:lineRule="auto"/>
        <w:jc w:val="both"/>
        <w:rPr>
          <w:rFonts w:eastAsiaTheme="minorHAnsi" w:cstheme="minorHAnsi"/>
          <w:b/>
          <w:bCs/>
          <w:iCs/>
          <w:color w:val="000000"/>
          <w:sz w:val="20"/>
          <w:szCs w:val="20"/>
          <w:lang w:eastAsia="en-US"/>
        </w:rPr>
      </w:pPr>
    </w:p>
    <w:p w:rsidR="00C068B6" w:rsidRPr="000B0A12" w:rsidRDefault="00C068B6" w:rsidP="00A77F03">
      <w:pPr>
        <w:autoSpaceDE w:val="0"/>
        <w:autoSpaceDN w:val="0"/>
        <w:adjustRightInd w:val="0"/>
        <w:spacing w:after="0" w:line="360" w:lineRule="auto"/>
        <w:jc w:val="both"/>
        <w:rPr>
          <w:rFonts w:eastAsiaTheme="minorHAnsi" w:cstheme="minorHAnsi"/>
          <w:b/>
          <w:bCs/>
          <w:iCs/>
          <w:color w:val="000000"/>
          <w:sz w:val="20"/>
          <w:szCs w:val="20"/>
          <w:lang w:eastAsia="en-US"/>
        </w:rPr>
      </w:pPr>
      <w:r w:rsidRPr="000B0A12">
        <w:rPr>
          <w:rFonts w:eastAsiaTheme="minorHAnsi" w:cstheme="minorHAnsi"/>
          <w:b/>
          <w:bCs/>
          <w:iCs/>
          <w:color w:val="000000"/>
          <w:sz w:val="20"/>
          <w:szCs w:val="20"/>
          <w:lang w:eastAsia="en-US"/>
        </w:rPr>
        <w:t>H</w:t>
      </w:r>
      <w:r w:rsidR="00821EF2" w:rsidRPr="000B0A12">
        <w:rPr>
          <w:rFonts w:eastAsiaTheme="minorHAnsi" w:cstheme="minorHAnsi"/>
          <w:b/>
          <w:bCs/>
          <w:iCs/>
          <w:color w:val="000000"/>
          <w:sz w:val="20"/>
          <w:szCs w:val="20"/>
          <w:lang w:eastAsia="en-US"/>
        </w:rPr>
        <w:t xml:space="preserve">. </w:t>
      </w:r>
      <w:r w:rsidRPr="000B0A12">
        <w:rPr>
          <w:rFonts w:eastAsiaTheme="minorHAnsi" w:cstheme="minorHAnsi"/>
          <w:b/>
          <w:bCs/>
          <w:iCs/>
          <w:color w:val="000000"/>
          <w:sz w:val="20"/>
          <w:szCs w:val="20"/>
          <w:lang w:eastAsia="en-US"/>
        </w:rPr>
        <w:t xml:space="preserve">AYUNTAMIENTO CONSTITUCIONAL </w:t>
      </w:r>
    </w:p>
    <w:p w:rsidR="00C068B6" w:rsidRPr="000B0A12" w:rsidRDefault="00C068B6" w:rsidP="00A77F03">
      <w:pPr>
        <w:autoSpaceDE w:val="0"/>
        <w:autoSpaceDN w:val="0"/>
        <w:adjustRightInd w:val="0"/>
        <w:spacing w:after="0" w:line="360" w:lineRule="auto"/>
        <w:jc w:val="both"/>
        <w:rPr>
          <w:rFonts w:eastAsiaTheme="minorHAnsi" w:cstheme="minorHAnsi"/>
          <w:b/>
          <w:bCs/>
          <w:iCs/>
          <w:color w:val="000000"/>
          <w:sz w:val="20"/>
          <w:szCs w:val="20"/>
          <w:lang w:eastAsia="en-US"/>
        </w:rPr>
      </w:pPr>
      <w:r w:rsidRPr="000B0A12">
        <w:rPr>
          <w:rFonts w:eastAsiaTheme="minorHAnsi" w:cstheme="minorHAnsi"/>
          <w:b/>
          <w:bCs/>
          <w:iCs/>
          <w:color w:val="000000"/>
          <w:sz w:val="20"/>
          <w:szCs w:val="20"/>
          <w:lang w:eastAsia="en-US"/>
        </w:rPr>
        <w:t xml:space="preserve">DE ZAPOTLÁN EL GRANDE, JALISCO. </w:t>
      </w:r>
    </w:p>
    <w:p w:rsidR="0036019C" w:rsidRPr="000B0A12" w:rsidRDefault="00C068B6" w:rsidP="00A77F03">
      <w:pPr>
        <w:tabs>
          <w:tab w:val="center" w:pos="4986"/>
        </w:tabs>
        <w:autoSpaceDE w:val="0"/>
        <w:autoSpaceDN w:val="0"/>
        <w:adjustRightInd w:val="0"/>
        <w:spacing w:after="0" w:line="360" w:lineRule="auto"/>
        <w:jc w:val="both"/>
        <w:rPr>
          <w:rFonts w:eastAsiaTheme="minorHAnsi" w:cstheme="minorHAnsi"/>
          <w:b/>
          <w:bCs/>
          <w:iCs/>
          <w:color w:val="000000"/>
          <w:sz w:val="20"/>
          <w:szCs w:val="20"/>
          <w:lang w:eastAsia="en-US"/>
        </w:rPr>
      </w:pPr>
      <w:r w:rsidRPr="000B0A12">
        <w:rPr>
          <w:rFonts w:eastAsiaTheme="minorHAnsi" w:cstheme="minorHAnsi"/>
          <w:b/>
          <w:bCs/>
          <w:iCs/>
          <w:color w:val="000000"/>
          <w:sz w:val="20"/>
          <w:szCs w:val="20"/>
          <w:lang w:eastAsia="en-US"/>
        </w:rPr>
        <w:t xml:space="preserve">P R E S E N T E </w:t>
      </w:r>
      <w:r w:rsidR="00084CB8" w:rsidRPr="000B0A12">
        <w:rPr>
          <w:rFonts w:eastAsiaTheme="minorHAnsi" w:cstheme="minorHAnsi"/>
          <w:b/>
          <w:bCs/>
          <w:iCs/>
          <w:color w:val="000000"/>
          <w:sz w:val="20"/>
          <w:szCs w:val="20"/>
          <w:lang w:eastAsia="en-US"/>
        </w:rPr>
        <w:tab/>
      </w:r>
    </w:p>
    <w:p w:rsidR="00A77F03" w:rsidRPr="000B0A12" w:rsidRDefault="00A77F03" w:rsidP="00A77F03">
      <w:pPr>
        <w:tabs>
          <w:tab w:val="center" w:pos="4986"/>
        </w:tabs>
        <w:autoSpaceDE w:val="0"/>
        <w:autoSpaceDN w:val="0"/>
        <w:adjustRightInd w:val="0"/>
        <w:spacing w:after="0" w:line="360" w:lineRule="auto"/>
        <w:jc w:val="both"/>
        <w:rPr>
          <w:rFonts w:eastAsiaTheme="minorHAnsi" w:cstheme="minorHAnsi"/>
          <w:b/>
          <w:bCs/>
          <w:iCs/>
          <w:color w:val="000000"/>
          <w:sz w:val="20"/>
          <w:szCs w:val="20"/>
          <w:lang w:eastAsia="en-US"/>
        </w:rPr>
      </w:pPr>
    </w:p>
    <w:p w:rsidR="00A06450" w:rsidRPr="000B0A12" w:rsidRDefault="002537B2" w:rsidP="00A77F03">
      <w:pPr>
        <w:spacing w:after="0" w:line="360" w:lineRule="auto"/>
        <w:jc w:val="both"/>
        <w:rPr>
          <w:rFonts w:cstheme="minorHAnsi"/>
          <w:iCs/>
          <w:color w:val="000000"/>
          <w:sz w:val="20"/>
          <w:szCs w:val="20"/>
        </w:rPr>
      </w:pPr>
      <w:r w:rsidRPr="000B0A12">
        <w:rPr>
          <w:rFonts w:cstheme="minorHAnsi"/>
          <w:color w:val="000000"/>
          <w:sz w:val="20"/>
          <w:szCs w:val="20"/>
        </w:rPr>
        <w:t xml:space="preserve">Quien motiva y suscribe  </w:t>
      </w:r>
      <w:r w:rsidRPr="000B0A12">
        <w:rPr>
          <w:rFonts w:cstheme="minorHAnsi"/>
          <w:b/>
          <w:color w:val="000000"/>
          <w:sz w:val="20"/>
          <w:szCs w:val="20"/>
        </w:rPr>
        <w:t>MTRA. CINDY ESTEFANY GARCÍA OROZCO</w:t>
      </w:r>
      <w:r w:rsidRPr="000B0A12">
        <w:rPr>
          <w:rFonts w:cstheme="minorHAnsi"/>
          <w:color w:val="000000"/>
          <w:sz w:val="20"/>
          <w:szCs w:val="20"/>
        </w:rPr>
        <w:t xml:space="preserve">, en mi carácter de Síndico Municipal, con fundamento en lo dispuesto por los artículos 115 fracción I y II de la Constitución Política de los Estados Unidos Mexicanos; 1, 2, 3, 73, 77, 85 fracción IV y 86 demás relativos de la Constitución Política del Estado de Jalisco; 1, 2, 3, </w:t>
      </w:r>
      <w:r w:rsidR="00655528" w:rsidRPr="000B0A12">
        <w:rPr>
          <w:rFonts w:cstheme="minorHAnsi"/>
          <w:color w:val="000000"/>
          <w:sz w:val="20"/>
          <w:szCs w:val="20"/>
        </w:rPr>
        <w:t>80 fracción IX, X</w:t>
      </w:r>
      <w:r w:rsidRPr="000B0A12">
        <w:rPr>
          <w:rFonts w:cstheme="minorHAnsi"/>
          <w:color w:val="000000"/>
          <w:sz w:val="20"/>
          <w:szCs w:val="20"/>
        </w:rPr>
        <w:t xml:space="preserve">,10, 27, 29, </w:t>
      </w:r>
      <w:r w:rsidR="00655528" w:rsidRPr="000B0A12">
        <w:rPr>
          <w:rFonts w:cstheme="minorHAnsi"/>
          <w:color w:val="000000"/>
          <w:sz w:val="20"/>
          <w:szCs w:val="20"/>
        </w:rPr>
        <w:t>30, 34, 35, 37, 41 fracción II</w:t>
      </w:r>
      <w:r w:rsidRPr="000B0A12">
        <w:rPr>
          <w:rFonts w:cstheme="minorHAnsi"/>
          <w:color w:val="000000"/>
          <w:sz w:val="20"/>
          <w:szCs w:val="20"/>
        </w:rPr>
        <w:t xml:space="preserve">, 50, 52, 53 fracciones II, III de la Ley del Gobierno y la Administración Pública Municipal del Estado de </w:t>
      </w:r>
      <w:r w:rsidR="00E81829">
        <w:rPr>
          <w:rFonts w:cstheme="minorHAnsi"/>
          <w:color w:val="000000"/>
          <w:sz w:val="20"/>
          <w:szCs w:val="20"/>
        </w:rPr>
        <w:t>Jalisco y sus Municipios; y artí</w:t>
      </w:r>
      <w:r w:rsidRPr="000B0A12">
        <w:rPr>
          <w:rFonts w:cstheme="minorHAnsi"/>
          <w:color w:val="000000"/>
          <w:sz w:val="20"/>
          <w:szCs w:val="20"/>
        </w:rPr>
        <w:t xml:space="preserve">culo 3 punto 2, articulo 5 punto 1, </w:t>
      </w:r>
      <w:r w:rsidR="00655528" w:rsidRPr="000B0A12">
        <w:rPr>
          <w:rFonts w:cstheme="minorHAnsi"/>
          <w:color w:val="000000"/>
          <w:sz w:val="20"/>
          <w:szCs w:val="20"/>
        </w:rPr>
        <w:t>86, 87, punto 1, 91 punto 2, fracción I</w:t>
      </w:r>
      <w:r w:rsidRPr="000B0A12">
        <w:rPr>
          <w:rFonts w:cstheme="minorHAnsi"/>
          <w:color w:val="000000"/>
          <w:sz w:val="20"/>
          <w:szCs w:val="20"/>
        </w:rPr>
        <w:t>,</w:t>
      </w:r>
      <w:r w:rsidR="00655528" w:rsidRPr="000B0A12">
        <w:rPr>
          <w:rFonts w:cstheme="minorHAnsi"/>
          <w:color w:val="000000"/>
          <w:sz w:val="20"/>
          <w:szCs w:val="20"/>
        </w:rPr>
        <w:t xml:space="preserve"> 96, 99, 100 </w:t>
      </w:r>
      <w:r w:rsidRPr="000B0A12">
        <w:rPr>
          <w:rFonts w:cstheme="minorHAnsi"/>
          <w:color w:val="000000"/>
          <w:sz w:val="20"/>
          <w:szCs w:val="20"/>
        </w:rPr>
        <w:t xml:space="preserve">y 103  del Reglamento Interior del Ayuntamiento de Zapotlán el Grande, Jalisco, </w:t>
      </w:r>
      <w:r w:rsidRPr="000B0A12">
        <w:rPr>
          <w:rFonts w:cstheme="minorHAnsi"/>
          <w:iCs/>
          <w:color w:val="000000"/>
          <w:sz w:val="20"/>
          <w:szCs w:val="20"/>
        </w:rPr>
        <w:t>comparezco a</w:t>
      </w:r>
      <w:r w:rsidR="00A06450" w:rsidRPr="000B0A12">
        <w:rPr>
          <w:rFonts w:cstheme="minorHAnsi"/>
          <w:iCs/>
          <w:color w:val="000000"/>
          <w:sz w:val="20"/>
          <w:szCs w:val="20"/>
        </w:rPr>
        <w:t xml:space="preserve"> someter a la elevada y distinguida consideración de este Honorable Cuerpo Edilicio en Pleno, la siguiente;</w:t>
      </w:r>
    </w:p>
    <w:p w:rsidR="00A77F03" w:rsidRPr="000B0A12" w:rsidRDefault="00A77F03" w:rsidP="00A77F03">
      <w:pPr>
        <w:spacing w:after="0" w:line="360" w:lineRule="auto"/>
        <w:jc w:val="both"/>
        <w:rPr>
          <w:rFonts w:cstheme="minorHAnsi"/>
          <w:iCs/>
          <w:color w:val="000000"/>
          <w:sz w:val="20"/>
          <w:szCs w:val="20"/>
        </w:rPr>
      </w:pPr>
    </w:p>
    <w:p w:rsidR="0002462F" w:rsidRPr="00E81829" w:rsidRDefault="00A06450" w:rsidP="00A77F03">
      <w:pPr>
        <w:pStyle w:val="Prrafodelista"/>
        <w:numPr>
          <w:ilvl w:val="0"/>
          <w:numId w:val="5"/>
        </w:numPr>
        <w:spacing w:after="0" w:line="360" w:lineRule="auto"/>
        <w:ind w:left="340" w:right="340" w:firstLine="0"/>
        <w:jc w:val="both"/>
        <w:rPr>
          <w:rFonts w:cstheme="minorHAnsi"/>
          <w:b/>
          <w:color w:val="000000"/>
          <w:sz w:val="20"/>
          <w:szCs w:val="20"/>
        </w:rPr>
      </w:pPr>
      <w:r w:rsidRPr="000B0A12">
        <w:rPr>
          <w:rFonts w:cstheme="minorHAnsi"/>
          <w:b/>
          <w:color w:val="000000"/>
          <w:sz w:val="20"/>
          <w:szCs w:val="20"/>
        </w:rPr>
        <w:t xml:space="preserve">INICIATIVA DE ACUERDO ECONÓMICO, QUE PROPONE LA AUTORIZACIÓN PARA LA CELEBRACIÓN DE CONVENIO DE COLABORACIÓN PARA LA </w:t>
      </w:r>
      <w:r w:rsidRPr="005A472B">
        <w:rPr>
          <w:rFonts w:cstheme="minorHAnsi"/>
          <w:b/>
          <w:color w:val="000000"/>
          <w:sz w:val="20"/>
          <w:szCs w:val="20"/>
          <w:highlight w:val="yellow"/>
        </w:rPr>
        <w:t>GESTIÓN Y REGULARIZACIÓN DEL SUELO EN SUS DIFERENTES TIPOS Y MODALIDADES</w:t>
      </w:r>
      <w:r w:rsidR="001851F8" w:rsidRPr="001851F8">
        <w:rPr>
          <w:rFonts w:cstheme="minorHAnsi"/>
          <w:b/>
          <w:color w:val="000000"/>
          <w:sz w:val="20"/>
          <w:szCs w:val="20"/>
        </w:rPr>
        <w:t xml:space="preserve"> </w:t>
      </w:r>
      <w:r w:rsidR="001851F8" w:rsidRPr="001851F8">
        <w:rPr>
          <w:rFonts w:cstheme="minorHAnsi"/>
          <w:b/>
          <w:bCs/>
          <w:iCs/>
          <w:sz w:val="20"/>
          <w:szCs w:val="20"/>
        </w:rPr>
        <w:t>CON EL INSTITUTO NACIONAL DEL SUELO SUSTENTABLE “INSUS”</w:t>
      </w:r>
      <w:r w:rsidR="00E81829">
        <w:rPr>
          <w:rFonts w:cstheme="minorHAnsi"/>
          <w:b/>
          <w:color w:val="000000"/>
          <w:sz w:val="20"/>
          <w:szCs w:val="20"/>
        </w:rPr>
        <w:t xml:space="preserve">, </w:t>
      </w:r>
      <w:r w:rsidR="00E81829">
        <w:rPr>
          <w:rFonts w:cstheme="minorHAnsi"/>
          <w:iCs/>
          <w:sz w:val="20"/>
          <w:szCs w:val="20"/>
        </w:rPr>
        <w:t>c</w:t>
      </w:r>
      <w:r w:rsidRPr="00E81829">
        <w:rPr>
          <w:rFonts w:cstheme="minorHAnsi"/>
          <w:iCs/>
          <w:sz w:val="20"/>
          <w:szCs w:val="20"/>
        </w:rPr>
        <w:t xml:space="preserve">on base en la siguiente; </w:t>
      </w:r>
    </w:p>
    <w:p w:rsidR="00A77F03" w:rsidRPr="000B0A12" w:rsidRDefault="00A77F03" w:rsidP="00A77F03">
      <w:pPr>
        <w:spacing w:after="0" w:line="360" w:lineRule="auto"/>
        <w:jc w:val="both"/>
        <w:rPr>
          <w:rFonts w:cstheme="minorHAnsi"/>
          <w:b/>
          <w:iCs/>
          <w:sz w:val="20"/>
          <w:szCs w:val="20"/>
        </w:rPr>
      </w:pPr>
    </w:p>
    <w:p w:rsidR="00123F5F" w:rsidRPr="000B0A12" w:rsidRDefault="002C55A9" w:rsidP="00A77F03">
      <w:pPr>
        <w:autoSpaceDE w:val="0"/>
        <w:autoSpaceDN w:val="0"/>
        <w:adjustRightInd w:val="0"/>
        <w:spacing w:after="0" w:line="360" w:lineRule="auto"/>
        <w:jc w:val="center"/>
        <w:rPr>
          <w:rFonts w:cstheme="minorHAnsi"/>
          <w:b/>
          <w:iCs/>
          <w:sz w:val="20"/>
          <w:szCs w:val="20"/>
        </w:rPr>
      </w:pPr>
      <w:r w:rsidRPr="000B0A12">
        <w:rPr>
          <w:rFonts w:cstheme="minorHAnsi"/>
          <w:b/>
          <w:bCs/>
          <w:iCs/>
          <w:color w:val="000000"/>
          <w:sz w:val="20"/>
          <w:szCs w:val="20"/>
        </w:rPr>
        <w:t>EXPOSICIÓN DE MOTIVOS:</w:t>
      </w:r>
    </w:p>
    <w:p w:rsidR="00BF7607" w:rsidRPr="000B0A12" w:rsidRDefault="00EA71C4" w:rsidP="00A77F03">
      <w:pPr>
        <w:autoSpaceDE w:val="0"/>
        <w:autoSpaceDN w:val="0"/>
        <w:adjustRightInd w:val="0"/>
        <w:spacing w:after="0" w:line="360" w:lineRule="auto"/>
        <w:jc w:val="both"/>
        <w:rPr>
          <w:rFonts w:cstheme="minorHAnsi"/>
          <w:iCs/>
          <w:sz w:val="20"/>
          <w:szCs w:val="20"/>
        </w:rPr>
      </w:pPr>
      <w:r w:rsidRPr="000B0A12">
        <w:rPr>
          <w:rFonts w:cstheme="minorHAnsi"/>
          <w:b/>
          <w:iCs/>
          <w:sz w:val="20"/>
          <w:szCs w:val="20"/>
        </w:rPr>
        <w:t>I.-</w:t>
      </w:r>
      <w:r w:rsidRPr="000B0A12">
        <w:rPr>
          <w:rFonts w:cstheme="minorHAnsi"/>
          <w:iCs/>
          <w:sz w:val="20"/>
          <w:szCs w:val="20"/>
        </w:rPr>
        <w:t xml:space="preserve"> Que la Constitución Política de los Estados Unidos Mexicanos en su artículo 115</w:t>
      </w:r>
      <w:r w:rsidR="00D02D92" w:rsidRPr="000B0A12">
        <w:rPr>
          <w:rFonts w:cstheme="minorHAnsi"/>
          <w:iCs/>
          <w:sz w:val="20"/>
          <w:szCs w:val="20"/>
        </w:rPr>
        <w:t xml:space="preserve"> establece que los Estados adoptarán, para su régimen interior, la forma de Gobierno r</w:t>
      </w:r>
      <w:r w:rsidR="0000253F" w:rsidRPr="000B0A12">
        <w:rPr>
          <w:rFonts w:cstheme="minorHAnsi"/>
          <w:iCs/>
          <w:sz w:val="20"/>
          <w:szCs w:val="20"/>
        </w:rPr>
        <w:t xml:space="preserve">epublicano, representativo, </w:t>
      </w:r>
      <w:r w:rsidR="00D02D92" w:rsidRPr="000B0A12">
        <w:rPr>
          <w:rFonts w:cstheme="minorHAnsi"/>
          <w:iCs/>
          <w:sz w:val="20"/>
          <w:szCs w:val="20"/>
        </w:rPr>
        <w:t>popular, teniendo como base de su división territorial y de su organización política y ad</w:t>
      </w:r>
      <w:r w:rsidR="0000253F" w:rsidRPr="000B0A12">
        <w:rPr>
          <w:rFonts w:cstheme="minorHAnsi"/>
          <w:iCs/>
          <w:sz w:val="20"/>
          <w:szCs w:val="20"/>
        </w:rPr>
        <w:t>ministrativa el Municipio libre; l</w:t>
      </w:r>
      <w:r w:rsidR="00D02D92" w:rsidRPr="000B0A12">
        <w:rPr>
          <w:rFonts w:cstheme="minorHAnsi"/>
          <w:iCs/>
          <w:sz w:val="20"/>
          <w:szCs w:val="20"/>
        </w:rPr>
        <w:t xml:space="preserve">a Constitución Política del Estado de Jalisco en sus </w:t>
      </w:r>
      <w:r w:rsidR="0000253F" w:rsidRPr="000B0A12">
        <w:rPr>
          <w:rFonts w:cstheme="minorHAnsi"/>
          <w:iCs/>
          <w:sz w:val="20"/>
          <w:szCs w:val="20"/>
        </w:rPr>
        <w:t>artículos 73, 77, 78, 80, 88 y demás relativos, establece la base de la organización política y administrativa del Estado de Jalisco, que reconoce al Municipio con personalidad jurídica y patrimonio propio; estableciendo los mecanismos para organizar la administración pública municipal; la Ley de Gobierno y la Administración Pública del Estado de Jalisco en sus artículos 2, 37, 38 y relativos y aplicables reconocen al Municipio como nivel de Gobierno, base de la organización política, administrativa y de la división territorial del Estado de Jalisco.</w:t>
      </w:r>
    </w:p>
    <w:p w:rsidR="00A77F03" w:rsidRPr="000B0A12" w:rsidRDefault="00A77F03" w:rsidP="00A77F03">
      <w:pPr>
        <w:autoSpaceDE w:val="0"/>
        <w:autoSpaceDN w:val="0"/>
        <w:adjustRightInd w:val="0"/>
        <w:spacing w:after="0" w:line="360" w:lineRule="auto"/>
        <w:jc w:val="both"/>
        <w:rPr>
          <w:rFonts w:cstheme="minorHAnsi"/>
          <w:iCs/>
          <w:sz w:val="20"/>
          <w:szCs w:val="20"/>
        </w:rPr>
      </w:pPr>
    </w:p>
    <w:p w:rsidR="00E27A66" w:rsidRPr="000B0A12" w:rsidRDefault="00EA71C4" w:rsidP="00A77F03">
      <w:pPr>
        <w:autoSpaceDE w:val="0"/>
        <w:autoSpaceDN w:val="0"/>
        <w:adjustRightInd w:val="0"/>
        <w:spacing w:after="0" w:line="360" w:lineRule="auto"/>
        <w:jc w:val="both"/>
        <w:rPr>
          <w:rFonts w:eastAsiaTheme="minorHAnsi" w:cstheme="minorHAnsi"/>
          <w:iCs/>
          <w:sz w:val="20"/>
          <w:szCs w:val="20"/>
          <w:lang w:eastAsia="en-US"/>
        </w:rPr>
      </w:pPr>
      <w:r w:rsidRPr="000B0A12">
        <w:rPr>
          <w:rFonts w:cstheme="minorHAnsi"/>
          <w:b/>
          <w:iCs/>
          <w:color w:val="000000"/>
          <w:sz w:val="20"/>
          <w:szCs w:val="20"/>
        </w:rPr>
        <w:lastRenderedPageBreak/>
        <w:t xml:space="preserve">II.- </w:t>
      </w:r>
      <w:r w:rsidRPr="000B0A12">
        <w:rPr>
          <w:rFonts w:eastAsiaTheme="minorHAnsi" w:cstheme="minorHAnsi"/>
          <w:iCs/>
          <w:sz w:val="20"/>
          <w:szCs w:val="20"/>
          <w:lang w:eastAsia="en-US"/>
        </w:rPr>
        <w:t xml:space="preserve">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p>
    <w:p w:rsidR="00A77F03" w:rsidRPr="000B0A12" w:rsidRDefault="00A77F03" w:rsidP="00A77F03">
      <w:pPr>
        <w:autoSpaceDE w:val="0"/>
        <w:autoSpaceDN w:val="0"/>
        <w:adjustRightInd w:val="0"/>
        <w:spacing w:after="0" w:line="360" w:lineRule="auto"/>
        <w:jc w:val="both"/>
        <w:rPr>
          <w:rFonts w:eastAsiaTheme="minorHAnsi" w:cstheme="minorHAnsi"/>
          <w:iCs/>
          <w:sz w:val="20"/>
          <w:szCs w:val="20"/>
          <w:lang w:eastAsia="en-US"/>
        </w:rPr>
      </w:pPr>
    </w:p>
    <w:p w:rsidR="00421FC7" w:rsidRPr="000B0A12" w:rsidRDefault="00E27A66" w:rsidP="00A77F03">
      <w:pPr>
        <w:autoSpaceDE w:val="0"/>
        <w:autoSpaceDN w:val="0"/>
        <w:adjustRightInd w:val="0"/>
        <w:spacing w:after="0" w:line="360" w:lineRule="auto"/>
        <w:jc w:val="both"/>
        <w:rPr>
          <w:rFonts w:cstheme="minorHAnsi"/>
          <w:iCs/>
          <w:sz w:val="20"/>
          <w:szCs w:val="20"/>
        </w:rPr>
      </w:pPr>
      <w:r w:rsidRPr="000B0A12">
        <w:rPr>
          <w:rFonts w:eastAsiaTheme="minorHAnsi" w:cstheme="minorHAnsi"/>
          <w:b/>
          <w:iCs/>
          <w:sz w:val="20"/>
          <w:szCs w:val="20"/>
          <w:lang w:eastAsia="en-US"/>
        </w:rPr>
        <w:t xml:space="preserve">III.- </w:t>
      </w:r>
      <w:r w:rsidR="00103258" w:rsidRPr="000B0A12">
        <w:rPr>
          <w:rFonts w:eastAsiaTheme="minorHAnsi" w:cstheme="minorHAnsi"/>
          <w:iCs/>
          <w:sz w:val="20"/>
          <w:szCs w:val="20"/>
          <w:lang w:eastAsia="en-US"/>
        </w:rPr>
        <w:t xml:space="preserve">Que </w:t>
      </w:r>
      <w:r w:rsidR="00E80E96" w:rsidRPr="000B0A12">
        <w:rPr>
          <w:rFonts w:eastAsiaTheme="minorHAnsi" w:cstheme="minorHAnsi"/>
          <w:iCs/>
          <w:sz w:val="20"/>
          <w:szCs w:val="20"/>
          <w:lang w:eastAsia="en-US"/>
        </w:rPr>
        <w:t xml:space="preserve">la </w:t>
      </w:r>
      <w:r w:rsidR="00E80E96" w:rsidRPr="000B0A12">
        <w:rPr>
          <w:rFonts w:cstheme="minorHAnsi"/>
          <w:iCs/>
          <w:sz w:val="20"/>
          <w:szCs w:val="20"/>
        </w:rPr>
        <w:t>Constitución Política de los Estados Unidos Mexicanos, consagra el derecho de toda familia a disfrutar de una vivienda digna y decorosa. Así como, la Constitución Política de 1917</w:t>
      </w:r>
      <w:r w:rsidR="00421FC7" w:rsidRPr="000B0A12">
        <w:rPr>
          <w:rFonts w:cstheme="minorHAnsi"/>
          <w:iCs/>
          <w:sz w:val="20"/>
          <w:szCs w:val="20"/>
        </w:rPr>
        <w:t xml:space="preserve"> en su artículo 27,</w:t>
      </w:r>
      <w:r w:rsidR="00E80E96" w:rsidRPr="000B0A12">
        <w:rPr>
          <w:rFonts w:cstheme="minorHAnsi"/>
          <w:iCs/>
          <w:sz w:val="20"/>
          <w:szCs w:val="20"/>
        </w:rPr>
        <w:t xml:space="preserve"> </w:t>
      </w:r>
      <w:r w:rsidR="00CB2E8C" w:rsidRPr="000B0A12">
        <w:rPr>
          <w:rFonts w:cstheme="minorHAnsi"/>
          <w:iCs/>
          <w:sz w:val="20"/>
          <w:szCs w:val="20"/>
        </w:rPr>
        <w:t>reconociendo</w:t>
      </w:r>
      <w:r w:rsidR="00421FC7" w:rsidRPr="000B0A12">
        <w:rPr>
          <w:rFonts w:cstheme="minorHAnsi"/>
          <w:iCs/>
          <w:sz w:val="20"/>
          <w:szCs w:val="20"/>
        </w:rPr>
        <w:t xml:space="preserve"> la personalidad jurídica de los núcleos de la población </w:t>
      </w:r>
      <w:r w:rsidR="00E80E96" w:rsidRPr="000B0A12">
        <w:rPr>
          <w:rFonts w:cstheme="minorHAnsi"/>
          <w:iCs/>
          <w:sz w:val="20"/>
          <w:szCs w:val="20"/>
        </w:rPr>
        <w:t>ejidales y comunales</w:t>
      </w:r>
      <w:r w:rsidR="00506C55" w:rsidRPr="000B0A12">
        <w:rPr>
          <w:rFonts w:cstheme="minorHAnsi"/>
          <w:iCs/>
          <w:sz w:val="20"/>
          <w:szCs w:val="20"/>
        </w:rPr>
        <w:t xml:space="preserve"> </w:t>
      </w:r>
      <w:r w:rsidR="00421FC7" w:rsidRPr="000B0A12">
        <w:rPr>
          <w:rFonts w:cstheme="minorHAnsi"/>
          <w:iCs/>
          <w:sz w:val="20"/>
          <w:szCs w:val="20"/>
        </w:rPr>
        <w:t>protegiendo su propiedad sobre la tierra tanto para el asentamiento humano como para las actividades productivas.</w:t>
      </w:r>
    </w:p>
    <w:p w:rsidR="00A77F03" w:rsidRPr="000B0A12" w:rsidRDefault="00A77F03" w:rsidP="00A77F03">
      <w:pPr>
        <w:autoSpaceDE w:val="0"/>
        <w:autoSpaceDN w:val="0"/>
        <w:adjustRightInd w:val="0"/>
        <w:spacing w:after="0" w:line="360" w:lineRule="auto"/>
        <w:jc w:val="both"/>
        <w:rPr>
          <w:rFonts w:cstheme="minorHAnsi"/>
          <w:iCs/>
          <w:sz w:val="20"/>
          <w:szCs w:val="20"/>
        </w:rPr>
      </w:pPr>
    </w:p>
    <w:p w:rsidR="008F751B" w:rsidRPr="000B0A12" w:rsidRDefault="008F751B" w:rsidP="00A77F03">
      <w:pPr>
        <w:spacing w:after="0" w:line="360" w:lineRule="auto"/>
        <w:jc w:val="both"/>
        <w:rPr>
          <w:rFonts w:eastAsia="Times New Roman" w:cstheme="minorHAnsi"/>
          <w:sz w:val="20"/>
          <w:szCs w:val="20"/>
          <w:lang w:eastAsia="es-ES"/>
        </w:rPr>
      </w:pPr>
      <w:r w:rsidRPr="000B0A12">
        <w:rPr>
          <w:rFonts w:eastAsia="Times New Roman" w:cstheme="minorHAnsi"/>
          <w:b/>
          <w:sz w:val="20"/>
          <w:szCs w:val="20"/>
          <w:lang w:eastAsia="es-ES"/>
        </w:rPr>
        <w:t xml:space="preserve">IV.- </w:t>
      </w:r>
      <w:r w:rsidR="00E76181" w:rsidRPr="000B0A12">
        <w:rPr>
          <w:rFonts w:eastAsia="Times New Roman" w:cstheme="minorHAnsi"/>
          <w:sz w:val="20"/>
          <w:szCs w:val="20"/>
          <w:lang w:eastAsia="es-ES"/>
        </w:rPr>
        <w:t xml:space="preserve">El 20 de agosto de 1973, por acuerdo Presidencial, surge el Comité para la Regularización de la Tenencia de la Tierra como un organismo desconcentrado de la Administración Pública Federal, con el objetivo de impedir, regularizar y prevenir los asentamientos humanos irregulares por </w:t>
      </w:r>
      <w:r w:rsidR="00CB2E8C" w:rsidRPr="000B0A12">
        <w:rPr>
          <w:rFonts w:eastAsia="Times New Roman" w:cstheme="minorHAnsi"/>
          <w:sz w:val="20"/>
          <w:szCs w:val="20"/>
          <w:lang w:eastAsia="es-ES"/>
        </w:rPr>
        <w:t>la vía expropiatoria, tanto de terrenos de origen ejidal y comunal como los de origen privado.</w:t>
      </w:r>
    </w:p>
    <w:p w:rsidR="00A77F03" w:rsidRPr="000B0A12" w:rsidRDefault="00A77F03" w:rsidP="00A77F03">
      <w:pPr>
        <w:spacing w:after="0" w:line="360" w:lineRule="auto"/>
        <w:jc w:val="both"/>
        <w:rPr>
          <w:rFonts w:cstheme="minorHAnsi"/>
          <w:b/>
          <w:sz w:val="20"/>
          <w:szCs w:val="20"/>
        </w:rPr>
      </w:pPr>
    </w:p>
    <w:p w:rsidR="00123F5F" w:rsidRDefault="008F751B" w:rsidP="00A77F03">
      <w:pPr>
        <w:autoSpaceDE w:val="0"/>
        <w:autoSpaceDN w:val="0"/>
        <w:adjustRightInd w:val="0"/>
        <w:spacing w:after="0" w:line="360" w:lineRule="auto"/>
        <w:jc w:val="both"/>
        <w:rPr>
          <w:rFonts w:eastAsia="Times New Roman" w:cstheme="minorHAnsi"/>
          <w:sz w:val="20"/>
          <w:szCs w:val="20"/>
          <w:lang w:eastAsia="es-ES"/>
        </w:rPr>
      </w:pPr>
      <w:r w:rsidRPr="000B0A12">
        <w:rPr>
          <w:rFonts w:cstheme="minorHAnsi"/>
          <w:b/>
          <w:iCs/>
          <w:color w:val="000000"/>
          <w:sz w:val="20"/>
          <w:szCs w:val="20"/>
        </w:rPr>
        <w:t xml:space="preserve">V.- </w:t>
      </w:r>
      <w:r w:rsidR="00CB2E8C" w:rsidRPr="000B0A12">
        <w:rPr>
          <w:rFonts w:cstheme="minorHAnsi"/>
          <w:iCs/>
          <w:color w:val="000000"/>
          <w:sz w:val="20"/>
          <w:szCs w:val="20"/>
        </w:rPr>
        <w:t>Así mismo,</w:t>
      </w:r>
      <w:r w:rsidR="00CB2E8C" w:rsidRPr="000B0A12">
        <w:rPr>
          <w:rFonts w:cstheme="minorHAnsi"/>
          <w:b/>
          <w:iCs/>
          <w:color w:val="000000"/>
          <w:sz w:val="20"/>
          <w:szCs w:val="20"/>
        </w:rPr>
        <w:t xml:space="preserve"> </w:t>
      </w:r>
      <w:r w:rsidR="00CB2E8C" w:rsidRPr="000B0A12">
        <w:rPr>
          <w:rFonts w:eastAsia="Times New Roman" w:cstheme="minorHAnsi"/>
          <w:sz w:val="20"/>
          <w:szCs w:val="20"/>
          <w:lang w:eastAsia="es-ES"/>
        </w:rPr>
        <w:t>el 16 de diciembre del año 2016, mediante decreto Presidencial publicado en el Diario Oficial de la Federación, se reestructuro la Comisión para la Regularización de la Tenencia de la Tierra, transformándose en el Instituto Nacional del Suelo Sustentable</w:t>
      </w:r>
      <w:r w:rsidR="00EA0B11">
        <w:rPr>
          <w:rFonts w:eastAsia="Times New Roman" w:cstheme="minorHAnsi"/>
          <w:sz w:val="20"/>
          <w:szCs w:val="20"/>
          <w:lang w:eastAsia="es-ES"/>
        </w:rPr>
        <w:t xml:space="preserve"> “INSUS”</w:t>
      </w:r>
      <w:r w:rsidR="00CB2E8C" w:rsidRPr="000B0A12">
        <w:rPr>
          <w:rFonts w:eastAsia="Times New Roman" w:cstheme="minorHAnsi"/>
          <w:sz w:val="20"/>
          <w:szCs w:val="20"/>
          <w:lang w:eastAsia="es-ES"/>
        </w:rPr>
        <w:t xml:space="preserve">, cambiando su denominación, objeto, organización y funcionamiento, con personalidad jurídica y patrimonio propio, así como con autonomía técnica de gestión. </w:t>
      </w:r>
    </w:p>
    <w:p w:rsidR="000B0A12" w:rsidRPr="000B0A12" w:rsidRDefault="000B0A12" w:rsidP="00A77F03">
      <w:pPr>
        <w:autoSpaceDE w:val="0"/>
        <w:autoSpaceDN w:val="0"/>
        <w:adjustRightInd w:val="0"/>
        <w:spacing w:after="0" w:line="360" w:lineRule="auto"/>
        <w:jc w:val="both"/>
        <w:rPr>
          <w:rFonts w:cstheme="minorHAnsi"/>
          <w:iCs/>
          <w:color w:val="000000"/>
          <w:sz w:val="20"/>
          <w:szCs w:val="20"/>
        </w:rPr>
      </w:pPr>
    </w:p>
    <w:p w:rsidR="00800EE5" w:rsidRPr="000B0A12" w:rsidRDefault="004F22E1" w:rsidP="00A77F03">
      <w:pPr>
        <w:autoSpaceDE w:val="0"/>
        <w:autoSpaceDN w:val="0"/>
        <w:adjustRightInd w:val="0"/>
        <w:spacing w:after="0" w:line="360" w:lineRule="auto"/>
        <w:jc w:val="both"/>
        <w:rPr>
          <w:rFonts w:cstheme="minorHAnsi"/>
          <w:iCs/>
          <w:color w:val="000000"/>
          <w:sz w:val="20"/>
          <w:szCs w:val="20"/>
        </w:rPr>
      </w:pPr>
      <w:r w:rsidRPr="000B0A12">
        <w:rPr>
          <w:rFonts w:cstheme="minorHAnsi"/>
          <w:b/>
          <w:iCs/>
          <w:color w:val="000000"/>
          <w:sz w:val="20"/>
          <w:szCs w:val="20"/>
        </w:rPr>
        <w:t>V</w:t>
      </w:r>
      <w:r w:rsidR="008F751B" w:rsidRPr="000B0A12">
        <w:rPr>
          <w:rFonts w:cstheme="minorHAnsi"/>
          <w:b/>
          <w:iCs/>
          <w:color w:val="000000"/>
          <w:sz w:val="20"/>
          <w:szCs w:val="20"/>
        </w:rPr>
        <w:t>I</w:t>
      </w:r>
      <w:r w:rsidRPr="000B0A12">
        <w:rPr>
          <w:rFonts w:cstheme="minorHAnsi"/>
          <w:b/>
          <w:iCs/>
          <w:color w:val="000000"/>
          <w:sz w:val="20"/>
          <w:szCs w:val="20"/>
        </w:rPr>
        <w:t>.-</w:t>
      </w:r>
      <w:r w:rsidR="00C36A03" w:rsidRPr="000B0A12">
        <w:rPr>
          <w:rFonts w:cstheme="minorHAnsi"/>
          <w:b/>
          <w:iCs/>
          <w:color w:val="000000"/>
          <w:sz w:val="20"/>
          <w:szCs w:val="20"/>
        </w:rPr>
        <w:t xml:space="preserve"> </w:t>
      </w:r>
      <w:r w:rsidR="00506C55" w:rsidRPr="000B0A12">
        <w:rPr>
          <w:rFonts w:cstheme="minorHAnsi"/>
          <w:iCs/>
          <w:color w:val="000000"/>
          <w:sz w:val="20"/>
          <w:szCs w:val="20"/>
        </w:rPr>
        <w:t>La Política Nacional de Vivienda consiste en un modelo enfocado a promover el desarrollo ordenado y sustentable de la vivienda y la regularización del suelo en sus diferentes tipos y modalidades; así como, construir y mejorar la vivienda, tanto en los ámbitos urbano como rural, a fin de que las familias, en especial las que tienen mayores carencias tanto en las zonas rurales como en los urbanas, disfruten de una vivienda digna y decorosa, con espacios y servicios adecuados, calidad en su construcción y seguridad jurídica en su tenencia.</w:t>
      </w:r>
    </w:p>
    <w:p w:rsidR="00506C55" w:rsidRPr="000B0A12" w:rsidRDefault="00506C55" w:rsidP="00A77F03">
      <w:pPr>
        <w:autoSpaceDE w:val="0"/>
        <w:autoSpaceDN w:val="0"/>
        <w:adjustRightInd w:val="0"/>
        <w:spacing w:after="0" w:line="360" w:lineRule="auto"/>
        <w:jc w:val="both"/>
        <w:rPr>
          <w:rFonts w:cstheme="minorHAnsi"/>
          <w:iCs/>
          <w:color w:val="000000"/>
          <w:sz w:val="20"/>
          <w:szCs w:val="20"/>
        </w:rPr>
      </w:pPr>
    </w:p>
    <w:p w:rsidR="00506C55" w:rsidRPr="000B0A12" w:rsidRDefault="00506C55" w:rsidP="00A77F03">
      <w:pPr>
        <w:autoSpaceDE w:val="0"/>
        <w:autoSpaceDN w:val="0"/>
        <w:adjustRightInd w:val="0"/>
        <w:spacing w:after="0" w:line="360" w:lineRule="auto"/>
        <w:jc w:val="both"/>
        <w:rPr>
          <w:rFonts w:cstheme="minorHAnsi"/>
          <w:iCs/>
          <w:color w:val="000000"/>
          <w:sz w:val="20"/>
          <w:szCs w:val="20"/>
        </w:rPr>
      </w:pPr>
      <w:r w:rsidRPr="000B0A12">
        <w:rPr>
          <w:rFonts w:cstheme="minorHAnsi"/>
          <w:b/>
          <w:iCs/>
          <w:color w:val="000000"/>
          <w:sz w:val="20"/>
          <w:szCs w:val="20"/>
        </w:rPr>
        <w:lastRenderedPageBreak/>
        <w:t>VII.-</w:t>
      </w:r>
      <w:r w:rsidR="005D40E4" w:rsidRPr="000B0A12">
        <w:rPr>
          <w:rFonts w:cstheme="minorHAnsi"/>
          <w:b/>
          <w:iCs/>
          <w:color w:val="000000"/>
          <w:sz w:val="20"/>
          <w:szCs w:val="20"/>
        </w:rPr>
        <w:t xml:space="preserve"> </w:t>
      </w:r>
      <w:r w:rsidR="005D40E4" w:rsidRPr="000B0A12">
        <w:rPr>
          <w:rFonts w:cstheme="minorHAnsi"/>
          <w:iCs/>
          <w:color w:val="000000"/>
          <w:sz w:val="20"/>
          <w:szCs w:val="20"/>
        </w:rPr>
        <w:t>Que el Instituto Nacional del Suelo Sustentable</w:t>
      </w:r>
      <w:r w:rsidR="00FC7811">
        <w:rPr>
          <w:rFonts w:cstheme="minorHAnsi"/>
          <w:iCs/>
          <w:color w:val="000000"/>
          <w:sz w:val="20"/>
          <w:szCs w:val="20"/>
        </w:rPr>
        <w:t xml:space="preserve"> “INSUS”</w:t>
      </w:r>
      <w:r w:rsidR="005D40E4" w:rsidRPr="000B0A12">
        <w:rPr>
          <w:rFonts w:cstheme="minorHAnsi"/>
          <w:iCs/>
          <w:color w:val="000000"/>
          <w:sz w:val="20"/>
          <w:szCs w:val="20"/>
        </w:rPr>
        <w:t xml:space="preserve">, tiene por objeto; planear, diseñar, promover, convenir y ejecutar programas, proyectos, estrategias, acciones, obras e inversiones relativos a la gestión y regularización del suelo, con criterios de desarrollo territorial, planificado y sustentable, de acuerdo con los ejes rectores sustantivos que se desprenden de los programas, documentos e instrumentos normativos que contienen y regulan la política del sector. </w:t>
      </w:r>
    </w:p>
    <w:p w:rsidR="00C55685" w:rsidRPr="000B0A12" w:rsidRDefault="00C55685" w:rsidP="00A77F03">
      <w:pPr>
        <w:autoSpaceDE w:val="0"/>
        <w:autoSpaceDN w:val="0"/>
        <w:adjustRightInd w:val="0"/>
        <w:spacing w:after="0" w:line="360" w:lineRule="auto"/>
        <w:jc w:val="both"/>
        <w:rPr>
          <w:rFonts w:cstheme="minorHAnsi"/>
          <w:iCs/>
          <w:color w:val="000000"/>
          <w:sz w:val="20"/>
          <w:szCs w:val="20"/>
        </w:rPr>
      </w:pPr>
    </w:p>
    <w:p w:rsidR="00C55685" w:rsidRPr="000B0A12" w:rsidRDefault="00C55685" w:rsidP="00A77F03">
      <w:pPr>
        <w:autoSpaceDE w:val="0"/>
        <w:autoSpaceDN w:val="0"/>
        <w:adjustRightInd w:val="0"/>
        <w:spacing w:after="0" w:line="360" w:lineRule="auto"/>
        <w:jc w:val="both"/>
        <w:rPr>
          <w:rFonts w:cstheme="minorHAnsi"/>
          <w:iCs/>
          <w:color w:val="000000"/>
          <w:sz w:val="20"/>
          <w:szCs w:val="20"/>
        </w:rPr>
      </w:pPr>
      <w:r w:rsidRPr="000B0A12">
        <w:rPr>
          <w:rFonts w:cstheme="minorHAnsi"/>
          <w:b/>
          <w:iCs/>
          <w:color w:val="000000"/>
          <w:sz w:val="20"/>
          <w:szCs w:val="20"/>
        </w:rPr>
        <w:t xml:space="preserve">VIII. </w:t>
      </w:r>
      <w:r w:rsidRPr="000B0A12">
        <w:rPr>
          <w:rFonts w:cstheme="minorHAnsi"/>
          <w:iCs/>
          <w:color w:val="000000"/>
          <w:sz w:val="20"/>
          <w:szCs w:val="20"/>
        </w:rPr>
        <w:t>Que</w:t>
      </w:r>
      <w:r w:rsidRPr="000B0A12">
        <w:rPr>
          <w:rFonts w:cstheme="minorHAnsi"/>
          <w:b/>
          <w:iCs/>
          <w:color w:val="000000"/>
          <w:sz w:val="20"/>
          <w:szCs w:val="20"/>
        </w:rPr>
        <w:t xml:space="preserve"> </w:t>
      </w:r>
      <w:r w:rsidRPr="000B0A12">
        <w:rPr>
          <w:rFonts w:cstheme="minorHAnsi"/>
          <w:iCs/>
          <w:color w:val="000000"/>
          <w:sz w:val="20"/>
          <w:szCs w:val="20"/>
        </w:rPr>
        <w:t xml:space="preserve">el ejercicio de planeación urbana determina en un marco de responsabilidades y acciones conjuntas, la necesidad de otorgar certeza respecto al patrimonio inmobiliario de los particulares, mediante la ejecución de acuerdos sobre políticas, estrategias y líneas de acción idóneas que permitan a la administración pública colocarse al frente de los acontecimientos, para controlarlos y encauzarlos conforme al interés mayoritario, en aras de lograr el ordenamiento territorial y la regularización de la tenencia de la tierra. </w:t>
      </w:r>
    </w:p>
    <w:p w:rsidR="00C55685" w:rsidRPr="000B0A12" w:rsidRDefault="00C55685" w:rsidP="00A77F03">
      <w:pPr>
        <w:autoSpaceDE w:val="0"/>
        <w:autoSpaceDN w:val="0"/>
        <w:adjustRightInd w:val="0"/>
        <w:spacing w:after="0" w:line="360" w:lineRule="auto"/>
        <w:jc w:val="both"/>
        <w:rPr>
          <w:rFonts w:cstheme="minorHAnsi"/>
          <w:iCs/>
          <w:color w:val="000000"/>
          <w:sz w:val="20"/>
          <w:szCs w:val="20"/>
        </w:rPr>
      </w:pPr>
    </w:p>
    <w:p w:rsidR="00C55685" w:rsidRPr="000B0A12" w:rsidRDefault="00940214" w:rsidP="00A77F03">
      <w:pPr>
        <w:autoSpaceDE w:val="0"/>
        <w:autoSpaceDN w:val="0"/>
        <w:adjustRightInd w:val="0"/>
        <w:spacing w:after="0" w:line="360" w:lineRule="auto"/>
        <w:jc w:val="both"/>
        <w:rPr>
          <w:rStyle w:val="Nmerodepgina"/>
          <w:rFonts w:cstheme="minorHAnsi"/>
          <w:sz w:val="20"/>
          <w:szCs w:val="20"/>
        </w:rPr>
      </w:pPr>
      <w:r w:rsidRPr="000B0A12">
        <w:rPr>
          <w:rFonts w:cstheme="minorHAnsi"/>
          <w:noProof/>
          <w:sz w:val="20"/>
          <w:szCs w:val="20"/>
        </w:rPr>
        <w:t xml:space="preserve">  </w:t>
      </w:r>
      <w:r w:rsidR="00E46060" w:rsidRPr="000B0A12">
        <w:rPr>
          <w:rFonts w:cstheme="minorHAnsi"/>
          <w:b/>
          <w:noProof/>
          <w:sz w:val="20"/>
          <w:szCs w:val="20"/>
        </w:rPr>
        <w:t xml:space="preserve">IX. </w:t>
      </w:r>
      <w:r w:rsidR="00E46060" w:rsidRPr="000B0A12">
        <w:rPr>
          <w:rFonts w:cstheme="minorHAnsi"/>
          <w:noProof/>
          <w:sz w:val="20"/>
          <w:szCs w:val="20"/>
        </w:rPr>
        <w:t>A efecto de conjuntar acciones y con el fin de fortalecer el programa de regularización de la tenencia de la tierra en el Municipio de Zapotlán el Grande, Jalisco, con el objeto de regularizar los asentamientos humanos irregulares, para que los avecindados y sus familias tengan certeza y seguridad jurídica sobre los lotes que posee, mediante la escrituración definitica e inscripción en el Registro Público de la Propiedad o en su caso ante el Organismo Descentralizado correspondiente.</w:t>
      </w:r>
    </w:p>
    <w:p w:rsidR="00CD73B2" w:rsidRPr="000B0A12" w:rsidRDefault="00CD73B2" w:rsidP="00A77F03">
      <w:pPr>
        <w:autoSpaceDE w:val="0"/>
        <w:autoSpaceDN w:val="0"/>
        <w:adjustRightInd w:val="0"/>
        <w:spacing w:after="0" w:line="360" w:lineRule="auto"/>
        <w:jc w:val="both"/>
        <w:rPr>
          <w:rFonts w:cstheme="minorHAnsi"/>
          <w:sz w:val="20"/>
          <w:szCs w:val="20"/>
          <w:lang w:val="es-ES_tradnl"/>
        </w:rPr>
      </w:pPr>
    </w:p>
    <w:p w:rsidR="00C0764B" w:rsidRPr="000B0A12" w:rsidRDefault="00AC2693" w:rsidP="00A77F03">
      <w:pPr>
        <w:autoSpaceDE w:val="0"/>
        <w:autoSpaceDN w:val="0"/>
        <w:adjustRightInd w:val="0"/>
        <w:spacing w:after="0" w:line="360" w:lineRule="auto"/>
        <w:jc w:val="both"/>
        <w:rPr>
          <w:rFonts w:eastAsia="Times New Roman" w:cstheme="minorHAnsi"/>
          <w:sz w:val="20"/>
          <w:szCs w:val="20"/>
          <w:lang w:val="es-ES" w:eastAsia="es-ES"/>
        </w:rPr>
      </w:pPr>
      <w:r w:rsidRPr="000B0A12">
        <w:rPr>
          <w:rFonts w:eastAsia="Times New Roman" w:cstheme="minorHAnsi"/>
          <w:sz w:val="20"/>
          <w:szCs w:val="20"/>
          <w:lang w:val="es-ES" w:eastAsia="es-ES"/>
        </w:rPr>
        <w:t>En mérito de lo anteriormente fundado y motivado, propongo a ustedes l</w:t>
      </w:r>
      <w:r w:rsidR="00D82E9C" w:rsidRPr="000B0A12">
        <w:rPr>
          <w:rFonts w:eastAsia="Times New Roman" w:cstheme="minorHAnsi"/>
          <w:sz w:val="20"/>
          <w:szCs w:val="20"/>
          <w:lang w:val="es-ES" w:eastAsia="es-ES"/>
        </w:rPr>
        <w:t>os</w:t>
      </w:r>
      <w:r w:rsidRPr="000B0A12">
        <w:rPr>
          <w:rFonts w:eastAsia="Times New Roman" w:cstheme="minorHAnsi"/>
          <w:sz w:val="20"/>
          <w:szCs w:val="20"/>
          <w:lang w:val="es-ES" w:eastAsia="es-ES"/>
        </w:rPr>
        <w:t xml:space="preserve"> siguiente</w:t>
      </w:r>
      <w:r w:rsidR="00D82E9C" w:rsidRPr="000B0A12">
        <w:rPr>
          <w:rFonts w:eastAsia="Times New Roman" w:cstheme="minorHAnsi"/>
          <w:sz w:val="20"/>
          <w:szCs w:val="20"/>
          <w:lang w:val="es-ES" w:eastAsia="es-ES"/>
        </w:rPr>
        <w:t>s</w:t>
      </w:r>
      <w:r w:rsidR="00CD73B2" w:rsidRPr="000B0A12">
        <w:rPr>
          <w:rFonts w:eastAsia="Times New Roman" w:cstheme="minorHAnsi"/>
          <w:sz w:val="20"/>
          <w:szCs w:val="20"/>
          <w:lang w:val="es-ES" w:eastAsia="es-ES"/>
        </w:rPr>
        <w:t xml:space="preserve"> punto de;</w:t>
      </w:r>
    </w:p>
    <w:p w:rsidR="00161683" w:rsidRPr="000B0A12" w:rsidRDefault="00161683" w:rsidP="00A77F03">
      <w:pPr>
        <w:autoSpaceDE w:val="0"/>
        <w:autoSpaceDN w:val="0"/>
        <w:adjustRightInd w:val="0"/>
        <w:spacing w:after="0" w:line="360" w:lineRule="auto"/>
        <w:jc w:val="both"/>
        <w:rPr>
          <w:rFonts w:cstheme="minorHAnsi"/>
          <w:iCs/>
          <w:color w:val="000000"/>
          <w:sz w:val="20"/>
          <w:szCs w:val="20"/>
        </w:rPr>
      </w:pPr>
    </w:p>
    <w:p w:rsidR="00A06450" w:rsidRPr="000B0A12" w:rsidRDefault="00A06450" w:rsidP="00A77F03">
      <w:pPr>
        <w:spacing w:after="0" w:line="360" w:lineRule="auto"/>
        <w:jc w:val="center"/>
        <w:rPr>
          <w:rFonts w:cstheme="minorHAnsi"/>
          <w:b/>
          <w:iCs/>
          <w:sz w:val="20"/>
          <w:szCs w:val="20"/>
          <w:lang w:val="es-AR"/>
        </w:rPr>
      </w:pPr>
      <w:r w:rsidRPr="000B0A12">
        <w:rPr>
          <w:rFonts w:cstheme="minorHAnsi"/>
          <w:b/>
          <w:iCs/>
          <w:sz w:val="20"/>
          <w:szCs w:val="20"/>
          <w:lang w:val="es-AR"/>
        </w:rPr>
        <w:t>ACUERDO ECONÓMICO:</w:t>
      </w:r>
    </w:p>
    <w:p w:rsidR="00A06450" w:rsidRPr="000B0A12" w:rsidRDefault="00A06450" w:rsidP="00A77F03">
      <w:pPr>
        <w:spacing w:after="0" w:line="360" w:lineRule="auto"/>
        <w:jc w:val="both"/>
        <w:rPr>
          <w:rFonts w:cstheme="minorHAnsi"/>
          <w:b/>
          <w:iCs/>
          <w:sz w:val="20"/>
          <w:szCs w:val="20"/>
          <w:lang w:val="es-AR"/>
        </w:rPr>
      </w:pPr>
      <w:r w:rsidRPr="000B0A12">
        <w:rPr>
          <w:rFonts w:cstheme="minorHAnsi"/>
          <w:b/>
          <w:iCs/>
          <w:sz w:val="20"/>
          <w:szCs w:val="20"/>
          <w:lang w:val="es-AR"/>
        </w:rPr>
        <w:t>PRIMERO.-</w:t>
      </w:r>
      <w:r w:rsidRPr="000B0A12">
        <w:rPr>
          <w:rFonts w:cstheme="minorHAnsi"/>
          <w:iCs/>
          <w:sz w:val="20"/>
          <w:szCs w:val="20"/>
          <w:lang w:val="es-AR"/>
        </w:rPr>
        <w:t xml:space="preserve"> Se autoriza al Municipio de Zapotlán el G</w:t>
      </w:r>
      <w:bookmarkStart w:id="0" w:name="_GoBack"/>
      <w:bookmarkEnd w:id="0"/>
      <w:r w:rsidRPr="000B0A12">
        <w:rPr>
          <w:rFonts w:cstheme="minorHAnsi"/>
          <w:iCs/>
          <w:sz w:val="20"/>
          <w:szCs w:val="20"/>
          <w:lang w:val="es-AR"/>
        </w:rPr>
        <w:t xml:space="preserve">rande, Jalisco, para que a través de los ciudadanos J. JESÚS GUERRERO ZÚÑIGA, MTRA. CINDY ESTEFANY GARCÍA OROZCO, LIC. FRANCISCO DANIEL VARGAS CUEVAS, en su carácter de Presidente Municipal, Síndico y Secretario General respectivamente, celebren con  el </w:t>
      </w:r>
      <w:r w:rsidRPr="000B0A12">
        <w:rPr>
          <w:rFonts w:cstheme="minorHAnsi"/>
          <w:b/>
          <w:iCs/>
          <w:sz w:val="20"/>
          <w:szCs w:val="20"/>
          <w:lang w:val="es-AR"/>
        </w:rPr>
        <w:t xml:space="preserve">INSTITUTO NACIONAL DEL SUELO SUSTENTABLE “INSUS”; CONVENIO DE COLABORACIÓN; </w:t>
      </w:r>
      <w:r w:rsidRPr="000B0A12">
        <w:rPr>
          <w:rFonts w:cstheme="minorHAnsi"/>
          <w:iCs/>
          <w:sz w:val="20"/>
          <w:szCs w:val="20"/>
          <w:lang w:val="es-AR"/>
        </w:rPr>
        <w:t>en los términos del contrato anexo</w:t>
      </w:r>
      <w:r w:rsidR="00E81829">
        <w:rPr>
          <w:rFonts w:cstheme="minorHAnsi"/>
          <w:b/>
          <w:iCs/>
          <w:sz w:val="20"/>
          <w:szCs w:val="20"/>
          <w:lang w:val="es-AR"/>
        </w:rPr>
        <w:t>.</w:t>
      </w:r>
    </w:p>
    <w:p w:rsidR="00A77F03" w:rsidRPr="000B0A12" w:rsidRDefault="00A77F03" w:rsidP="00A77F03">
      <w:pPr>
        <w:spacing w:after="0" w:line="360" w:lineRule="auto"/>
        <w:jc w:val="both"/>
        <w:rPr>
          <w:rFonts w:cstheme="minorHAnsi"/>
          <w:iCs/>
          <w:sz w:val="20"/>
          <w:szCs w:val="20"/>
          <w:lang w:val="es-AR"/>
        </w:rPr>
      </w:pPr>
    </w:p>
    <w:p w:rsidR="00A06450" w:rsidRPr="000B0A12" w:rsidRDefault="00A06450" w:rsidP="00A77F03">
      <w:pPr>
        <w:spacing w:after="0" w:line="360" w:lineRule="auto"/>
        <w:jc w:val="both"/>
        <w:rPr>
          <w:rFonts w:cstheme="minorHAnsi"/>
          <w:iCs/>
          <w:sz w:val="20"/>
          <w:szCs w:val="20"/>
          <w:lang w:val="es-AR"/>
        </w:rPr>
      </w:pPr>
      <w:r w:rsidRPr="000B0A12">
        <w:rPr>
          <w:rFonts w:cstheme="minorHAnsi"/>
          <w:b/>
          <w:iCs/>
          <w:sz w:val="20"/>
          <w:szCs w:val="20"/>
          <w:lang w:val="es-AR"/>
        </w:rPr>
        <w:t xml:space="preserve">SEGUNDO: </w:t>
      </w:r>
      <w:r w:rsidRPr="000B0A12">
        <w:rPr>
          <w:rFonts w:cstheme="minorHAnsi"/>
          <w:iCs/>
          <w:sz w:val="20"/>
          <w:szCs w:val="20"/>
          <w:lang w:val="es-AR"/>
        </w:rPr>
        <w:t>Se faculta al Presidente Municipal C.</w:t>
      </w:r>
      <w:r w:rsidRPr="000B0A12">
        <w:rPr>
          <w:rFonts w:cstheme="minorHAnsi"/>
          <w:b/>
          <w:iCs/>
          <w:sz w:val="20"/>
          <w:szCs w:val="20"/>
          <w:lang w:val="es-AR"/>
        </w:rPr>
        <w:t xml:space="preserve"> </w:t>
      </w:r>
      <w:r w:rsidRPr="000B0A12">
        <w:rPr>
          <w:rFonts w:cstheme="minorHAnsi"/>
          <w:iCs/>
          <w:sz w:val="20"/>
          <w:szCs w:val="20"/>
          <w:lang w:val="es-AR"/>
        </w:rPr>
        <w:t xml:space="preserve">J. JESÚS GUERRERO ZÚÑIGA, MTRA. CINDY ESTEFANY GARCÍA OROZCO, LIC. FRANCISCO DANIEL VARGAS CUEVAS, en su carácter de Presidente Municipal, Síndico y Secretario General, respectivamente; para que dentro de las facultades que les confieren los artículos 86 </w:t>
      </w:r>
      <w:r w:rsidRPr="000B0A12">
        <w:rPr>
          <w:rFonts w:cstheme="minorHAnsi"/>
          <w:iCs/>
          <w:sz w:val="20"/>
          <w:szCs w:val="20"/>
          <w:lang w:val="es-AR"/>
        </w:rPr>
        <w:lastRenderedPageBreak/>
        <w:t xml:space="preserve">de la Constitución Política del Estado de Jalisco, 47 y 52 fracción II, de Ley de Gobierno y la Administración pública Municipal del Estado de Jalisco y demás relativos aplicables de las Leyes de la materia, suscriban el </w:t>
      </w:r>
      <w:r w:rsidR="00054A78" w:rsidRPr="000B0A12">
        <w:rPr>
          <w:rFonts w:cstheme="minorHAnsi"/>
          <w:iCs/>
          <w:sz w:val="20"/>
          <w:szCs w:val="20"/>
          <w:lang w:val="es-AR"/>
        </w:rPr>
        <w:t xml:space="preserve">Convenio que autoriza en el punto anterior, </w:t>
      </w:r>
      <w:r w:rsidRPr="000B0A12">
        <w:rPr>
          <w:rFonts w:cstheme="minorHAnsi"/>
          <w:iCs/>
          <w:sz w:val="20"/>
          <w:szCs w:val="20"/>
          <w:lang w:val="es-AR"/>
        </w:rPr>
        <w:t>así como de todos los documentos que sean necesarios para la conclusión del trámite, conforme a lo estipulado en la Exposición de Motivos.</w:t>
      </w:r>
    </w:p>
    <w:p w:rsidR="000B0A12" w:rsidRPr="000B0A12" w:rsidRDefault="000B0A12" w:rsidP="00A77F03">
      <w:pPr>
        <w:spacing w:after="0" w:line="360" w:lineRule="auto"/>
        <w:jc w:val="both"/>
        <w:rPr>
          <w:rFonts w:cstheme="minorHAnsi"/>
          <w:iCs/>
          <w:sz w:val="20"/>
          <w:szCs w:val="20"/>
          <w:lang w:val="es-AR"/>
        </w:rPr>
      </w:pPr>
    </w:p>
    <w:p w:rsidR="00A06450" w:rsidRPr="000B0A12" w:rsidRDefault="00A06450" w:rsidP="00A77F03">
      <w:pPr>
        <w:spacing w:after="0" w:line="360" w:lineRule="auto"/>
        <w:jc w:val="both"/>
        <w:rPr>
          <w:rFonts w:cstheme="minorHAnsi"/>
          <w:iCs/>
          <w:sz w:val="20"/>
          <w:szCs w:val="20"/>
          <w:lang w:val="es-AR"/>
        </w:rPr>
      </w:pPr>
      <w:r w:rsidRPr="000B0A12">
        <w:rPr>
          <w:rFonts w:cstheme="minorHAnsi"/>
          <w:b/>
          <w:iCs/>
          <w:sz w:val="20"/>
          <w:szCs w:val="20"/>
          <w:lang w:val="es-AR"/>
        </w:rPr>
        <w:t xml:space="preserve">TERCERO.- </w:t>
      </w:r>
      <w:r w:rsidRPr="000B0A12">
        <w:rPr>
          <w:rFonts w:cstheme="minorHAnsi"/>
          <w:iCs/>
          <w:sz w:val="20"/>
          <w:szCs w:val="20"/>
          <w:lang w:val="es-AR"/>
        </w:rPr>
        <w:t xml:space="preserve">Notifíquese </w:t>
      </w:r>
      <w:r w:rsidR="005A472B">
        <w:rPr>
          <w:rFonts w:cstheme="minorHAnsi"/>
          <w:iCs/>
          <w:sz w:val="20"/>
          <w:szCs w:val="20"/>
          <w:lang w:val="es-AR"/>
        </w:rPr>
        <w:t>al Presidente Municipal, al Secretario General; y a la Síndico Municipal</w:t>
      </w:r>
      <w:r w:rsidRPr="000B0A12">
        <w:rPr>
          <w:rFonts w:cstheme="minorHAnsi"/>
          <w:iCs/>
          <w:sz w:val="20"/>
          <w:szCs w:val="20"/>
          <w:lang w:val="es-AR"/>
        </w:rPr>
        <w:t xml:space="preserve"> para la revisión y expe</w:t>
      </w:r>
      <w:r w:rsidR="005A472B">
        <w:rPr>
          <w:rFonts w:cstheme="minorHAnsi"/>
          <w:iCs/>
          <w:sz w:val="20"/>
          <w:szCs w:val="20"/>
          <w:lang w:val="es-AR"/>
        </w:rPr>
        <w:t>dición del contrato.  Así mismo notifíquese a los</w:t>
      </w:r>
      <w:r w:rsidRPr="000B0A12">
        <w:rPr>
          <w:rFonts w:cstheme="minorHAnsi"/>
          <w:iCs/>
          <w:sz w:val="20"/>
          <w:szCs w:val="20"/>
          <w:lang w:val="es-AR"/>
        </w:rPr>
        <w:t xml:space="preserve"> </w:t>
      </w:r>
      <w:r w:rsidR="005A472B">
        <w:rPr>
          <w:rFonts w:cstheme="minorHAnsi"/>
          <w:iCs/>
          <w:sz w:val="20"/>
          <w:szCs w:val="20"/>
          <w:lang w:val="es-AR"/>
        </w:rPr>
        <w:t xml:space="preserve">Directores de </w:t>
      </w:r>
      <w:r w:rsidR="00054A78" w:rsidRPr="000B0A12">
        <w:rPr>
          <w:rFonts w:cstheme="minorHAnsi"/>
          <w:iCs/>
          <w:sz w:val="20"/>
          <w:szCs w:val="20"/>
          <w:lang w:val="es-AR"/>
        </w:rPr>
        <w:t xml:space="preserve">Catastro </w:t>
      </w:r>
      <w:r w:rsidR="005A472B">
        <w:rPr>
          <w:rFonts w:cstheme="minorHAnsi"/>
          <w:iCs/>
          <w:sz w:val="20"/>
          <w:szCs w:val="20"/>
          <w:lang w:val="es-AR"/>
        </w:rPr>
        <w:t xml:space="preserve">y </w:t>
      </w:r>
      <w:r w:rsidR="00054A78" w:rsidRPr="000B0A12">
        <w:rPr>
          <w:rFonts w:cstheme="minorHAnsi"/>
          <w:iCs/>
          <w:sz w:val="20"/>
          <w:szCs w:val="20"/>
          <w:lang w:val="es-AR"/>
        </w:rPr>
        <w:t>de O</w:t>
      </w:r>
      <w:r w:rsidR="005A472B">
        <w:rPr>
          <w:rFonts w:cstheme="minorHAnsi"/>
          <w:iCs/>
          <w:sz w:val="20"/>
          <w:szCs w:val="20"/>
          <w:lang w:val="es-AR"/>
        </w:rPr>
        <w:t>rdenamiento Territorial, respectivamente</w:t>
      </w:r>
      <w:r w:rsidRPr="000B0A12">
        <w:rPr>
          <w:rFonts w:cstheme="minorHAnsi"/>
          <w:iCs/>
          <w:sz w:val="20"/>
          <w:szCs w:val="20"/>
          <w:lang w:val="es-AR"/>
        </w:rPr>
        <w:t xml:space="preserve">, para los efectos legales a los que haya lugar. </w:t>
      </w:r>
    </w:p>
    <w:p w:rsidR="00595703" w:rsidRDefault="00595703" w:rsidP="00A77F03">
      <w:pPr>
        <w:spacing w:after="0" w:line="360" w:lineRule="auto"/>
        <w:jc w:val="both"/>
        <w:rPr>
          <w:rFonts w:cstheme="minorHAnsi"/>
          <w:iCs/>
          <w:sz w:val="20"/>
          <w:szCs w:val="20"/>
          <w:lang w:val="es-AR"/>
        </w:rPr>
      </w:pPr>
    </w:p>
    <w:p w:rsidR="000B0A12" w:rsidRPr="000B0A12" w:rsidRDefault="000B0A12" w:rsidP="00A77F03">
      <w:pPr>
        <w:spacing w:after="0" w:line="360" w:lineRule="auto"/>
        <w:jc w:val="both"/>
        <w:rPr>
          <w:rFonts w:cstheme="minorHAnsi"/>
          <w:iCs/>
          <w:sz w:val="20"/>
          <w:szCs w:val="20"/>
          <w:lang w:val="es-AR"/>
        </w:rPr>
      </w:pPr>
    </w:p>
    <w:p w:rsidR="00A06450" w:rsidRPr="000B0A12" w:rsidRDefault="00A06450" w:rsidP="00A77F03">
      <w:pPr>
        <w:spacing w:after="0" w:line="360" w:lineRule="auto"/>
        <w:jc w:val="center"/>
        <w:rPr>
          <w:rFonts w:eastAsia="Times New Roman" w:cstheme="minorHAnsi"/>
          <w:b/>
          <w:sz w:val="20"/>
          <w:szCs w:val="20"/>
          <w:lang w:val="es-ES" w:eastAsia="es-ES"/>
        </w:rPr>
      </w:pPr>
      <w:r w:rsidRPr="000B0A12">
        <w:rPr>
          <w:rFonts w:eastAsia="Times New Roman" w:cstheme="minorHAnsi"/>
          <w:b/>
          <w:sz w:val="20"/>
          <w:szCs w:val="20"/>
          <w:lang w:val="es-ES" w:eastAsia="es-ES"/>
        </w:rPr>
        <w:t>A T E N T A M E N T E</w:t>
      </w:r>
    </w:p>
    <w:p w:rsidR="00A06450" w:rsidRPr="000B0A12" w:rsidRDefault="00A06450" w:rsidP="00A77F03">
      <w:pPr>
        <w:spacing w:after="0" w:line="360" w:lineRule="auto"/>
        <w:jc w:val="center"/>
        <w:rPr>
          <w:rFonts w:eastAsia="Times New Roman" w:cstheme="minorHAnsi"/>
          <w:b/>
          <w:sz w:val="20"/>
          <w:szCs w:val="20"/>
          <w:lang w:val="es-ES" w:eastAsia="es-ES"/>
        </w:rPr>
      </w:pPr>
      <w:r w:rsidRPr="000B0A12">
        <w:rPr>
          <w:rFonts w:eastAsia="Times New Roman" w:cstheme="minorHAnsi"/>
          <w:b/>
          <w:sz w:val="20"/>
          <w:szCs w:val="20"/>
          <w:lang w:val="es-ES" w:eastAsia="es-ES"/>
        </w:rPr>
        <w:t xml:space="preserve">“2018, CENTENARIO DE LA CREACIÓN DEL MUNICIPIO DE PUERTO VALLARTA Y DEL XXX ANIVERSARIO DEL NUEVO HOSPITAL CIVIL DE GUADALAJARA” </w:t>
      </w:r>
    </w:p>
    <w:p w:rsidR="00A06450" w:rsidRPr="000B0A12" w:rsidRDefault="00A06450" w:rsidP="00A77F03">
      <w:pPr>
        <w:spacing w:after="0" w:line="360" w:lineRule="auto"/>
        <w:jc w:val="center"/>
        <w:rPr>
          <w:rFonts w:eastAsia="Times New Roman" w:cstheme="minorHAnsi"/>
          <w:b/>
          <w:sz w:val="20"/>
          <w:szCs w:val="20"/>
          <w:lang w:val="es-ES" w:eastAsia="es-ES"/>
        </w:rPr>
      </w:pPr>
      <w:r w:rsidRPr="000B0A12">
        <w:rPr>
          <w:rFonts w:eastAsia="Times New Roman" w:cstheme="minorHAnsi"/>
          <w:b/>
          <w:sz w:val="20"/>
          <w:szCs w:val="20"/>
          <w:lang w:val="es-ES" w:eastAsia="es-ES"/>
        </w:rPr>
        <w:t>“2018, AÑO DEL CENTENARIO DEL NATALICIO DEL ESCRITOR UNIVERSAL ZAPOTLENSE JUAN JOSÉ ARREOLA ZÚÑIGA”</w:t>
      </w:r>
    </w:p>
    <w:p w:rsidR="0075717F" w:rsidRPr="000B0A12" w:rsidRDefault="00A06450" w:rsidP="000B0A12">
      <w:pPr>
        <w:spacing w:after="0" w:line="360" w:lineRule="auto"/>
        <w:jc w:val="center"/>
        <w:rPr>
          <w:rFonts w:eastAsia="Times New Roman" w:cstheme="minorHAnsi"/>
          <w:sz w:val="20"/>
          <w:szCs w:val="20"/>
          <w:lang w:val="es-ES" w:eastAsia="es-ES"/>
        </w:rPr>
      </w:pPr>
      <w:r w:rsidRPr="000B0A12">
        <w:rPr>
          <w:rFonts w:eastAsia="Times New Roman" w:cstheme="minorHAnsi"/>
          <w:sz w:val="20"/>
          <w:szCs w:val="20"/>
          <w:lang w:val="es-ES" w:eastAsia="es-ES"/>
        </w:rPr>
        <w:t xml:space="preserve">Ciudad Guzmán, Municipio de Zapotlán el Grande, Jalisco; a </w:t>
      </w:r>
      <w:r w:rsidR="00E81829">
        <w:rPr>
          <w:rFonts w:eastAsia="Times New Roman" w:cstheme="minorHAnsi"/>
          <w:sz w:val="20"/>
          <w:szCs w:val="20"/>
          <w:lang w:val="es-ES" w:eastAsia="es-ES"/>
        </w:rPr>
        <w:t xml:space="preserve">28 </w:t>
      </w:r>
      <w:r w:rsidRPr="000B0A12">
        <w:rPr>
          <w:rFonts w:eastAsia="Times New Roman" w:cstheme="minorHAnsi"/>
          <w:sz w:val="20"/>
          <w:szCs w:val="20"/>
          <w:lang w:val="es-ES" w:eastAsia="es-ES"/>
        </w:rPr>
        <w:t>de noviembre del año 2018 dos mil dieciocho.</w:t>
      </w:r>
    </w:p>
    <w:p w:rsidR="00595703" w:rsidRDefault="00595703" w:rsidP="00A77F03">
      <w:pPr>
        <w:spacing w:after="0" w:line="360" w:lineRule="auto"/>
        <w:jc w:val="both"/>
        <w:rPr>
          <w:rFonts w:cstheme="minorHAnsi"/>
          <w:iCs/>
          <w:sz w:val="20"/>
          <w:szCs w:val="20"/>
          <w:lang w:val="es-AR"/>
        </w:rPr>
      </w:pPr>
    </w:p>
    <w:p w:rsidR="000B0A12" w:rsidRPr="000B0A12" w:rsidRDefault="000B0A12" w:rsidP="00A77F03">
      <w:pPr>
        <w:spacing w:after="0" w:line="360" w:lineRule="auto"/>
        <w:jc w:val="both"/>
        <w:rPr>
          <w:rFonts w:cstheme="minorHAnsi"/>
          <w:iCs/>
          <w:sz w:val="20"/>
          <w:szCs w:val="20"/>
          <w:lang w:val="es-AR"/>
        </w:rPr>
      </w:pPr>
    </w:p>
    <w:p w:rsidR="00A06450" w:rsidRPr="000B0A12" w:rsidRDefault="00D37D51" w:rsidP="00A77F03">
      <w:pPr>
        <w:spacing w:after="0" w:line="360" w:lineRule="auto"/>
        <w:jc w:val="center"/>
        <w:rPr>
          <w:rFonts w:cstheme="minorHAnsi"/>
          <w:b/>
          <w:iCs/>
          <w:sz w:val="20"/>
          <w:szCs w:val="20"/>
          <w:lang w:val="es-AR"/>
        </w:rPr>
      </w:pPr>
      <w:r w:rsidRPr="000B0A12">
        <w:rPr>
          <w:rFonts w:cstheme="minorHAnsi"/>
          <w:b/>
          <w:iCs/>
          <w:sz w:val="20"/>
          <w:szCs w:val="20"/>
          <w:lang w:val="es-AR"/>
        </w:rPr>
        <w:t>MTRA. CINDY ESTEFANY GARCÍA OROZCO</w:t>
      </w:r>
    </w:p>
    <w:p w:rsidR="000B0A12" w:rsidRPr="00E81829" w:rsidRDefault="00D37D51" w:rsidP="00E81829">
      <w:pPr>
        <w:spacing w:after="0" w:line="360" w:lineRule="auto"/>
        <w:jc w:val="center"/>
        <w:rPr>
          <w:rFonts w:cstheme="minorHAnsi"/>
          <w:iCs/>
          <w:sz w:val="20"/>
          <w:szCs w:val="20"/>
          <w:lang w:val="es-AR"/>
        </w:rPr>
      </w:pPr>
      <w:r w:rsidRPr="000B0A12">
        <w:rPr>
          <w:rFonts w:cstheme="minorHAnsi"/>
          <w:iCs/>
          <w:sz w:val="20"/>
          <w:szCs w:val="20"/>
          <w:lang w:val="es-AR"/>
        </w:rPr>
        <w:t>SINDICO</w:t>
      </w:r>
      <w:r w:rsidR="00A06450" w:rsidRPr="000B0A12">
        <w:rPr>
          <w:rFonts w:cstheme="minorHAnsi"/>
          <w:iCs/>
          <w:sz w:val="20"/>
          <w:szCs w:val="20"/>
          <w:lang w:val="es-AR"/>
        </w:rPr>
        <w:t xml:space="preserve"> MUNICIPAL</w:t>
      </w:r>
    </w:p>
    <w:p w:rsidR="000B0A12" w:rsidRPr="00597E52" w:rsidRDefault="000B0A12" w:rsidP="00A77F03">
      <w:pPr>
        <w:spacing w:after="0" w:line="360" w:lineRule="auto"/>
        <w:jc w:val="both"/>
        <w:rPr>
          <w:rFonts w:cstheme="minorHAnsi"/>
          <w:iCs/>
          <w:sz w:val="20"/>
          <w:szCs w:val="20"/>
        </w:rPr>
      </w:pPr>
    </w:p>
    <w:p w:rsidR="000B0A12" w:rsidRPr="00597E52" w:rsidRDefault="000B0A12" w:rsidP="00A77F03">
      <w:pPr>
        <w:spacing w:after="0" w:line="360" w:lineRule="auto"/>
        <w:jc w:val="both"/>
        <w:rPr>
          <w:rFonts w:cstheme="minorHAnsi"/>
          <w:iCs/>
          <w:sz w:val="20"/>
          <w:szCs w:val="20"/>
        </w:rPr>
      </w:pPr>
    </w:p>
    <w:p w:rsidR="000B0A12" w:rsidRPr="00597E52" w:rsidRDefault="000B0A12" w:rsidP="00A77F03">
      <w:pPr>
        <w:spacing w:after="0" w:line="360" w:lineRule="auto"/>
        <w:jc w:val="both"/>
        <w:rPr>
          <w:rFonts w:cstheme="minorHAnsi"/>
          <w:iCs/>
          <w:sz w:val="20"/>
          <w:szCs w:val="20"/>
        </w:rPr>
      </w:pPr>
    </w:p>
    <w:p w:rsidR="00A06450" w:rsidRPr="000B0A12" w:rsidRDefault="0075717F" w:rsidP="00A77F03">
      <w:pPr>
        <w:spacing w:after="0" w:line="360" w:lineRule="auto"/>
        <w:jc w:val="both"/>
        <w:rPr>
          <w:rFonts w:cstheme="minorHAnsi"/>
          <w:iCs/>
          <w:sz w:val="20"/>
          <w:szCs w:val="20"/>
          <w:lang w:val="en-US"/>
        </w:rPr>
      </w:pPr>
      <w:r w:rsidRPr="000B0A12">
        <w:rPr>
          <w:rFonts w:cstheme="minorHAnsi"/>
          <w:iCs/>
          <w:sz w:val="20"/>
          <w:szCs w:val="20"/>
          <w:lang w:val="en-US"/>
        </w:rPr>
        <w:t>CEGO</w:t>
      </w:r>
      <w:r w:rsidR="00A06450" w:rsidRPr="000B0A12">
        <w:rPr>
          <w:rFonts w:cstheme="minorHAnsi"/>
          <w:iCs/>
          <w:sz w:val="20"/>
          <w:szCs w:val="20"/>
          <w:lang w:val="en-US"/>
        </w:rPr>
        <w:t>/gspg</w:t>
      </w:r>
    </w:p>
    <w:p w:rsidR="000B0A12" w:rsidRPr="000B0A12" w:rsidRDefault="00A06450" w:rsidP="000B0A12">
      <w:pPr>
        <w:spacing w:after="0" w:line="360" w:lineRule="auto"/>
        <w:jc w:val="both"/>
        <w:rPr>
          <w:rFonts w:cstheme="minorHAnsi"/>
          <w:iCs/>
          <w:sz w:val="20"/>
          <w:szCs w:val="20"/>
          <w:lang w:val="en-US"/>
        </w:rPr>
      </w:pPr>
      <w:r w:rsidRPr="000B0A12">
        <w:rPr>
          <w:rFonts w:cstheme="minorHAnsi"/>
          <w:iCs/>
          <w:sz w:val="20"/>
          <w:szCs w:val="20"/>
          <w:lang w:val="en-US"/>
        </w:rPr>
        <w:t>C. c. p.- Archivo</w:t>
      </w:r>
    </w:p>
    <w:sectPr w:rsidR="000B0A12" w:rsidRPr="000B0A12" w:rsidSect="00A06450">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424" w:rsidRDefault="00E87424" w:rsidP="000C558B">
      <w:pPr>
        <w:spacing w:after="0" w:line="240" w:lineRule="auto"/>
      </w:pPr>
      <w:r>
        <w:separator/>
      </w:r>
    </w:p>
  </w:endnote>
  <w:endnote w:type="continuationSeparator" w:id="0">
    <w:p w:rsidR="00E87424" w:rsidRDefault="00E87424"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81D" w:rsidRDefault="00DA281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738971"/>
      <w:docPartObj>
        <w:docPartGallery w:val="Page Numbers (Bottom of Page)"/>
        <w:docPartUnique/>
      </w:docPartObj>
    </w:sdtPr>
    <w:sdtEndPr/>
    <w:sdtContent>
      <w:p w:rsidR="000C558B" w:rsidRDefault="008F4AFC">
        <w:pPr>
          <w:pStyle w:val="Piedepgina"/>
          <w:jc w:val="right"/>
        </w:pPr>
        <w:r>
          <w:fldChar w:fldCharType="begin"/>
        </w:r>
        <w:r w:rsidR="000C558B">
          <w:instrText>PAGE   \* MERGEFORMAT</w:instrText>
        </w:r>
        <w:r>
          <w:fldChar w:fldCharType="separate"/>
        </w:r>
        <w:r w:rsidR="00E81829" w:rsidRPr="00E81829">
          <w:rPr>
            <w:noProof/>
            <w:lang w:val="es-ES"/>
          </w:rPr>
          <w:t>3</w:t>
        </w:r>
        <w:r>
          <w:fldChar w:fldCharType="end"/>
        </w:r>
      </w:p>
    </w:sdtContent>
  </w:sdt>
  <w:p w:rsidR="000C558B" w:rsidRDefault="000C558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81D" w:rsidRDefault="00DA28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424" w:rsidRDefault="00E87424" w:rsidP="000C558B">
      <w:pPr>
        <w:spacing w:after="0" w:line="240" w:lineRule="auto"/>
      </w:pPr>
      <w:r>
        <w:separator/>
      </w:r>
    </w:p>
  </w:footnote>
  <w:footnote w:type="continuationSeparator" w:id="0">
    <w:p w:rsidR="00E87424" w:rsidRDefault="00E87424" w:rsidP="000C5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81D" w:rsidRDefault="00DA28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81D" w:rsidRDefault="00E87424">
    <w:pPr>
      <w:pStyle w:val="Encabezado"/>
    </w:pPr>
    <w:r>
      <w:rPr>
        <w:noProof/>
        <w:bdr w:val="none" w:sz="0" w:space="0" w:color="auto"/>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81D" w:rsidRDefault="00DA28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4631E18"/>
    <w:multiLevelType w:val="hybridMultilevel"/>
    <w:tmpl w:val="79287E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A9"/>
    <w:rsid w:val="0000253F"/>
    <w:rsid w:val="0002462F"/>
    <w:rsid w:val="00026EC2"/>
    <w:rsid w:val="00046F45"/>
    <w:rsid w:val="00054A78"/>
    <w:rsid w:val="00061CC5"/>
    <w:rsid w:val="00072A51"/>
    <w:rsid w:val="00082E7B"/>
    <w:rsid w:val="00084CB8"/>
    <w:rsid w:val="00092754"/>
    <w:rsid w:val="000A3D14"/>
    <w:rsid w:val="000A76AE"/>
    <w:rsid w:val="000B0A12"/>
    <w:rsid w:val="000B32A6"/>
    <w:rsid w:val="000C3E1E"/>
    <w:rsid w:val="000C558B"/>
    <w:rsid w:val="000D435B"/>
    <w:rsid w:val="000D7B63"/>
    <w:rsid w:val="000E5F79"/>
    <w:rsid w:val="000E78F1"/>
    <w:rsid w:val="000F6E0F"/>
    <w:rsid w:val="00101E73"/>
    <w:rsid w:val="00103258"/>
    <w:rsid w:val="00105C67"/>
    <w:rsid w:val="00123F5F"/>
    <w:rsid w:val="00134665"/>
    <w:rsid w:val="00137331"/>
    <w:rsid w:val="00157596"/>
    <w:rsid w:val="00161683"/>
    <w:rsid w:val="00165619"/>
    <w:rsid w:val="001851F8"/>
    <w:rsid w:val="00185DB8"/>
    <w:rsid w:val="001C71A5"/>
    <w:rsid w:val="001D14C1"/>
    <w:rsid w:val="001D3408"/>
    <w:rsid w:val="001D7F00"/>
    <w:rsid w:val="002300F5"/>
    <w:rsid w:val="00232902"/>
    <w:rsid w:val="002341BB"/>
    <w:rsid w:val="002342F1"/>
    <w:rsid w:val="00236E5D"/>
    <w:rsid w:val="002537B2"/>
    <w:rsid w:val="00265186"/>
    <w:rsid w:val="00273B86"/>
    <w:rsid w:val="00280890"/>
    <w:rsid w:val="002869B5"/>
    <w:rsid w:val="00297449"/>
    <w:rsid w:val="002C1AD7"/>
    <w:rsid w:val="002C489C"/>
    <w:rsid w:val="002C55A9"/>
    <w:rsid w:val="003042B6"/>
    <w:rsid w:val="00304AF6"/>
    <w:rsid w:val="00305200"/>
    <w:rsid w:val="00305861"/>
    <w:rsid w:val="003133F5"/>
    <w:rsid w:val="003202C3"/>
    <w:rsid w:val="00322A90"/>
    <w:rsid w:val="003263B3"/>
    <w:rsid w:val="0033246C"/>
    <w:rsid w:val="0036019C"/>
    <w:rsid w:val="003700E8"/>
    <w:rsid w:val="00377939"/>
    <w:rsid w:val="003B24C4"/>
    <w:rsid w:val="003C41FA"/>
    <w:rsid w:val="003D2CBF"/>
    <w:rsid w:val="00421FC7"/>
    <w:rsid w:val="00427E21"/>
    <w:rsid w:val="00435036"/>
    <w:rsid w:val="004374AA"/>
    <w:rsid w:val="00446440"/>
    <w:rsid w:val="0045609D"/>
    <w:rsid w:val="00461939"/>
    <w:rsid w:val="0047450B"/>
    <w:rsid w:val="00481448"/>
    <w:rsid w:val="004825F1"/>
    <w:rsid w:val="004834C9"/>
    <w:rsid w:val="00485F3F"/>
    <w:rsid w:val="004A6A35"/>
    <w:rsid w:val="004C3328"/>
    <w:rsid w:val="004D07CC"/>
    <w:rsid w:val="004E7345"/>
    <w:rsid w:val="004F1FE1"/>
    <w:rsid w:val="004F22E1"/>
    <w:rsid w:val="004F78B7"/>
    <w:rsid w:val="00506C55"/>
    <w:rsid w:val="00515199"/>
    <w:rsid w:val="005354B9"/>
    <w:rsid w:val="00552A4F"/>
    <w:rsid w:val="00595703"/>
    <w:rsid w:val="00597E52"/>
    <w:rsid w:val="005A00D9"/>
    <w:rsid w:val="005A472B"/>
    <w:rsid w:val="005C077A"/>
    <w:rsid w:val="005C1483"/>
    <w:rsid w:val="005C5652"/>
    <w:rsid w:val="005D40E4"/>
    <w:rsid w:val="005D5582"/>
    <w:rsid w:val="005E57B1"/>
    <w:rsid w:val="005F79C2"/>
    <w:rsid w:val="006002BF"/>
    <w:rsid w:val="00601899"/>
    <w:rsid w:val="006175A3"/>
    <w:rsid w:val="00631811"/>
    <w:rsid w:val="00642B4F"/>
    <w:rsid w:val="006523C3"/>
    <w:rsid w:val="00655528"/>
    <w:rsid w:val="006626B4"/>
    <w:rsid w:val="00677012"/>
    <w:rsid w:val="00697937"/>
    <w:rsid w:val="006B2F7C"/>
    <w:rsid w:val="006D458F"/>
    <w:rsid w:val="006E4F11"/>
    <w:rsid w:val="006E7B51"/>
    <w:rsid w:val="006F271E"/>
    <w:rsid w:val="006F6492"/>
    <w:rsid w:val="00715D19"/>
    <w:rsid w:val="00741A64"/>
    <w:rsid w:val="00743B58"/>
    <w:rsid w:val="0075717F"/>
    <w:rsid w:val="00771BB7"/>
    <w:rsid w:val="00785F0A"/>
    <w:rsid w:val="007A44D4"/>
    <w:rsid w:val="007C434D"/>
    <w:rsid w:val="007D076A"/>
    <w:rsid w:val="007D3400"/>
    <w:rsid w:val="007D36FF"/>
    <w:rsid w:val="007F0E00"/>
    <w:rsid w:val="00800EE5"/>
    <w:rsid w:val="00807F06"/>
    <w:rsid w:val="008133E0"/>
    <w:rsid w:val="008209BA"/>
    <w:rsid w:val="00821EF2"/>
    <w:rsid w:val="008363B6"/>
    <w:rsid w:val="00841874"/>
    <w:rsid w:val="00845C0A"/>
    <w:rsid w:val="00845D03"/>
    <w:rsid w:val="00864D02"/>
    <w:rsid w:val="008778CA"/>
    <w:rsid w:val="008A633B"/>
    <w:rsid w:val="008B2D58"/>
    <w:rsid w:val="008B4233"/>
    <w:rsid w:val="008C7A84"/>
    <w:rsid w:val="008E27C3"/>
    <w:rsid w:val="008E5764"/>
    <w:rsid w:val="008F4AFC"/>
    <w:rsid w:val="008F751B"/>
    <w:rsid w:val="009236AB"/>
    <w:rsid w:val="00925499"/>
    <w:rsid w:val="00926920"/>
    <w:rsid w:val="009301E9"/>
    <w:rsid w:val="00931CE3"/>
    <w:rsid w:val="00940214"/>
    <w:rsid w:val="00941075"/>
    <w:rsid w:val="009652BF"/>
    <w:rsid w:val="00965CDE"/>
    <w:rsid w:val="009867E9"/>
    <w:rsid w:val="009937DF"/>
    <w:rsid w:val="009F4B21"/>
    <w:rsid w:val="009F7B85"/>
    <w:rsid w:val="00A06450"/>
    <w:rsid w:val="00A07A7E"/>
    <w:rsid w:val="00A255F7"/>
    <w:rsid w:val="00A26459"/>
    <w:rsid w:val="00A306A6"/>
    <w:rsid w:val="00A61718"/>
    <w:rsid w:val="00A61BD9"/>
    <w:rsid w:val="00A6514A"/>
    <w:rsid w:val="00A77F03"/>
    <w:rsid w:val="00A82555"/>
    <w:rsid w:val="00A85169"/>
    <w:rsid w:val="00A95323"/>
    <w:rsid w:val="00A954E4"/>
    <w:rsid w:val="00AB2534"/>
    <w:rsid w:val="00AC2693"/>
    <w:rsid w:val="00AD1D6B"/>
    <w:rsid w:val="00AE5815"/>
    <w:rsid w:val="00AF1A37"/>
    <w:rsid w:val="00AF7F79"/>
    <w:rsid w:val="00B03A83"/>
    <w:rsid w:val="00B11C7F"/>
    <w:rsid w:val="00B12A22"/>
    <w:rsid w:val="00B322D5"/>
    <w:rsid w:val="00B4660B"/>
    <w:rsid w:val="00B55762"/>
    <w:rsid w:val="00B76BCD"/>
    <w:rsid w:val="00B945D3"/>
    <w:rsid w:val="00B979BA"/>
    <w:rsid w:val="00B97D02"/>
    <w:rsid w:val="00BB50F2"/>
    <w:rsid w:val="00BB64F8"/>
    <w:rsid w:val="00BB76DA"/>
    <w:rsid w:val="00BE6114"/>
    <w:rsid w:val="00BF1DA1"/>
    <w:rsid w:val="00BF48B3"/>
    <w:rsid w:val="00BF7607"/>
    <w:rsid w:val="00C01ED7"/>
    <w:rsid w:val="00C068B6"/>
    <w:rsid w:val="00C0764B"/>
    <w:rsid w:val="00C36A03"/>
    <w:rsid w:val="00C55685"/>
    <w:rsid w:val="00C716DC"/>
    <w:rsid w:val="00C80A92"/>
    <w:rsid w:val="00CA1F44"/>
    <w:rsid w:val="00CB2E8C"/>
    <w:rsid w:val="00CC6C8F"/>
    <w:rsid w:val="00CD73B2"/>
    <w:rsid w:val="00CF56CC"/>
    <w:rsid w:val="00D02D92"/>
    <w:rsid w:val="00D04951"/>
    <w:rsid w:val="00D253AB"/>
    <w:rsid w:val="00D37D51"/>
    <w:rsid w:val="00D41D42"/>
    <w:rsid w:val="00D53BC1"/>
    <w:rsid w:val="00D60680"/>
    <w:rsid w:val="00D67746"/>
    <w:rsid w:val="00D82E9C"/>
    <w:rsid w:val="00DA281D"/>
    <w:rsid w:val="00DB3D9A"/>
    <w:rsid w:val="00DD66D4"/>
    <w:rsid w:val="00DE408B"/>
    <w:rsid w:val="00DE4267"/>
    <w:rsid w:val="00E07C2E"/>
    <w:rsid w:val="00E169DE"/>
    <w:rsid w:val="00E232C1"/>
    <w:rsid w:val="00E27A66"/>
    <w:rsid w:val="00E30BD6"/>
    <w:rsid w:val="00E35954"/>
    <w:rsid w:val="00E37555"/>
    <w:rsid w:val="00E46060"/>
    <w:rsid w:val="00E474BE"/>
    <w:rsid w:val="00E51B16"/>
    <w:rsid w:val="00E659F5"/>
    <w:rsid w:val="00E71D0B"/>
    <w:rsid w:val="00E7206E"/>
    <w:rsid w:val="00E75E23"/>
    <w:rsid w:val="00E76181"/>
    <w:rsid w:val="00E80E96"/>
    <w:rsid w:val="00E81829"/>
    <w:rsid w:val="00E861ED"/>
    <w:rsid w:val="00E87424"/>
    <w:rsid w:val="00E97739"/>
    <w:rsid w:val="00EA0B11"/>
    <w:rsid w:val="00EA0E4A"/>
    <w:rsid w:val="00EA1E19"/>
    <w:rsid w:val="00EA71C4"/>
    <w:rsid w:val="00EA7999"/>
    <w:rsid w:val="00EC1049"/>
    <w:rsid w:val="00F176C1"/>
    <w:rsid w:val="00F311C2"/>
    <w:rsid w:val="00F31279"/>
    <w:rsid w:val="00F665BF"/>
    <w:rsid w:val="00F72E3F"/>
    <w:rsid w:val="00F80033"/>
    <w:rsid w:val="00FA69F8"/>
    <w:rsid w:val="00FB13D5"/>
    <w:rsid w:val="00FC7811"/>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E5030FE-559C-4EF2-94DF-2512A3D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basedOn w:val="Normal"/>
    <w:uiPriority w:val="34"/>
    <w:qFormat/>
    <w:rsid w:val="00A82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2B838-092A-47E8-BD11-C212483AE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4</Pages>
  <Words>1227</Words>
  <Characters>6752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 y Quique</dc:creator>
  <cp:lastModifiedBy>Cindy García Orozco</cp:lastModifiedBy>
  <cp:revision>29</cp:revision>
  <cp:lastPrinted>2018-10-19T18:56:00Z</cp:lastPrinted>
  <dcterms:created xsi:type="dcterms:W3CDTF">2018-11-20T02:35:00Z</dcterms:created>
  <dcterms:modified xsi:type="dcterms:W3CDTF">2018-11-28T16:15:00Z</dcterms:modified>
</cp:coreProperties>
</file>