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F1FE7" w14:textId="77777777" w:rsidR="0029690D" w:rsidRPr="007A70C7" w:rsidRDefault="00ED2FFA" w:rsidP="000A4B69">
      <w:pPr>
        <w:rPr>
          <w:noProof w:val="0"/>
        </w:rPr>
      </w:pPr>
      <w:r w:rsidRPr="007A70C7">
        <w:rPr>
          <w:lang w:val="es-ES"/>
        </w:rPr>
        <mc:AlternateContent>
          <mc:Choice Requires="wps">
            <w:drawing>
              <wp:anchor distT="0" distB="0" distL="114300" distR="114300" simplePos="0" relativeHeight="251659264" behindDoc="0" locked="0" layoutInCell="1" allowOverlap="1" wp14:anchorId="05ABE535" wp14:editId="2E84E624">
                <wp:simplePos x="0" y="0"/>
                <wp:positionH relativeFrom="column">
                  <wp:posOffset>2748915</wp:posOffset>
                </wp:positionH>
                <wp:positionV relativeFrom="paragraph">
                  <wp:posOffset>-109220</wp:posOffset>
                </wp:positionV>
                <wp:extent cx="330517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33051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77E63" w14:textId="77777777" w:rsidR="00ED2FFA" w:rsidRPr="001C1B44" w:rsidRDefault="00ED2FFA" w:rsidP="00ED2FFA">
                            <w:pPr>
                              <w:jc w:val="both"/>
                              <w:rPr>
                                <w:rFonts w:ascii="Arial" w:hAnsi="Arial" w:cs="Arial"/>
                                <w:sz w:val="16"/>
                                <w:szCs w:val="16"/>
                                <w:lang w:val="es-ES"/>
                              </w:rPr>
                            </w:pPr>
                            <w:r w:rsidRPr="001C1B44">
                              <w:rPr>
                                <w:rFonts w:ascii="Arial" w:hAnsi="Arial" w:cs="Arial"/>
                                <w:b/>
                                <w:sz w:val="16"/>
                                <w:szCs w:val="16"/>
                                <w:lang w:val="es-ES"/>
                              </w:rPr>
                              <w:t>ASUNTO</w:t>
                            </w:r>
                            <w:r w:rsidRPr="001C1B44">
                              <w:rPr>
                                <w:rFonts w:ascii="Arial" w:hAnsi="Arial" w:cs="Arial"/>
                                <w:sz w:val="16"/>
                                <w:szCs w:val="16"/>
                                <w:lang w:val="es-ES"/>
                              </w:rPr>
                              <w:t xml:space="preserve">: </w:t>
                            </w:r>
                            <w:r w:rsidR="001C1B44" w:rsidRPr="001C1B44">
                              <w:rPr>
                                <w:rFonts w:ascii="Arial" w:hAnsi="Arial" w:cs="Arial"/>
                                <w:b/>
                                <w:sz w:val="16"/>
                                <w:szCs w:val="16"/>
                              </w:rPr>
                              <w:t>“</w:t>
                            </w:r>
                            <w:r w:rsidR="001C1B44" w:rsidRPr="001C1B44">
                              <w:rPr>
                                <w:rFonts w:ascii="Arial" w:hAnsi="Arial" w:cs="Arial"/>
                                <w:b/>
                                <w:sz w:val="16"/>
                                <w:szCs w:val="16"/>
                                <w:lang w:val="es-ES"/>
                              </w:rPr>
                              <w:t xml:space="preserve">INCIATIVA DE ACUERDO ECONOMICO QUE TURNA A LA COMISIÓN DE HACIENDA PÚBLICA Y DE PATRIMONIO MUNICIPAL, PARA SU ESTUDIO, LA VIABILIDAD DE </w:t>
                            </w:r>
                            <w:r w:rsidR="00C70708">
                              <w:rPr>
                                <w:rFonts w:ascii="Arial" w:hAnsi="Arial" w:cs="Arial"/>
                                <w:b/>
                                <w:sz w:val="16"/>
                                <w:szCs w:val="16"/>
                                <w:lang w:val="es-ES"/>
                              </w:rPr>
                              <w:t>AMPLIACION DE LAS OFICINAS DEL REGISTRO CIVIL DE ZAPOTLÁN EL GRANDE</w:t>
                            </w:r>
                            <w:r w:rsidR="001C1B44" w:rsidRPr="001C1B44">
                              <w:rPr>
                                <w:rFonts w:ascii="Arial" w:hAnsi="Arial" w:cs="Arial"/>
                                <w:b/>
                                <w:sz w:val="16"/>
                                <w:szCs w:val="16"/>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ABE535" id="_x0000_t202" coordsize="21600,21600" o:spt="202" path="m0,0l0,21600,21600,21600,21600,0xe">
                <v:stroke joinstyle="miter"/>
                <v:path gradientshapeok="t" o:connecttype="rect"/>
              </v:shapetype>
              <v:shape id="Cuadro_x0020_de_x0020_texto_x0020_1" o:spid="_x0000_s1026" type="#_x0000_t202" style="position:absolute;margin-left:216.45pt;margin-top:-8.55pt;width:260.25pt;height: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" fillcolor="white [3201]" stroked="f" strokeweight=".5pt">
                <v:textbox>
                  <w:txbxContent>
                    <w:p w14:paraId="46E77E63" w14:textId="77777777" w:rsidR="00ED2FFA" w:rsidRPr="001C1B44" w:rsidRDefault="00ED2FFA" w:rsidP="00ED2FFA">
                      <w:pPr>
                        <w:jc w:val="both"/>
                        <w:rPr>
                          <w:rFonts w:ascii="Arial" w:hAnsi="Arial" w:cs="Arial"/>
                          <w:sz w:val="16"/>
                          <w:szCs w:val="16"/>
                          <w:lang w:val="es-ES"/>
                        </w:rPr>
                      </w:pPr>
                      <w:r w:rsidRPr="001C1B44">
                        <w:rPr>
                          <w:rFonts w:ascii="Arial" w:hAnsi="Arial" w:cs="Arial"/>
                          <w:b/>
                          <w:sz w:val="16"/>
                          <w:szCs w:val="16"/>
                          <w:lang w:val="es-ES"/>
                        </w:rPr>
                        <w:t>ASUNTO</w:t>
                      </w:r>
                      <w:r w:rsidRPr="001C1B44">
                        <w:rPr>
                          <w:rFonts w:ascii="Arial" w:hAnsi="Arial" w:cs="Arial"/>
                          <w:sz w:val="16"/>
                          <w:szCs w:val="16"/>
                          <w:lang w:val="es-ES"/>
                        </w:rPr>
                        <w:t xml:space="preserve">: </w:t>
                      </w:r>
                      <w:r w:rsidR="001C1B44" w:rsidRPr="001C1B44">
                        <w:rPr>
                          <w:rFonts w:ascii="Arial" w:hAnsi="Arial" w:cs="Arial"/>
                          <w:b/>
                          <w:sz w:val="16"/>
                          <w:szCs w:val="16"/>
                        </w:rPr>
                        <w:t>“</w:t>
                      </w:r>
                      <w:r w:rsidR="001C1B44" w:rsidRPr="001C1B44">
                        <w:rPr>
                          <w:rFonts w:ascii="Arial" w:hAnsi="Arial" w:cs="Arial"/>
                          <w:b/>
                          <w:sz w:val="16"/>
                          <w:szCs w:val="16"/>
                          <w:lang w:val="es-ES"/>
                        </w:rPr>
                        <w:t xml:space="preserve">INCIATIVA DE ACUERDO ECONOMICO QUE TURNA A LA COMISIÓN DE HACIENDA PÚBLICA Y DE PATRIMONIO MUNICIPAL, PARA SU ESTUDIO, LA VIABILIDAD DE </w:t>
                      </w:r>
                      <w:r w:rsidR="00C70708">
                        <w:rPr>
                          <w:rFonts w:ascii="Arial" w:hAnsi="Arial" w:cs="Arial"/>
                          <w:b/>
                          <w:sz w:val="16"/>
                          <w:szCs w:val="16"/>
                          <w:lang w:val="es-ES"/>
                        </w:rPr>
                        <w:t>AMPLIACION DE LAS OFICINAS DEL REGISTRO CIVIL DE ZAPOTLÁN EL GRANDE</w:t>
                      </w:r>
                      <w:r w:rsidR="001C1B44" w:rsidRPr="001C1B44">
                        <w:rPr>
                          <w:rFonts w:ascii="Arial" w:hAnsi="Arial" w:cs="Arial"/>
                          <w:b/>
                          <w:sz w:val="16"/>
                          <w:szCs w:val="16"/>
                          <w:lang w:val="es-ES"/>
                        </w:rPr>
                        <w:t>”</w:t>
                      </w:r>
                    </w:p>
                  </w:txbxContent>
                </v:textbox>
              </v:shape>
            </w:pict>
          </mc:Fallback>
        </mc:AlternateContent>
      </w:r>
    </w:p>
    <w:p w14:paraId="3A0792BF" w14:textId="77777777" w:rsidR="00ED2FFA" w:rsidRPr="007A70C7" w:rsidRDefault="00ED2FFA" w:rsidP="000A4B69">
      <w:pPr>
        <w:rPr>
          <w:noProof w:val="0"/>
        </w:rPr>
      </w:pPr>
    </w:p>
    <w:p w14:paraId="4F957B35" w14:textId="77777777" w:rsidR="00ED2FFA" w:rsidRPr="007A70C7" w:rsidRDefault="00ED2FFA" w:rsidP="000A4B69">
      <w:pPr>
        <w:rPr>
          <w:noProof w:val="0"/>
        </w:rPr>
      </w:pPr>
    </w:p>
    <w:p w14:paraId="34A48795" w14:textId="77777777" w:rsidR="00ED2FFA" w:rsidRPr="007A70C7" w:rsidRDefault="00ED2FFA" w:rsidP="00ED2FFA">
      <w:pPr>
        <w:jc w:val="both"/>
        <w:rPr>
          <w:noProof w:val="0"/>
        </w:rPr>
      </w:pPr>
    </w:p>
    <w:p w14:paraId="26F2251D" w14:textId="77777777" w:rsidR="00ED2FFA" w:rsidRPr="007A70C7" w:rsidRDefault="00ED2FFA" w:rsidP="00ED2FFA">
      <w:pPr>
        <w:rPr>
          <w:noProof w:val="0"/>
        </w:rPr>
      </w:pPr>
    </w:p>
    <w:p w14:paraId="3286960A" w14:textId="77777777" w:rsidR="00151B12" w:rsidRPr="007A70C7" w:rsidRDefault="00151B12" w:rsidP="00ED2FFA">
      <w:pPr>
        <w:rPr>
          <w:noProof w:val="0"/>
        </w:rPr>
      </w:pPr>
    </w:p>
    <w:p w14:paraId="7036C290" w14:textId="77777777" w:rsidR="00ED2FFA" w:rsidRPr="007A70C7" w:rsidRDefault="00ED2FFA" w:rsidP="00ED2FFA">
      <w:pPr>
        <w:rPr>
          <w:rFonts w:ascii="Arial" w:hAnsi="Arial" w:cs="Arial"/>
          <w:b/>
          <w:noProof w:val="0"/>
          <w:sz w:val="22"/>
          <w:szCs w:val="22"/>
        </w:rPr>
      </w:pPr>
      <w:r w:rsidRPr="007A70C7">
        <w:rPr>
          <w:rFonts w:ascii="Arial" w:hAnsi="Arial" w:cs="Arial"/>
          <w:b/>
          <w:noProof w:val="0"/>
          <w:sz w:val="22"/>
          <w:szCs w:val="22"/>
        </w:rPr>
        <w:t>HONORABLE AYUNTAMIENTO CONSTITUCIONAL DE</w:t>
      </w:r>
    </w:p>
    <w:p w14:paraId="7FD312B5" w14:textId="77777777" w:rsidR="00ED2FFA" w:rsidRPr="007A70C7" w:rsidRDefault="00ED2FFA" w:rsidP="00ED2FFA">
      <w:pPr>
        <w:rPr>
          <w:rFonts w:ascii="Arial" w:hAnsi="Arial" w:cs="Arial"/>
          <w:b/>
          <w:noProof w:val="0"/>
          <w:sz w:val="22"/>
          <w:szCs w:val="22"/>
        </w:rPr>
      </w:pPr>
      <w:r w:rsidRPr="007A70C7">
        <w:rPr>
          <w:rFonts w:ascii="Arial" w:hAnsi="Arial" w:cs="Arial"/>
          <w:b/>
          <w:noProof w:val="0"/>
          <w:sz w:val="22"/>
          <w:szCs w:val="22"/>
        </w:rPr>
        <w:t>ZAPOTLAN EL GRANDE, JALISCO</w:t>
      </w:r>
    </w:p>
    <w:p w14:paraId="5F81A875" w14:textId="77777777" w:rsidR="00ED2FFA" w:rsidRPr="007A70C7" w:rsidRDefault="00ED2FFA" w:rsidP="00ED2FFA">
      <w:pPr>
        <w:rPr>
          <w:rFonts w:ascii="Arial" w:hAnsi="Arial" w:cs="Arial"/>
          <w:b/>
          <w:noProof w:val="0"/>
          <w:sz w:val="22"/>
          <w:szCs w:val="22"/>
        </w:rPr>
      </w:pPr>
      <w:r w:rsidRPr="007A70C7">
        <w:rPr>
          <w:rFonts w:ascii="Arial" w:hAnsi="Arial" w:cs="Arial"/>
          <w:b/>
          <w:noProof w:val="0"/>
          <w:sz w:val="22"/>
          <w:szCs w:val="22"/>
        </w:rPr>
        <w:t>P R E S E N T E:</w:t>
      </w:r>
    </w:p>
    <w:p w14:paraId="0C287057" w14:textId="77777777" w:rsidR="00ED2FFA" w:rsidRPr="007A70C7" w:rsidRDefault="00ED2FFA" w:rsidP="00ED2FFA">
      <w:pPr>
        <w:rPr>
          <w:noProof w:val="0"/>
        </w:rPr>
      </w:pPr>
    </w:p>
    <w:p w14:paraId="066A794C" w14:textId="2A9F87FF" w:rsidR="00895E3A" w:rsidRPr="007A70C7" w:rsidRDefault="00B0288F" w:rsidP="00601F60">
      <w:pPr>
        <w:spacing w:line="276" w:lineRule="auto"/>
        <w:jc w:val="both"/>
        <w:rPr>
          <w:rFonts w:ascii="Arial" w:hAnsi="Arial" w:cs="Arial"/>
          <w:noProof w:val="0"/>
        </w:rPr>
      </w:pPr>
      <w:r w:rsidRPr="007A70C7">
        <w:rPr>
          <w:rFonts w:ascii="Arial" w:hAnsi="Arial" w:cs="Arial"/>
          <w:noProof w:val="0"/>
          <w:sz w:val="22"/>
          <w:szCs w:val="22"/>
        </w:rPr>
        <w:t>Quien motiva</w:t>
      </w:r>
      <w:r w:rsidR="00ED2FFA" w:rsidRPr="007A70C7">
        <w:rPr>
          <w:rFonts w:ascii="Arial" w:hAnsi="Arial" w:cs="Arial"/>
          <w:noProof w:val="0"/>
          <w:sz w:val="22"/>
          <w:szCs w:val="22"/>
        </w:rPr>
        <w:t xml:space="preserve"> y </w:t>
      </w:r>
      <w:r w:rsidRPr="007A70C7">
        <w:rPr>
          <w:rFonts w:ascii="Arial" w:hAnsi="Arial" w:cs="Arial"/>
          <w:noProof w:val="0"/>
          <w:sz w:val="22"/>
          <w:szCs w:val="22"/>
        </w:rPr>
        <w:t>suscribe</w:t>
      </w:r>
      <w:r w:rsidR="00697F3A" w:rsidRPr="007A70C7">
        <w:rPr>
          <w:rFonts w:ascii="Arial" w:hAnsi="Arial" w:cs="Arial"/>
          <w:noProof w:val="0"/>
          <w:sz w:val="22"/>
          <w:szCs w:val="22"/>
        </w:rPr>
        <w:t xml:space="preserve"> </w:t>
      </w:r>
      <w:r w:rsidR="00151B12" w:rsidRPr="007A70C7">
        <w:rPr>
          <w:rFonts w:ascii="Arial" w:hAnsi="Arial" w:cs="Arial"/>
          <w:noProof w:val="0"/>
          <w:sz w:val="22"/>
          <w:szCs w:val="22"/>
        </w:rPr>
        <w:t>la presente,</w:t>
      </w:r>
      <w:r w:rsidR="00697F3A" w:rsidRPr="007A70C7">
        <w:rPr>
          <w:rFonts w:ascii="Arial" w:hAnsi="Arial" w:cs="Arial"/>
          <w:noProof w:val="0"/>
          <w:sz w:val="22"/>
          <w:szCs w:val="22"/>
        </w:rPr>
        <w:t xml:space="preserve"> </w:t>
      </w:r>
      <w:r w:rsidRPr="007A70C7">
        <w:rPr>
          <w:rFonts w:ascii="Arial" w:hAnsi="Arial" w:cs="Arial"/>
          <w:noProof w:val="0"/>
          <w:sz w:val="22"/>
          <w:szCs w:val="22"/>
        </w:rPr>
        <w:t>LIC</w:t>
      </w:r>
      <w:r w:rsidR="00697F3A" w:rsidRPr="007A70C7">
        <w:rPr>
          <w:rFonts w:ascii="Arial" w:hAnsi="Arial" w:cs="Arial"/>
          <w:b/>
          <w:noProof w:val="0"/>
          <w:sz w:val="22"/>
          <w:szCs w:val="22"/>
        </w:rPr>
        <w:t xml:space="preserve">. </w:t>
      </w:r>
      <w:r w:rsidR="00ED2FFA" w:rsidRPr="007A70C7">
        <w:rPr>
          <w:rFonts w:ascii="Arial" w:hAnsi="Arial" w:cs="Arial"/>
          <w:b/>
          <w:noProof w:val="0"/>
          <w:sz w:val="22"/>
          <w:szCs w:val="22"/>
        </w:rPr>
        <w:t xml:space="preserve"> VICENTE PINTO RAMÍREZ,  </w:t>
      </w:r>
      <w:r w:rsidR="00697F3A" w:rsidRPr="007A70C7">
        <w:rPr>
          <w:rFonts w:ascii="Arial" w:hAnsi="Arial" w:cs="Arial"/>
          <w:noProof w:val="0"/>
          <w:sz w:val="22"/>
          <w:szCs w:val="22"/>
        </w:rPr>
        <w:t xml:space="preserve">en </w:t>
      </w:r>
      <w:r w:rsidRPr="007A70C7">
        <w:rPr>
          <w:rFonts w:ascii="Arial" w:hAnsi="Arial" w:cs="Arial"/>
          <w:noProof w:val="0"/>
          <w:sz w:val="22"/>
          <w:szCs w:val="22"/>
        </w:rPr>
        <w:t xml:space="preserve">mi </w:t>
      </w:r>
      <w:r w:rsidR="00697F3A" w:rsidRPr="007A70C7">
        <w:rPr>
          <w:rFonts w:ascii="Arial" w:hAnsi="Arial" w:cs="Arial"/>
          <w:noProof w:val="0"/>
          <w:sz w:val="22"/>
          <w:szCs w:val="22"/>
        </w:rPr>
        <w:t xml:space="preserve"> carácter de Regidor</w:t>
      </w:r>
      <w:r w:rsidRPr="007A70C7">
        <w:rPr>
          <w:rFonts w:ascii="Arial" w:hAnsi="Arial" w:cs="Arial"/>
          <w:noProof w:val="0"/>
          <w:sz w:val="22"/>
          <w:szCs w:val="22"/>
        </w:rPr>
        <w:t xml:space="preserve"> Presidente</w:t>
      </w:r>
      <w:r w:rsidR="00697F3A" w:rsidRPr="007A70C7">
        <w:rPr>
          <w:rFonts w:ascii="Arial" w:hAnsi="Arial" w:cs="Arial"/>
          <w:noProof w:val="0"/>
          <w:sz w:val="22"/>
          <w:szCs w:val="22"/>
        </w:rPr>
        <w:t xml:space="preserve"> de la Comisión Edilicia Permanen</w:t>
      </w:r>
      <w:r w:rsidR="004C69D7" w:rsidRPr="007A70C7">
        <w:rPr>
          <w:rFonts w:ascii="Arial" w:hAnsi="Arial" w:cs="Arial"/>
          <w:noProof w:val="0"/>
          <w:sz w:val="22"/>
          <w:szCs w:val="22"/>
        </w:rPr>
        <w:t>te de Desarrollo Humano, Salud P</w:t>
      </w:r>
      <w:r w:rsidR="00697F3A" w:rsidRPr="007A70C7">
        <w:rPr>
          <w:rFonts w:ascii="Arial" w:hAnsi="Arial" w:cs="Arial"/>
          <w:noProof w:val="0"/>
          <w:sz w:val="22"/>
          <w:szCs w:val="22"/>
        </w:rPr>
        <w:t xml:space="preserve">ública e Higiene y Combate a las Adicciones del Ayuntamiento de Zapotlán el Grande, Jalisco; con fundamento </w:t>
      </w:r>
      <w:r w:rsidR="00661D32" w:rsidRPr="007A70C7">
        <w:rPr>
          <w:rFonts w:ascii="Arial" w:hAnsi="Arial" w:cs="Arial"/>
          <w:noProof w:val="0"/>
          <w:sz w:val="22"/>
          <w:szCs w:val="22"/>
        </w:rPr>
        <w:t>en los artículos 115 fracciones</w:t>
      </w:r>
      <w:r w:rsidR="00697F3A" w:rsidRPr="007A70C7">
        <w:rPr>
          <w:rFonts w:ascii="Arial" w:hAnsi="Arial" w:cs="Arial"/>
          <w:noProof w:val="0"/>
          <w:sz w:val="22"/>
          <w:szCs w:val="22"/>
        </w:rPr>
        <w:t xml:space="preserve"> I y II de la constitución Política de los Estados Unidos mexicanos, 1,</w:t>
      </w:r>
      <w:r w:rsidR="004C69D7" w:rsidRPr="007A70C7">
        <w:rPr>
          <w:rFonts w:ascii="Arial" w:hAnsi="Arial" w:cs="Arial"/>
          <w:noProof w:val="0"/>
          <w:sz w:val="22"/>
          <w:szCs w:val="22"/>
        </w:rPr>
        <w:t xml:space="preserve"> </w:t>
      </w:r>
      <w:r w:rsidR="00697F3A" w:rsidRPr="007A70C7">
        <w:rPr>
          <w:rFonts w:ascii="Arial" w:hAnsi="Arial" w:cs="Arial"/>
          <w:noProof w:val="0"/>
          <w:sz w:val="22"/>
          <w:szCs w:val="22"/>
        </w:rPr>
        <w:t>2,</w:t>
      </w:r>
      <w:r w:rsidR="004C69D7" w:rsidRPr="007A70C7">
        <w:rPr>
          <w:rFonts w:ascii="Arial" w:hAnsi="Arial" w:cs="Arial"/>
          <w:noProof w:val="0"/>
          <w:sz w:val="22"/>
          <w:szCs w:val="22"/>
        </w:rPr>
        <w:t xml:space="preserve"> </w:t>
      </w:r>
      <w:r w:rsidR="00697F3A" w:rsidRPr="007A70C7">
        <w:rPr>
          <w:rFonts w:ascii="Arial" w:hAnsi="Arial" w:cs="Arial"/>
          <w:noProof w:val="0"/>
          <w:sz w:val="22"/>
          <w:szCs w:val="22"/>
        </w:rPr>
        <w:t>3,</w:t>
      </w:r>
      <w:r w:rsidR="004C69D7" w:rsidRPr="007A70C7">
        <w:rPr>
          <w:rFonts w:ascii="Arial" w:hAnsi="Arial" w:cs="Arial"/>
          <w:noProof w:val="0"/>
          <w:sz w:val="22"/>
          <w:szCs w:val="22"/>
        </w:rPr>
        <w:t xml:space="preserve"> </w:t>
      </w:r>
      <w:r w:rsidR="00697F3A" w:rsidRPr="007A70C7">
        <w:rPr>
          <w:rFonts w:ascii="Arial" w:hAnsi="Arial" w:cs="Arial"/>
          <w:noProof w:val="0"/>
          <w:sz w:val="22"/>
          <w:szCs w:val="22"/>
        </w:rPr>
        <w:t>73,</w:t>
      </w:r>
      <w:r w:rsidR="004C69D7" w:rsidRPr="007A70C7">
        <w:rPr>
          <w:rFonts w:ascii="Arial" w:hAnsi="Arial" w:cs="Arial"/>
          <w:noProof w:val="0"/>
          <w:sz w:val="22"/>
          <w:szCs w:val="22"/>
        </w:rPr>
        <w:t xml:space="preserve"> </w:t>
      </w:r>
      <w:r w:rsidR="00697F3A" w:rsidRPr="007A70C7">
        <w:rPr>
          <w:rFonts w:ascii="Arial" w:hAnsi="Arial" w:cs="Arial"/>
          <w:noProof w:val="0"/>
          <w:sz w:val="22"/>
          <w:szCs w:val="22"/>
        </w:rPr>
        <w:t>77, 85 fracción IV y demás relativos de la Const</w:t>
      </w:r>
      <w:r w:rsidR="00661D32" w:rsidRPr="007A70C7">
        <w:rPr>
          <w:rFonts w:ascii="Arial" w:hAnsi="Arial" w:cs="Arial"/>
          <w:noProof w:val="0"/>
          <w:sz w:val="22"/>
          <w:szCs w:val="22"/>
        </w:rPr>
        <w:t>itución Política del Estado de J</w:t>
      </w:r>
      <w:r w:rsidR="00697F3A" w:rsidRPr="007A70C7">
        <w:rPr>
          <w:rFonts w:ascii="Arial" w:hAnsi="Arial" w:cs="Arial"/>
          <w:noProof w:val="0"/>
          <w:sz w:val="22"/>
          <w:szCs w:val="22"/>
        </w:rPr>
        <w:t>alisco; 1,</w:t>
      </w:r>
      <w:r w:rsidR="004C69D7" w:rsidRPr="007A70C7">
        <w:rPr>
          <w:rFonts w:ascii="Arial" w:hAnsi="Arial" w:cs="Arial"/>
          <w:noProof w:val="0"/>
          <w:sz w:val="22"/>
          <w:szCs w:val="22"/>
        </w:rPr>
        <w:t xml:space="preserve"> </w:t>
      </w:r>
      <w:r w:rsidR="00697F3A" w:rsidRPr="007A70C7">
        <w:rPr>
          <w:rFonts w:ascii="Arial" w:hAnsi="Arial" w:cs="Arial"/>
          <w:noProof w:val="0"/>
          <w:sz w:val="22"/>
          <w:szCs w:val="22"/>
        </w:rPr>
        <w:t>2,</w:t>
      </w:r>
      <w:r w:rsidR="004C69D7" w:rsidRPr="007A70C7">
        <w:rPr>
          <w:rFonts w:ascii="Arial" w:hAnsi="Arial" w:cs="Arial"/>
          <w:noProof w:val="0"/>
          <w:sz w:val="22"/>
          <w:szCs w:val="22"/>
        </w:rPr>
        <w:t xml:space="preserve"> </w:t>
      </w:r>
      <w:r w:rsidR="00697F3A" w:rsidRPr="007A70C7">
        <w:rPr>
          <w:rFonts w:ascii="Arial" w:hAnsi="Arial" w:cs="Arial"/>
          <w:noProof w:val="0"/>
          <w:sz w:val="22"/>
          <w:szCs w:val="22"/>
        </w:rPr>
        <w:t>3,</w:t>
      </w:r>
      <w:r w:rsidR="004C69D7" w:rsidRPr="007A70C7">
        <w:rPr>
          <w:rFonts w:ascii="Arial" w:hAnsi="Arial" w:cs="Arial"/>
          <w:noProof w:val="0"/>
          <w:sz w:val="22"/>
          <w:szCs w:val="22"/>
        </w:rPr>
        <w:t xml:space="preserve"> </w:t>
      </w:r>
      <w:r w:rsidR="00697F3A" w:rsidRPr="007A70C7">
        <w:rPr>
          <w:rFonts w:ascii="Arial" w:hAnsi="Arial" w:cs="Arial"/>
          <w:noProof w:val="0"/>
          <w:sz w:val="22"/>
          <w:szCs w:val="22"/>
        </w:rPr>
        <w:t>5,</w:t>
      </w:r>
      <w:r w:rsidR="004C69D7" w:rsidRPr="007A70C7">
        <w:rPr>
          <w:rFonts w:ascii="Arial" w:hAnsi="Arial" w:cs="Arial"/>
          <w:noProof w:val="0"/>
          <w:sz w:val="22"/>
          <w:szCs w:val="22"/>
        </w:rPr>
        <w:t xml:space="preserve"> </w:t>
      </w:r>
      <w:r w:rsidR="00697F3A" w:rsidRPr="007A70C7">
        <w:rPr>
          <w:rFonts w:ascii="Arial" w:hAnsi="Arial" w:cs="Arial"/>
          <w:noProof w:val="0"/>
          <w:sz w:val="22"/>
          <w:szCs w:val="22"/>
        </w:rPr>
        <w:t>10,</w:t>
      </w:r>
      <w:r w:rsidR="004C69D7" w:rsidRPr="007A70C7">
        <w:rPr>
          <w:rFonts w:ascii="Arial" w:hAnsi="Arial" w:cs="Arial"/>
          <w:noProof w:val="0"/>
          <w:sz w:val="22"/>
          <w:szCs w:val="22"/>
        </w:rPr>
        <w:t xml:space="preserve"> </w:t>
      </w:r>
      <w:r w:rsidR="00697F3A" w:rsidRPr="007A70C7">
        <w:rPr>
          <w:rFonts w:ascii="Arial" w:hAnsi="Arial" w:cs="Arial"/>
          <w:noProof w:val="0"/>
          <w:sz w:val="22"/>
          <w:szCs w:val="22"/>
        </w:rPr>
        <w:t>27,</w:t>
      </w:r>
      <w:r w:rsidR="004C69D7" w:rsidRPr="007A70C7">
        <w:rPr>
          <w:rFonts w:ascii="Arial" w:hAnsi="Arial" w:cs="Arial"/>
          <w:noProof w:val="0"/>
          <w:sz w:val="22"/>
          <w:szCs w:val="22"/>
        </w:rPr>
        <w:t xml:space="preserve"> </w:t>
      </w:r>
      <w:r w:rsidR="00697F3A" w:rsidRPr="007A70C7">
        <w:rPr>
          <w:rFonts w:ascii="Arial" w:hAnsi="Arial" w:cs="Arial"/>
          <w:noProof w:val="0"/>
          <w:sz w:val="22"/>
          <w:szCs w:val="22"/>
        </w:rPr>
        <w:t>29,</w:t>
      </w:r>
      <w:r w:rsidR="004C69D7" w:rsidRPr="007A70C7">
        <w:rPr>
          <w:rFonts w:ascii="Arial" w:hAnsi="Arial" w:cs="Arial"/>
          <w:noProof w:val="0"/>
          <w:sz w:val="22"/>
          <w:szCs w:val="22"/>
        </w:rPr>
        <w:t xml:space="preserve"> </w:t>
      </w:r>
      <w:r w:rsidR="00697F3A" w:rsidRPr="007A70C7">
        <w:rPr>
          <w:rFonts w:ascii="Arial" w:hAnsi="Arial" w:cs="Arial"/>
          <w:noProof w:val="0"/>
          <w:sz w:val="22"/>
          <w:szCs w:val="22"/>
        </w:rPr>
        <w:t>30,</w:t>
      </w:r>
      <w:r w:rsidR="004C69D7" w:rsidRPr="007A70C7">
        <w:rPr>
          <w:rFonts w:ascii="Arial" w:hAnsi="Arial" w:cs="Arial"/>
          <w:noProof w:val="0"/>
          <w:sz w:val="22"/>
          <w:szCs w:val="22"/>
        </w:rPr>
        <w:t xml:space="preserve"> </w:t>
      </w:r>
      <w:r w:rsidR="00697F3A" w:rsidRPr="007A70C7">
        <w:rPr>
          <w:rFonts w:ascii="Arial" w:hAnsi="Arial" w:cs="Arial"/>
          <w:noProof w:val="0"/>
          <w:sz w:val="22"/>
          <w:szCs w:val="22"/>
        </w:rPr>
        <w:t>34,</w:t>
      </w:r>
      <w:r w:rsidR="004C69D7" w:rsidRPr="007A70C7">
        <w:rPr>
          <w:rFonts w:ascii="Arial" w:hAnsi="Arial" w:cs="Arial"/>
          <w:noProof w:val="0"/>
          <w:sz w:val="22"/>
          <w:szCs w:val="22"/>
        </w:rPr>
        <w:t xml:space="preserve"> </w:t>
      </w:r>
      <w:r w:rsidR="00697F3A" w:rsidRPr="007A70C7">
        <w:rPr>
          <w:rFonts w:ascii="Arial" w:hAnsi="Arial" w:cs="Arial"/>
          <w:noProof w:val="0"/>
          <w:sz w:val="22"/>
          <w:szCs w:val="22"/>
        </w:rPr>
        <w:t>35,</w:t>
      </w:r>
      <w:r w:rsidR="004C69D7" w:rsidRPr="007A70C7">
        <w:rPr>
          <w:rFonts w:ascii="Arial" w:hAnsi="Arial" w:cs="Arial"/>
          <w:noProof w:val="0"/>
          <w:sz w:val="22"/>
          <w:szCs w:val="22"/>
        </w:rPr>
        <w:t xml:space="preserve"> </w:t>
      </w:r>
      <w:r w:rsidR="00697F3A" w:rsidRPr="007A70C7">
        <w:rPr>
          <w:rFonts w:ascii="Arial" w:hAnsi="Arial" w:cs="Arial"/>
          <w:noProof w:val="0"/>
          <w:sz w:val="22"/>
          <w:szCs w:val="22"/>
        </w:rPr>
        <w:t>49 y 50 de la Ley del Gobierno y la Administración Pública Municipal del Estado de Jalisco, así como lo normado en los artículos</w:t>
      </w:r>
      <w:r w:rsidR="00895E3A" w:rsidRPr="007A70C7">
        <w:rPr>
          <w:rFonts w:ascii="Arial" w:hAnsi="Arial" w:cs="Arial"/>
          <w:noProof w:val="0"/>
          <w:sz w:val="22"/>
          <w:szCs w:val="22"/>
        </w:rPr>
        <w:t xml:space="preserve"> 40,</w:t>
      </w:r>
      <w:r w:rsidR="004C69D7" w:rsidRPr="007A70C7">
        <w:rPr>
          <w:rFonts w:ascii="Arial" w:hAnsi="Arial" w:cs="Arial"/>
          <w:noProof w:val="0"/>
          <w:sz w:val="22"/>
          <w:szCs w:val="22"/>
        </w:rPr>
        <w:t xml:space="preserve"> </w:t>
      </w:r>
      <w:r w:rsidR="00697F3A" w:rsidRPr="007A70C7">
        <w:rPr>
          <w:rFonts w:ascii="Arial" w:hAnsi="Arial" w:cs="Arial"/>
          <w:noProof w:val="0"/>
          <w:sz w:val="22"/>
          <w:szCs w:val="22"/>
        </w:rPr>
        <w:t>47,</w:t>
      </w:r>
      <w:r w:rsidR="004C69D7" w:rsidRPr="007A70C7">
        <w:rPr>
          <w:rFonts w:ascii="Arial" w:hAnsi="Arial" w:cs="Arial"/>
          <w:noProof w:val="0"/>
          <w:sz w:val="22"/>
          <w:szCs w:val="22"/>
        </w:rPr>
        <w:t xml:space="preserve"> </w:t>
      </w:r>
      <w:r w:rsidR="00697F3A" w:rsidRPr="007A70C7">
        <w:rPr>
          <w:rFonts w:ascii="Arial" w:hAnsi="Arial" w:cs="Arial"/>
          <w:noProof w:val="0"/>
          <w:sz w:val="22"/>
          <w:szCs w:val="22"/>
        </w:rPr>
        <w:t>57,</w:t>
      </w:r>
      <w:r w:rsidR="004C69D7" w:rsidRPr="007A70C7">
        <w:rPr>
          <w:rFonts w:ascii="Arial" w:hAnsi="Arial" w:cs="Arial"/>
          <w:noProof w:val="0"/>
          <w:sz w:val="22"/>
          <w:szCs w:val="22"/>
        </w:rPr>
        <w:t xml:space="preserve"> 87, </w:t>
      </w:r>
      <w:r w:rsidR="00697F3A" w:rsidRPr="007A70C7">
        <w:rPr>
          <w:rFonts w:ascii="Arial" w:hAnsi="Arial" w:cs="Arial"/>
          <w:noProof w:val="0"/>
          <w:sz w:val="22"/>
          <w:szCs w:val="22"/>
        </w:rPr>
        <w:t>fracci</w:t>
      </w:r>
      <w:r w:rsidR="00895E3A" w:rsidRPr="007A70C7">
        <w:rPr>
          <w:rFonts w:ascii="Arial" w:hAnsi="Arial" w:cs="Arial"/>
          <w:noProof w:val="0"/>
          <w:sz w:val="22"/>
          <w:szCs w:val="22"/>
        </w:rPr>
        <w:t xml:space="preserve">ón II, </w:t>
      </w:r>
      <w:r w:rsidR="009B4DCF" w:rsidRPr="007A70C7">
        <w:rPr>
          <w:rFonts w:ascii="Arial" w:hAnsi="Arial" w:cs="Arial"/>
          <w:noProof w:val="0"/>
          <w:sz w:val="22"/>
          <w:szCs w:val="22"/>
        </w:rPr>
        <w:t>91, 92 y 99</w:t>
      </w:r>
      <w:r w:rsidR="00895E3A" w:rsidRPr="007A70C7">
        <w:rPr>
          <w:rFonts w:ascii="Arial" w:hAnsi="Arial" w:cs="Arial"/>
          <w:noProof w:val="0"/>
          <w:sz w:val="22"/>
          <w:szCs w:val="22"/>
        </w:rPr>
        <w:t xml:space="preserve"> y demás relativos y aplicables del Reglamento Interior del Ayuntamiento de Zapotlán el Grande, Jalisco, presentamos a este Honorable Pleno de Ayuntamiento; </w:t>
      </w:r>
      <w:r w:rsidR="001C1B44" w:rsidRPr="007A70C7">
        <w:rPr>
          <w:rFonts w:ascii="Arial" w:hAnsi="Arial" w:cs="Arial"/>
          <w:b/>
          <w:noProof w:val="0"/>
          <w:sz w:val="22"/>
          <w:szCs w:val="22"/>
        </w:rPr>
        <w:t xml:space="preserve">“INCIATIVA DE ACUERDO ECONOMICO QUE TURNA A </w:t>
      </w:r>
      <w:r w:rsidR="000471ED">
        <w:rPr>
          <w:rFonts w:ascii="Arial" w:hAnsi="Arial" w:cs="Arial"/>
          <w:b/>
          <w:noProof w:val="0"/>
          <w:sz w:val="22"/>
          <w:szCs w:val="22"/>
        </w:rPr>
        <w:t>COMISIONES</w:t>
      </w:r>
      <w:r w:rsidR="001C1B44" w:rsidRPr="007A70C7">
        <w:rPr>
          <w:rFonts w:ascii="Arial" w:hAnsi="Arial" w:cs="Arial"/>
          <w:b/>
          <w:noProof w:val="0"/>
          <w:sz w:val="22"/>
          <w:szCs w:val="22"/>
        </w:rPr>
        <w:t xml:space="preserve">, PARA SU ESTUDIO, LA VIABILIDAD DE </w:t>
      </w:r>
      <w:r w:rsidR="004C69D7" w:rsidRPr="007A70C7">
        <w:rPr>
          <w:rFonts w:ascii="Arial" w:hAnsi="Arial" w:cs="Arial"/>
          <w:b/>
          <w:noProof w:val="0"/>
          <w:sz w:val="22"/>
          <w:szCs w:val="22"/>
        </w:rPr>
        <w:t>AMPLIAR LAS OFICINAS DEL REGISTRO CIVIL DE</w:t>
      </w:r>
      <w:r w:rsidR="00194BCB" w:rsidRPr="007A70C7">
        <w:rPr>
          <w:rFonts w:ascii="Arial" w:hAnsi="Arial" w:cs="Arial"/>
          <w:b/>
          <w:noProof w:val="0"/>
          <w:sz w:val="22"/>
          <w:szCs w:val="22"/>
        </w:rPr>
        <w:t>L MUNICIPIO DE</w:t>
      </w:r>
      <w:r w:rsidR="004C69D7" w:rsidRPr="007A70C7">
        <w:rPr>
          <w:rFonts w:ascii="Arial" w:hAnsi="Arial" w:cs="Arial"/>
          <w:b/>
          <w:noProof w:val="0"/>
          <w:sz w:val="22"/>
          <w:szCs w:val="22"/>
        </w:rPr>
        <w:t xml:space="preserve"> ZAPOTLÁN EL GRANDE</w:t>
      </w:r>
      <w:r w:rsidR="001C1B44" w:rsidRPr="007A70C7">
        <w:rPr>
          <w:rFonts w:ascii="Arial" w:hAnsi="Arial" w:cs="Arial"/>
          <w:b/>
          <w:noProof w:val="0"/>
          <w:sz w:val="22"/>
          <w:szCs w:val="22"/>
        </w:rPr>
        <w:t>”</w:t>
      </w:r>
      <w:r w:rsidR="00895E3A" w:rsidRPr="007A70C7">
        <w:rPr>
          <w:rFonts w:ascii="Arial" w:hAnsi="Arial" w:cs="Arial"/>
          <w:noProof w:val="0"/>
          <w:sz w:val="22"/>
          <w:szCs w:val="22"/>
        </w:rPr>
        <w:t>, con base y fundamento en</w:t>
      </w:r>
      <w:r w:rsidR="00977F08" w:rsidRPr="007A70C7">
        <w:rPr>
          <w:rFonts w:ascii="Arial" w:hAnsi="Arial" w:cs="Arial"/>
          <w:noProof w:val="0"/>
          <w:sz w:val="22"/>
          <w:szCs w:val="22"/>
        </w:rPr>
        <w:t xml:space="preserve"> la siguiente:</w:t>
      </w:r>
      <w:r w:rsidR="00895E3A" w:rsidRPr="007A70C7">
        <w:rPr>
          <w:rFonts w:ascii="Arial" w:hAnsi="Arial" w:cs="Arial"/>
          <w:noProof w:val="0"/>
          <w:sz w:val="22"/>
          <w:szCs w:val="22"/>
        </w:rPr>
        <w:t xml:space="preserve"> </w:t>
      </w:r>
    </w:p>
    <w:p w14:paraId="3DBC1B39" w14:textId="77777777" w:rsidR="00977F08" w:rsidRPr="007A70C7" w:rsidRDefault="00977F08" w:rsidP="00895E3A">
      <w:pPr>
        <w:jc w:val="center"/>
        <w:rPr>
          <w:rFonts w:ascii="Arial" w:hAnsi="Arial" w:cs="Arial"/>
          <w:b/>
          <w:noProof w:val="0"/>
        </w:rPr>
      </w:pPr>
    </w:p>
    <w:p w14:paraId="746D1F8A" w14:textId="77777777" w:rsidR="00895E3A" w:rsidRPr="007A70C7" w:rsidRDefault="00680AC6" w:rsidP="00895E3A">
      <w:pPr>
        <w:jc w:val="center"/>
        <w:rPr>
          <w:rFonts w:ascii="Arial" w:hAnsi="Arial" w:cs="Arial"/>
          <w:b/>
          <w:noProof w:val="0"/>
        </w:rPr>
      </w:pPr>
      <w:r w:rsidRPr="007A70C7">
        <w:rPr>
          <w:rFonts w:ascii="Arial" w:hAnsi="Arial" w:cs="Arial"/>
          <w:b/>
          <w:noProof w:val="0"/>
        </w:rPr>
        <w:t>E X P O S I C I O N    D E   M O T I V O S</w:t>
      </w:r>
    </w:p>
    <w:p w14:paraId="195FD610" w14:textId="77777777" w:rsidR="00895E3A" w:rsidRPr="007A70C7" w:rsidRDefault="00895E3A" w:rsidP="00895E3A">
      <w:pPr>
        <w:jc w:val="center"/>
        <w:rPr>
          <w:rFonts w:ascii="Arial" w:hAnsi="Arial" w:cs="Arial"/>
          <w:b/>
          <w:noProof w:val="0"/>
        </w:rPr>
      </w:pPr>
      <w:bookmarkStart w:id="0" w:name="_GoBack"/>
    </w:p>
    <w:bookmarkEnd w:id="0"/>
    <w:p w14:paraId="0CA3F111" w14:textId="77777777" w:rsidR="00895E3A" w:rsidRPr="007A70C7" w:rsidRDefault="00895E3A" w:rsidP="00601F60">
      <w:pPr>
        <w:autoSpaceDE w:val="0"/>
        <w:autoSpaceDN w:val="0"/>
        <w:adjustRightInd w:val="0"/>
        <w:spacing w:line="276" w:lineRule="auto"/>
        <w:jc w:val="both"/>
        <w:rPr>
          <w:rFonts w:ascii="Arial" w:hAnsi="Arial" w:cs="Arial"/>
          <w:noProof w:val="0"/>
        </w:rPr>
      </w:pPr>
      <w:r w:rsidRPr="007A70C7">
        <w:rPr>
          <w:rFonts w:ascii="Arial" w:hAnsi="Arial" w:cs="Arial"/>
          <w:b/>
          <w:iCs/>
          <w:noProof w:val="0"/>
        </w:rPr>
        <w:t>I.-</w:t>
      </w:r>
      <w:r w:rsidR="00661D32" w:rsidRPr="007A70C7">
        <w:rPr>
          <w:rFonts w:ascii="Arial" w:hAnsi="Arial" w:cs="Arial"/>
          <w:iCs/>
          <w:noProof w:val="0"/>
        </w:rPr>
        <w:t xml:space="preserve"> Que l</w:t>
      </w:r>
      <w:r w:rsidRPr="007A70C7">
        <w:rPr>
          <w:rFonts w:ascii="Arial" w:hAnsi="Arial" w:cs="Arial"/>
          <w:iCs/>
          <w:noProof w:val="0"/>
        </w:rPr>
        <w:t>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w:t>
      </w:r>
      <w:r w:rsidR="00AB7771" w:rsidRPr="007A70C7">
        <w:rPr>
          <w:rFonts w:ascii="Arial" w:hAnsi="Arial" w:cs="Arial"/>
          <w:iCs/>
          <w:noProof w:val="0"/>
        </w:rPr>
        <w:t xml:space="preserve">nistrativa el Municipio libre; </w:t>
      </w:r>
      <w:r w:rsidRPr="007A70C7">
        <w:rPr>
          <w:rFonts w:ascii="Arial" w:hAnsi="Arial" w:cs="Arial"/>
          <w:iCs/>
          <w:noProof w:val="0"/>
        </w:rPr>
        <w:t>l</w:t>
      </w:r>
      <w:r w:rsidRPr="007A70C7">
        <w:rPr>
          <w:rFonts w:ascii="Arial" w:hAnsi="Arial" w:cs="Arial"/>
          <w:noProof w:val="0"/>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w:t>
      </w:r>
      <w:r w:rsidR="00CE15B4" w:rsidRPr="007A70C7">
        <w:rPr>
          <w:rFonts w:ascii="Arial" w:hAnsi="Arial" w:cs="Arial"/>
          <w:noProof w:val="0"/>
        </w:rPr>
        <w:t>,</w:t>
      </w:r>
      <w:r w:rsidRPr="007A70C7">
        <w:rPr>
          <w:rFonts w:ascii="Arial" w:hAnsi="Arial" w:cs="Arial"/>
          <w:noProof w:val="0"/>
        </w:rPr>
        <w:t xml:space="preserve"> y demás relativos y aplicables reconociendo al Municipio como nivel de Gobierno, base de la organización política, administrativa y de la división territorial del Estado de Jalisco.</w:t>
      </w:r>
    </w:p>
    <w:p w14:paraId="0863D712" w14:textId="77777777" w:rsidR="00D3344D" w:rsidRPr="007A70C7" w:rsidRDefault="00D3344D" w:rsidP="00895E3A">
      <w:pPr>
        <w:autoSpaceDE w:val="0"/>
        <w:autoSpaceDN w:val="0"/>
        <w:adjustRightInd w:val="0"/>
        <w:jc w:val="both"/>
        <w:rPr>
          <w:rFonts w:ascii="Arial" w:hAnsi="Arial" w:cs="Arial"/>
          <w:noProof w:val="0"/>
        </w:rPr>
      </w:pPr>
    </w:p>
    <w:p w14:paraId="3C5D4D17" w14:textId="51228F8C" w:rsidR="00654137" w:rsidRPr="007A70C7" w:rsidRDefault="00D3344D" w:rsidP="00601F60">
      <w:pPr>
        <w:autoSpaceDE w:val="0"/>
        <w:autoSpaceDN w:val="0"/>
        <w:adjustRightInd w:val="0"/>
        <w:spacing w:line="276" w:lineRule="auto"/>
        <w:jc w:val="both"/>
        <w:rPr>
          <w:rFonts w:ascii="Arial" w:hAnsi="Arial" w:cs="Arial"/>
          <w:noProof w:val="0"/>
          <w:color w:val="C00000"/>
        </w:rPr>
      </w:pPr>
      <w:r w:rsidRPr="007A70C7">
        <w:rPr>
          <w:rFonts w:ascii="Arial" w:hAnsi="Arial" w:cs="Arial"/>
          <w:b/>
          <w:noProof w:val="0"/>
        </w:rPr>
        <w:t>II</w:t>
      </w:r>
      <w:r w:rsidRPr="007A70C7">
        <w:rPr>
          <w:rFonts w:ascii="Arial" w:hAnsi="Arial" w:cs="Arial"/>
          <w:noProof w:val="0"/>
        </w:rPr>
        <w:t xml:space="preserve">.- </w:t>
      </w:r>
      <w:r w:rsidR="00455BCF" w:rsidRPr="007A70C7">
        <w:rPr>
          <w:rFonts w:ascii="Arial" w:hAnsi="Arial" w:cs="Arial"/>
          <w:noProof w:val="0"/>
        </w:rPr>
        <w:t xml:space="preserve">Los gobiernos Municipales deben ser incluyentes mediante el establecimiento de las políticas públicas, programas y acciones tendientes a facilitar </w:t>
      </w:r>
      <w:r w:rsidR="00251903" w:rsidRPr="007A70C7">
        <w:rPr>
          <w:rFonts w:ascii="Arial" w:hAnsi="Arial" w:cs="Arial"/>
          <w:noProof w:val="0"/>
        </w:rPr>
        <w:t>el acceso a todos los servicios y trámites administrativos, ya que uno de los princip</w:t>
      </w:r>
      <w:r w:rsidR="00F04F3F" w:rsidRPr="007A70C7">
        <w:rPr>
          <w:rFonts w:ascii="Arial" w:hAnsi="Arial" w:cs="Arial"/>
          <w:noProof w:val="0"/>
        </w:rPr>
        <w:t>ales obstá</w:t>
      </w:r>
      <w:r w:rsidR="00251903" w:rsidRPr="007A70C7">
        <w:rPr>
          <w:rFonts w:ascii="Arial" w:hAnsi="Arial" w:cs="Arial"/>
          <w:noProof w:val="0"/>
        </w:rPr>
        <w:t xml:space="preserve">culos que enfrentan las </w:t>
      </w:r>
      <w:r w:rsidR="00E20D1B" w:rsidRPr="007A70C7">
        <w:rPr>
          <w:rFonts w:ascii="Arial" w:hAnsi="Arial" w:cs="Arial"/>
          <w:noProof w:val="0"/>
        </w:rPr>
        <w:t xml:space="preserve">ciudades en crecimiento son los espacios reducidos para la prestación de servicios en instalaciones públicas adecuadas </w:t>
      </w:r>
      <w:r w:rsidR="00251903" w:rsidRPr="007A70C7">
        <w:rPr>
          <w:rFonts w:ascii="Arial" w:hAnsi="Arial" w:cs="Arial"/>
          <w:noProof w:val="0"/>
        </w:rPr>
        <w:t xml:space="preserve">para realizar </w:t>
      </w:r>
      <w:r w:rsidR="00251903" w:rsidRPr="007A70C7">
        <w:rPr>
          <w:rFonts w:ascii="Arial" w:hAnsi="Arial" w:cs="Arial"/>
          <w:noProof w:val="0"/>
        </w:rPr>
        <w:lastRenderedPageBreak/>
        <w:t>trámite</w:t>
      </w:r>
      <w:r w:rsidR="00E20D1B" w:rsidRPr="007A70C7">
        <w:rPr>
          <w:rFonts w:ascii="Arial" w:hAnsi="Arial" w:cs="Arial"/>
          <w:noProof w:val="0"/>
        </w:rPr>
        <w:t>s</w:t>
      </w:r>
      <w:r w:rsidR="00654137" w:rsidRPr="007A70C7">
        <w:rPr>
          <w:rFonts w:ascii="Arial" w:hAnsi="Arial" w:cs="Arial"/>
          <w:noProof w:val="0"/>
        </w:rPr>
        <w:t>, para poder estar en condiciones de re</w:t>
      </w:r>
      <w:r w:rsidR="00E20D1B" w:rsidRPr="007A70C7">
        <w:rPr>
          <w:rFonts w:ascii="Arial" w:hAnsi="Arial" w:cs="Arial"/>
          <w:noProof w:val="0"/>
        </w:rPr>
        <w:t>sponder a las necesidades de cualquier</w:t>
      </w:r>
      <w:r w:rsidR="00654137" w:rsidRPr="007A70C7">
        <w:rPr>
          <w:rFonts w:ascii="Arial" w:hAnsi="Arial" w:cs="Arial"/>
          <w:noProof w:val="0"/>
        </w:rPr>
        <w:t xml:space="preserve"> sector de población. </w:t>
      </w:r>
    </w:p>
    <w:p w14:paraId="6E1C05CB" w14:textId="35E9CDEB" w:rsidR="00F42549" w:rsidRPr="007A70C7" w:rsidRDefault="00251903" w:rsidP="00E20D1B">
      <w:pPr>
        <w:autoSpaceDE w:val="0"/>
        <w:autoSpaceDN w:val="0"/>
        <w:adjustRightInd w:val="0"/>
        <w:spacing w:line="276" w:lineRule="auto"/>
        <w:jc w:val="both"/>
        <w:rPr>
          <w:rFonts w:ascii="Arial" w:hAnsi="Arial" w:cs="Arial"/>
          <w:noProof w:val="0"/>
        </w:rPr>
      </w:pPr>
      <w:r w:rsidRPr="007A70C7">
        <w:rPr>
          <w:rFonts w:ascii="Arial" w:hAnsi="Arial" w:cs="Arial"/>
          <w:noProof w:val="0"/>
          <w:color w:val="C00000"/>
        </w:rPr>
        <w:t xml:space="preserve"> </w:t>
      </w:r>
      <w:r w:rsidRPr="007A70C7">
        <w:rPr>
          <w:rFonts w:ascii="Arial" w:hAnsi="Arial" w:cs="Arial"/>
          <w:noProof w:val="0"/>
        </w:rPr>
        <w:t xml:space="preserve">  </w:t>
      </w:r>
    </w:p>
    <w:p w14:paraId="2B1B9A90" w14:textId="3E68035E" w:rsidR="00654137" w:rsidRPr="007A70C7" w:rsidRDefault="00216907" w:rsidP="00601F60">
      <w:pPr>
        <w:autoSpaceDE w:val="0"/>
        <w:autoSpaceDN w:val="0"/>
        <w:adjustRightInd w:val="0"/>
        <w:spacing w:line="276" w:lineRule="auto"/>
        <w:jc w:val="both"/>
        <w:rPr>
          <w:rFonts w:ascii="Arial" w:hAnsi="Arial" w:cs="Arial"/>
          <w:noProof w:val="0"/>
        </w:rPr>
      </w:pPr>
      <w:r w:rsidRPr="007A70C7">
        <w:rPr>
          <w:rFonts w:ascii="Arial" w:hAnsi="Arial" w:cs="Arial"/>
          <w:b/>
          <w:noProof w:val="0"/>
        </w:rPr>
        <w:t>III.-</w:t>
      </w:r>
      <w:r w:rsidRPr="007A70C7">
        <w:rPr>
          <w:rFonts w:ascii="Arial" w:hAnsi="Arial" w:cs="Arial"/>
          <w:noProof w:val="0"/>
        </w:rPr>
        <w:t xml:space="preserve"> </w:t>
      </w:r>
      <w:r w:rsidR="00F42549" w:rsidRPr="007A70C7">
        <w:rPr>
          <w:rFonts w:ascii="Arial" w:hAnsi="Arial" w:cs="Arial"/>
          <w:noProof w:val="0"/>
        </w:rPr>
        <w:t xml:space="preserve">Con base en lo anterior y </w:t>
      </w:r>
      <w:r w:rsidR="00654137" w:rsidRPr="007A70C7">
        <w:rPr>
          <w:rFonts w:ascii="Arial" w:hAnsi="Arial" w:cs="Arial"/>
          <w:noProof w:val="0"/>
        </w:rPr>
        <w:t>conforme a lo dispuesto por el artículo 38 fracción IX de la Ley del Gobierno y la Administración Pública Municipal del Estado de Jalisco, es facultad de los Municipios implementar instrumentos para la modernización administrativa y la mejora regulatoria</w:t>
      </w:r>
      <w:r w:rsidR="00E20D1B" w:rsidRPr="007A70C7">
        <w:rPr>
          <w:rFonts w:ascii="Arial" w:hAnsi="Arial" w:cs="Arial"/>
          <w:noProof w:val="0"/>
        </w:rPr>
        <w:t>,</w:t>
      </w:r>
      <w:r w:rsidR="00654137" w:rsidRPr="007A70C7">
        <w:rPr>
          <w:rFonts w:ascii="Arial" w:hAnsi="Arial" w:cs="Arial"/>
          <w:noProof w:val="0"/>
        </w:rPr>
        <w:t xml:space="preserve"> para brindar un mejor servicio a la ciudadanía</w:t>
      </w:r>
      <w:r w:rsidR="00194BCB" w:rsidRPr="007A70C7">
        <w:rPr>
          <w:rFonts w:ascii="Arial" w:hAnsi="Arial" w:cs="Arial"/>
          <w:noProof w:val="0"/>
        </w:rPr>
        <w:t>.</w:t>
      </w:r>
      <w:r w:rsidR="000730CE">
        <w:rPr>
          <w:rFonts w:ascii="Arial" w:hAnsi="Arial" w:cs="Arial"/>
          <w:noProof w:val="0"/>
        </w:rPr>
        <w:t xml:space="preserve">  El Registro Civil, como servicio público encargado de dejar constancia de los hechos o actos relativos al estado civil de las personas físicas, así como otros que las leyes encomiendan; en el Registro Civil se inscriben nacimientos, la filiación, el nombre y apellido de las personas, los fallecimientos reales o presuntos, los matrimonios, divorcios, inscripciones de actas, inscripciones de sentencias, emancipaciones, nacionalizaciones y, por supuestos, la </w:t>
      </w:r>
      <w:r w:rsidR="000730CE" w:rsidRPr="007A70C7">
        <w:rPr>
          <w:rFonts w:ascii="Arial" w:hAnsi="Arial" w:cs="Arial"/>
          <w:noProof w:val="0"/>
        </w:rPr>
        <w:t>expedición de actas locales y foráneas</w:t>
      </w:r>
      <w:r w:rsidR="000730CE">
        <w:rPr>
          <w:rFonts w:ascii="Arial" w:hAnsi="Arial" w:cs="Arial"/>
          <w:noProof w:val="0"/>
        </w:rPr>
        <w:t xml:space="preserve">. </w:t>
      </w:r>
      <w:r w:rsidR="00704163">
        <w:rPr>
          <w:rFonts w:ascii="Arial" w:hAnsi="Arial" w:cs="Arial"/>
          <w:noProof w:val="0"/>
        </w:rPr>
        <w:t xml:space="preserve"> </w:t>
      </w:r>
    </w:p>
    <w:p w14:paraId="3D2773EA" w14:textId="77777777" w:rsidR="002E261F" w:rsidRPr="007A70C7" w:rsidRDefault="002E261F" w:rsidP="00F42549">
      <w:pPr>
        <w:autoSpaceDE w:val="0"/>
        <w:autoSpaceDN w:val="0"/>
        <w:adjustRightInd w:val="0"/>
        <w:jc w:val="both"/>
        <w:rPr>
          <w:rFonts w:ascii="Arial" w:hAnsi="Arial" w:cs="Arial"/>
          <w:noProof w:val="0"/>
        </w:rPr>
      </w:pPr>
    </w:p>
    <w:p w14:paraId="208282EA" w14:textId="7776F1F7" w:rsidR="00996429" w:rsidRPr="007A70C7" w:rsidRDefault="002E261F" w:rsidP="00601F60">
      <w:pPr>
        <w:autoSpaceDE w:val="0"/>
        <w:autoSpaceDN w:val="0"/>
        <w:adjustRightInd w:val="0"/>
        <w:spacing w:line="276" w:lineRule="auto"/>
        <w:jc w:val="both"/>
        <w:rPr>
          <w:rFonts w:ascii="Arial" w:hAnsi="Arial" w:cs="Arial"/>
          <w:noProof w:val="0"/>
        </w:rPr>
      </w:pPr>
      <w:r w:rsidRPr="007A70C7">
        <w:rPr>
          <w:rFonts w:ascii="Arial" w:hAnsi="Arial" w:cs="Arial"/>
          <w:b/>
          <w:noProof w:val="0"/>
        </w:rPr>
        <w:t>IV.</w:t>
      </w:r>
      <w:r w:rsidRPr="007A70C7">
        <w:rPr>
          <w:rFonts w:ascii="Arial" w:hAnsi="Arial" w:cs="Arial"/>
          <w:noProof w:val="0"/>
        </w:rPr>
        <w:t xml:space="preserve">- </w:t>
      </w:r>
      <w:r w:rsidR="00996429" w:rsidRPr="007A70C7">
        <w:rPr>
          <w:rFonts w:ascii="Arial" w:hAnsi="Arial" w:cs="Arial"/>
          <w:noProof w:val="0"/>
        </w:rPr>
        <w:t xml:space="preserve">Tomando en consideración que </w:t>
      </w:r>
      <w:r w:rsidR="00E02005" w:rsidRPr="007A70C7">
        <w:rPr>
          <w:rFonts w:ascii="Arial" w:hAnsi="Arial" w:cs="Arial"/>
          <w:noProof w:val="0"/>
        </w:rPr>
        <w:t>las oficinas del Registro Civil del Municipio</w:t>
      </w:r>
      <w:r w:rsidR="00996429" w:rsidRPr="007A70C7">
        <w:rPr>
          <w:rFonts w:ascii="Arial" w:hAnsi="Arial" w:cs="Arial"/>
          <w:noProof w:val="0"/>
        </w:rPr>
        <w:t xml:space="preserve"> de Zapotlán el Grande, geográficamente</w:t>
      </w:r>
      <w:r w:rsidR="00E02005" w:rsidRPr="007A70C7">
        <w:rPr>
          <w:rFonts w:ascii="Arial" w:hAnsi="Arial" w:cs="Arial"/>
          <w:noProof w:val="0"/>
        </w:rPr>
        <w:t xml:space="preserve"> se encuentran ubicadas a un costado del ingreso del Palacio Municipal, de lo que se advierte que</w:t>
      </w:r>
      <w:r w:rsidR="009B1A4B" w:rsidRPr="007A70C7">
        <w:rPr>
          <w:rFonts w:ascii="Arial" w:hAnsi="Arial" w:cs="Arial"/>
          <w:noProof w:val="0"/>
        </w:rPr>
        <w:t xml:space="preserve"> </w:t>
      </w:r>
      <w:r w:rsidR="00E02005" w:rsidRPr="007A70C7">
        <w:rPr>
          <w:rFonts w:ascii="Arial" w:hAnsi="Arial" w:cs="Arial"/>
          <w:noProof w:val="0"/>
        </w:rPr>
        <w:t>las instalaciones ha</w:t>
      </w:r>
      <w:r w:rsidR="009B1A4B" w:rsidRPr="007A70C7">
        <w:rPr>
          <w:rFonts w:ascii="Arial" w:hAnsi="Arial" w:cs="Arial"/>
          <w:noProof w:val="0"/>
        </w:rPr>
        <w:t>n</w:t>
      </w:r>
      <w:r w:rsidR="00E02005" w:rsidRPr="007A70C7">
        <w:rPr>
          <w:rFonts w:ascii="Arial" w:hAnsi="Arial" w:cs="Arial"/>
          <w:noProof w:val="0"/>
        </w:rPr>
        <w:t xml:space="preserve"> </w:t>
      </w:r>
      <w:r w:rsidR="005B0CBB" w:rsidRPr="007A70C7">
        <w:rPr>
          <w:rFonts w:ascii="Arial" w:hAnsi="Arial" w:cs="Arial"/>
          <w:noProof w:val="0"/>
        </w:rPr>
        <w:t>rebasado</w:t>
      </w:r>
      <w:r w:rsidR="00E02005" w:rsidRPr="007A70C7">
        <w:rPr>
          <w:rFonts w:ascii="Arial" w:hAnsi="Arial" w:cs="Arial"/>
          <w:noProof w:val="0"/>
        </w:rPr>
        <w:t xml:space="preserve"> su capacidad de concentració</w:t>
      </w:r>
      <w:r w:rsidR="009B1A4B" w:rsidRPr="007A70C7">
        <w:rPr>
          <w:rFonts w:ascii="Arial" w:hAnsi="Arial" w:cs="Arial"/>
          <w:noProof w:val="0"/>
        </w:rPr>
        <w:t>n de personas</w:t>
      </w:r>
      <w:r w:rsidR="00E02005" w:rsidRPr="007A70C7">
        <w:rPr>
          <w:rFonts w:ascii="Arial" w:hAnsi="Arial" w:cs="Arial"/>
          <w:noProof w:val="0"/>
        </w:rPr>
        <w:t>, tal es el caso que cuando se realizan registros de nacimiento,</w:t>
      </w:r>
      <w:r w:rsidR="00996429" w:rsidRPr="007A70C7">
        <w:rPr>
          <w:rFonts w:ascii="Arial" w:hAnsi="Arial" w:cs="Arial"/>
          <w:noProof w:val="0"/>
        </w:rPr>
        <w:t xml:space="preserve"> matrimonios, defunción, etcétera,</w:t>
      </w:r>
      <w:r w:rsidR="00E02005" w:rsidRPr="007A70C7">
        <w:rPr>
          <w:rFonts w:ascii="Arial" w:hAnsi="Arial" w:cs="Arial"/>
          <w:noProof w:val="0"/>
        </w:rPr>
        <w:t xml:space="preserve"> las instalaciones se llenan completamente y no hay espacio suficiente para seguir atendiendo al público en general por los diversos trámites que se realizan en dicha oficina</w:t>
      </w:r>
      <w:r w:rsidR="000730CE">
        <w:rPr>
          <w:rFonts w:ascii="Arial" w:hAnsi="Arial" w:cs="Arial"/>
          <w:noProof w:val="0"/>
        </w:rPr>
        <w:t>,</w:t>
      </w:r>
      <w:r w:rsidR="00E02005" w:rsidRPr="007A70C7">
        <w:rPr>
          <w:rFonts w:ascii="Arial" w:hAnsi="Arial" w:cs="Arial"/>
          <w:noProof w:val="0"/>
        </w:rPr>
        <w:t xml:space="preserve"> </w:t>
      </w:r>
      <w:r w:rsidR="009B1A4B" w:rsidRPr="007A70C7">
        <w:rPr>
          <w:rFonts w:ascii="Arial" w:hAnsi="Arial" w:cs="Arial"/>
          <w:noProof w:val="0"/>
        </w:rPr>
        <w:t xml:space="preserve">por lo cual, con el fin de contar </w:t>
      </w:r>
      <w:r w:rsidR="00996429" w:rsidRPr="007A70C7">
        <w:rPr>
          <w:rFonts w:ascii="Arial" w:hAnsi="Arial" w:cs="Arial"/>
          <w:noProof w:val="0"/>
        </w:rPr>
        <w:t xml:space="preserve">con </w:t>
      </w:r>
      <w:r w:rsidR="009B1A4B" w:rsidRPr="007A70C7">
        <w:rPr>
          <w:rFonts w:ascii="Arial" w:hAnsi="Arial" w:cs="Arial"/>
          <w:noProof w:val="0"/>
        </w:rPr>
        <w:t xml:space="preserve">una mejor calidad en infraestructura que cumpla con las normas de inclusión y para brindar un mejor servicio y atención a las personas se propone una </w:t>
      </w:r>
      <w:r w:rsidR="005B0CBB" w:rsidRPr="007A70C7">
        <w:rPr>
          <w:rFonts w:ascii="Arial" w:hAnsi="Arial" w:cs="Arial"/>
          <w:noProof w:val="0"/>
        </w:rPr>
        <w:t>remodelación</w:t>
      </w:r>
      <w:r w:rsidR="009B1A4B" w:rsidRPr="007A70C7">
        <w:rPr>
          <w:rFonts w:ascii="Arial" w:hAnsi="Arial" w:cs="Arial"/>
          <w:noProof w:val="0"/>
        </w:rPr>
        <w:t>.</w:t>
      </w:r>
    </w:p>
    <w:p w14:paraId="72FAB615" w14:textId="77777777" w:rsidR="00996429" w:rsidRPr="007A70C7" w:rsidRDefault="00996429" w:rsidP="00601F60">
      <w:pPr>
        <w:autoSpaceDE w:val="0"/>
        <w:autoSpaceDN w:val="0"/>
        <w:adjustRightInd w:val="0"/>
        <w:spacing w:line="276" w:lineRule="auto"/>
        <w:jc w:val="both"/>
        <w:rPr>
          <w:rFonts w:ascii="Arial" w:hAnsi="Arial" w:cs="Arial"/>
          <w:noProof w:val="0"/>
        </w:rPr>
      </w:pPr>
    </w:p>
    <w:p w14:paraId="74991F9E" w14:textId="49125F29" w:rsidR="00452DB3" w:rsidRPr="000730CE" w:rsidRDefault="00996429" w:rsidP="009A51B2">
      <w:pPr>
        <w:autoSpaceDE w:val="0"/>
        <w:autoSpaceDN w:val="0"/>
        <w:adjustRightInd w:val="0"/>
        <w:spacing w:line="276" w:lineRule="auto"/>
        <w:jc w:val="both"/>
        <w:rPr>
          <w:rFonts w:ascii="Arial" w:hAnsi="Arial" w:cs="Arial"/>
          <w:noProof w:val="0"/>
        </w:rPr>
      </w:pPr>
      <w:r w:rsidRPr="007A70C7">
        <w:rPr>
          <w:rFonts w:ascii="Arial" w:hAnsi="Arial" w:cs="Arial"/>
          <w:b/>
          <w:noProof w:val="0"/>
        </w:rPr>
        <w:t>V.</w:t>
      </w:r>
      <w:r w:rsidRPr="007A70C7">
        <w:rPr>
          <w:rFonts w:ascii="Arial" w:hAnsi="Arial" w:cs="Arial"/>
          <w:noProof w:val="0"/>
        </w:rPr>
        <w:t xml:space="preserve"> De los factores a considerar para la implementación y servicio exitoso de la oficina del Registro Civil</w:t>
      </w:r>
      <w:r w:rsidR="00975423" w:rsidRPr="007A70C7">
        <w:rPr>
          <w:rFonts w:ascii="Arial" w:hAnsi="Arial" w:cs="Arial"/>
          <w:noProof w:val="0"/>
        </w:rPr>
        <w:t>, son los</w:t>
      </w:r>
      <w:r w:rsidRPr="007A70C7">
        <w:rPr>
          <w:rFonts w:ascii="Arial" w:hAnsi="Arial" w:cs="Arial"/>
          <w:noProof w:val="0"/>
        </w:rPr>
        <w:t xml:space="preserve"> sociales, económicos, políticos, tecnológicos y ecoló</w:t>
      </w:r>
      <w:r w:rsidR="00975423" w:rsidRPr="007A70C7">
        <w:rPr>
          <w:rFonts w:ascii="Arial" w:hAnsi="Arial" w:cs="Arial"/>
          <w:noProof w:val="0"/>
        </w:rPr>
        <w:t>gic</w:t>
      </w:r>
      <w:r w:rsidRPr="007A70C7">
        <w:rPr>
          <w:rFonts w:ascii="Arial" w:hAnsi="Arial" w:cs="Arial"/>
          <w:noProof w:val="0"/>
        </w:rPr>
        <w:t xml:space="preserve">os, </w:t>
      </w:r>
      <w:r w:rsidR="00975423" w:rsidRPr="007A70C7">
        <w:rPr>
          <w:rFonts w:ascii="Arial" w:hAnsi="Arial" w:cs="Arial"/>
          <w:noProof w:val="0"/>
        </w:rPr>
        <w:t>donde se</w:t>
      </w:r>
      <w:r w:rsidR="00B92B86" w:rsidRPr="007A70C7">
        <w:rPr>
          <w:rFonts w:ascii="Arial" w:hAnsi="Arial" w:cs="Arial"/>
          <w:noProof w:val="0"/>
        </w:rPr>
        <w:t xml:space="preserve"> busque el desarrollo operativo acorde a las necesidades que actualmente requiere dicha oficina que recibe un promedio de</w:t>
      </w:r>
      <w:r w:rsidR="000730CE">
        <w:rPr>
          <w:rFonts w:ascii="Arial" w:hAnsi="Arial" w:cs="Arial"/>
          <w:noProof w:val="0"/>
        </w:rPr>
        <w:t xml:space="preserve"> 500 quinientas</w:t>
      </w:r>
      <w:r w:rsidR="00B92B86" w:rsidRPr="007A70C7">
        <w:rPr>
          <w:rFonts w:ascii="Arial" w:hAnsi="Arial" w:cs="Arial"/>
          <w:noProof w:val="0"/>
        </w:rPr>
        <w:t xml:space="preserve"> visitas del público en general diaria</w:t>
      </w:r>
      <w:r w:rsidR="00AC672A" w:rsidRPr="007A70C7">
        <w:rPr>
          <w:rFonts w:ascii="Arial" w:hAnsi="Arial" w:cs="Arial"/>
          <w:noProof w:val="0"/>
        </w:rPr>
        <w:t xml:space="preserve">s; </w:t>
      </w:r>
      <w:r w:rsidR="000730CE">
        <w:rPr>
          <w:rFonts w:ascii="Arial" w:hAnsi="Arial" w:cs="Arial"/>
          <w:noProof w:val="0"/>
        </w:rPr>
        <w:t xml:space="preserve">estadísticamente en el mes de mayo del 2019, se registraron: Nacimientos 173; Defunción 63; Matrimonios 43; </w:t>
      </w:r>
      <w:r w:rsidR="001A0EDF">
        <w:rPr>
          <w:rFonts w:ascii="Arial" w:hAnsi="Arial" w:cs="Arial"/>
          <w:noProof w:val="0"/>
        </w:rPr>
        <w:t>Divorcios 13; Inscripciones 7;</w:t>
      </w:r>
      <w:r w:rsidR="000730CE">
        <w:rPr>
          <w:rFonts w:ascii="Arial" w:hAnsi="Arial" w:cs="Arial"/>
          <w:noProof w:val="0"/>
        </w:rPr>
        <w:t xml:space="preserve"> Inscripciones de Sentencias 9; </w:t>
      </w:r>
      <w:r w:rsidR="001A0EDF">
        <w:rPr>
          <w:rFonts w:ascii="Arial" w:hAnsi="Arial" w:cs="Arial"/>
          <w:noProof w:val="0"/>
        </w:rPr>
        <w:t xml:space="preserve"> para los registros de nacimiento y matrimonio es requerida la comparecencia de los interesados como el acompañamiento de los testigos, lo que genera una gran afluencia de personas en las instalaciones diariamente, es </w:t>
      </w:r>
      <w:r w:rsidR="000730CE">
        <w:rPr>
          <w:rFonts w:ascii="Arial" w:hAnsi="Arial" w:cs="Arial"/>
          <w:noProof w:val="0"/>
        </w:rPr>
        <w:t xml:space="preserve"> </w:t>
      </w:r>
      <w:r w:rsidR="001A0EDF">
        <w:rPr>
          <w:rFonts w:ascii="Arial" w:hAnsi="Arial" w:cs="Arial"/>
          <w:noProof w:val="0"/>
        </w:rPr>
        <w:t>por ello</w:t>
      </w:r>
      <w:r w:rsidR="00AC672A" w:rsidRPr="007A70C7">
        <w:rPr>
          <w:rFonts w:ascii="Arial" w:hAnsi="Arial" w:cs="Arial"/>
          <w:noProof w:val="0"/>
        </w:rPr>
        <w:t>,</w:t>
      </w:r>
      <w:r w:rsidR="001A0EDF">
        <w:rPr>
          <w:rFonts w:ascii="Arial" w:hAnsi="Arial" w:cs="Arial"/>
          <w:noProof w:val="0"/>
        </w:rPr>
        <w:t xml:space="preserve"> que</w:t>
      </w:r>
      <w:r w:rsidR="00AC672A" w:rsidRPr="007A70C7">
        <w:rPr>
          <w:rFonts w:ascii="Arial" w:hAnsi="Arial" w:cs="Arial"/>
          <w:noProof w:val="0"/>
        </w:rPr>
        <w:t xml:space="preserve"> es requerido </w:t>
      </w:r>
      <w:r w:rsidR="00B65CBB" w:rsidRPr="007A70C7">
        <w:rPr>
          <w:rFonts w:ascii="Arial" w:hAnsi="Arial" w:cs="Arial"/>
          <w:noProof w:val="0"/>
        </w:rPr>
        <w:t>innovar e invertir para el desarrollo  de una oficina moderna, acorde a las necesi</w:t>
      </w:r>
      <w:r w:rsidR="00975423" w:rsidRPr="007A70C7">
        <w:rPr>
          <w:rFonts w:ascii="Arial" w:hAnsi="Arial" w:cs="Arial"/>
          <w:noProof w:val="0"/>
        </w:rPr>
        <w:t>dade</w:t>
      </w:r>
      <w:r w:rsidR="00B65CBB" w:rsidRPr="007A70C7">
        <w:rPr>
          <w:rFonts w:ascii="Arial" w:hAnsi="Arial" w:cs="Arial"/>
          <w:noProof w:val="0"/>
        </w:rPr>
        <w:t>s vigentes</w:t>
      </w:r>
      <w:r w:rsidR="005B0CBB">
        <w:rPr>
          <w:rFonts w:ascii="Arial" w:hAnsi="Arial" w:cs="Arial"/>
          <w:noProof w:val="0"/>
        </w:rPr>
        <w:t xml:space="preserve"> y con el espacio</w:t>
      </w:r>
      <w:r w:rsidR="00975423" w:rsidRPr="007A70C7">
        <w:rPr>
          <w:rFonts w:ascii="Arial" w:hAnsi="Arial" w:cs="Arial"/>
          <w:noProof w:val="0"/>
        </w:rPr>
        <w:t xml:space="preserve"> suficiente</w:t>
      </w:r>
      <w:r w:rsidR="00B65CBB" w:rsidRPr="007A70C7">
        <w:rPr>
          <w:rFonts w:ascii="Arial" w:hAnsi="Arial" w:cs="Arial"/>
          <w:noProof w:val="0"/>
        </w:rPr>
        <w:t xml:space="preserve">.  </w:t>
      </w:r>
      <w:r w:rsidR="001A0EDF">
        <w:rPr>
          <w:rFonts w:ascii="Arial" w:hAnsi="Arial" w:cs="Arial"/>
          <w:noProof w:val="0"/>
        </w:rPr>
        <w:t>Por otra parte</w:t>
      </w:r>
      <w:r w:rsidR="00B65CBB" w:rsidRPr="007A70C7">
        <w:rPr>
          <w:rFonts w:ascii="Arial" w:hAnsi="Arial" w:cs="Arial"/>
          <w:noProof w:val="0"/>
        </w:rPr>
        <w:t xml:space="preserve">, no se cuenta con el </w:t>
      </w:r>
      <w:r w:rsidR="00975423" w:rsidRPr="007A70C7">
        <w:rPr>
          <w:rFonts w:ascii="Arial" w:hAnsi="Arial" w:cs="Arial"/>
          <w:noProof w:val="0"/>
        </w:rPr>
        <w:t>lugar propicio</w:t>
      </w:r>
      <w:r w:rsidR="00B65CBB" w:rsidRPr="007A70C7">
        <w:rPr>
          <w:rFonts w:ascii="Arial" w:hAnsi="Arial" w:cs="Arial"/>
          <w:noProof w:val="0"/>
        </w:rPr>
        <w:t xml:space="preserve"> para la </w:t>
      </w:r>
      <w:r w:rsidR="00975423" w:rsidRPr="007A70C7">
        <w:rPr>
          <w:rFonts w:ascii="Arial" w:hAnsi="Arial" w:cs="Arial"/>
          <w:noProof w:val="0"/>
        </w:rPr>
        <w:t xml:space="preserve">conservación de los </w:t>
      </w:r>
      <w:r w:rsidR="00F03BDC">
        <w:rPr>
          <w:rFonts w:ascii="Arial" w:hAnsi="Arial" w:cs="Arial"/>
          <w:noProof w:val="0"/>
        </w:rPr>
        <w:t xml:space="preserve">índices y </w:t>
      </w:r>
      <w:r w:rsidR="00975423" w:rsidRPr="007A70C7">
        <w:rPr>
          <w:rFonts w:ascii="Arial" w:hAnsi="Arial" w:cs="Arial"/>
          <w:noProof w:val="0"/>
        </w:rPr>
        <w:t>archivos</w:t>
      </w:r>
      <w:r w:rsidR="00F03BDC">
        <w:rPr>
          <w:rFonts w:ascii="Arial" w:hAnsi="Arial" w:cs="Arial"/>
          <w:noProof w:val="0"/>
        </w:rPr>
        <w:t xml:space="preserve"> </w:t>
      </w:r>
      <w:r w:rsidR="00975423" w:rsidRPr="007A70C7">
        <w:rPr>
          <w:rFonts w:ascii="Arial" w:hAnsi="Arial" w:cs="Arial"/>
          <w:noProof w:val="0"/>
        </w:rPr>
        <w:t xml:space="preserve"> dentro de las instalaciones,</w:t>
      </w:r>
      <w:r w:rsidR="00F03BDC">
        <w:rPr>
          <w:rFonts w:ascii="Arial" w:hAnsi="Arial" w:cs="Arial"/>
          <w:noProof w:val="0"/>
        </w:rPr>
        <w:t xml:space="preserve"> ya que dicha oficina posee Libros del año 1901 a la fecha, y al no contar con almacén, </w:t>
      </w:r>
      <w:r w:rsidR="00975423" w:rsidRPr="007A70C7">
        <w:rPr>
          <w:rFonts w:ascii="Arial" w:hAnsi="Arial" w:cs="Arial"/>
          <w:noProof w:val="0"/>
        </w:rPr>
        <w:t xml:space="preserve"> la C. Oficial del Registro Civil se ha visto en la necesidad de trasladar los apéndices para su archivo en el Centro Cultural José Clemente Orozco de esta Ciudad, siendo esa necesidad una violación </w:t>
      </w:r>
      <w:r w:rsidR="00975423" w:rsidRPr="007A70C7">
        <w:rPr>
          <w:rFonts w:ascii="Arial" w:hAnsi="Arial" w:cs="Arial"/>
          <w:noProof w:val="0"/>
        </w:rPr>
        <w:lastRenderedPageBreak/>
        <w:t>a lo que dispone la Ley del Registro Civil del Estado de Jalisco, en su artículo 21 fracción XIII, la obligación de “Conservar bajo su responsabilidad y cuidado los libros y archivos de la oficialía” lo que en la esp</w:t>
      </w:r>
      <w:r w:rsidR="0089647B" w:rsidRPr="007A70C7">
        <w:rPr>
          <w:rFonts w:ascii="Arial" w:hAnsi="Arial" w:cs="Arial"/>
          <w:noProof w:val="0"/>
        </w:rPr>
        <w:t xml:space="preserve">ecie, ha sido imposible dado el espacio reducido de la oficina; por otra parte, existen disposiciones </w:t>
      </w:r>
      <w:r w:rsidR="0089647B" w:rsidRPr="007A70C7">
        <w:rPr>
          <w:rFonts w:ascii="Arial" w:hAnsi="Arial"/>
          <w:noProof w:val="0"/>
        </w:rPr>
        <w:t xml:space="preserve">establecidas por la Ley de Responsabilidades de los Servidores Públicos del Estado de Jalisco, para quienes en caso de omisión, se harán acreedores a las sanciones que la misma establece.  </w:t>
      </w:r>
      <w:r w:rsidR="009A51B2" w:rsidRPr="007A70C7">
        <w:rPr>
          <w:rFonts w:ascii="Arial" w:hAnsi="Arial"/>
          <w:noProof w:val="0"/>
        </w:rPr>
        <w:t>En cuanto al procedimiento, el artículo 38 del citado cuerpo de leyes dispone que cada Oficialía tendrá su propio apéndice del archivo, que estará integrado por todos los documentos relacionados con el acta formulada, y en relación al artículo 37 del Reglamento del Registro Civil del Estado, cita que los apéndices o anexos de los archivos tanto de la Dirección como de las Oficialías, deberá conservarse de acuerdo a lo siguiente:  I. Los de nacimiento 50 años; II. Los de matrimonio 25 años; III. Los de defunción 15 años; y IV Los de anotaciones marginales 15 años, en consecuencia, es menester contar con las instalaciones propicias al cumplimiento de l</w:t>
      </w:r>
      <w:r w:rsidR="00452DB3" w:rsidRPr="007A70C7">
        <w:rPr>
          <w:rFonts w:ascii="Arial" w:hAnsi="Arial"/>
          <w:noProof w:val="0"/>
        </w:rPr>
        <w:t>a ley y s</w:t>
      </w:r>
      <w:r w:rsidR="005B0CBB">
        <w:rPr>
          <w:rFonts w:ascii="Arial" w:hAnsi="Arial"/>
          <w:noProof w:val="0"/>
        </w:rPr>
        <w:t>u reglamento, aunado a que somo</w:t>
      </w:r>
      <w:r w:rsidR="00452DB3" w:rsidRPr="007A70C7">
        <w:rPr>
          <w:rFonts w:ascii="Arial" w:hAnsi="Arial"/>
          <w:noProof w:val="0"/>
        </w:rPr>
        <w:t>s un gobierno que busca dar mejor servic</w:t>
      </w:r>
      <w:r w:rsidR="005B0CBB">
        <w:rPr>
          <w:rFonts w:ascii="Arial" w:hAnsi="Arial"/>
          <w:noProof w:val="0"/>
        </w:rPr>
        <w:t>io y es la oficina amable del Honorable</w:t>
      </w:r>
      <w:r w:rsidR="00452DB3" w:rsidRPr="007A70C7">
        <w:rPr>
          <w:rFonts w:ascii="Arial" w:hAnsi="Arial"/>
          <w:noProof w:val="0"/>
        </w:rPr>
        <w:t xml:space="preserve"> Ayuntamiento.</w:t>
      </w:r>
    </w:p>
    <w:p w14:paraId="559BF9C3" w14:textId="60D97718" w:rsidR="00B65CBB" w:rsidRPr="007A70C7" w:rsidRDefault="00452DB3" w:rsidP="00B65CBB">
      <w:pPr>
        <w:autoSpaceDE w:val="0"/>
        <w:autoSpaceDN w:val="0"/>
        <w:adjustRightInd w:val="0"/>
        <w:spacing w:line="276" w:lineRule="auto"/>
        <w:jc w:val="both"/>
        <w:rPr>
          <w:rFonts w:ascii="Arial" w:hAnsi="Arial" w:cs="Arial"/>
          <w:noProof w:val="0"/>
        </w:rPr>
      </w:pPr>
      <w:r w:rsidRPr="007A70C7">
        <w:rPr>
          <w:rFonts w:ascii="Arial" w:hAnsi="Arial"/>
          <w:noProof w:val="0"/>
          <w:sz w:val="20"/>
        </w:rPr>
        <w:t xml:space="preserve">  </w:t>
      </w:r>
    </w:p>
    <w:p w14:paraId="37E4B021" w14:textId="024194A5" w:rsidR="00CF4198" w:rsidRPr="007A70C7" w:rsidRDefault="00B65CBB" w:rsidP="00601F60">
      <w:pPr>
        <w:autoSpaceDE w:val="0"/>
        <w:autoSpaceDN w:val="0"/>
        <w:adjustRightInd w:val="0"/>
        <w:spacing w:line="276" w:lineRule="auto"/>
        <w:jc w:val="both"/>
        <w:rPr>
          <w:rFonts w:ascii="Arial" w:hAnsi="Arial" w:cs="Arial"/>
          <w:noProof w:val="0"/>
          <w:color w:val="C00000"/>
        </w:rPr>
      </w:pPr>
      <w:r w:rsidRPr="007A70C7">
        <w:rPr>
          <w:rFonts w:ascii="Arial" w:hAnsi="Arial" w:cs="Arial"/>
          <w:b/>
          <w:noProof w:val="0"/>
        </w:rPr>
        <w:t xml:space="preserve">VI. </w:t>
      </w:r>
      <w:r w:rsidRPr="007A70C7">
        <w:rPr>
          <w:rFonts w:ascii="Arial" w:hAnsi="Arial" w:cs="Arial"/>
          <w:noProof w:val="0"/>
        </w:rPr>
        <w:t>De lo anterior</w:t>
      </w:r>
      <w:r w:rsidR="00996429" w:rsidRPr="007A70C7">
        <w:rPr>
          <w:rFonts w:ascii="Arial" w:hAnsi="Arial" w:cs="Arial"/>
          <w:noProof w:val="0"/>
        </w:rPr>
        <w:t xml:space="preserve"> </w:t>
      </w:r>
      <w:r w:rsidR="00452DB3" w:rsidRPr="007A70C7">
        <w:rPr>
          <w:rFonts w:ascii="Arial" w:hAnsi="Arial" w:cs="Arial"/>
          <w:noProof w:val="0"/>
        </w:rPr>
        <w:t>deviene la necesidad de</w:t>
      </w:r>
      <w:r w:rsidRPr="007A70C7">
        <w:rPr>
          <w:rFonts w:ascii="Arial" w:hAnsi="Arial" w:cs="Arial"/>
          <w:noProof w:val="0"/>
        </w:rPr>
        <w:t xml:space="preserve"> una ampliación al Registro Civil, pudiendo consistir en la </w:t>
      </w:r>
      <w:r w:rsidR="00996429" w:rsidRPr="007A70C7">
        <w:rPr>
          <w:rFonts w:ascii="Arial" w:hAnsi="Arial" w:cs="Arial"/>
          <w:noProof w:val="0"/>
        </w:rPr>
        <w:t xml:space="preserve">remodelación de las instalaciones de </w:t>
      </w:r>
      <w:r w:rsidRPr="007A70C7">
        <w:rPr>
          <w:rFonts w:ascii="Arial" w:hAnsi="Arial" w:cs="Arial"/>
          <w:noProof w:val="0"/>
        </w:rPr>
        <w:t>dicha oficina</w:t>
      </w:r>
      <w:r w:rsidR="00996429" w:rsidRPr="007A70C7">
        <w:rPr>
          <w:rFonts w:ascii="Arial" w:hAnsi="Arial" w:cs="Arial"/>
          <w:noProof w:val="0"/>
        </w:rPr>
        <w:t xml:space="preserve">, </w:t>
      </w:r>
      <w:r w:rsidR="00452DB3" w:rsidRPr="007A70C7">
        <w:rPr>
          <w:rFonts w:ascii="Arial" w:hAnsi="Arial" w:cs="Arial"/>
          <w:noProof w:val="0"/>
        </w:rPr>
        <w:t>se propone la viabilidad de adherir un tapanco</w:t>
      </w:r>
      <w:r w:rsidR="00CF4198" w:rsidRPr="007A70C7">
        <w:rPr>
          <w:rFonts w:ascii="Arial" w:hAnsi="Arial" w:cs="Arial"/>
          <w:noProof w:val="0"/>
        </w:rPr>
        <w:t xml:space="preserve"> para almacenar</w:t>
      </w:r>
      <w:r w:rsidR="00452DB3" w:rsidRPr="007A70C7">
        <w:rPr>
          <w:rFonts w:ascii="Arial" w:hAnsi="Arial" w:cs="Arial"/>
          <w:noProof w:val="0"/>
        </w:rPr>
        <w:t xml:space="preserve">,  en el que se aproveche la altura de la construcción que conserva el área de recepción del Registro Civil, en donde se pudieran guardar los apéndices y archivos adecuadamente, </w:t>
      </w:r>
      <w:r w:rsidR="00CF4198" w:rsidRPr="007A70C7">
        <w:rPr>
          <w:rFonts w:ascii="Arial" w:hAnsi="Arial" w:cs="Arial"/>
          <w:noProof w:val="0"/>
        </w:rPr>
        <w:t xml:space="preserve">así como </w:t>
      </w:r>
      <w:r w:rsidR="005B0CBB">
        <w:rPr>
          <w:rFonts w:ascii="Arial" w:hAnsi="Arial" w:cs="Arial"/>
          <w:noProof w:val="0"/>
        </w:rPr>
        <w:t>la generación de cubícu</w:t>
      </w:r>
      <w:r w:rsidR="00452DB3" w:rsidRPr="007A70C7">
        <w:rPr>
          <w:rFonts w:ascii="Arial" w:hAnsi="Arial" w:cs="Arial"/>
          <w:noProof w:val="0"/>
        </w:rPr>
        <w:t>lo</w:t>
      </w:r>
      <w:r w:rsidR="00CF4198" w:rsidRPr="007A70C7">
        <w:rPr>
          <w:rFonts w:ascii="Arial" w:hAnsi="Arial" w:cs="Arial"/>
          <w:noProof w:val="0"/>
        </w:rPr>
        <w:t xml:space="preserve">s para los </w:t>
      </w:r>
      <w:r w:rsidR="00452DB3" w:rsidRPr="007A70C7">
        <w:rPr>
          <w:rFonts w:ascii="Arial" w:hAnsi="Arial" w:cs="Arial"/>
          <w:noProof w:val="0"/>
        </w:rPr>
        <w:t>servidor</w:t>
      </w:r>
      <w:r w:rsidR="00CF4198" w:rsidRPr="007A70C7">
        <w:rPr>
          <w:rFonts w:ascii="Arial" w:hAnsi="Arial" w:cs="Arial"/>
          <w:noProof w:val="0"/>
        </w:rPr>
        <w:t>es</w:t>
      </w:r>
      <w:r w:rsidR="00452DB3" w:rsidRPr="007A70C7">
        <w:rPr>
          <w:rFonts w:ascii="Arial" w:hAnsi="Arial" w:cs="Arial"/>
          <w:noProof w:val="0"/>
        </w:rPr>
        <w:t xml:space="preserve"> público</w:t>
      </w:r>
      <w:r w:rsidR="00CF4198" w:rsidRPr="007A70C7">
        <w:rPr>
          <w:rFonts w:ascii="Arial" w:hAnsi="Arial" w:cs="Arial"/>
          <w:noProof w:val="0"/>
        </w:rPr>
        <w:t>s</w:t>
      </w:r>
      <w:r w:rsidR="00452DB3" w:rsidRPr="007A70C7">
        <w:rPr>
          <w:rFonts w:ascii="Arial" w:hAnsi="Arial" w:cs="Arial"/>
          <w:noProof w:val="0"/>
        </w:rPr>
        <w:t xml:space="preserve"> que se encarga</w:t>
      </w:r>
      <w:r w:rsidR="00CF4198" w:rsidRPr="007A70C7">
        <w:rPr>
          <w:rFonts w:ascii="Arial" w:hAnsi="Arial" w:cs="Arial"/>
          <w:noProof w:val="0"/>
        </w:rPr>
        <w:t>n</w:t>
      </w:r>
      <w:r w:rsidR="00452DB3" w:rsidRPr="007A70C7">
        <w:rPr>
          <w:rFonts w:ascii="Arial" w:hAnsi="Arial" w:cs="Arial"/>
          <w:noProof w:val="0"/>
        </w:rPr>
        <w:t xml:space="preserve"> de la expedición de actas </w:t>
      </w:r>
      <w:r w:rsidR="00CF4198" w:rsidRPr="007A70C7">
        <w:rPr>
          <w:rFonts w:ascii="Arial" w:hAnsi="Arial" w:cs="Arial"/>
          <w:noProof w:val="0"/>
        </w:rPr>
        <w:t xml:space="preserve">locales y </w:t>
      </w:r>
      <w:r w:rsidR="00452DB3" w:rsidRPr="007A70C7">
        <w:rPr>
          <w:rFonts w:ascii="Arial" w:hAnsi="Arial" w:cs="Arial"/>
          <w:noProof w:val="0"/>
        </w:rPr>
        <w:t>foráneas</w:t>
      </w:r>
      <w:r w:rsidR="00CF4198" w:rsidRPr="007A70C7">
        <w:rPr>
          <w:rFonts w:ascii="Arial" w:hAnsi="Arial" w:cs="Arial"/>
          <w:noProof w:val="0"/>
        </w:rPr>
        <w:t xml:space="preserve"> para que al mismo tiempo puedan resguardar de forma idónea los ingresos que por dicha oficina recibe el Municipio. </w:t>
      </w:r>
    </w:p>
    <w:p w14:paraId="03DB8FFA" w14:textId="77777777" w:rsidR="001857F4" w:rsidRPr="007A70C7" w:rsidRDefault="001857F4" w:rsidP="00601F60">
      <w:pPr>
        <w:autoSpaceDE w:val="0"/>
        <w:autoSpaceDN w:val="0"/>
        <w:adjustRightInd w:val="0"/>
        <w:spacing w:line="276" w:lineRule="auto"/>
        <w:jc w:val="both"/>
        <w:rPr>
          <w:rFonts w:ascii="Arial" w:hAnsi="Arial" w:cs="Arial"/>
          <w:noProof w:val="0"/>
        </w:rPr>
      </w:pPr>
    </w:p>
    <w:p w14:paraId="7A0FCAAB" w14:textId="4A9267B9" w:rsidR="00BE5AE0" w:rsidRPr="007A70C7" w:rsidRDefault="001857F4" w:rsidP="00601F60">
      <w:pPr>
        <w:autoSpaceDE w:val="0"/>
        <w:autoSpaceDN w:val="0"/>
        <w:adjustRightInd w:val="0"/>
        <w:spacing w:line="276" w:lineRule="auto"/>
        <w:jc w:val="both"/>
        <w:rPr>
          <w:rFonts w:ascii="Arial" w:hAnsi="Arial" w:cs="Arial"/>
          <w:noProof w:val="0"/>
        </w:rPr>
      </w:pPr>
      <w:r w:rsidRPr="007A70C7">
        <w:rPr>
          <w:rFonts w:ascii="Arial" w:hAnsi="Arial" w:cs="Arial"/>
          <w:b/>
          <w:noProof w:val="0"/>
        </w:rPr>
        <w:t xml:space="preserve">VII. </w:t>
      </w:r>
      <w:r w:rsidRPr="007A70C7">
        <w:rPr>
          <w:rFonts w:ascii="Arial" w:hAnsi="Arial" w:cs="Arial"/>
          <w:noProof w:val="0"/>
        </w:rPr>
        <w:t>Tomando en consideración lo anteriormente señalado; se hace ineludible que el H. Ayuntamiento de Zapotlán el Grande, en el ejercicio de su competencia, proceda a ocuparse de las oficinas administrativas del Registro Civil donde la gente ocurre con más afluencia para ubicarlas estratégicamente y que cualquier ciudadano pueda realizar sus trá</w:t>
      </w:r>
      <w:r w:rsidR="00403A4F" w:rsidRPr="007A70C7">
        <w:rPr>
          <w:rFonts w:ascii="Arial" w:hAnsi="Arial" w:cs="Arial"/>
          <w:noProof w:val="0"/>
        </w:rPr>
        <w:t xml:space="preserve">mites sin ningún contratiempo. </w:t>
      </w:r>
    </w:p>
    <w:p w14:paraId="1EF5993C" w14:textId="77777777" w:rsidR="00D90D5F" w:rsidRPr="007A70C7" w:rsidRDefault="00D90D5F" w:rsidP="00CE7669">
      <w:pPr>
        <w:autoSpaceDE w:val="0"/>
        <w:autoSpaceDN w:val="0"/>
        <w:adjustRightInd w:val="0"/>
        <w:rPr>
          <w:rFonts w:ascii="Arial" w:eastAsia="Times New Roman" w:hAnsi="Arial" w:cs="Arial"/>
          <w:noProof w:val="0"/>
          <w:color w:val="C00000"/>
        </w:rPr>
      </w:pPr>
    </w:p>
    <w:p w14:paraId="4F04564F" w14:textId="296F19F3" w:rsidR="00C46BCF" w:rsidRPr="007A70C7" w:rsidRDefault="005A03A8" w:rsidP="00601F60">
      <w:pPr>
        <w:autoSpaceDE w:val="0"/>
        <w:autoSpaceDN w:val="0"/>
        <w:adjustRightInd w:val="0"/>
        <w:spacing w:line="276" w:lineRule="auto"/>
        <w:jc w:val="both"/>
        <w:rPr>
          <w:rFonts w:ascii="Arial" w:eastAsia="Times New Roman" w:hAnsi="Arial" w:cs="Arial"/>
          <w:noProof w:val="0"/>
        </w:rPr>
      </w:pPr>
      <w:r w:rsidRPr="007A70C7">
        <w:rPr>
          <w:rFonts w:ascii="Arial" w:eastAsia="Times New Roman" w:hAnsi="Arial" w:cs="Arial"/>
          <w:b/>
          <w:noProof w:val="0"/>
        </w:rPr>
        <w:t>V</w:t>
      </w:r>
      <w:r w:rsidR="002E261F" w:rsidRPr="007A70C7">
        <w:rPr>
          <w:rFonts w:ascii="Arial" w:eastAsia="Times New Roman" w:hAnsi="Arial" w:cs="Arial"/>
          <w:b/>
          <w:noProof w:val="0"/>
        </w:rPr>
        <w:t>I</w:t>
      </w:r>
      <w:r w:rsidR="00C46BCF" w:rsidRPr="007A70C7">
        <w:rPr>
          <w:rFonts w:ascii="Arial" w:eastAsia="Times New Roman" w:hAnsi="Arial" w:cs="Arial"/>
          <w:b/>
          <w:noProof w:val="0"/>
        </w:rPr>
        <w:t>I</w:t>
      </w:r>
      <w:r w:rsidR="002E261F" w:rsidRPr="007A70C7">
        <w:rPr>
          <w:rFonts w:ascii="Arial" w:eastAsia="Times New Roman" w:hAnsi="Arial" w:cs="Arial"/>
          <w:b/>
          <w:noProof w:val="0"/>
        </w:rPr>
        <w:t>I</w:t>
      </w:r>
      <w:r w:rsidRPr="007A70C7">
        <w:rPr>
          <w:rFonts w:ascii="Arial" w:eastAsia="Times New Roman" w:hAnsi="Arial" w:cs="Arial"/>
          <w:b/>
          <w:noProof w:val="0"/>
        </w:rPr>
        <w:t>.</w:t>
      </w:r>
      <w:r w:rsidRPr="007A70C7">
        <w:rPr>
          <w:rFonts w:ascii="Arial" w:eastAsia="Times New Roman" w:hAnsi="Arial" w:cs="Arial"/>
          <w:noProof w:val="0"/>
        </w:rPr>
        <w:t xml:space="preserve">- </w:t>
      </w:r>
      <w:r w:rsidR="00C46BCF" w:rsidRPr="007A70C7">
        <w:rPr>
          <w:rFonts w:ascii="Arial" w:eastAsia="Times New Roman" w:hAnsi="Arial" w:cs="Arial"/>
          <w:noProof w:val="0"/>
        </w:rPr>
        <w:t>Por ello y de conformidad con lo estipulado por el Reglamento Interno d</w:t>
      </w:r>
      <w:r w:rsidR="007A70C7">
        <w:rPr>
          <w:rFonts w:ascii="Arial" w:eastAsia="Times New Roman" w:hAnsi="Arial" w:cs="Arial"/>
          <w:noProof w:val="0"/>
        </w:rPr>
        <w:t>el Ayuntamiento de Zapotlán el Grande, Jalisco; en su artículo</w:t>
      </w:r>
      <w:r w:rsidR="00C46BCF" w:rsidRPr="007A70C7">
        <w:rPr>
          <w:rFonts w:ascii="Arial" w:eastAsia="Times New Roman" w:hAnsi="Arial" w:cs="Arial"/>
          <w:noProof w:val="0"/>
        </w:rPr>
        <w:t xml:space="preserve"> </w:t>
      </w:r>
      <w:r w:rsidR="005B0CBB">
        <w:rPr>
          <w:rFonts w:ascii="Arial" w:eastAsia="Times New Roman" w:hAnsi="Arial" w:cs="Arial"/>
          <w:noProof w:val="0"/>
        </w:rPr>
        <w:t xml:space="preserve"> </w:t>
      </w:r>
      <w:r w:rsidR="001C1B44" w:rsidRPr="005B0CBB">
        <w:rPr>
          <w:rFonts w:ascii="Arial" w:eastAsia="Times New Roman" w:hAnsi="Arial" w:cs="Arial"/>
          <w:b/>
          <w:noProof w:val="0"/>
        </w:rPr>
        <w:t>60</w:t>
      </w:r>
      <w:r w:rsidR="007A70C7" w:rsidRPr="005B0CBB">
        <w:rPr>
          <w:rFonts w:ascii="Arial" w:eastAsia="Times New Roman" w:hAnsi="Arial" w:cs="Arial"/>
          <w:b/>
          <w:noProof w:val="0"/>
        </w:rPr>
        <w:t xml:space="preserve"> fracci</w:t>
      </w:r>
      <w:r w:rsidR="005B0CBB" w:rsidRPr="005B0CBB">
        <w:rPr>
          <w:rFonts w:ascii="Arial" w:eastAsia="Times New Roman" w:hAnsi="Arial" w:cs="Arial"/>
          <w:b/>
          <w:noProof w:val="0"/>
        </w:rPr>
        <w:t>ones I y II</w:t>
      </w:r>
      <w:r w:rsidR="001C1B44" w:rsidRPr="007A70C7">
        <w:rPr>
          <w:rFonts w:ascii="Arial" w:eastAsia="Times New Roman" w:hAnsi="Arial" w:cs="Arial"/>
          <w:noProof w:val="0"/>
        </w:rPr>
        <w:t>, establece como Comisión Edilicia</w:t>
      </w:r>
      <w:r w:rsidR="00C46BCF" w:rsidRPr="007A70C7">
        <w:rPr>
          <w:rFonts w:ascii="Arial" w:eastAsia="Times New Roman" w:hAnsi="Arial" w:cs="Arial"/>
          <w:noProof w:val="0"/>
        </w:rPr>
        <w:t xml:space="preserve"> Permanente a la de  Hacienda Pública y de </w:t>
      </w:r>
      <w:r w:rsidR="00224D0D" w:rsidRPr="007A70C7">
        <w:rPr>
          <w:rFonts w:ascii="Arial" w:eastAsia="Times New Roman" w:hAnsi="Arial" w:cs="Arial"/>
          <w:noProof w:val="0"/>
        </w:rPr>
        <w:t>P</w:t>
      </w:r>
      <w:r w:rsidR="00C46BCF" w:rsidRPr="007A70C7">
        <w:rPr>
          <w:rFonts w:ascii="Arial" w:eastAsia="Times New Roman" w:hAnsi="Arial" w:cs="Arial"/>
          <w:noProof w:val="0"/>
        </w:rPr>
        <w:t>atrimonio Municipal</w:t>
      </w:r>
      <w:r w:rsidR="007A70C7" w:rsidRPr="007A70C7">
        <w:rPr>
          <w:rFonts w:ascii="Arial" w:eastAsia="Times New Roman" w:hAnsi="Arial" w:cs="Arial"/>
          <w:noProof w:val="0"/>
        </w:rPr>
        <w:t xml:space="preserve">,  el </w:t>
      </w:r>
      <w:r w:rsidR="007A70C7" w:rsidRPr="007A70C7">
        <w:rPr>
          <w:rFonts w:ascii="Arial" w:hAnsi="Arial" w:cs="Arial"/>
          <w:noProof w:val="0"/>
        </w:rPr>
        <w:t>proponer</w:t>
      </w:r>
      <w:r w:rsidR="00224D0D" w:rsidRPr="007A70C7">
        <w:rPr>
          <w:rFonts w:ascii="Arial" w:hAnsi="Arial" w:cs="Arial"/>
          <w:noProof w:val="0"/>
        </w:rPr>
        <w:t xml:space="preserve">, analizar, estudiar y dictaminar las iniciativas concernientes a la hacienda y </w:t>
      </w:r>
      <w:r w:rsidR="005B0CBB">
        <w:rPr>
          <w:rFonts w:ascii="Arial" w:hAnsi="Arial" w:cs="Arial"/>
          <w:noProof w:val="0"/>
        </w:rPr>
        <w:t xml:space="preserve">finanzas públicas del municipio; y Evaluar los trabajos de las dependencias municipales con funciones en la materia y con base en sus resultados y las necesidades operantes, proponer las medidas pertinentes para orientar la política que al respecto deba emprender el municipio; así mismo, en lo </w:t>
      </w:r>
      <w:r w:rsidR="005B0CBB">
        <w:rPr>
          <w:rFonts w:ascii="Arial" w:hAnsi="Arial" w:cs="Arial"/>
          <w:noProof w:val="0"/>
        </w:rPr>
        <w:lastRenderedPageBreak/>
        <w:t xml:space="preserve">dispuesto por el artículo 64 del citado Reglamento, </w:t>
      </w:r>
      <w:r w:rsidR="005B0CBB" w:rsidRPr="007A70C7">
        <w:rPr>
          <w:rFonts w:ascii="Arial" w:eastAsia="Times New Roman" w:hAnsi="Arial" w:cs="Arial"/>
          <w:noProof w:val="0"/>
        </w:rPr>
        <w:t xml:space="preserve">establece como Comisión Edilicia </w:t>
      </w:r>
      <w:r w:rsidR="005B0CBB">
        <w:rPr>
          <w:rFonts w:ascii="Arial" w:eastAsia="Times New Roman" w:hAnsi="Arial" w:cs="Arial"/>
          <w:noProof w:val="0"/>
        </w:rPr>
        <w:t xml:space="preserve">a la de Obras Públicas, Planeación Urbana y Regularización de la Tenencia de la Tierra, </w:t>
      </w:r>
      <w:r w:rsidR="005B0CBB" w:rsidRPr="007A70C7">
        <w:rPr>
          <w:rFonts w:ascii="Arial" w:eastAsia="Times New Roman" w:hAnsi="Arial" w:cs="Arial"/>
          <w:noProof w:val="0"/>
        </w:rPr>
        <w:t xml:space="preserve">el </w:t>
      </w:r>
      <w:r w:rsidR="005B0CBB" w:rsidRPr="007A70C7">
        <w:rPr>
          <w:rFonts w:ascii="Arial" w:hAnsi="Arial" w:cs="Arial"/>
          <w:noProof w:val="0"/>
        </w:rPr>
        <w:t>proponer, analizar, estudiar y dictaminar las iniciativas</w:t>
      </w:r>
      <w:r w:rsidR="005B0CBB">
        <w:rPr>
          <w:rFonts w:ascii="Arial" w:hAnsi="Arial" w:cs="Arial"/>
          <w:noProof w:val="0"/>
        </w:rPr>
        <w:t xml:space="preserve"> en materia de obra pública municipal,</w:t>
      </w:r>
      <w:r w:rsidR="005B0CBB">
        <w:rPr>
          <w:rFonts w:ascii="Arial" w:eastAsia="Times New Roman" w:hAnsi="Arial" w:cs="Arial"/>
          <w:noProof w:val="0"/>
        </w:rPr>
        <w:t xml:space="preserve">  </w:t>
      </w:r>
      <w:r w:rsidR="00224D0D" w:rsidRPr="007A70C7">
        <w:rPr>
          <w:rFonts w:ascii="Arial" w:hAnsi="Arial" w:cs="Arial"/>
          <w:noProof w:val="0"/>
        </w:rPr>
        <w:t xml:space="preserve"> por tanto son las comisiones competentes para dictaminar lo expuesto en la presente </w:t>
      </w:r>
      <w:r w:rsidR="00977F08" w:rsidRPr="007A70C7">
        <w:rPr>
          <w:rFonts w:ascii="Arial" w:hAnsi="Arial" w:cs="Arial"/>
          <w:b/>
          <w:noProof w:val="0"/>
          <w:sz w:val="22"/>
          <w:szCs w:val="22"/>
        </w:rPr>
        <w:t>“INCIATIVA DE ACUERDO ECONOMICO QUE TURNA A</w:t>
      </w:r>
      <w:r w:rsidR="001C1B44" w:rsidRPr="007A70C7">
        <w:rPr>
          <w:rFonts w:ascii="Arial" w:hAnsi="Arial" w:cs="Arial"/>
          <w:b/>
          <w:noProof w:val="0"/>
          <w:sz w:val="22"/>
          <w:szCs w:val="22"/>
        </w:rPr>
        <w:t xml:space="preserve"> LA</w:t>
      </w:r>
      <w:r w:rsidR="00977F08" w:rsidRPr="007A70C7">
        <w:rPr>
          <w:rFonts w:ascii="Arial" w:hAnsi="Arial" w:cs="Arial"/>
          <w:b/>
          <w:noProof w:val="0"/>
          <w:sz w:val="22"/>
          <w:szCs w:val="22"/>
        </w:rPr>
        <w:t xml:space="preserve"> COMISI</w:t>
      </w:r>
      <w:r w:rsidR="001C1B44" w:rsidRPr="007A70C7">
        <w:rPr>
          <w:rFonts w:ascii="Arial" w:hAnsi="Arial" w:cs="Arial"/>
          <w:b/>
          <w:noProof w:val="0"/>
          <w:sz w:val="22"/>
          <w:szCs w:val="22"/>
        </w:rPr>
        <w:t>ÓN DE HACIENDA PÚBLICA Y DE PATRIMONIO MUNICIPAL</w:t>
      </w:r>
      <w:r w:rsidR="005B0CBB">
        <w:rPr>
          <w:rFonts w:ascii="Arial" w:hAnsi="Arial" w:cs="Arial"/>
          <w:b/>
          <w:noProof w:val="0"/>
          <w:sz w:val="22"/>
          <w:szCs w:val="22"/>
        </w:rPr>
        <w:t xml:space="preserve"> Y A LA COMISIÓN DE OBRAS PÚBLICAS, PLANEACIÓN URBANA Y REGULARIZACIÓN DE LA TENENCIA DE LA TIERRA</w:t>
      </w:r>
      <w:r w:rsidR="001C1B44" w:rsidRPr="007A70C7">
        <w:rPr>
          <w:rFonts w:ascii="Arial" w:hAnsi="Arial" w:cs="Arial"/>
          <w:b/>
          <w:noProof w:val="0"/>
          <w:sz w:val="22"/>
          <w:szCs w:val="22"/>
        </w:rPr>
        <w:t>,</w:t>
      </w:r>
      <w:r w:rsidR="00977F08" w:rsidRPr="007A70C7">
        <w:rPr>
          <w:rFonts w:ascii="Arial" w:hAnsi="Arial" w:cs="Arial"/>
          <w:b/>
          <w:noProof w:val="0"/>
          <w:sz w:val="22"/>
          <w:szCs w:val="22"/>
        </w:rPr>
        <w:t xml:space="preserve"> PARA </w:t>
      </w:r>
      <w:r w:rsidR="007A70C7" w:rsidRPr="007A70C7">
        <w:rPr>
          <w:rFonts w:ascii="Arial" w:hAnsi="Arial" w:cs="Arial"/>
          <w:b/>
          <w:noProof w:val="0"/>
          <w:sz w:val="22"/>
          <w:szCs w:val="22"/>
        </w:rPr>
        <w:t>SU ESTUDIO, LA VIABILIDAD DE AMPLIAR LAS OFICINAS DEL REGISTRO CIVIL DEL MUNICIPIO DE ZAPOTLÁN EL GRANDE</w:t>
      </w:r>
      <w:r w:rsidR="00977F08" w:rsidRPr="007A70C7">
        <w:rPr>
          <w:rFonts w:ascii="Arial" w:hAnsi="Arial" w:cs="Arial"/>
          <w:b/>
          <w:noProof w:val="0"/>
          <w:sz w:val="22"/>
          <w:szCs w:val="22"/>
        </w:rPr>
        <w:t>”.</w:t>
      </w:r>
    </w:p>
    <w:p w14:paraId="746FE16C" w14:textId="77777777" w:rsidR="00C46BCF" w:rsidRPr="007A70C7" w:rsidRDefault="00C46BCF" w:rsidP="005A03A8">
      <w:pPr>
        <w:autoSpaceDE w:val="0"/>
        <w:autoSpaceDN w:val="0"/>
        <w:adjustRightInd w:val="0"/>
        <w:jc w:val="both"/>
        <w:rPr>
          <w:rFonts w:ascii="Arial" w:eastAsia="Times New Roman" w:hAnsi="Arial" w:cs="Arial"/>
          <w:noProof w:val="0"/>
        </w:rPr>
      </w:pPr>
    </w:p>
    <w:p w14:paraId="0327EC71" w14:textId="151AB85F" w:rsidR="005A03A8" w:rsidRPr="007A70C7" w:rsidRDefault="007A70C7" w:rsidP="00CE7669">
      <w:pPr>
        <w:autoSpaceDE w:val="0"/>
        <w:autoSpaceDN w:val="0"/>
        <w:adjustRightInd w:val="0"/>
        <w:rPr>
          <w:rFonts w:ascii="Arial" w:eastAsia="Times New Roman" w:hAnsi="Arial" w:cs="Arial"/>
          <w:noProof w:val="0"/>
        </w:rPr>
      </w:pPr>
      <w:r w:rsidRPr="007A70C7">
        <w:rPr>
          <w:rFonts w:ascii="Arial" w:eastAsia="Times New Roman" w:hAnsi="Arial" w:cs="Arial"/>
          <w:noProof w:val="0"/>
        </w:rPr>
        <w:t>Por lo tanto someto a consideració</w:t>
      </w:r>
      <w:r>
        <w:rPr>
          <w:rFonts w:ascii="Arial" w:eastAsia="Times New Roman" w:hAnsi="Arial" w:cs="Arial"/>
          <w:noProof w:val="0"/>
        </w:rPr>
        <w:t>n</w:t>
      </w:r>
      <w:r w:rsidR="00622E86" w:rsidRPr="007A70C7">
        <w:rPr>
          <w:rFonts w:ascii="Arial" w:eastAsia="Times New Roman" w:hAnsi="Arial" w:cs="Arial"/>
          <w:noProof w:val="0"/>
        </w:rPr>
        <w:t xml:space="preserve"> de este Honorable Pleno de Ayuntamiento el siguiente:</w:t>
      </w:r>
    </w:p>
    <w:p w14:paraId="2DA65670" w14:textId="77777777" w:rsidR="00622E86" w:rsidRPr="007A70C7" w:rsidRDefault="00622E86" w:rsidP="00622E86">
      <w:pPr>
        <w:autoSpaceDE w:val="0"/>
        <w:autoSpaceDN w:val="0"/>
        <w:adjustRightInd w:val="0"/>
        <w:jc w:val="center"/>
        <w:rPr>
          <w:rFonts w:ascii="Arial" w:eastAsia="Times New Roman" w:hAnsi="Arial" w:cs="Arial"/>
          <w:b/>
          <w:noProof w:val="0"/>
        </w:rPr>
      </w:pPr>
    </w:p>
    <w:p w14:paraId="614EC0AF" w14:textId="77777777" w:rsidR="00622E86" w:rsidRPr="007A70C7" w:rsidRDefault="00622E86" w:rsidP="00622E86">
      <w:pPr>
        <w:autoSpaceDE w:val="0"/>
        <w:autoSpaceDN w:val="0"/>
        <w:adjustRightInd w:val="0"/>
        <w:jc w:val="center"/>
        <w:rPr>
          <w:rFonts w:ascii="Arial" w:eastAsia="Times New Roman" w:hAnsi="Arial" w:cs="Arial"/>
          <w:b/>
          <w:noProof w:val="0"/>
        </w:rPr>
      </w:pPr>
    </w:p>
    <w:p w14:paraId="2542DAAF" w14:textId="77777777" w:rsidR="00622E86" w:rsidRPr="007A70C7" w:rsidRDefault="00622E86" w:rsidP="00622E86">
      <w:pPr>
        <w:autoSpaceDE w:val="0"/>
        <w:autoSpaceDN w:val="0"/>
        <w:adjustRightInd w:val="0"/>
        <w:jc w:val="center"/>
        <w:rPr>
          <w:rFonts w:ascii="Arial" w:eastAsia="Times New Roman" w:hAnsi="Arial" w:cs="Arial"/>
          <w:b/>
          <w:noProof w:val="0"/>
        </w:rPr>
      </w:pPr>
      <w:r w:rsidRPr="007A70C7">
        <w:rPr>
          <w:rFonts w:ascii="Arial" w:eastAsia="Times New Roman" w:hAnsi="Arial" w:cs="Arial"/>
          <w:b/>
          <w:noProof w:val="0"/>
        </w:rPr>
        <w:t>P U N T O   D E    A C U E R D O</w:t>
      </w:r>
    </w:p>
    <w:p w14:paraId="10CC2EA3" w14:textId="77777777" w:rsidR="00622E86" w:rsidRPr="007A70C7" w:rsidRDefault="00622E86" w:rsidP="00622E86">
      <w:pPr>
        <w:autoSpaceDE w:val="0"/>
        <w:autoSpaceDN w:val="0"/>
        <w:adjustRightInd w:val="0"/>
        <w:jc w:val="both"/>
        <w:rPr>
          <w:rFonts w:ascii="Arial" w:eastAsia="Times New Roman" w:hAnsi="Arial" w:cs="Arial"/>
          <w:b/>
          <w:noProof w:val="0"/>
        </w:rPr>
      </w:pPr>
    </w:p>
    <w:p w14:paraId="0425EC80" w14:textId="77777777" w:rsidR="00622E86" w:rsidRPr="007A70C7" w:rsidRDefault="00622E86" w:rsidP="00622E86">
      <w:pPr>
        <w:autoSpaceDE w:val="0"/>
        <w:autoSpaceDN w:val="0"/>
        <w:adjustRightInd w:val="0"/>
        <w:jc w:val="both"/>
        <w:rPr>
          <w:rFonts w:ascii="Arial" w:eastAsia="Times New Roman" w:hAnsi="Arial" w:cs="Arial"/>
          <w:b/>
          <w:noProof w:val="0"/>
        </w:rPr>
      </w:pPr>
    </w:p>
    <w:p w14:paraId="3DEE9057" w14:textId="0D90C0C0" w:rsidR="00622E86" w:rsidRPr="007A70C7" w:rsidRDefault="00622E86" w:rsidP="00622E86">
      <w:pPr>
        <w:autoSpaceDE w:val="0"/>
        <w:autoSpaceDN w:val="0"/>
        <w:adjustRightInd w:val="0"/>
        <w:jc w:val="both"/>
        <w:rPr>
          <w:rFonts w:ascii="Arial" w:eastAsia="Times New Roman" w:hAnsi="Arial" w:cs="Arial"/>
          <w:noProof w:val="0"/>
        </w:rPr>
      </w:pPr>
      <w:r w:rsidRPr="007A70C7">
        <w:rPr>
          <w:rFonts w:ascii="Arial" w:eastAsia="Times New Roman" w:hAnsi="Arial" w:cs="Arial"/>
          <w:b/>
          <w:noProof w:val="0"/>
        </w:rPr>
        <w:t xml:space="preserve">ÚNICO:- </w:t>
      </w:r>
      <w:r w:rsidRPr="007A70C7">
        <w:rPr>
          <w:rFonts w:ascii="Arial" w:eastAsia="Times New Roman" w:hAnsi="Arial" w:cs="Arial"/>
          <w:noProof w:val="0"/>
        </w:rPr>
        <w:t xml:space="preserve">Túrnese la presente Iniciativa, a la Comisión Edilicia Permanente de </w:t>
      </w:r>
      <w:r w:rsidR="00F77276" w:rsidRPr="007A70C7">
        <w:rPr>
          <w:rFonts w:ascii="Arial" w:eastAsia="Times New Roman" w:hAnsi="Arial" w:cs="Arial"/>
          <w:noProof w:val="0"/>
        </w:rPr>
        <w:t xml:space="preserve">Hacienda Pública </w:t>
      </w:r>
      <w:r w:rsidR="001C1B44" w:rsidRPr="007A70C7">
        <w:rPr>
          <w:rFonts w:ascii="Arial" w:eastAsia="Times New Roman" w:hAnsi="Arial" w:cs="Arial"/>
          <w:noProof w:val="0"/>
        </w:rPr>
        <w:t>y de Patrimonio Municipal</w:t>
      </w:r>
      <w:r w:rsidR="007A70C7">
        <w:rPr>
          <w:rFonts w:ascii="Arial" w:eastAsia="Times New Roman" w:hAnsi="Arial" w:cs="Arial"/>
          <w:noProof w:val="0"/>
        </w:rPr>
        <w:t xml:space="preserve"> y</w:t>
      </w:r>
      <w:r w:rsidR="005B0CBB">
        <w:rPr>
          <w:rFonts w:ascii="Arial" w:eastAsia="Times New Roman" w:hAnsi="Arial" w:cs="Arial"/>
          <w:noProof w:val="0"/>
        </w:rPr>
        <w:t xml:space="preserve"> la Comisión Edilicia Permanente de</w:t>
      </w:r>
      <w:r w:rsidR="007A70C7">
        <w:rPr>
          <w:rFonts w:ascii="Arial" w:eastAsia="Times New Roman" w:hAnsi="Arial" w:cs="Arial"/>
          <w:noProof w:val="0"/>
        </w:rPr>
        <w:t xml:space="preserve"> </w:t>
      </w:r>
      <w:r w:rsidR="005B0CBB">
        <w:rPr>
          <w:rFonts w:ascii="Arial" w:eastAsia="Times New Roman" w:hAnsi="Arial" w:cs="Arial"/>
          <w:noProof w:val="0"/>
        </w:rPr>
        <w:t>Obras Públicas, Planeación Urbana y Regularización de la Tenencia de la Tierra, ambas como coadyuvantes</w:t>
      </w:r>
      <w:r w:rsidR="001C1B44" w:rsidRPr="007A70C7">
        <w:rPr>
          <w:rFonts w:ascii="Arial" w:eastAsia="Times New Roman" w:hAnsi="Arial" w:cs="Arial"/>
          <w:noProof w:val="0"/>
        </w:rPr>
        <w:t>,  para que se avoque</w:t>
      </w:r>
      <w:r w:rsidR="005B0CBB">
        <w:rPr>
          <w:rFonts w:ascii="Arial" w:eastAsia="Times New Roman" w:hAnsi="Arial" w:cs="Arial"/>
          <w:noProof w:val="0"/>
        </w:rPr>
        <w:t>n</w:t>
      </w:r>
      <w:r w:rsidR="00F77276" w:rsidRPr="007A70C7">
        <w:rPr>
          <w:rFonts w:ascii="Arial" w:eastAsia="Times New Roman" w:hAnsi="Arial" w:cs="Arial"/>
          <w:noProof w:val="0"/>
        </w:rPr>
        <w:t xml:space="preserve"> al estudio, análisis y previo dictamen, presenten a discusión en Sesión Plenaria</w:t>
      </w:r>
      <w:r w:rsidR="007A70C7">
        <w:rPr>
          <w:rFonts w:ascii="Arial" w:eastAsia="Times New Roman" w:hAnsi="Arial" w:cs="Arial"/>
          <w:noProof w:val="0"/>
        </w:rPr>
        <w:t xml:space="preserve"> </w:t>
      </w:r>
      <w:r w:rsidR="007A70C7" w:rsidRPr="007A70C7">
        <w:rPr>
          <w:rFonts w:ascii="Arial" w:hAnsi="Arial" w:cs="Arial"/>
          <w:b/>
          <w:noProof w:val="0"/>
          <w:sz w:val="22"/>
          <w:szCs w:val="22"/>
        </w:rPr>
        <w:t>“INCIATIVA DE ACUERDO ECONOMICO QUE TURNA A LA COMISIÓN DE HACIENDA PÚBLICA Y DE PATRIMONIO MUNICIPAL</w:t>
      </w:r>
      <w:r w:rsidR="00B23FDA">
        <w:rPr>
          <w:rFonts w:ascii="Arial" w:hAnsi="Arial" w:cs="Arial"/>
          <w:b/>
          <w:noProof w:val="0"/>
          <w:sz w:val="22"/>
          <w:szCs w:val="22"/>
        </w:rPr>
        <w:t xml:space="preserve"> Y A LA COMISIÓN DE OBRAS PÚBLICAS, PLANEACIÓN URBANA Y REGULARIZACIÓN DE LA TENENCIA DE LA TIERRA</w:t>
      </w:r>
      <w:r w:rsidR="007A70C7" w:rsidRPr="007A70C7">
        <w:rPr>
          <w:rFonts w:ascii="Arial" w:hAnsi="Arial" w:cs="Arial"/>
          <w:b/>
          <w:noProof w:val="0"/>
          <w:sz w:val="22"/>
          <w:szCs w:val="22"/>
        </w:rPr>
        <w:t>, PARA SU ESTUDIO, LA VIABILIDAD DE AMPLIAR LAS OFICINAS DEL REGISTRO CIVIL DEL MUNICIPIO DE ZAPOTLÁN EL GRANDE”</w:t>
      </w:r>
      <w:r w:rsidR="00F77276" w:rsidRPr="007A70C7">
        <w:rPr>
          <w:rFonts w:ascii="Arial" w:eastAsia="Times New Roman" w:hAnsi="Arial" w:cs="Arial"/>
          <w:noProof w:val="0"/>
        </w:rPr>
        <w:t>.</w:t>
      </w:r>
    </w:p>
    <w:p w14:paraId="04242909" w14:textId="77777777" w:rsidR="00622E86" w:rsidRPr="007A70C7" w:rsidRDefault="00622E86" w:rsidP="00622E86">
      <w:pPr>
        <w:autoSpaceDE w:val="0"/>
        <w:autoSpaceDN w:val="0"/>
        <w:adjustRightInd w:val="0"/>
        <w:jc w:val="center"/>
        <w:rPr>
          <w:rFonts w:ascii="Arial" w:eastAsia="Times New Roman" w:hAnsi="Arial" w:cs="Arial"/>
          <w:b/>
          <w:noProof w:val="0"/>
        </w:rPr>
      </w:pPr>
    </w:p>
    <w:p w14:paraId="7A46E00F" w14:textId="77777777" w:rsidR="00ED2FFA" w:rsidRPr="007A70C7" w:rsidRDefault="00ED2FFA" w:rsidP="00ED2FFA">
      <w:pPr>
        <w:jc w:val="both"/>
        <w:rPr>
          <w:noProof w:val="0"/>
        </w:rPr>
      </w:pPr>
    </w:p>
    <w:p w14:paraId="0C0E9C95" w14:textId="77777777" w:rsidR="00B67863" w:rsidRPr="007A70C7" w:rsidRDefault="00B67863" w:rsidP="00B67863">
      <w:pPr>
        <w:keepNext/>
        <w:keepLines/>
        <w:spacing w:before="40"/>
        <w:jc w:val="center"/>
        <w:outlineLvl w:val="1"/>
        <w:rPr>
          <w:rFonts w:asciiTheme="majorHAnsi" w:eastAsiaTheme="majorEastAsia" w:hAnsiTheme="majorHAnsi" w:cstheme="majorBidi"/>
          <w:b/>
          <w:noProof w:val="0"/>
          <w:sz w:val="22"/>
          <w:szCs w:val="22"/>
        </w:rPr>
      </w:pPr>
      <w:r w:rsidRPr="007A70C7">
        <w:rPr>
          <w:rFonts w:asciiTheme="majorHAnsi" w:eastAsiaTheme="majorEastAsia" w:hAnsiTheme="majorHAnsi" w:cstheme="majorBidi"/>
          <w:b/>
          <w:noProof w:val="0"/>
          <w:sz w:val="22"/>
          <w:szCs w:val="22"/>
        </w:rPr>
        <w:t>A T E N T A M E N T E</w:t>
      </w:r>
    </w:p>
    <w:p w14:paraId="2799C0CB" w14:textId="77777777" w:rsidR="00B67863" w:rsidRPr="007A70C7" w:rsidRDefault="00B67863" w:rsidP="00B67863">
      <w:pPr>
        <w:jc w:val="center"/>
        <w:rPr>
          <w:b/>
          <w:i/>
          <w:noProof w:val="0"/>
          <w:sz w:val="22"/>
          <w:szCs w:val="22"/>
        </w:rPr>
      </w:pPr>
      <w:r w:rsidRPr="007A70C7">
        <w:rPr>
          <w:b/>
          <w:i/>
          <w:noProof w:val="0"/>
          <w:sz w:val="22"/>
          <w:szCs w:val="22"/>
        </w:rPr>
        <w:t>“2019, AÑO DE LA IGUALDAD DE GÉNERO EN JALISCO”</w:t>
      </w:r>
    </w:p>
    <w:p w14:paraId="5085FC38" w14:textId="77777777" w:rsidR="00B67863" w:rsidRPr="007A70C7" w:rsidRDefault="00B67863" w:rsidP="00B67863">
      <w:pPr>
        <w:jc w:val="center"/>
        <w:rPr>
          <w:rFonts w:asciiTheme="majorHAnsi" w:hAnsiTheme="majorHAnsi" w:cs="Arial"/>
          <w:b/>
          <w:i/>
          <w:noProof w:val="0"/>
          <w:sz w:val="22"/>
          <w:szCs w:val="22"/>
        </w:rPr>
      </w:pPr>
      <w:r w:rsidRPr="007A70C7">
        <w:rPr>
          <w:rFonts w:asciiTheme="majorHAnsi" w:hAnsiTheme="majorHAnsi" w:cs="Arial"/>
          <w:b/>
          <w:i/>
          <w:noProof w:val="0"/>
          <w:sz w:val="22"/>
          <w:szCs w:val="22"/>
        </w:rPr>
        <w:t>2019, AÑO DEL LXXX ANIVERSARIO DE LA ESCUELA SECUNDARIA “LIC. BENITO JUÁREZ”</w:t>
      </w:r>
    </w:p>
    <w:p w14:paraId="3F29CD55" w14:textId="1167277B" w:rsidR="00824D7F" w:rsidRPr="007A70C7" w:rsidRDefault="00824D7F" w:rsidP="001C1B44">
      <w:pPr>
        <w:jc w:val="center"/>
        <w:rPr>
          <w:noProof w:val="0"/>
        </w:rPr>
      </w:pPr>
      <w:r w:rsidRPr="007A70C7">
        <w:rPr>
          <w:noProof w:val="0"/>
          <w:sz w:val="16"/>
          <w:szCs w:val="16"/>
        </w:rPr>
        <w:t>Ciudad Guzmán, M</w:t>
      </w:r>
      <w:r w:rsidR="00F03BDC">
        <w:rPr>
          <w:noProof w:val="0"/>
          <w:sz w:val="16"/>
          <w:szCs w:val="16"/>
        </w:rPr>
        <w:t>unicipio d</w:t>
      </w:r>
      <w:r w:rsidRPr="007A70C7">
        <w:rPr>
          <w:noProof w:val="0"/>
          <w:sz w:val="16"/>
          <w:szCs w:val="16"/>
        </w:rPr>
        <w:t>e Z</w:t>
      </w:r>
      <w:r w:rsidR="00622E86" w:rsidRPr="007A70C7">
        <w:rPr>
          <w:noProof w:val="0"/>
          <w:sz w:val="16"/>
          <w:szCs w:val="16"/>
        </w:rPr>
        <w:t>a</w:t>
      </w:r>
      <w:r w:rsidR="007A70C7">
        <w:rPr>
          <w:noProof w:val="0"/>
          <w:sz w:val="16"/>
          <w:szCs w:val="16"/>
        </w:rPr>
        <w:t>potlán El Grande, Jalisco,  A 24</w:t>
      </w:r>
      <w:r w:rsidRPr="007A70C7">
        <w:rPr>
          <w:noProof w:val="0"/>
          <w:sz w:val="16"/>
          <w:szCs w:val="16"/>
        </w:rPr>
        <w:t xml:space="preserve"> de </w:t>
      </w:r>
      <w:r w:rsidR="007A70C7">
        <w:rPr>
          <w:noProof w:val="0"/>
          <w:sz w:val="16"/>
          <w:szCs w:val="16"/>
        </w:rPr>
        <w:t>Junio</w:t>
      </w:r>
      <w:r w:rsidRPr="007A70C7">
        <w:rPr>
          <w:noProof w:val="0"/>
          <w:sz w:val="16"/>
          <w:szCs w:val="16"/>
        </w:rPr>
        <w:t xml:space="preserve">  de 2019</w:t>
      </w:r>
    </w:p>
    <w:p w14:paraId="41B6F951" w14:textId="77777777" w:rsidR="00824D7F" w:rsidRPr="007A70C7" w:rsidRDefault="00824D7F" w:rsidP="00824D7F">
      <w:pPr>
        <w:rPr>
          <w:noProof w:val="0"/>
        </w:rPr>
      </w:pPr>
    </w:p>
    <w:p w14:paraId="23875E30" w14:textId="77777777" w:rsidR="00824D7F" w:rsidRPr="007A70C7" w:rsidRDefault="00824D7F" w:rsidP="00824D7F">
      <w:pPr>
        <w:tabs>
          <w:tab w:val="left" w:pos="0"/>
        </w:tabs>
        <w:rPr>
          <w:b/>
          <w:bCs/>
          <w:i/>
          <w:iCs/>
          <w:noProof w:val="0"/>
          <w:sz w:val="22"/>
          <w:szCs w:val="22"/>
        </w:rPr>
      </w:pPr>
    </w:p>
    <w:p w14:paraId="1B350F09" w14:textId="77777777" w:rsidR="00824D7F" w:rsidRPr="007A70C7" w:rsidRDefault="00824D7F" w:rsidP="00824D7F">
      <w:pPr>
        <w:tabs>
          <w:tab w:val="left" w:pos="0"/>
        </w:tabs>
        <w:rPr>
          <w:b/>
          <w:bCs/>
          <w:i/>
          <w:iCs/>
          <w:noProof w:val="0"/>
          <w:sz w:val="22"/>
          <w:szCs w:val="22"/>
        </w:rPr>
      </w:pPr>
    </w:p>
    <w:p w14:paraId="5D8E9D91" w14:textId="77777777" w:rsidR="00824D7F" w:rsidRPr="007A70C7" w:rsidRDefault="00824D7F" w:rsidP="00824D7F">
      <w:pPr>
        <w:tabs>
          <w:tab w:val="left" w:pos="0"/>
        </w:tabs>
        <w:jc w:val="center"/>
        <w:rPr>
          <w:rFonts w:ascii="Arial" w:hAnsi="Arial" w:cs="Arial"/>
          <w:b/>
          <w:bCs/>
          <w:noProof w:val="0"/>
        </w:rPr>
      </w:pPr>
      <w:r w:rsidRPr="007A70C7">
        <w:rPr>
          <w:rFonts w:ascii="Arial" w:hAnsi="Arial" w:cs="Arial"/>
          <w:b/>
          <w:bCs/>
          <w:noProof w:val="0"/>
        </w:rPr>
        <w:t>LIC. VICENTE PINTO RAMÍREZ</w:t>
      </w:r>
    </w:p>
    <w:p w14:paraId="433FA096" w14:textId="77777777" w:rsidR="00824D7F" w:rsidRPr="007A70C7" w:rsidRDefault="00824D7F" w:rsidP="00824D7F">
      <w:pPr>
        <w:jc w:val="center"/>
        <w:rPr>
          <w:rFonts w:ascii="Arial" w:hAnsi="Arial" w:cs="Arial"/>
          <w:caps/>
          <w:noProof w:val="0"/>
          <w:sz w:val="20"/>
          <w:szCs w:val="20"/>
        </w:rPr>
      </w:pPr>
      <w:r w:rsidRPr="007A70C7">
        <w:rPr>
          <w:rFonts w:ascii="Arial" w:hAnsi="Arial" w:cs="Arial"/>
          <w:caps/>
          <w:noProof w:val="0"/>
          <w:sz w:val="20"/>
          <w:szCs w:val="20"/>
        </w:rPr>
        <w:t>Regidor</w:t>
      </w:r>
      <w:r w:rsidR="00DF6255" w:rsidRPr="007A70C7">
        <w:rPr>
          <w:rFonts w:ascii="Arial" w:hAnsi="Arial" w:cs="Arial"/>
          <w:caps/>
          <w:noProof w:val="0"/>
          <w:sz w:val="20"/>
          <w:szCs w:val="20"/>
        </w:rPr>
        <w:t xml:space="preserve"> PRESIDENTE</w:t>
      </w:r>
    </w:p>
    <w:p w14:paraId="7B007D52" w14:textId="77777777" w:rsidR="00DF6255" w:rsidRPr="007A70C7" w:rsidRDefault="00DF6255" w:rsidP="00824D7F">
      <w:pPr>
        <w:jc w:val="center"/>
        <w:rPr>
          <w:rFonts w:ascii="Arial" w:hAnsi="Arial" w:cs="Arial"/>
          <w:caps/>
          <w:noProof w:val="0"/>
          <w:color w:val="C00000"/>
        </w:rPr>
      </w:pPr>
    </w:p>
    <w:p w14:paraId="5CD4A308" w14:textId="77777777" w:rsidR="00B266BB" w:rsidRPr="007A70C7" w:rsidRDefault="00B266BB" w:rsidP="00824D7F">
      <w:pPr>
        <w:jc w:val="center"/>
        <w:rPr>
          <w:rFonts w:ascii="Arial" w:hAnsi="Arial" w:cs="Arial"/>
          <w:caps/>
          <w:noProof w:val="0"/>
          <w:color w:val="C00000"/>
        </w:rPr>
      </w:pPr>
    </w:p>
    <w:p w14:paraId="7CE8A756" w14:textId="77777777" w:rsidR="007A70C7" w:rsidRDefault="007A70C7" w:rsidP="00601F60">
      <w:pPr>
        <w:jc w:val="both"/>
        <w:rPr>
          <w:rFonts w:ascii="Arial" w:hAnsi="Arial" w:cs="Arial"/>
          <w:b/>
          <w:noProof w:val="0"/>
          <w:color w:val="C00000"/>
          <w:sz w:val="14"/>
          <w:szCs w:val="14"/>
        </w:rPr>
      </w:pPr>
    </w:p>
    <w:p w14:paraId="04687B1E" w14:textId="77777777" w:rsidR="007A70C7" w:rsidRDefault="007A70C7" w:rsidP="00601F60">
      <w:pPr>
        <w:jc w:val="both"/>
        <w:rPr>
          <w:rFonts w:ascii="Arial" w:hAnsi="Arial" w:cs="Arial"/>
          <w:b/>
          <w:noProof w:val="0"/>
          <w:color w:val="C00000"/>
          <w:sz w:val="14"/>
          <w:szCs w:val="14"/>
        </w:rPr>
      </w:pPr>
    </w:p>
    <w:p w14:paraId="3747DE87" w14:textId="76D4A967" w:rsidR="007A70C7" w:rsidRPr="005B0CBB" w:rsidRDefault="007A70C7" w:rsidP="00601F60">
      <w:pPr>
        <w:jc w:val="both"/>
        <w:rPr>
          <w:rFonts w:ascii="Arial" w:hAnsi="Arial" w:cs="Arial"/>
          <w:b/>
          <w:noProof w:val="0"/>
          <w:sz w:val="14"/>
          <w:szCs w:val="14"/>
        </w:rPr>
      </w:pPr>
      <w:proofErr w:type="spellStart"/>
      <w:r w:rsidRPr="005B0CBB">
        <w:rPr>
          <w:rFonts w:ascii="Arial" w:hAnsi="Arial" w:cs="Arial"/>
          <w:b/>
          <w:noProof w:val="0"/>
          <w:sz w:val="14"/>
          <w:szCs w:val="14"/>
        </w:rPr>
        <w:t>C.c.p</w:t>
      </w:r>
      <w:proofErr w:type="spellEnd"/>
      <w:r w:rsidRPr="005B0CBB">
        <w:rPr>
          <w:rFonts w:ascii="Arial" w:hAnsi="Arial" w:cs="Arial"/>
          <w:b/>
          <w:noProof w:val="0"/>
          <w:sz w:val="14"/>
          <w:szCs w:val="14"/>
        </w:rPr>
        <w:t>.- ARCHIVO</w:t>
      </w:r>
    </w:p>
    <w:p w14:paraId="5B30B676" w14:textId="5773BAC5" w:rsidR="007A70C7" w:rsidRPr="005B0CBB" w:rsidRDefault="007A70C7" w:rsidP="00601F60">
      <w:pPr>
        <w:jc w:val="both"/>
        <w:rPr>
          <w:rFonts w:ascii="Arial" w:hAnsi="Arial" w:cs="Arial"/>
          <w:b/>
          <w:noProof w:val="0"/>
          <w:sz w:val="14"/>
          <w:szCs w:val="14"/>
        </w:rPr>
      </w:pPr>
      <w:r w:rsidRPr="005B0CBB">
        <w:rPr>
          <w:rFonts w:ascii="Arial" w:hAnsi="Arial" w:cs="Arial"/>
          <w:b/>
          <w:noProof w:val="0"/>
          <w:sz w:val="14"/>
          <w:szCs w:val="14"/>
        </w:rPr>
        <w:t>VPR/</w:t>
      </w:r>
      <w:proofErr w:type="spellStart"/>
      <w:r w:rsidRPr="005B0CBB">
        <w:rPr>
          <w:rFonts w:ascii="Arial" w:hAnsi="Arial" w:cs="Arial"/>
          <w:b/>
          <w:noProof w:val="0"/>
          <w:sz w:val="14"/>
          <w:szCs w:val="14"/>
        </w:rPr>
        <w:t>mgv</w:t>
      </w:r>
      <w:proofErr w:type="spellEnd"/>
    </w:p>
    <w:sectPr w:rsidR="007A70C7" w:rsidRPr="005B0CBB"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B8131" w14:textId="77777777" w:rsidR="00B045B7" w:rsidRDefault="00B045B7" w:rsidP="007C73C4">
      <w:r>
        <w:separator/>
      </w:r>
    </w:p>
  </w:endnote>
  <w:endnote w:type="continuationSeparator" w:id="0">
    <w:p w14:paraId="02580F99" w14:textId="77777777" w:rsidR="00B045B7" w:rsidRDefault="00B045B7"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1DECE20" w14:textId="77777777" w:rsidR="00C236B7" w:rsidRPr="00C236B7" w:rsidRDefault="00C236B7">
    <w:pPr>
      <w:pStyle w:val="Piedepgina"/>
      <w:jc w:val="center"/>
      <w:rPr>
        <w:b/>
        <w:caps/>
      </w:rPr>
    </w:pPr>
    <w:r w:rsidRPr="00C236B7">
      <w:rPr>
        <w:b/>
        <w:caps/>
      </w:rPr>
      <w:fldChar w:fldCharType="begin"/>
    </w:r>
    <w:r w:rsidRPr="00C236B7">
      <w:rPr>
        <w:b/>
        <w:caps/>
      </w:rPr>
      <w:instrText>PAGE   \* MERGEFORMAT</w:instrText>
    </w:r>
    <w:r w:rsidRPr="00C236B7">
      <w:rPr>
        <w:b/>
        <w:caps/>
      </w:rPr>
      <w:fldChar w:fldCharType="separate"/>
    </w:r>
    <w:r w:rsidR="000471ED" w:rsidRPr="000471ED">
      <w:rPr>
        <w:b/>
        <w:caps/>
        <w:lang w:val="es-ES"/>
      </w:rPr>
      <w:t>4</w:t>
    </w:r>
    <w:r w:rsidRPr="00C236B7">
      <w:rPr>
        <w:b/>
        <w:caps/>
      </w:rPr>
      <w:fldChar w:fldCharType="end"/>
    </w:r>
  </w:p>
  <w:p w14:paraId="5B964C7C" w14:textId="77777777" w:rsidR="007C73C4" w:rsidRDefault="007C73C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A8539" w14:textId="77777777" w:rsidR="00B045B7" w:rsidRDefault="00B045B7" w:rsidP="007C73C4">
      <w:r>
        <w:separator/>
      </w:r>
    </w:p>
  </w:footnote>
  <w:footnote w:type="continuationSeparator" w:id="0">
    <w:p w14:paraId="4CF31010" w14:textId="77777777" w:rsidR="00B045B7" w:rsidRDefault="00B045B7"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33B03C6" w14:textId="77777777" w:rsidR="007C73C4" w:rsidRDefault="00B045B7">
    <w:pPr>
      <w:pStyle w:val="Encabezado"/>
    </w:pPr>
    <w:r>
      <w:rPr>
        <w:lang w:val="es-ES"/>
      </w:rPr>
      <w:pict w14:anchorId="6E47F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F30541" w14:textId="77777777" w:rsidR="007C73C4" w:rsidRDefault="00B045B7">
    <w:pPr>
      <w:pStyle w:val="Encabezado"/>
    </w:pPr>
    <w:r>
      <w:rPr>
        <w:lang w:val="es-ES"/>
      </w:rPr>
      <w:pict w14:anchorId="59BB4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27615DE" w14:textId="77777777" w:rsidR="007C73C4" w:rsidRDefault="00B045B7">
    <w:pPr>
      <w:pStyle w:val="Encabezado"/>
    </w:pPr>
    <w:r>
      <w:rPr>
        <w:lang w:val="es-ES"/>
      </w:rPr>
      <w:pict w14:anchorId="01662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08BA07DA"/>
    <w:multiLevelType w:val="singleLevel"/>
    <w:tmpl w:val="D89EDCAC"/>
    <w:lvl w:ilvl="0">
      <w:start w:val="1"/>
      <w:numFmt w:val="upperRoman"/>
      <w:lvlText w:val="%1."/>
      <w:lvlJc w:val="left"/>
      <w:pPr>
        <w:tabs>
          <w:tab w:val="num" w:pos="1425"/>
        </w:tabs>
        <w:ind w:left="1425" w:hanging="720"/>
      </w:pPr>
      <w:rPr>
        <w:rFonts w:hint="default"/>
      </w:rPr>
    </w:lvl>
  </w:abstractNum>
  <w:abstractNum w:abstractNumId="3">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ABE050A"/>
    <w:multiLevelType w:val="multilevel"/>
    <w:tmpl w:val="1156925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8"/>
  </w:num>
  <w:num w:numId="3">
    <w:abstractNumId w:val="0"/>
  </w:num>
  <w:num w:numId="4">
    <w:abstractNumId w:val="3"/>
  </w:num>
  <w:num w:numId="5">
    <w:abstractNumId w:val="10"/>
  </w:num>
  <w:num w:numId="6">
    <w:abstractNumId w:val="5"/>
  </w:num>
  <w:num w:numId="7">
    <w:abstractNumId w:val="6"/>
  </w:num>
  <w:num w:numId="8">
    <w:abstractNumId w:val="4"/>
  </w:num>
  <w:num w:numId="9">
    <w:abstractNumId w:val="7"/>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471ED"/>
    <w:rsid w:val="000730CE"/>
    <w:rsid w:val="0007683C"/>
    <w:rsid w:val="0008341A"/>
    <w:rsid w:val="00091419"/>
    <w:rsid w:val="00091774"/>
    <w:rsid w:val="000A4B69"/>
    <w:rsid w:val="000B13E8"/>
    <w:rsid w:val="00122505"/>
    <w:rsid w:val="0012325B"/>
    <w:rsid w:val="00123BAB"/>
    <w:rsid w:val="00151B12"/>
    <w:rsid w:val="00155903"/>
    <w:rsid w:val="001857F4"/>
    <w:rsid w:val="001914B5"/>
    <w:rsid w:val="00194BCB"/>
    <w:rsid w:val="001A0EDF"/>
    <w:rsid w:val="001C1717"/>
    <w:rsid w:val="001C1B44"/>
    <w:rsid w:val="001C6857"/>
    <w:rsid w:val="001E0386"/>
    <w:rsid w:val="002078F4"/>
    <w:rsid w:val="00216907"/>
    <w:rsid w:val="002206AB"/>
    <w:rsid w:val="00224D0D"/>
    <w:rsid w:val="00251903"/>
    <w:rsid w:val="002547AB"/>
    <w:rsid w:val="00265259"/>
    <w:rsid w:val="00266FAA"/>
    <w:rsid w:val="00270A3F"/>
    <w:rsid w:val="00280948"/>
    <w:rsid w:val="0029690D"/>
    <w:rsid w:val="002D680B"/>
    <w:rsid w:val="002E261F"/>
    <w:rsid w:val="002F2A97"/>
    <w:rsid w:val="003530FE"/>
    <w:rsid w:val="00353F2C"/>
    <w:rsid w:val="003804D6"/>
    <w:rsid w:val="003A37CB"/>
    <w:rsid w:val="003C389A"/>
    <w:rsid w:val="00400E90"/>
    <w:rsid w:val="00403A4F"/>
    <w:rsid w:val="004171E2"/>
    <w:rsid w:val="00440166"/>
    <w:rsid w:val="004520D1"/>
    <w:rsid w:val="00452DB3"/>
    <w:rsid w:val="00455BCF"/>
    <w:rsid w:val="004623AD"/>
    <w:rsid w:val="004C0562"/>
    <w:rsid w:val="004C69D7"/>
    <w:rsid w:val="004E0E78"/>
    <w:rsid w:val="0053011F"/>
    <w:rsid w:val="00543D7B"/>
    <w:rsid w:val="00543EA2"/>
    <w:rsid w:val="00581AFC"/>
    <w:rsid w:val="005846CB"/>
    <w:rsid w:val="00591348"/>
    <w:rsid w:val="005A03A8"/>
    <w:rsid w:val="005A4A9B"/>
    <w:rsid w:val="005B0CBB"/>
    <w:rsid w:val="005B6677"/>
    <w:rsid w:val="005F6663"/>
    <w:rsid w:val="00601F60"/>
    <w:rsid w:val="00613D02"/>
    <w:rsid w:val="00622E86"/>
    <w:rsid w:val="0063244E"/>
    <w:rsid w:val="00634D50"/>
    <w:rsid w:val="00654137"/>
    <w:rsid w:val="00661D32"/>
    <w:rsid w:val="00671A06"/>
    <w:rsid w:val="00680AC6"/>
    <w:rsid w:val="00681CEE"/>
    <w:rsid w:val="00697F3A"/>
    <w:rsid w:val="006B2FE6"/>
    <w:rsid w:val="006C76D8"/>
    <w:rsid w:val="006F1DFA"/>
    <w:rsid w:val="00704163"/>
    <w:rsid w:val="00712968"/>
    <w:rsid w:val="0075305C"/>
    <w:rsid w:val="00754AA1"/>
    <w:rsid w:val="00762E99"/>
    <w:rsid w:val="0076762F"/>
    <w:rsid w:val="007879CB"/>
    <w:rsid w:val="00792B06"/>
    <w:rsid w:val="007A70C7"/>
    <w:rsid w:val="007A7AD6"/>
    <w:rsid w:val="007C73C4"/>
    <w:rsid w:val="007D7572"/>
    <w:rsid w:val="007D7DEA"/>
    <w:rsid w:val="007E191C"/>
    <w:rsid w:val="00824D7F"/>
    <w:rsid w:val="0082714D"/>
    <w:rsid w:val="0087377A"/>
    <w:rsid w:val="00877492"/>
    <w:rsid w:val="00877B7C"/>
    <w:rsid w:val="00895E3A"/>
    <w:rsid w:val="0089647B"/>
    <w:rsid w:val="008C13AC"/>
    <w:rsid w:val="008C5DCC"/>
    <w:rsid w:val="008D55B5"/>
    <w:rsid w:val="00975423"/>
    <w:rsid w:val="00977F08"/>
    <w:rsid w:val="00996429"/>
    <w:rsid w:val="009A51B2"/>
    <w:rsid w:val="009B1A4B"/>
    <w:rsid w:val="009B4DCF"/>
    <w:rsid w:val="009C05AC"/>
    <w:rsid w:val="009D654E"/>
    <w:rsid w:val="00A402FD"/>
    <w:rsid w:val="00A566E0"/>
    <w:rsid w:val="00A66AE3"/>
    <w:rsid w:val="00A857B2"/>
    <w:rsid w:val="00A922C9"/>
    <w:rsid w:val="00AA75A0"/>
    <w:rsid w:val="00AB22E7"/>
    <w:rsid w:val="00AB7771"/>
    <w:rsid w:val="00AC672A"/>
    <w:rsid w:val="00AD0895"/>
    <w:rsid w:val="00AE0E29"/>
    <w:rsid w:val="00AF22C4"/>
    <w:rsid w:val="00B0288F"/>
    <w:rsid w:val="00B045B7"/>
    <w:rsid w:val="00B12971"/>
    <w:rsid w:val="00B1354A"/>
    <w:rsid w:val="00B238C6"/>
    <w:rsid w:val="00B23FDA"/>
    <w:rsid w:val="00B266BB"/>
    <w:rsid w:val="00B346C7"/>
    <w:rsid w:val="00B65CBB"/>
    <w:rsid w:val="00B67863"/>
    <w:rsid w:val="00B8549E"/>
    <w:rsid w:val="00B90636"/>
    <w:rsid w:val="00B92B86"/>
    <w:rsid w:val="00BB1CA5"/>
    <w:rsid w:val="00BE5AE0"/>
    <w:rsid w:val="00BE65AE"/>
    <w:rsid w:val="00BF6B68"/>
    <w:rsid w:val="00C165C2"/>
    <w:rsid w:val="00C236B7"/>
    <w:rsid w:val="00C46BCF"/>
    <w:rsid w:val="00C64505"/>
    <w:rsid w:val="00C70708"/>
    <w:rsid w:val="00CB70B9"/>
    <w:rsid w:val="00CE15B4"/>
    <w:rsid w:val="00CE3800"/>
    <w:rsid w:val="00CE7669"/>
    <w:rsid w:val="00CF4198"/>
    <w:rsid w:val="00D034C9"/>
    <w:rsid w:val="00D3344D"/>
    <w:rsid w:val="00D728EF"/>
    <w:rsid w:val="00D8651C"/>
    <w:rsid w:val="00D90D5F"/>
    <w:rsid w:val="00DD5B7C"/>
    <w:rsid w:val="00DF6255"/>
    <w:rsid w:val="00E02005"/>
    <w:rsid w:val="00E0725F"/>
    <w:rsid w:val="00E20D1B"/>
    <w:rsid w:val="00E26023"/>
    <w:rsid w:val="00E53E51"/>
    <w:rsid w:val="00E70CEA"/>
    <w:rsid w:val="00E90014"/>
    <w:rsid w:val="00E90923"/>
    <w:rsid w:val="00EA0852"/>
    <w:rsid w:val="00EA1F8C"/>
    <w:rsid w:val="00ED2FFA"/>
    <w:rsid w:val="00ED5EC1"/>
    <w:rsid w:val="00EF26FA"/>
    <w:rsid w:val="00EF63CD"/>
    <w:rsid w:val="00F00D2F"/>
    <w:rsid w:val="00F03BDC"/>
    <w:rsid w:val="00F04F3F"/>
    <w:rsid w:val="00F06DE0"/>
    <w:rsid w:val="00F203D3"/>
    <w:rsid w:val="00F42549"/>
    <w:rsid w:val="00F733C7"/>
    <w:rsid w:val="00F77276"/>
    <w:rsid w:val="00F9532E"/>
    <w:rsid w:val="00FC42F3"/>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01BC38D"/>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paragraph" w:styleId="Sangra2detindependiente">
    <w:name w:val="Body Text Indent 2"/>
    <w:basedOn w:val="Normal"/>
    <w:link w:val="Sangra2detindependienteCar"/>
    <w:uiPriority w:val="99"/>
    <w:semiHidden/>
    <w:unhideWhenUsed/>
    <w:rsid w:val="00194BC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94BCB"/>
    <w:rPr>
      <w:noProof/>
    </w:rPr>
  </w:style>
  <w:style w:type="character" w:customStyle="1" w:styleId="apple-converted-space">
    <w:name w:val="apple-converted-space"/>
    <w:basedOn w:val="Fuentedeprrafopredeter"/>
    <w:rsid w:val="0070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23693">
      <w:bodyDiv w:val="1"/>
      <w:marLeft w:val="0"/>
      <w:marRight w:val="0"/>
      <w:marTop w:val="0"/>
      <w:marBottom w:val="0"/>
      <w:divBdr>
        <w:top w:val="none" w:sz="0" w:space="0" w:color="auto"/>
        <w:left w:val="none" w:sz="0" w:space="0" w:color="auto"/>
        <w:bottom w:val="none" w:sz="0" w:space="0" w:color="auto"/>
        <w:right w:val="none" w:sz="0" w:space="0" w:color="auto"/>
      </w:divBdr>
    </w:div>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2140">
      <w:bodyDiv w:val="1"/>
      <w:marLeft w:val="0"/>
      <w:marRight w:val="0"/>
      <w:marTop w:val="0"/>
      <w:marBottom w:val="0"/>
      <w:divBdr>
        <w:top w:val="none" w:sz="0" w:space="0" w:color="auto"/>
        <w:left w:val="none" w:sz="0" w:space="0" w:color="auto"/>
        <w:bottom w:val="none" w:sz="0" w:space="0" w:color="auto"/>
        <w:right w:val="none" w:sz="0" w:space="0" w:color="auto"/>
      </w:divBdr>
    </w:div>
    <w:div w:id="1857038798">
      <w:bodyDiv w:val="1"/>
      <w:marLeft w:val="0"/>
      <w:marRight w:val="0"/>
      <w:marTop w:val="0"/>
      <w:marBottom w:val="0"/>
      <w:divBdr>
        <w:top w:val="none" w:sz="0" w:space="0" w:color="auto"/>
        <w:left w:val="none" w:sz="0" w:space="0" w:color="auto"/>
        <w:bottom w:val="none" w:sz="0" w:space="0" w:color="auto"/>
        <w:right w:val="none" w:sz="0" w:space="0" w:color="auto"/>
      </w:divBdr>
      <w:divsChild>
        <w:div w:id="1096904261">
          <w:marLeft w:val="0"/>
          <w:marRight w:val="0"/>
          <w:marTop w:val="0"/>
          <w:marBottom w:val="0"/>
          <w:divBdr>
            <w:top w:val="none" w:sz="0" w:space="0" w:color="auto"/>
            <w:left w:val="none" w:sz="0" w:space="0" w:color="auto"/>
            <w:bottom w:val="none" w:sz="0" w:space="0" w:color="auto"/>
            <w:right w:val="none" w:sz="0" w:space="0" w:color="auto"/>
          </w:divBdr>
          <w:divsChild>
            <w:div w:id="345136159">
              <w:marLeft w:val="0"/>
              <w:marRight w:val="0"/>
              <w:marTop w:val="0"/>
              <w:marBottom w:val="0"/>
              <w:divBdr>
                <w:top w:val="none" w:sz="0" w:space="0" w:color="auto"/>
                <w:left w:val="none" w:sz="0" w:space="0" w:color="auto"/>
                <w:bottom w:val="none" w:sz="0" w:space="0" w:color="auto"/>
                <w:right w:val="none" w:sz="0" w:space="0" w:color="auto"/>
              </w:divBdr>
              <w:divsChild>
                <w:div w:id="92727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DC0B1-F235-CA40-B369-152AC9A5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4</Pages>
  <Words>1586</Words>
  <Characters>8729</Characters>
  <Application>Microsoft Macintosh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21</cp:revision>
  <cp:lastPrinted>2019-03-25T16:08:00Z</cp:lastPrinted>
  <dcterms:created xsi:type="dcterms:W3CDTF">2019-04-01T16:15:00Z</dcterms:created>
  <dcterms:modified xsi:type="dcterms:W3CDTF">2019-06-23T20:51:00Z</dcterms:modified>
</cp:coreProperties>
</file>