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6C3FE" w14:textId="793AD901" w:rsidR="007D7B46" w:rsidRPr="00D11AD1" w:rsidRDefault="007D7B46" w:rsidP="007D7B46">
      <w:pPr>
        <w:spacing w:after="0" w:line="240" w:lineRule="auto"/>
        <w:rPr>
          <w:rFonts w:ascii="Cambria" w:eastAsia="Calibri" w:hAnsi="Cambria" w:cs="Arial"/>
          <w:b/>
          <w:sz w:val="24"/>
          <w:szCs w:val="23"/>
        </w:rPr>
      </w:pPr>
      <w:r w:rsidRPr="00D11AD1">
        <w:rPr>
          <w:rFonts w:ascii="Cambria" w:eastAsia="Calibri" w:hAnsi="Cambria" w:cs="Arial"/>
          <w:b/>
          <w:sz w:val="24"/>
          <w:szCs w:val="23"/>
        </w:rPr>
        <w:t xml:space="preserve">HONORABLE AYUNTAMIENTO CONSTITUCIONAL </w:t>
      </w:r>
    </w:p>
    <w:p w14:paraId="74D9CB99" w14:textId="77777777" w:rsidR="007D7B46" w:rsidRPr="00D11AD1" w:rsidRDefault="007D7B46" w:rsidP="007D7B46">
      <w:pPr>
        <w:spacing w:after="0" w:line="240" w:lineRule="auto"/>
        <w:rPr>
          <w:rFonts w:ascii="Cambria" w:eastAsia="Calibri" w:hAnsi="Cambria" w:cs="Arial"/>
          <w:b/>
          <w:sz w:val="24"/>
          <w:szCs w:val="23"/>
        </w:rPr>
      </w:pPr>
      <w:r w:rsidRPr="00D11AD1">
        <w:rPr>
          <w:rFonts w:ascii="Cambria" w:eastAsia="Calibri" w:hAnsi="Cambria" w:cs="Arial"/>
          <w:b/>
          <w:sz w:val="24"/>
          <w:szCs w:val="23"/>
        </w:rPr>
        <w:t>DE ZAPOTLÁN EL GRANDE, JALISCO</w:t>
      </w:r>
    </w:p>
    <w:p w14:paraId="6264B51A" w14:textId="77777777" w:rsidR="007D7B46" w:rsidRPr="00CE3659" w:rsidRDefault="007D7B46" w:rsidP="007D7B46">
      <w:pPr>
        <w:tabs>
          <w:tab w:val="left" w:pos="3090"/>
        </w:tabs>
        <w:spacing w:after="0" w:line="240" w:lineRule="auto"/>
        <w:rPr>
          <w:rFonts w:ascii="Cambria" w:eastAsia="Calibri" w:hAnsi="Cambria" w:cs="Arial"/>
          <w:b/>
          <w:sz w:val="23"/>
          <w:szCs w:val="23"/>
        </w:rPr>
      </w:pPr>
      <w:r w:rsidRPr="00D11AD1">
        <w:rPr>
          <w:rFonts w:ascii="Cambria" w:eastAsia="Calibri" w:hAnsi="Cambria" w:cs="Arial"/>
          <w:b/>
          <w:sz w:val="24"/>
          <w:szCs w:val="23"/>
        </w:rPr>
        <w:t>P R E S E N T E:</w:t>
      </w:r>
      <w:r w:rsidRPr="00CE3659">
        <w:rPr>
          <w:rFonts w:ascii="Cambria" w:eastAsia="Calibri" w:hAnsi="Cambria" w:cs="Arial"/>
          <w:b/>
          <w:sz w:val="23"/>
          <w:szCs w:val="23"/>
        </w:rPr>
        <w:tab/>
      </w:r>
    </w:p>
    <w:p w14:paraId="4C847E7C" w14:textId="77777777" w:rsidR="007D7B46" w:rsidRPr="00CE3659" w:rsidRDefault="007D7B46" w:rsidP="007D7B46">
      <w:pPr>
        <w:spacing w:after="0" w:line="240" w:lineRule="auto"/>
        <w:rPr>
          <w:rFonts w:ascii="Cambria" w:eastAsia="Calibri" w:hAnsi="Cambria" w:cs="Arial"/>
          <w:sz w:val="23"/>
          <w:szCs w:val="23"/>
        </w:rPr>
      </w:pPr>
    </w:p>
    <w:p w14:paraId="11F5454C" w14:textId="1F28BCAE" w:rsidR="007D7B46" w:rsidRPr="009D3116" w:rsidRDefault="007D7B46" w:rsidP="00657E7B">
      <w:pPr>
        <w:spacing w:after="0" w:line="240" w:lineRule="auto"/>
        <w:jc w:val="both"/>
        <w:rPr>
          <w:rFonts w:ascii="Cambria" w:eastAsia="Calibri" w:hAnsi="Cambria" w:cs="Arial"/>
          <w:b/>
          <w:sz w:val="23"/>
          <w:szCs w:val="23"/>
        </w:rPr>
      </w:pPr>
      <w:r w:rsidRPr="009D3116">
        <w:rPr>
          <w:rFonts w:ascii="Cambria" w:eastAsia="Calibri" w:hAnsi="Cambria" w:cs="Arial"/>
          <w:sz w:val="23"/>
          <w:szCs w:val="23"/>
        </w:rPr>
        <w:t xml:space="preserve">Quienes motivan y suscriben </w:t>
      </w:r>
      <w:r w:rsidR="00D01D0E" w:rsidRPr="009D3116">
        <w:rPr>
          <w:rFonts w:ascii="Cambria" w:eastAsia="Calibri" w:hAnsi="Cambria" w:cs="Arial"/>
          <w:sz w:val="23"/>
          <w:szCs w:val="23"/>
        </w:rPr>
        <w:t xml:space="preserve">CC. </w:t>
      </w:r>
      <w:r w:rsidR="00D01D0E" w:rsidRPr="009D3116">
        <w:rPr>
          <w:rFonts w:ascii="Cambria" w:eastAsia="Calibri" w:hAnsi="Cambria" w:cs="Arial"/>
          <w:b/>
          <w:sz w:val="23"/>
          <w:szCs w:val="23"/>
          <w:lang w:val="es-ES_tradnl"/>
        </w:rPr>
        <w:t>LIC. MARÍA LUIS JUA</w:t>
      </w:r>
      <w:r w:rsidR="00DB0198" w:rsidRPr="009D3116">
        <w:rPr>
          <w:rFonts w:ascii="Cambria" w:eastAsia="Calibri" w:hAnsi="Cambria" w:cs="Arial"/>
          <w:b/>
          <w:sz w:val="23"/>
          <w:szCs w:val="23"/>
          <w:lang w:val="es-ES_tradnl"/>
        </w:rPr>
        <w:t>N MORALES, MTRA. CINDY ESTEFANY</w:t>
      </w:r>
      <w:r w:rsidR="00D01D0E" w:rsidRPr="009D3116">
        <w:rPr>
          <w:rFonts w:ascii="Cambria" w:eastAsia="Calibri" w:hAnsi="Cambria" w:cs="Arial"/>
          <w:b/>
          <w:sz w:val="23"/>
          <w:szCs w:val="23"/>
          <w:lang w:val="es-ES_tradnl"/>
        </w:rPr>
        <w:t xml:space="preserve"> GARCÍA OROZCO, LIC. LAURA ELENA MARTÍNEZ RUVALCABA, LCP. LIZBETH GUADALUPE GÓMEZ SÁNCHEZ, MTRO. NOÉ SAÚL RAMOS GARCÍA, </w:t>
      </w:r>
      <w:r w:rsidRPr="009D3116">
        <w:rPr>
          <w:rFonts w:ascii="Cambria" w:eastAsia="Calibri" w:hAnsi="Cambria" w:cs="Arial"/>
          <w:sz w:val="23"/>
          <w:szCs w:val="23"/>
        </w:rPr>
        <w:t>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 fracción I y II, 1, 2, 3, 73, 77, 85 fracción IV y demás relativos de la Constitución Política d</w:t>
      </w:r>
      <w:r w:rsidR="00D12F64" w:rsidRPr="009D3116">
        <w:rPr>
          <w:rFonts w:ascii="Cambria" w:eastAsia="Calibri" w:hAnsi="Cambria" w:cs="Arial"/>
          <w:sz w:val="23"/>
          <w:szCs w:val="23"/>
        </w:rPr>
        <w:t>el Estado de Jalisco;</w:t>
      </w:r>
      <w:r w:rsidRPr="009D3116">
        <w:rPr>
          <w:rFonts w:ascii="Cambria" w:eastAsia="Calibri" w:hAnsi="Cambria" w:cs="Arial"/>
          <w:sz w:val="23"/>
          <w:szCs w:val="23"/>
        </w:rPr>
        <w:t xml:space="preserve"> 1,</w:t>
      </w:r>
      <w:r w:rsidR="00B612CF" w:rsidRPr="009D3116">
        <w:rPr>
          <w:rFonts w:ascii="Cambria" w:eastAsia="Calibri" w:hAnsi="Cambria" w:cs="Arial"/>
          <w:sz w:val="23"/>
          <w:szCs w:val="23"/>
        </w:rPr>
        <w:t xml:space="preserve"> </w:t>
      </w:r>
      <w:r w:rsidRPr="009D3116">
        <w:rPr>
          <w:rFonts w:ascii="Cambria" w:eastAsia="Calibri" w:hAnsi="Cambria" w:cs="Arial"/>
          <w:sz w:val="23"/>
          <w:szCs w:val="23"/>
        </w:rPr>
        <w:t>2,</w:t>
      </w:r>
      <w:r w:rsidR="00B612CF" w:rsidRPr="009D3116">
        <w:rPr>
          <w:rFonts w:ascii="Cambria" w:eastAsia="Calibri" w:hAnsi="Cambria" w:cs="Arial"/>
          <w:sz w:val="23"/>
          <w:szCs w:val="23"/>
        </w:rPr>
        <w:t xml:space="preserve"> </w:t>
      </w:r>
      <w:r w:rsidRPr="009D3116">
        <w:rPr>
          <w:rFonts w:ascii="Cambria" w:eastAsia="Calibri" w:hAnsi="Cambria" w:cs="Arial"/>
          <w:sz w:val="23"/>
          <w:szCs w:val="23"/>
        </w:rPr>
        <w:t>3,</w:t>
      </w:r>
      <w:r w:rsidR="00B612CF" w:rsidRPr="009D3116">
        <w:rPr>
          <w:rFonts w:ascii="Cambria" w:eastAsia="Calibri" w:hAnsi="Cambria" w:cs="Arial"/>
          <w:sz w:val="23"/>
          <w:szCs w:val="23"/>
        </w:rPr>
        <w:t xml:space="preserve"> </w:t>
      </w:r>
      <w:r w:rsidRPr="009D3116">
        <w:rPr>
          <w:rFonts w:ascii="Cambria" w:eastAsia="Calibri" w:hAnsi="Cambria" w:cs="Arial"/>
          <w:sz w:val="23"/>
          <w:szCs w:val="23"/>
        </w:rPr>
        <w:t xml:space="preserve">4 punto número 25, artículos </w:t>
      </w:r>
      <w:r w:rsidR="00D12F64" w:rsidRPr="009D3116">
        <w:rPr>
          <w:rFonts w:ascii="Cambria" w:eastAsia="Calibri" w:hAnsi="Cambria" w:cs="Arial"/>
          <w:sz w:val="23"/>
          <w:szCs w:val="23"/>
        </w:rPr>
        <w:t>5,</w:t>
      </w:r>
      <w:r w:rsidR="00B612CF" w:rsidRPr="009D3116">
        <w:rPr>
          <w:rFonts w:ascii="Cambria" w:eastAsia="Calibri" w:hAnsi="Cambria" w:cs="Arial"/>
          <w:sz w:val="23"/>
          <w:szCs w:val="23"/>
        </w:rPr>
        <w:t xml:space="preserve"> </w:t>
      </w:r>
      <w:r w:rsidR="00D12F64" w:rsidRPr="009D3116">
        <w:rPr>
          <w:rFonts w:ascii="Cambria" w:eastAsia="Calibri" w:hAnsi="Cambria" w:cs="Arial"/>
          <w:sz w:val="23"/>
          <w:szCs w:val="23"/>
        </w:rPr>
        <w:t xml:space="preserve">10, 27, 29, 30, 34, 35 y </w:t>
      </w:r>
      <w:r w:rsidRPr="009D3116">
        <w:rPr>
          <w:rFonts w:ascii="Cambria" w:eastAsia="Calibri" w:hAnsi="Cambria" w:cs="Arial"/>
          <w:sz w:val="23"/>
          <w:szCs w:val="23"/>
        </w:rPr>
        <w:t>50 de la Ley de Gobierno y la Administración Pública Municipal para el Est</w:t>
      </w:r>
      <w:r w:rsidR="00D12F64" w:rsidRPr="009D3116">
        <w:rPr>
          <w:rFonts w:ascii="Cambria" w:eastAsia="Calibri" w:hAnsi="Cambria" w:cs="Arial"/>
          <w:sz w:val="23"/>
          <w:szCs w:val="23"/>
        </w:rPr>
        <w:t>ado de Jalisco y sus Municipios;</w:t>
      </w:r>
      <w:r w:rsidRPr="009D3116">
        <w:rPr>
          <w:rFonts w:ascii="Cambria" w:eastAsia="Calibri" w:hAnsi="Cambria" w:cs="Arial"/>
          <w:sz w:val="23"/>
          <w:szCs w:val="23"/>
        </w:rPr>
        <w:t xml:space="preserve"> así como en lo que establecen los arábigos </w:t>
      </w:r>
      <w:r w:rsidR="002F4016" w:rsidRPr="009D3116">
        <w:rPr>
          <w:rFonts w:ascii="Cambria" w:eastAsia="Calibri" w:hAnsi="Cambria" w:cs="Arial"/>
          <w:sz w:val="23"/>
          <w:szCs w:val="23"/>
        </w:rPr>
        <w:t xml:space="preserve">37, 38 fracción XV, </w:t>
      </w:r>
      <w:r w:rsidRPr="009D3116">
        <w:rPr>
          <w:rFonts w:ascii="Cambria" w:eastAsia="Calibri" w:hAnsi="Cambria" w:cs="Arial"/>
          <w:sz w:val="23"/>
          <w:szCs w:val="23"/>
        </w:rPr>
        <w:t xml:space="preserve">40, 47, 64, 87, 92, 99, 104 al 109 y demás relativos y aplicables del Reglamento Interior del Ayuntamiento de Zapotlán el Grande, Jalisco; al amparo de lo dispuesto, presentamos a la consideración de este Pleno: </w:t>
      </w:r>
      <w:r w:rsidR="00D11AD1" w:rsidRPr="009D3116">
        <w:rPr>
          <w:rFonts w:ascii="Cambria" w:eastAsia="Calibri" w:hAnsi="Cambria" w:cs="Arial"/>
          <w:b/>
          <w:sz w:val="23"/>
          <w:szCs w:val="23"/>
        </w:rPr>
        <w:t xml:space="preserve">DICTAMEN QUE PROPONE EL INICIO DEL PROCEDIMIENTO PARA </w:t>
      </w:r>
      <w:r w:rsidR="00D11AD1" w:rsidRPr="009D3116">
        <w:rPr>
          <w:rFonts w:ascii="Cambria" w:eastAsia="Calibri" w:hAnsi="Cambria" w:cs="Arial"/>
          <w:b/>
          <w:bCs/>
          <w:sz w:val="23"/>
          <w:szCs w:val="23"/>
        </w:rPr>
        <w:t xml:space="preserve">EL </w:t>
      </w:r>
      <w:r w:rsidR="00D11AD1" w:rsidRPr="009D3116">
        <w:rPr>
          <w:rFonts w:ascii="Cambria" w:eastAsia="Calibri" w:hAnsi="Cambria" w:cs="Arial"/>
          <w:b/>
          <w:sz w:val="23"/>
          <w:szCs w:val="23"/>
        </w:rPr>
        <w:t xml:space="preserve">CAMBIO DE USO DE SUELO </w:t>
      </w:r>
      <w:r w:rsidR="00E8003B" w:rsidRPr="009D3116">
        <w:rPr>
          <w:rFonts w:ascii="Cambria" w:eastAsia="Calibri" w:hAnsi="Cambria" w:cs="Arial"/>
          <w:b/>
          <w:sz w:val="23"/>
          <w:szCs w:val="23"/>
        </w:rPr>
        <w:t xml:space="preserve">DE </w:t>
      </w:r>
      <w:r w:rsidR="0089567B" w:rsidRPr="009D3116">
        <w:rPr>
          <w:rFonts w:ascii="Cambria" w:eastAsia="Calibri" w:hAnsi="Cambria" w:cs="Arial"/>
          <w:b/>
          <w:sz w:val="23"/>
          <w:szCs w:val="23"/>
        </w:rPr>
        <w:t>LA PARCELA NUMERO 60 Z1 P2/14 DEL EJIDO DE CIUDAD GUZMÁN, ANTES, AHORA, PREDIO RUSTICO UBICADO AL NORTE DE LA CIUDAD, CON NÚMERO DE CUENTA CATASTRAL R002763</w:t>
      </w:r>
      <w:r w:rsidR="00C2527F" w:rsidRPr="009D3116">
        <w:rPr>
          <w:rFonts w:ascii="Cambria" w:eastAsia="Calibri" w:hAnsi="Cambria" w:cs="Arial"/>
          <w:b/>
          <w:sz w:val="23"/>
          <w:szCs w:val="23"/>
        </w:rPr>
        <w:t xml:space="preserve">,  </w:t>
      </w:r>
      <w:r w:rsidRPr="009D3116">
        <w:rPr>
          <w:rFonts w:ascii="Cambria" w:eastAsia="Calibri" w:hAnsi="Cambria" w:cs="Arial"/>
          <w:sz w:val="23"/>
          <w:szCs w:val="23"/>
        </w:rPr>
        <w:t>de conformidad con los siguientes:</w:t>
      </w:r>
    </w:p>
    <w:p w14:paraId="2B00A697" w14:textId="77777777" w:rsidR="00657E7B" w:rsidRPr="009D3116" w:rsidRDefault="00657E7B" w:rsidP="00657E7B">
      <w:pPr>
        <w:spacing w:after="0" w:line="240" w:lineRule="auto"/>
        <w:jc w:val="center"/>
        <w:rPr>
          <w:rFonts w:ascii="Cambria" w:eastAsia="Calibri" w:hAnsi="Cambria" w:cs="Arial"/>
          <w:b/>
          <w:sz w:val="23"/>
          <w:szCs w:val="23"/>
        </w:rPr>
      </w:pPr>
    </w:p>
    <w:p w14:paraId="09703DD1" w14:textId="4BABF063" w:rsidR="007D7B46" w:rsidRPr="009D3116" w:rsidRDefault="007D7B46" w:rsidP="00657E7B">
      <w:pPr>
        <w:spacing w:after="0" w:line="240" w:lineRule="auto"/>
        <w:jc w:val="center"/>
        <w:rPr>
          <w:rFonts w:ascii="Cambria" w:eastAsia="Calibri" w:hAnsi="Cambria" w:cs="Arial"/>
          <w:b/>
          <w:sz w:val="23"/>
          <w:szCs w:val="23"/>
        </w:rPr>
      </w:pPr>
      <w:r w:rsidRPr="009D3116">
        <w:rPr>
          <w:rFonts w:ascii="Cambria" w:eastAsia="Calibri" w:hAnsi="Cambria" w:cs="Arial"/>
          <w:b/>
          <w:sz w:val="23"/>
          <w:szCs w:val="23"/>
        </w:rPr>
        <w:t>A N T E C E D E N T E S:</w:t>
      </w:r>
    </w:p>
    <w:p w14:paraId="1E31F5E9" w14:textId="77777777" w:rsidR="00657E7B" w:rsidRPr="009D3116" w:rsidRDefault="00657E7B" w:rsidP="00657E7B">
      <w:pPr>
        <w:spacing w:after="0" w:line="240" w:lineRule="auto"/>
        <w:jc w:val="center"/>
        <w:rPr>
          <w:rFonts w:ascii="Cambria" w:eastAsia="Calibri" w:hAnsi="Cambria" w:cs="Arial"/>
          <w:b/>
          <w:sz w:val="23"/>
          <w:szCs w:val="23"/>
        </w:rPr>
      </w:pPr>
    </w:p>
    <w:p w14:paraId="32004029" w14:textId="04E6C4DD" w:rsidR="007D7B46" w:rsidRPr="009D3116" w:rsidRDefault="007D7B46" w:rsidP="00657E7B">
      <w:pPr>
        <w:spacing w:after="0" w:line="240" w:lineRule="auto"/>
        <w:jc w:val="both"/>
        <w:rPr>
          <w:rFonts w:ascii="Cambria" w:eastAsia="Calibri" w:hAnsi="Cambria" w:cs="Arial"/>
          <w:sz w:val="23"/>
          <w:szCs w:val="23"/>
        </w:rPr>
      </w:pPr>
      <w:r w:rsidRPr="009D3116">
        <w:rPr>
          <w:rFonts w:ascii="Cambria" w:eastAsia="Calibri" w:hAnsi="Cambria" w:cs="Arial"/>
          <w:b/>
          <w:sz w:val="23"/>
          <w:szCs w:val="23"/>
        </w:rPr>
        <w:t>I.-</w:t>
      </w:r>
      <w:r w:rsidRPr="009D3116">
        <w:rPr>
          <w:rFonts w:ascii="Cambria" w:eastAsia="Calibri" w:hAnsi="Cambria" w:cs="Arial"/>
          <w:sz w:val="23"/>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241AF3DB" w14:textId="77777777" w:rsidR="00657E7B" w:rsidRPr="009D3116" w:rsidRDefault="00657E7B" w:rsidP="00657E7B">
      <w:pPr>
        <w:spacing w:after="0" w:line="240" w:lineRule="auto"/>
        <w:jc w:val="both"/>
        <w:rPr>
          <w:rFonts w:ascii="Cambria" w:eastAsia="Calibri" w:hAnsi="Cambria" w:cs="Arial"/>
          <w:sz w:val="23"/>
          <w:szCs w:val="23"/>
        </w:rPr>
      </w:pPr>
    </w:p>
    <w:p w14:paraId="4EAA3870" w14:textId="251DD2F6" w:rsidR="007D7B46" w:rsidRPr="009D3116" w:rsidRDefault="007D7B46" w:rsidP="00657E7B">
      <w:pPr>
        <w:spacing w:after="0" w:line="240" w:lineRule="auto"/>
        <w:jc w:val="both"/>
        <w:rPr>
          <w:rFonts w:ascii="Cambria" w:eastAsia="Calibri" w:hAnsi="Cambria" w:cs="Arial"/>
          <w:sz w:val="23"/>
          <w:szCs w:val="23"/>
        </w:rPr>
      </w:pPr>
      <w:r w:rsidRPr="009D3116">
        <w:rPr>
          <w:rFonts w:ascii="Cambria" w:eastAsia="Calibri" w:hAnsi="Cambria" w:cs="Arial"/>
          <w:b/>
          <w:sz w:val="23"/>
          <w:szCs w:val="23"/>
        </w:rPr>
        <w:t>II.-</w:t>
      </w:r>
      <w:r w:rsidRPr="009D3116">
        <w:rPr>
          <w:rFonts w:ascii="Cambria" w:eastAsia="Calibri" w:hAnsi="Cambria" w:cs="Arial"/>
          <w:sz w:val="23"/>
          <w:szCs w:val="23"/>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14:paraId="0432E6FC" w14:textId="77777777" w:rsidR="00657E7B" w:rsidRPr="009D3116" w:rsidRDefault="00657E7B" w:rsidP="00657E7B">
      <w:pPr>
        <w:spacing w:after="0" w:line="240" w:lineRule="auto"/>
        <w:jc w:val="both"/>
        <w:rPr>
          <w:rFonts w:ascii="Cambria" w:eastAsia="Calibri" w:hAnsi="Cambria" w:cs="Arial"/>
          <w:sz w:val="23"/>
          <w:szCs w:val="23"/>
        </w:rPr>
      </w:pPr>
    </w:p>
    <w:p w14:paraId="40478A93" w14:textId="5E9E9FF7" w:rsidR="00D11AD1" w:rsidRPr="009D3116" w:rsidRDefault="001B349E" w:rsidP="00657E7B">
      <w:pPr>
        <w:spacing w:after="0" w:line="240" w:lineRule="auto"/>
        <w:jc w:val="both"/>
        <w:rPr>
          <w:rFonts w:ascii="Cambria" w:eastAsia="Calibri" w:hAnsi="Cambria" w:cs="Arial"/>
          <w:sz w:val="23"/>
          <w:szCs w:val="23"/>
        </w:rPr>
      </w:pPr>
      <w:r w:rsidRPr="009D3116">
        <w:rPr>
          <w:rFonts w:ascii="Cambria" w:eastAsia="Calibri" w:hAnsi="Cambria" w:cs="Arial"/>
          <w:b/>
          <w:sz w:val="23"/>
          <w:szCs w:val="23"/>
        </w:rPr>
        <w:lastRenderedPageBreak/>
        <w:t>I</w:t>
      </w:r>
      <w:r w:rsidR="00C65D15" w:rsidRPr="009D3116">
        <w:rPr>
          <w:rFonts w:ascii="Cambria" w:eastAsia="Calibri" w:hAnsi="Cambria" w:cs="Arial"/>
          <w:b/>
          <w:sz w:val="23"/>
          <w:szCs w:val="23"/>
        </w:rPr>
        <w:t>II</w:t>
      </w:r>
      <w:r w:rsidR="007D7B46" w:rsidRPr="009D3116">
        <w:rPr>
          <w:rFonts w:ascii="Cambria" w:eastAsia="Calibri" w:hAnsi="Cambria" w:cs="Arial"/>
          <w:b/>
          <w:sz w:val="23"/>
          <w:szCs w:val="23"/>
        </w:rPr>
        <w:t>.-</w:t>
      </w:r>
      <w:r w:rsidR="00C65D15" w:rsidRPr="009D3116">
        <w:rPr>
          <w:rFonts w:ascii="Cambria" w:eastAsia="Calibri" w:hAnsi="Cambria" w:cs="Arial"/>
          <w:b/>
          <w:sz w:val="23"/>
          <w:szCs w:val="23"/>
        </w:rPr>
        <w:t xml:space="preserve"> </w:t>
      </w:r>
      <w:r w:rsidR="00D11AD1" w:rsidRPr="009D3116">
        <w:rPr>
          <w:rFonts w:ascii="Cambria" w:eastAsia="Calibri" w:hAnsi="Cambria" w:cs="Arial"/>
          <w:sz w:val="23"/>
          <w:szCs w:val="23"/>
        </w:rPr>
        <w:t>Toda vez que se recibió en l</w:t>
      </w:r>
      <w:r w:rsidR="00E8003B" w:rsidRPr="009D3116">
        <w:rPr>
          <w:rFonts w:ascii="Cambria" w:eastAsia="Calibri" w:hAnsi="Cambria" w:cs="Arial"/>
          <w:sz w:val="23"/>
          <w:szCs w:val="23"/>
        </w:rPr>
        <w:t xml:space="preserve">a Sala </w:t>
      </w:r>
      <w:r w:rsidR="00B647D1" w:rsidRPr="009D3116">
        <w:rPr>
          <w:rFonts w:ascii="Cambria" w:eastAsia="Calibri" w:hAnsi="Cambria" w:cs="Arial"/>
          <w:sz w:val="23"/>
          <w:szCs w:val="23"/>
        </w:rPr>
        <w:t>de Regidores el pasado 25</w:t>
      </w:r>
      <w:r w:rsidR="00D3007C" w:rsidRPr="009D3116">
        <w:rPr>
          <w:rFonts w:ascii="Cambria" w:eastAsia="Calibri" w:hAnsi="Cambria" w:cs="Arial"/>
          <w:sz w:val="23"/>
          <w:szCs w:val="23"/>
        </w:rPr>
        <w:t xml:space="preserve"> de </w:t>
      </w:r>
      <w:r w:rsidR="0089567B" w:rsidRPr="009D3116">
        <w:rPr>
          <w:rFonts w:ascii="Cambria" w:eastAsia="Calibri" w:hAnsi="Cambria" w:cs="Arial"/>
          <w:sz w:val="23"/>
          <w:szCs w:val="23"/>
        </w:rPr>
        <w:t>septiembre</w:t>
      </w:r>
      <w:r w:rsidR="00D3007C" w:rsidRPr="009D3116">
        <w:rPr>
          <w:rFonts w:ascii="Cambria" w:eastAsia="Calibri" w:hAnsi="Cambria" w:cs="Arial"/>
          <w:sz w:val="23"/>
          <w:szCs w:val="23"/>
        </w:rPr>
        <w:t xml:space="preserve"> del presente año, </w:t>
      </w:r>
      <w:r w:rsidR="0089567B" w:rsidRPr="009D3116">
        <w:rPr>
          <w:rFonts w:ascii="Cambria" w:eastAsia="Calibri" w:hAnsi="Cambria" w:cs="Arial"/>
          <w:sz w:val="23"/>
          <w:szCs w:val="23"/>
        </w:rPr>
        <w:t>oficio OT-040</w:t>
      </w:r>
      <w:r w:rsidR="00D11AD1" w:rsidRPr="009D3116">
        <w:rPr>
          <w:rFonts w:ascii="Cambria" w:eastAsia="Calibri" w:hAnsi="Cambria" w:cs="Arial"/>
          <w:sz w:val="23"/>
          <w:szCs w:val="23"/>
        </w:rPr>
        <w:t xml:space="preserve">/2020, dirigido a la LIC. MARIA LUIS JUAN MORALES, suscrito por el Director de Ordenamiento Territorial, M. Arq. SERGIO ALEJANDRO RUIZ LAZARITT, el cual emitió un Dictamen Técnico para </w:t>
      </w:r>
      <w:r w:rsidR="00D909DD" w:rsidRPr="009D3116">
        <w:rPr>
          <w:rFonts w:ascii="Cambria" w:eastAsia="Calibri" w:hAnsi="Cambria" w:cs="Arial"/>
          <w:sz w:val="23"/>
          <w:szCs w:val="23"/>
        </w:rPr>
        <w:t xml:space="preserve">cambio de </w:t>
      </w:r>
      <w:r w:rsidR="0089567B" w:rsidRPr="009D3116">
        <w:rPr>
          <w:rFonts w:ascii="Cambria" w:eastAsia="Calibri" w:hAnsi="Cambria" w:cs="Arial"/>
          <w:sz w:val="23"/>
          <w:szCs w:val="23"/>
        </w:rPr>
        <w:t>densidad de la Parcela Numero 60 Z1 P2/14 del Ejido de Ciudad Guzmán, ANTES, AHORA, predio rustico ubicado al norte de la ciudad, con número de cuenta catastral R002763, con una extensión superficial de 62,40313 metros cuadrados, de acuerdo a la Escritura Pública Número 7,961, de fecha 08 de Mayo del año 2020, otorgada ante la fe del Licenciado GUILLERMO RENTERIA GIL, Notario Público Titular de la Notaría Pública Número 1 de esta Municipalidad, la que se encuentra clasificada</w:t>
      </w:r>
      <w:r w:rsidR="00C808E8" w:rsidRPr="009D3116">
        <w:rPr>
          <w:rFonts w:ascii="Cambria" w:eastAsia="Calibri" w:hAnsi="Cambria" w:cs="Arial"/>
          <w:sz w:val="23"/>
          <w:szCs w:val="23"/>
        </w:rPr>
        <w:t xml:space="preserve"> como</w:t>
      </w:r>
      <w:r w:rsidR="0089567B" w:rsidRPr="009D3116">
        <w:rPr>
          <w:rFonts w:ascii="Cambria" w:eastAsia="Calibri" w:hAnsi="Cambria" w:cs="Arial"/>
          <w:sz w:val="23"/>
          <w:szCs w:val="23"/>
        </w:rPr>
        <w:t xml:space="preserve"> Reserva Urbana a Mediano Plazo, Habitacional Unifamiliar Densidad Baja </w:t>
      </w:r>
      <w:r w:rsidR="0089567B" w:rsidRPr="009D3116">
        <w:rPr>
          <w:rFonts w:ascii="Cambria" w:eastAsia="Calibri" w:hAnsi="Cambria" w:cs="Arial"/>
          <w:b/>
          <w:bCs/>
          <w:sz w:val="23"/>
          <w:szCs w:val="23"/>
        </w:rPr>
        <w:t>(RU-MP 01, H2-U)</w:t>
      </w:r>
      <w:r w:rsidR="0089567B" w:rsidRPr="009D3116">
        <w:rPr>
          <w:rFonts w:ascii="Cambria" w:eastAsia="Calibri" w:hAnsi="Cambria" w:cs="Arial"/>
          <w:sz w:val="23"/>
          <w:szCs w:val="23"/>
        </w:rPr>
        <w:t xml:space="preserve">, Reserva Urbana a Mediano Plazo, Mixto Distrital Intensidad Baja </w:t>
      </w:r>
      <w:r w:rsidR="0089567B" w:rsidRPr="009D3116">
        <w:rPr>
          <w:rFonts w:ascii="Cambria" w:eastAsia="Calibri" w:hAnsi="Cambria" w:cs="Arial"/>
          <w:b/>
          <w:bCs/>
          <w:sz w:val="23"/>
          <w:szCs w:val="23"/>
        </w:rPr>
        <w:t>(RU-MP 08, MD-2)</w:t>
      </w:r>
      <w:r w:rsidR="0089567B" w:rsidRPr="009D3116">
        <w:rPr>
          <w:rFonts w:ascii="Cambria" w:eastAsia="Calibri" w:hAnsi="Cambria" w:cs="Arial"/>
          <w:sz w:val="23"/>
          <w:szCs w:val="23"/>
        </w:rPr>
        <w:t xml:space="preserve">, asimismo, se encuentra afectado por un área de restricción por Vialidad Principal </w:t>
      </w:r>
      <w:r w:rsidR="0089567B" w:rsidRPr="009D3116">
        <w:rPr>
          <w:rFonts w:ascii="Cambria" w:eastAsia="Calibri" w:hAnsi="Cambria" w:cs="Arial"/>
          <w:b/>
          <w:bCs/>
          <w:sz w:val="23"/>
          <w:szCs w:val="23"/>
        </w:rPr>
        <w:t>(RI-VL-03, VP)</w:t>
      </w:r>
      <w:r w:rsidR="0089567B" w:rsidRPr="009D3116">
        <w:rPr>
          <w:rFonts w:ascii="Cambria" w:eastAsia="Calibri" w:hAnsi="Cambria" w:cs="Arial"/>
          <w:sz w:val="23"/>
          <w:szCs w:val="23"/>
        </w:rPr>
        <w:t xml:space="preserve"> de conformidad con lo dispuesto por el Distrito 2 “ LAGO DE ZAPOTLAN” </w:t>
      </w:r>
      <w:proofErr w:type="spellStart"/>
      <w:r w:rsidR="0089567B" w:rsidRPr="009D3116">
        <w:rPr>
          <w:rFonts w:ascii="Cambria" w:eastAsia="Calibri" w:hAnsi="Cambria" w:cs="Arial"/>
          <w:sz w:val="23"/>
          <w:szCs w:val="23"/>
        </w:rPr>
        <w:t>Subdistrito</w:t>
      </w:r>
      <w:proofErr w:type="spellEnd"/>
      <w:r w:rsidR="0089567B" w:rsidRPr="009D3116">
        <w:rPr>
          <w:rFonts w:ascii="Cambria" w:eastAsia="Calibri" w:hAnsi="Cambria" w:cs="Arial"/>
          <w:sz w:val="23"/>
          <w:szCs w:val="23"/>
        </w:rPr>
        <w:t xml:space="preserve"> 2 “ EL QUEMADO” del Plan Parcial de Desarrollo Urbano de Zapotlán el Grande, Jalisco</w:t>
      </w:r>
      <w:r w:rsidR="00C2527F" w:rsidRPr="009D3116">
        <w:rPr>
          <w:rFonts w:ascii="Cambria" w:eastAsia="Calibri" w:hAnsi="Cambria" w:cs="Arial"/>
          <w:iCs/>
          <w:sz w:val="23"/>
          <w:szCs w:val="23"/>
        </w:rPr>
        <w:t xml:space="preserve">, </w:t>
      </w:r>
      <w:r w:rsidR="00AC2700" w:rsidRPr="009D3116">
        <w:rPr>
          <w:rFonts w:ascii="Cambria" w:eastAsia="Calibri" w:hAnsi="Cambria" w:cs="Arial"/>
          <w:iCs/>
          <w:sz w:val="23"/>
          <w:szCs w:val="23"/>
        </w:rPr>
        <w:t>el que se puede</w:t>
      </w:r>
      <w:r w:rsidR="00D909DD" w:rsidRPr="009D3116">
        <w:rPr>
          <w:rFonts w:ascii="Cambria" w:eastAsia="Calibri" w:hAnsi="Cambria" w:cs="Arial"/>
          <w:iCs/>
          <w:sz w:val="23"/>
          <w:szCs w:val="23"/>
        </w:rPr>
        <w:t xml:space="preserve"> </w:t>
      </w:r>
      <w:r w:rsidR="00D909DD" w:rsidRPr="009D3116">
        <w:rPr>
          <w:rFonts w:ascii="Cambria" w:eastAsia="Calibri" w:hAnsi="Cambria" w:cs="Arial"/>
          <w:sz w:val="23"/>
          <w:szCs w:val="23"/>
        </w:rPr>
        <w:t xml:space="preserve">apreciar en la siguiente </w:t>
      </w:r>
      <w:r w:rsidR="00AC2700" w:rsidRPr="009D3116">
        <w:rPr>
          <w:rFonts w:ascii="Cambria" w:eastAsia="Calibri" w:hAnsi="Cambria" w:cs="Arial"/>
          <w:sz w:val="23"/>
          <w:szCs w:val="23"/>
        </w:rPr>
        <w:t>imagen</w:t>
      </w:r>
      <w:r w:rsidR="00D11AD1" w:rsidRPr="009D3116">
        <w:rPr>
          <w:rFonts w:ascii="Cambria" w:eastAsia="Calibri" w:hAnsi="Cambria" w:cs="Arial"/>
          <w:sz w:val="23"/>
          <w:szCs w:val="23"/>
        </w:rPr>
        <w:t xml:space="preserve">: </w:t>
      </w:r>
    </w:p>
    <w:p w14:paraId="61D453F0" w14:textId="77777777" w:rsidR="00D909DD" w:rsidRPr="009D3116" w:rsidRDefault="00D909DD" w:rsidP="00657E7B">
      <w:pPr>
        <w:spacing w:after="0" w:line="240" w:lineRule="auto"/>
        <w:jc w:val="both"/>
        <w:rPr>
          <w:rFonts w:ascii="Cambria" w:eastAsia="Calibri" w:hAnsi="Cambria" w:cs="Arial"/>
          <w:iCs/>
          <w:sz w:val="23"/>
          <w:szCs w:val="23"/>
        </w:rPr>
      </w:pPr>
    </w:p>
    <w:p w14:paraId="0CF72017" w14:textId="68E9B23C" w:rsidR="00D11AD1" w:rsidRDefault="0089567B" w:rsidP="00657E7B">
      <w:pPr>
        <w:spacing w:after="0" w:line="240" w:lineRule="auto"/>
        <w:jc w:val="center"/>
        <w:rPr>
          <w:rFonts w:ascii="Cambria" w:eastAsia="Calibri" w:hAnsi="Cambria" w:cs="Arial"/>
          <w:szCs w:val="23"/>
        </w:rPr>
      </w:pPr>
      <w:r>
        <w:rPr>
          <w:noProof/>
          <w:lang w:eastAsia="es-MX"/>
        </w:rPr>
        <w:drawing>
          <wp:inline distT="0" distB="0" distL="0" distR="0" wp14:anchorId="04EFDC2B" wp14:editId="2878F22D">
            <wp:extent cx="5170805" cy="2486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11" t="17700" r="7287" b="8129"/>
                    <a:stretch/>
                  </pic:blipFill>
                  <pic:spPr bwMode="auto">
                    <a:xfrm>
                      <a:off x="0" y="0"/>
                      <a:ext cx="5179394" cy="2490154"/>
                    </a:xfrm>
                    <a:prstGeom prst="rect">
                      <a:avLst/>
                    </a:prstGeom>
                    <a:ln>
                      <a:noFill/>
                    </a:ln>
                    <a:extLst>
                      <a:ext uri="{53640926-AAD7-44D8-BBD7-CCE9431645EC}">
                        <a14:shadowObscured xmlns:a14="http://schemas.microsoft.com/office/drawing/2010/main"/>
                      </a:ext>
                    </a:extLst>
                  </pic:spPr>
                </pic:pic>
              </a:graphicData>
            </a:graphic>
          </wp:inline>
        </w:drawing>
      </w:r>
    </w:p>
    <w:p w14:paraId="73EBCADF" w14:textId="24765CD7" w:rsidR="00CF7ABC" w:rsidRDefault="00CF7ABC" w:rsidP="00657E7B">
      <w:pPr>
        <w:spacing w:after="0" w:line="240" w:lineRule="auto"/>
        <w:jc w:val="center"/>
        <w:rPr>
          <w:rFonts w:ascii="Cambria" w:eastAsia="Calibri" w:hAnsi="Cambria" w:cs="Arial"/>
          <w:b/>
          <w:bCs/>
          <w:szCs w:val="23"/>
        </w:rPr>
      </w:pPr>
    </w:p>
    <w:p w14:paraId="6964E82F" w14:textId="64A3CAE6" w:rsidR="00E8003B" w:rsidRPr="009D3116" w:rsidRDefault="002075C5" w:rsidP="00657E7B">
      <w:pPr>
        <w:tabs>
          <w:tab w:val="left" w:pos="5670"/>
        </w:tabs>
        <w:spacing w:after="0" w:line="240" w:lineRule="auto"/>
        <w:jc w:val="both"/>
        <w:rPr>
          <w:rFonts w:ascii="Cambria" w:eastAsia="Calibri" w:hAnsi="Cambria" w:cs="Arial"/>
          <w:sz w:val="23"/>
          <w:szCs w:val="23"/>
        </w:rPr>
      </w:pPr>
      <w:r w:rsidRPr="009D3116">
        <w:rPr>
          <w:rFonts w:ascii="Cambria" w:eastAsia="Calibri" w:hAnsi="Cambria" w:cs="Arial"/>
          <w:b/>
          <w:bCs/>
          <w:sz w:val="23"/>
          <w:szCs w:val="23"/>
        </w:rPr>
        <w:t>IV.</w:t>
      </w:r>
      <w:r w:rsidRPr="009D3116">
        <w:rPr>
          <w:rFonts w:ascii="Cambria" w:eastAsia="Calibri" w:hAnsi="Cambria" w:cs="Arial"/>
          <w:sz w:val="23"/>
          <w:szCs w:val="23"/>
        </w:rPr>
        <w:t xml:space="preserve">- </w:t>
      </w:r>
      <w:r w:rsidR="00AC2700" w:rsidRPr="009D3116">
        <w:rPr>
          <w:rFonts w:ascii="Cambria" w:eastAsia="Calibri" w:hAnsi="Cambria" w:cs="Arial"/>
          <w:sz w:val="23"/>
          <w:szCs w:val="23"/>
        </w:rPr>
        <w:t xml:space="preserve">Lo anterior, </w:t>
      </w:r>
      <w:r w:rsidR="00382F8F" w:rsidRPr="009D3116">
        <w:rPr>
          <w:rFonts w:ascii="Cambria" w:eastAsia="Calibri" w:hAnsi="Cambria" w:cs="Arial"/>
          <w:sz w:val="23"/>
          <w:szCs w:val="23"/>
        </w:rPr>
        <w:t xml:space="preserve">por escrito signado </w:t>
      </w:r>
      <w:r w:rsidR="00576D50" w:rsidRPr="009D3116">
        <w:rPr>
          <w:rFonts w:ascii="Cambria" w:eastAsia="Calibri" w:hAnsi="Cambria" w:cs="Arial"/>
          <w:sz w:val="23"/>
          <w:szCs w:val="23"/>
        </w:rPr>
        <w:t>por</w:t>
      </w:r>
      <w:r w:rsidR="0089567B" w:rsidRPr="009D3116">
        <w:rPr>
          <w:rFonts w:ascii="Cambria" w:eastAsia="Calibri" w:hAnsi="Cambria" w:cs="Arial"/>
          <w:sz w:val="23"/>
          <w:szCs w:val="23"/>
        </w:rPr>
        <w:t xml:space="preserve"> la </w:t>
      </w:r>
      <w:r w:rsidR="0089567B" w:rsidRPr="009D3116">
        <w:rPr>
          <w:rFonts w:ascii="Cambria" w:eastAsia="Calibri" w:hAnsi="Cambria" w:cs="Arial"/>
          <w:bCs/>
          <w:sz w:val="23"/>
          <w:szCs w:val="23"/>
        </w:rPr>
        <w:t>ciudadana</w:t>
      </w:r>
      <w:r w:rsidR="00C2527F" w:rsidRPr="009D3116">
        <w:rPr>
          <w:rFonts w:ascii="Cambria" w:eastAsia="Calibri" w:hAnsi="Cambria" w:cs="Arial"/>
          <w:bCs/>
          <w:sz w:val="23"/>
          <w:szCs w:val="23"/>
        </w:rPr>
        <w:t xml:space="preserve"> </w:t>
      </w:r>
      <w:r w:rsidR="0089567B" w:rsidRPr="009D3116">
        <w:rPr>
          <w:rFonts w:ascii="Cambria" w:eastAsia="Calibri" w:hAnsi="Cambria" w:cs="Arial"/>
          <w:b/>
          <w:bCs/>
          <w:sz w:val="23"/>
          <w:szCs w:val="23"/>
        </w:rPr>
        <w:t>KARLA CISNEROS TORRES</w:t>
      </w:r>
      <w:r w:rsidR="0089567B" w:rsidRPr="009D3116">
        <w:rPr>
          <w:rFonts w:ascii="Cambria" w:eastAsia="Calibri" w:hAnsi="Cambria" w:cs="Arial"/>
          <w:bCs/>
          <w:sz w:val="23"/>
          <w:szCs w:val="23"/>
        </w:rPr>
        <w:t>, en su carácter de Propietaria</w:t>
      </w:r>
      <w:r w:rsidR="00382F8F" w:rsidRPr="009D3116">
        <w:rPr>
          <w:rFonts w:ascii="Cambria" w:eastAsia="Calibri" w:hAnsi="Cambria" w:cs="Arial"/>
          <w:sz w:val="23"/>
          <w:szCs w:val="23"/>
        </w:rPr>
        <w:t>, recibido por la Dirección de Ordenamiento Territorial</w:t>
      </w:r>
      <w:r w:rsidR="00100001" w:rsidRPr="009D3116">
        <w:rPr>
          <w:rFonts w:ascii="Cambria" w:eastAsia="Calibri" w:hAnsi="Cambria" w:cs="Arial"/>
          <w:sz w:val="23"/>
          <w:szCs w:val="23"/>
        </w:rPr>
        <w:t>, donde solicita</w:t>
      </w:r>
      <w:r w:rsidR="00C2527F" w:rsidRPr="009D3116">
        <w:rPr>
          <w:rFonts w:ascii="Cambria" w:eastAsia="Calibri" w:hAnsi="Cambria" w:cs="Arial"/>
          <w:sz w:val="23"/>
          <w:szCs w:val="23"/>
        </w:rPr>
        <w:t>n</w:t>
      </w:r>
      <w:r w:rsidR="0089567B" w:rsidRPr="009D3116">
        <w:rPr>
          <w:rFonts w:ascii="Cambria" w:eastAsia="Calibri" w:hAnsi="Cambria" w:cs="Arial"/>
          <w:sz w:val="23"/>
          <w:szCs w:val="23"/>
        </w:rPr>
        <w:t xml:space="preserve"> la modificación de la densidad </w:t>
      </w:r>
      <w:r w:rsidR="00B647D1" w:rsidRPr="009D3116">
        <w:rPr>
          <w:rFonts w:ascii="Cambria" w:eastAsia="Calibri" w:hAnsi="Cambria" w:cs="Arial"/>
          <w:b/>
          <w:sz w:val="23"/>
          <w:szCs w:val="23"/>
        </w:rPr>
        <w:t>A UN USO HABITACIONAL UNIFAMILIAR DENSIDAD (H3-U) Y MIXTO DISTRITAL INTENSIDAD MEDIA (MD-3</w:t>
      </w:r>
      <w:r w:rsidR="00B647D1" w:rsidRPr="009D3116">
        <w:rPr>
          <w:rFonts w:ascii="Cambria" w:eastAsia="Calibri" w:hAnsi="Cambria" w:cs="Arial"/>
          <w:sz w:val="23"/>
          <w:szCs w:val="23"/>
        </w:rPr>
        <w:t>).</w:t>
      </w:r>
    </w:p>
    <w:p w14:paraId="6C5E7AF4" w14:textId="77777777" w:rsidR="00E8003B" w:rsidRPr="009D3116" w:rsidRDefault="00E8003B" w:rsidP="00657E7B">
      <w:pPr>
        <w:tabs>
          <w:tab w:val="left" w:pos="5670"/>
        </w:tabs>
        <w:spacing w:after="0" w:line="240" w:lineRule="auto"/>
        <w:jc w:val="both"/>
        <w:rPr>
          <w:rFonts w:ascii="Cambria" w:eastAsia="Calibri" w:hAnsi="Cambria" w:cs="Arial"/>
          <w:sz w:val="23"/>
          <w:szCs w:val="23"/>
        </w:rPr>
      </w:pPr>
    </w:p>
    <w:p w14:paraId="6F4FA06B" w14:textId="4872260B" w:rsidR="00E8003B" w:rsidRPr="009D3116" w:rsidRDefault="002075C5" w:rsidP="00657E7B">
      <w:pPr>
        <w:tabs>
          <w:tab w:val="left" w:pos="5670"/>
        </w:tabs>
        <w:spacing w:after="0" w:line="240" w:lineRule="auto"/>
        <w:jc w:val="both"/>
        <w:rPr>
          <w:rFonts w:ascii="Cambria" w:eastAsia="Calibri" w:hAnsi="Cambria" w:cs="Arial"/>
          <w:sz w:val="23"/>
          <w:szCs w:val="23"/>
        </w:rPr>
      </w:pPr>
      <w:r w:rsidRPr="009D3116">
        <w:rPr>
          <w:rFonts w:ascii="Cambria" w:eastAsia="Calibri" w:hAnsi="Cambria" w:cs="Arial"/>
          <w:b/>
          <w:bCs/>
          <w:sz w:val="23"/>
          <w:szCs w:val="23"/>
        </w:rPr>
        <w:t>V.</w:t>
      </w:r>
      <w:r w:rsidRPr="009D3116">
        <w:rPr>
          <w:rFonts w:ascii="Cambria" w:eastAsia="Calibri" w:hAnsi="Cambria" w:cs="Arial"/>
          <w:sz w:val="23"/>
          <w:szCs w:val="23"/>
        </w:rPr>
        <w:t xml:space="preserve">- </w:t>
      </w:r>
      <w:r w:rsidR="00E43C21" w:rsidRPr="009D3116">
        <w:rPr>
          <w:rFonts w:ascii="Cambria" w:eastAsia="Calibri" w:hAnsi="Cambria" w:cs="Arial"/>
          <w:sz w:val="23"/>
          <w:szCs w:val="23"/>
        </w:rPr>
        <w:t>Por lo que la Dirección de Ordenamiento Territorial por medio del Dictamen Técnico señalado en</w:t>
      </w:r>
      <w:r w:rsidRPr="009D3116">
        <w:rPr>
          <w:rFonts w:ascii="Cambria" w:eastAsia="Calibri" w:hAnsi="Cambria" w:cs="Arial"/>
          <w:sz w:val="23"/>
          <w:szCs w:val="23"/>
        </w:rPr>
        <w:t xml:space="preserve"> </w:t>
      </w:r>
      <w:r w:rsidR="00E43C21" w:rsidRPr="009D3116">
        <w:rPr>
          <w:rFonts w:ascii="Cambria" w:eastAsia="Calibri" w:hAnsi="Cambria" w:cs="Arial"/>
          <w:sz w:val="23"/>
          <w:szCs w:val="23"/>
        </w:rPr>
        <w:t xml:space="preserve">el </w:t>
      </w:r>
      <w:r w:rsidRPr="009D3116">
        <w:rPr>
          <w:rFonts w:ascii="Cambria" w:eastAsia="Calibri" w:hAnsi="Cambria" w:cs="Arial"/>
          <w:sz w:val="23"/>
          <w:szCs w:val="23"/>
        </w:rPr>
        <w:t>antecedente número III</w:t>
      </w:r>
      <w:r w:rsidR="00E43C21" w:rsidRPr="009D3116">
        <w:rPr>
          <w:rFonts w:ascii="Cambria" w:eastAsia="Calibri" w:hAnsi="Cambria" w:cs="Arial"/>
          <w:sz w:val="23"/>
          <w:szCs w:val="23"/>
        </w:rPr>
        <w:t xml:space="preserve">, considera </w:t>
      </w:r>
      <w:r w:rsidR="00E43C21" w:rsidRPr="009D3116">
        <w:rPr>
          <w:rFonts w:ascii="Cambria" w:eastAsia="Calibri" w:hAnsi="Cambria" w:cs="Arial"/>
          <w:b/>
          <w:bCs/>
          <w:sz w:val="23"/>
          <w:szCs w:val="23"/>
        </w:rPr>
        <w:t>PROCEDENTE EL CAMBIO DE USO DE SUELO</w:t>
      </w:r>
      <w:r w:rsidR="00E43C21" w:rsidRPr="009D3116">
        <w:rPr>
          <w:rFonts w:ascii="Cambria" w:eastAsia="Calibri" w:hAnsi="Cambria" w:cs="Arial"/>
          <w:sz w:val="23"/>
          <w:szCs w:val="23"/>
        </w:rPr>
        <w:t>,</w:t>
      </w:r>
      <w:r w:rsidR="00B647D1" w:rsidRPr="009D3116">
        <w:rPr>
          <w:rFonts w:ascii="Arial Narrow" w:eastAsia="Calibri" w:hAnsi="Arial Narrow" w:cs="Calibri"/>
          <w:sz w:val="23"/>
          <w:szCs w:val="23"/>
        </w:rPr>
        <w:t xml:space="preserve"> </w:t>
      </w:r>
      <w:r w:rsidR="00B647D1" w:rsidRPr="009D3116">
        <w:rPr>
          <w:rFonts w:ascii="Cambria" w:eastAsia="Calibri" w:hAnsi="Cambria" w:cs="Arial"/>
          <w:bCs/>
          <w:sz w:val="23"/>
          <w:szCs w:val="23"/>
        </w:rPr>
        <w:t>ya que apoya al objeto</w:t>
      </w:r>
      <w:r w:rsidR="00B647D1" w:rsidRPr="009D3116">
        <w:rPr>
          <w:rFonts w:ascii="Cambria" w:eastAsia="Calibri" w:hAnsi="Cambria" w:cs="Arial"/>
          <w:sz w:val="23"/>
          <w:szCs w:val="23"/>
        </w:rPr>
        <w:t xml:space="preserve"> de conducir la planeación, regulación y gestión de los asentamientos humanos y ordenamiento territorial, bajo los principios de Derecho a la Ciudad, Equidad e Inclusión, Coherencia y Racionalidad, Accesibilidad Universal y Movilidad de conformidad con lo dispuesto por el artículo 4 de la Ley General de </w:t>
      </w:r>
      <w:r w:rsidR="00B647D1" w:rsidRPr="009D3116">
        <w:rPr>
          <w:rFonts w:ascii="Cambria" w:eastAsia="Calibri" w:hAnsi="Cambria" w:cs="Arial"/>
          <w:sz w:val="23"/>
          <w:szCs w:val="23"/>
        </w:rPr>
        <w:lastRenderedPageBreak/>
        <w:t>Asentamientos Humanos, Ordenamiento Territorial y Desarrollo Urbano en vigencia</w:t>
      </w:r>
      <w:r w:rsidR="00E8003B" w:rsidRPr="009D3116">
        <w:rPr>
          <w:rFonts w:ascii="Cambria" w:eastAsia="Calibri" w:hAnsi="Cambria" w:cs="Arial"/>
          <w:sz w:val="23"/>
          <w:szCs w:val="23"/>
        </w:rPr>
        <w:t>,</w:t>
      </w:r>
      <w:r w:rsidR="00576D50" w:rsidRPr="009D3116">
        <w:rPr>
          <w:rFonts w:ascii="Cambria" w:eastAsia="Calibri" w:hAnsi="Cambria" w:cs="Arial"/>
          <w:sz w:val="23"/>
          <w:szCs w:val="23"/>
        </w:rPr>
        <w:t xml:space="preserve"> en los términos de</w:t>
      </w:r>
      <w:r w:rsidR="00E8003B" w:rsidRPr="009D3116">
        <w:rPr>
          <w:rFonts w:ascii="Cambria" w:eastAsia="Calibri" w:hAnsi="Cambria" w:cs="Arial"/>
          <w:sz w:val="23"/>
          <w:szCs w:val="23"/>
        </w:rPr>
        <w:t xml:space="preserve"> </w:t>
      </w:r>
      <w:r w:rsidR="00576D50" w:rsidRPr="009D3116">
        <w:rPr>
          <w:rFonts w:ascii="Cambria" w:eastAsia="Calibri" w:hAnsi="Cambria" w:cs="Arial"/>
          <w:sz w:val="23"/>
          <w:szCs w:val="23"/>
        </w:rPr>
        <w:t>l</w:t>
      </w:r>
      <w:r w:rsidR="00E8003B" w:rsidRPr="009D3116">
        <w:rPr>
          <w:rFonts w:ascii="Cambria" w:eastAsia="Calibri" w:hAnsi="Cambria" w:cs="Arial"/>
          <w:sz w:val="23"/>
          <w:szCs w:val="23"/>
        </w:rPr>
        <w:t>os</w:t>
      </w:r>
      <w:r w:rsidR="00576D50" w:rsidRPr="009D3116">
        <w:rPr>
          <w:rFonts w:ascii="Cambria" w:eastAsia="Calibri" w:hAnsi="Cambria" w:cs="Arial"/>
          <w:sz w:val="23"/>
          <w:szCs w:val="23"/>
        </w:rPr>
        <w:t xml:space="preserve"> </w:t>
      </w:r>
      <w:r w:rsidR="00E8003B" w:rsidRPr="009D3116">
        <w:rPr>
          <w:rFonts w:ascii="Cambria" w:eastAsia="Calibri" w:hAnsi="Cambria" w:cs="Arial"/>
          <w:sz w:val="23"/>
          <w:szCs w:val="23"/>
        </w:rPr>
        <w:t>artículos</w:t>
      </w:r>
      <w:r w:rsidR="00B647D1" w:rsidRPr="009D3116">
        <w:rPr>
          <w:rFonts w:ascii="Cambria" w:eastAsia="Calibri" w:hAnsi="Cambria" w:cs="Arial"/>
          <w:sz w:val="23"/>
          <w:szCs w:val="23"/>
        </w:rPr>
        <w:t xml:space="preserve"> </w:t>
      </w:r>
      <w:r w:rsidR="00C2527F" w:rsidRPr="009D3116">
        <w:rPr>
          <w:rFonts w:ascii="Cambria" w:eastAsia="Calibri" w:hAnsi="Cambria" w:cs="Arial"/>
          <w:sz w:val="23"/>
          <w:szCs w:val="23"/>
        </w:rPr>
        <w:t>10, 86, 94, 95,</w:t>
      </w:r>
      <w:r w:rsidR="00B42AB5" w:rsidRPr="009D3116">
        <w:rPr>
          <w:rFonts w:ascii="Cambria" w:eastAsia="Calibri" w:hAnsi="Cambria" w:cs="Arial"/>
          <w:sz w:val="23"/>
          <w:szCs w:val="23"/>
        </w:rPr>
        <w:t xml:space="preserve"> 98,</w:t>
      </w:r>
      <w:r w:rsidR="00C2527F" w:rsidRPr="009D3116">
        <w:rPr>
          <w:rFonts w:ascii="Cambria" w:eastAsia="Calibri" w:hAnsi="Cambria" w:cs="Arial"/>
          <w:sz w:val="23"/>
          <w:szCs w:val="23"/>
        </w:rPr>
        <w:t xml:space="preserve"> 120, 121, 251 y demás relativos y aplicables del Código Urbano para el Estado de Jalisco en vigor</w:t>
      </w:r>
      <w:r w:rsidR="00B647D1" w:rsidRPr="009D3116">
        <w:rPr>
          <w:rFonts w:ascii="Cambria" w:eastAsia="Calibri" w:hAnsi="Cambria" w:cs="Arial"/>
          <w:sz w:val="23"/>
          <w:szCs w:val="23"/>
        </w:rPr>
        <w:t>,</w:t>
      </w:r>
      <w:r w:rsidR="00C2527F" w:rsidRPr="009D3116">
        <w:rPr>
          <w:rFonts w:ascii="Cambria" w:eastAsia="Calibri" w:hAnsi="Cambria" w:cs="Arial"/>
          <w:sz w:val="23"/>
          <w:szCs w:val="23"/>
        </w:rPr>
        <w:t xml:space="preserve"> </w:t>
      </w:r>
      <w:r w:rsidR="00C808E8" w:rsidRPr="009D3116">
        <w:rPr>
          <w:rFonts w:ascii="Cambria" w:eastAsia="Calibri" w:hAnsi="Cambria" w:cs="Arial"/>
          <w:sz w:val="23"/>
          <w:szCs w:val="23"/>
        </w:rPr>
        <w:t xml:space="preserve">así como a los </w:t>
      </w:r>
      <w:r w:rsidR="00C2527F" w:rsidRPr="009D3116">
        <w:rPr>
          <w:rFonts w:ascii="Cambria" w:eastAsia="Calibri" w:hAnsi="Cambria" w:cs="Arial"/>
          <w:sz w:val="23"/>
          <w:szCs w:val="23"/>
        </w:rPr>
        <w:t xml:space="preserve">artículos </w:t>
      </w:r>
      <w:r w:rsidR="00B647D1" w:rsidRPr="009D3116">
        <w:rPr>
          <w:rFonts w:ascii="Cambria" w:eastAsia="Calibri" w:hAnsi="Cambria" w:cs="Arial"/>
          <w:sz w:val="23"/>
          <w:szCs w:val="23"/>
        </w:rPr>
        <w:t>72, 78, 100, 104, 105, 114</w:t>
      </w:r>
      <w:r w:rsidR="00C2527F" w:rsidRPr="009D3116">
        <w:rPr>
          <w:rFonts w:ascii="Cambria" w:eastAsia="Calibri" w:hAnsi="Cambria" w:cs="Arial"/>
          <w:sz w:val="23"/>
          <w:szCs w:val="23"/>
        </w:rPr>
        <w:t xml:space="preserve"> y demás relativos y aplicables del Reglamento de Zonificación y Control Territorial del Municipio de Zapotlán El Grande, Jalisco</w:t>
      </w:r>
      <w:r w:rsidR="00B42AB5" w:rsidRPr="009D3116">
        <w:rPr>
          <w:rFonts w:ascii="Cambria" w:eastAsia="Calibri" w:hAnsi="Cambria" w:cs="Arial"/>
          <w:sz w:val="23"/>
          <w:szCs w:val="23"/>
        </w:rPr>
        <w:t>.</w:t>
      </w:r>
    </w:p>
    <w:p w14:paraId="1FFE6331" w14:textId="018206A5" w:rsidR="00100001" w:rsidRPr="009D3116" w:rsidRDefault="00100001" w:rsidP="00657E7B">
      <w:pPr>
        <w:tabs>
          <w:tab w:val="left" w:pos="5670"/>
        </w:tabs>
        <w:spacing w:after="0" w:line="240" w:lineRule="auto"/>
        <w:jc w:val="both"/>
        <w:rPr>
          <w:rFonts w:ascii="Cambria" w:eastAsia="Calibri" w:hAnsi="Cambria" w:cs="Arial"/>
          <w:sz w:val="23"/>
          <w:szCs w:val="23"/>
        </w:rPr>
      </w:pPr>
    </w:p>
    <w:p w14:paraId="506D0450" w14:textId="78984A32" w:rsidR="00DE5796" w:rsidRPr="009D3116" w:rsidRDefault="002075C5" w:rsidP="00657E7B">
      <w:pPr>
        <w:tabs>
          <w:tab w:val="left" w:pos="5670"/>
        </w:tabs>
        <w:spacing w:after="0" w:line="240" w:lineRule="auto"/>
        <w:jc w:val="both"/>
        <w:rPr>
          <w:rFonts w:ascii="Cambria" w:eastAsia="Calibri" w:hAnsi="Cambria" w:cs="Arial"/>
          <w:sz w:val="23"/>
          <w:szCs w:val="23"/>
        </w:rPr>
      </w:pPr>
      <w:r w:rsidRPr="009D3116">
        <w:rPr>
          <w:rFonts w:ascii="Cambria" w:eastAsia="Calibri" w:hAnsi="Cambria" w:cs="Arial"/>
          <w:b/>
          <w:bCs/>
          <w:sz w:val="23"/>
          <w:szCs w:val="23"/>
        </w:rPr>
        <w:t>VI.-</w:t>
      </w:r>
      <w:r w:rsidRPr="009D3116">
        <w:rPr>
          <w:rFonts w:ascii="Cambria" w:eastAsia="Calibri" w:hAnsi="Cambria" w:cs="Arial"/>
          <w:sz w:val="23"/>
          <w:szCs w:val="23"/>
        </w:rPr>
        <w:t xml:space="preserve"> Tomando en consideración los puntos anteriores, se transcribe en forma íntegra el</w:t>
      </w:r>
      <w:r w:rsidR="00B42AB5" w:rsidRPr="009D3116">
        <w:rPr>
          <w:rFonts w:ascii="Cambria" w:eastAsia="Calibri" w:hAnsi="Cambria" w:cs="Arial"/>
          <w:sz w:val="23"/>
          <w:szCs w:val="23"/>
        </w:rPr>
        <w:t xml:space="preserve"> </w:t>
      </w:r>
      <w:r w:rsidR="00B647D1" w:rsidRPr="009D3116">
        <w:rPr>
          <w:rFonts w:ascii="Cambria" w:eastAsia="Calibri" w:hAnsi="Cambria" w:cs="Arial"/>
          <w:sz w:val="23"/>
          <w:szCs w:val="23"/>
        </w:rPr>
        <w:t>contenido del oficio número OT-040</w:t>
      </w:r>
      <w:r w:rsidRPr="009D3116">
        <w:rPr>
          <w:rFonts w:ascii="Cambria" w:eastAsia="Calibri" w:hAnsi="Cambria" w:cs="Arial"/>
          <w:sz w:val="23"/>
          <w:szCs w:val="23"/>
        </w:rPr>
        <w:t>/2020 que contiene el Dictamen técnico emitido por parte de la Dirección de Ordenamiento Territorial que describe la motivación de los siguientes puntos a consideración</w:t>
      </w:r>
      <w:r w:rsidR="00324EE2" w:rsidRPr="009D3116">
        <w:rPr>
          <w:rFonts w:ascii="Cambria" w:eastAsia="Calibri" w:hAnsi="Cambria" w:cs="Arial"/>
          <w:sz w:val="23"/>
          <w:szCs w:val="23"/>
        </w:rPr>
        <w:t>:</w:t>
      </w:r>
    </w:p>
    <w:p w14:paraId="515C77BC" w14:textId="77777777" w:rsidR="00D11AD1" w:rsidRPr="00C81099" w:rsidRDefault="00D11AD1" w:rsidP="00D25CCB">
      <w:pPr>
        <w:tabs>
          <w:tab w:val="left" w:pos="5670"/>
        </w:tabs>
        <w:spacing w:after="0" w:line="240" w:lineRule="auto"/>
        <w:jc w:val="both"/>
        <w:rPr>
          <w:rFonts w:ascii="Cambria" w:eastAsia="Calibri" w:hAnsi="Cambria" w:cs="Arial"/>
          <w:szCs w:val="23"/>
        </w:rPr>
      </w:pPr>
    </w:p>
    <w:p w14:paraId="0E39FE22" w14:textId="4484DC4D" w:rsidR="002075C5" w:rsidRDefault="002075C5" w:rsidP="004166AA">
      <w:pPr>
        <w:spacing w:after="0" w:line="240" w:lineRule="auto"/>
        <w:ind w:left="993" w:right="900"/>
        <w:jc w:val="both"/>
        <w:rPr>
          <w:rFonts w:ascii="Arial Narrow" w:hAnsi="Arial Narrow"/>
          <w:b/>
          <w:bCs/>
          <w:i/>
          <w:sz w:val="18"/>
          <w:szCs w:val="20"/>
        </w:rPr>
      </w:pPr>
      <w:r w:rsidRPr="00C81099">
        <w:rPr>
          <w:rFonts w:ascii="Arial Narrow" w:hAnsi="Arial Narrow"/>
          <w:b/>
          <w:bCs/>
          <w:i/>
          <w:sz w:val="18"/>
          <w:szCs w:val="20"/>
        </w:rPr>
        <w:t>“……ASUNTO: DICTAMEN TECNICO PARA….</w:t>
      </w:r>
    </w:p>
    <w:p w14:paraId="08A3494E" w14:textId="77777777" w:rsidR="00B647D1" w:rsidRPr="00B647D1" w:rsidRDefault="00B647D1" w:rsidP="00B647D1">
      <w:pPr>
        <w:spacing w:after="0" w:line="240" w:lineRule="auto"/>
        <w:ind w:left="993" w:right="900"/>
        <w:jc w:val="both"/>
        <w:rPr>
          <w:rFonts w:ascii="Arial Narrow" w:hAnsi="Arial Narrow"/>
          <w:i/>
          <w:sz w:val="18"/>
          <w:szCs w:val="20"/>
        </w:rPr>
      </w:pPr>
      <w:r w:rsidRPr="00B647D1">
        <w:rPr>
          <w:rFonts w:ascii="Arial Narrow" w:hAnsi="Arial Narrow"/>
          <w:i/>
          <w:sz w:val="18"/>
          <w:szCs w:val="20"/>
        </w:rPr>
        <w:t>Por medio del presente, le envío un cordial saludo, con fundamento en lo dispuesto por el artículo 162,164 y demás relativos y aplicables del Reglamento Orgánico de la Administración Pública Municipal de Zapotlán El Grande, Jalisco, en atención a la solicitud de cambio de densidad, de fecha de recibido el día 14 de Septiembre del año 2020, emitido por la ciudadana KARLA CISNEROS TORRES, en su carácter de propietaria de la Parcela Numero 60 Z1 P2/14 del Ejido de Ciudad Guzmán, ANTES, AHORA, predio rustico ubicado al norte de la ciudad, con número de cuenta catastral R002763, con una extensión superficial de 62,40313 metros cuadrados, de acuerdo a la Escritura Pública Número 7,961, de fecha 08 de Mayo del año 2020, otorgada ante la fe del Licenciado GUILLERMO RENTERIA GIL, Notario Público Titular de la Notaría Pública Número 1 de esta Municipalidad, en consecuencia, se realizan las siguientes:</w:t>
      </w:r>
    </w:p>
    <w:p w14:paraId="7F66547D" w14:textId="77777777" w:rsidR="00B647D1" w:rsidRPr="00B647D1" w:rsidRDefault="00B647D1" w:rsidP="00B647D1">
      <w:pPr>
        <w:spacing w:after="0" w:line="240" w:lineRule="auto"/>
        <w:ind w:left="993" w:right="900"/>
        <w:jc w:val="both"/>
        <w:rPr>
          <w:rFonts w:ascii="Arial Narrow" w:hAnsi="Arial Narrow"/>
          <w:b/>
          <w:bCs/>
          <w:i/>
          <w:sz w:val="18"/>
          <w:szCs w:val="20"/>
          <w:lang w:val="en-CA"/>
        </w:rPr>
      </w:pPr>
      <w:r w:rsidRPr="00B647D1">
        <w:rPr>
          <w:rFonts w:ascii="Arial Narrow" w:hAnsi="Arial Narrow"/>
          <w:b/>
          <w:bCs/>
          <w:i/>
          <w:sz w:val="18"/>
          <w:szCs w:val="20"/>
          <w:lang w:val="en-CA"/>
        </w:rPr>
        <w:t xml:space="preserve">M A N I F E S T A C I O N E </w:t>
      </w:r>
      <w:proofErr w:type="gramStart"/>
      <w:r w:rsidRPr="00B647D1">
        <w:rPr>
          <w:rFonts w:ascii="Arial Narrow" w:hAnsi="Arial Narrow"/>
          <w:b/>
          <w:bCs/>
          <w:i/>
          <w:sz w:val="18"/>
          <w:szCs w:val="20"/>
          <w:lang w:val="en-CA"/>
        </w:rPr>
        <w:t>S :</w:t>
      </w:r>
      <w:proofErr w:type="gramEnd"/>
    </w:p>
    <w:p w14:paraId="5866A81A" w14:textId="5F8EAA01" w:rsidR="00B647D1" w:rsidRDefault="00B647D1" w:rsidP="00B647D1">
      <w:pPr>
        <w:spacing w:after="0" w:line="240" w:lineRule="auto"/>
        <w:ind w:left="993" w:right="900"/>
        <w:jc w:val="both"/>
        <w:rPr>
          <w:rFonts w:ascii="Arial Narrow" w:hAnsi="Arial Narrow"/>
          <w:i/>
          <w:sz w:val="18"/>
          <w:szCs w:val="20"/>
        </w:rPr>
      </w:pPr>
      <w:r w:rsidRPr="00B647D1">
        <w:rPr>
          <w:rFonts w:ascii="Arial Narrow" w:hAnsi="Arial Narrow"/>
          <w:b/>
          <w:bCs/>
          <w:i/>
          <w:sz w:val="18"/>
          <w:szCs w:val="20"/>
        </w:rPr>
        <w:t xml:space="preserve">I.- DEL DICTAMEN DE USOS Y DESTINOS ESPECÍFICOS. – </w:t>
      </w:r>
      <w:r w:rsidRPr="00B647D1">
        <w:rPr>
          <w:rFonts w:ascii="Arial Narrow" w:hAnsi="Arial Narrow"/>
          <w:i/>
          <w:sz w:val="18"/>
          <w:szCs w:val="20"/>
        </w:rPr>
        <w:t xml:space="preserve">Que mediante Dictamen de Usos y Destinos Específicos, Oficio Numero US 0168/20, de fecha 14 de Septiembre del año 2020, emitido por esta Dirección de Ordenamiento Territorial, y con fundamento en lo dispuesto por el </w:t>
      </w:r>
      <w:proofErr w:type="spellStart"/>
      <w:r w:rsidRPr="00B647D1">
        <w:rPr>
          <w:rFonts w:ascii="Arial Narrow" w:hAnsi="Arial Narrow"/>
          <w:i/>
          <w:sz w:val="18"/>
          <w:szCs w:val="20"/>
        </w:rPr>
        <w:t>articulo</w:t>
      </w:r>
      <w:proofErr w:type="spellEnd"/>
      <w:r w:rsidRPr="00B647D1">
        <w:rPr>
          <w:rFonts w:ascii="Arial Narrow" w:hAnsi="Arial Narrow"/>
          <w:i/>
          <w:sz w:val="18"/>
          <w:szCs w:val="20"/>
        </w:rPr>
        <w:t xml:space="preserve"> 72, 78, 99, 100, 103, 105, 106, 114 y demás relativos y aplicables del Reglamento de Zonificación y Control Territorial del Municipio de Zapotlán el Grande, Jalisco, se manifestó que el uso de suelo del predio precisado en el párrafo que antecede, se encuentra clasificado como Reserva Urbana a Mediano Plazo, Habitacional Unifamiliar Densidad Baja </w:t>
      </w:r>
      <w:r w:rsidRPr="00B647D1">
        <w:rPr>
          <w:rFonts w:ascii="Arial Narrow" w:hAnsi="Arial Narrow"/>
          <w:b/>
          <w:bCs/>
          <w:i/>
          <w:sz w:val="18"/>
          <w:szCs w:val="20"/>
        </w:rPr>
        <w:t>(RU-MP 01, H2-U)</w:t>
      </w:r>
      <w:r w:rsidRPr="00B647D1">
        <w:rPr>
          <w:rFonts w:ascii="Arial Narrow" w:hAnsi="Arial Narrow"/>
          <w:i/>
          <w:sz w:val="18"/>
          <w:szCs w:val="20"/>
        </w:rPr>
        <w:t xml:space="preserve">, Reserva Urbana a Mediano Plazo, Mixto Distrital Intensidad Baja </w:t>
      </w:r>
      <w:r w:rsidRPr="00B647D1">
        <w:rPr>
          <w:rFonts w:ascii="Arial Narrow" w:hAnsi="Arial Narrow"/>
          <w:b/>
          <w:bCs/>
          <w:i/>
          <w:sz w:val="18"/>
          <w:szCs w:val="20"/>
        </w:rPr>
        <w:t>(RU-MP 08, MD-2)</w:t>
      </w:r>
      <w:r w:rsidRPr="00B647D1">
        <w:rPr>
          <w:rFonts w:ascii="Arial Narrow" w:hAnsi="Arial Narrow"/>
          <w:i/>
          <w:sz w:val="18"/>
          <w:szCs w:val="20"/>
        </w:rPr>
        <w:t xml:space="preserve">, asimismo, se encuentra afectado por un área de restricción por Vialidad Principal </w:t>
      </w:r>
      <w:r w:rsidRPr="00B647D1">
        <w:rPr>
          <w:rFonts w:ascii="Arial Narrow" w:hAnsi="Arial Narrow"/>
          <w:b/>
          <w:bCs/>
          <w:i/>
          <w:sz w:val="18"/>
          <w:szCs w:val="20"/>
        </w:rPr>
        <w:t>(RI-VL-03, VP)</w:t>
      </w:r>
      <w:r w:rsidRPr="00B647D1">
        <w:rPr>
          <w:rFonts w:ascii="Arial Narrow" w:hAnsi="Arial Narrow"/>
          <w:i/>
          <w:sz w:val="18"/>
          <w:szCs w:val="20"/>
        </w:rPr>
        <w:t xml:space="preserve"> de conformidad con lo dispuesto por el Distrito 2 “ LAGO DE ZAPOTLAN” </w:t>
      </w:r>
      <w:proofErr w:type="spellStart"/>
      <w:r w:rsidRPr="00B647D1">
        <w:rPr>
          <w:rFonts w:ascii="Arial Narrow" w:hAnsi="Arial Narrow"/>
          <w:i/>
          <w:sz w:val="18"/>
          <w:szCs w:val="20"/>
        </w:rPr>
        <w:t>Subdistrito</w:t>
      </w:r>
      <w:proofErr w:type="spellEnd"/>
      <w:r w:rsidRPr="00B647D1">
        <w:rPr>
          <w:rFonts w:ascii="Arial Narrow" w:hAnsi="Arial Narrow"/>
          <w:i/>
          <w:sz w:val="18"/>
          <w:szCs w:val="20"/>
        </w:rPr>
        <w:t xml:space="preserve"> 2 “ EL QUEMADO” del Plan Parcial de Desarrollo Urbano de Zapotlán el Grande, Jalisco.</w:t>
      </w:r>
    </w:p>
    <w:p w14:paraId="7F1CCE30" w14:textId="77777777" w:rsidR="00B647D1" w:rsidRPr="00B647D1" w:rsidRDefault="00B647D1" w:rsidP="00B647D1">
      <w:pPr>
        <w:spacing w:after="0" w:line="240" w:lineRule="auto"/>
        <w:ind w:left="993" w:right="900"/>
        <w:jc w:val="both"/>
        <w:rPr>
          <w:rFonts w:ascii="Arial Narrow" w:hAnsi="Arial Narrow"/>
          <w:b/>
          <w:bCs/>
          <w:i/>
          <w:sz w:val="18"/>
          <w:szCs w:val="20"/>
        </w:rPr>
      </w:pPr>
    </w:p>
    <w:p w14:paraId="754BD345" w14:textId="77777777" w:rsidR="00B647D1" w:rsidRPr="00B647D1" w:rsidRDefault="00B647D1" w:rsidP="00657E7B">
      <w:pPr>
        <w:spacing w:after="0" w:line="240" w:lineRule="auto"/>
        <w:ind w:left="993" w:right="900"/>
        <w:jc w:val="center"/>
        <w:rPr>
          <w:rFonts w:ascii="Arial Narrow" w:hAnsi="Arial Narrow"/>
          <w:b/>
          <w:bCs/>
          <w:i/>
          <w:sz w:val="18"/>
          <w:szCs w:val="20"/>
        </w:rPr>
      </w:pPr>
      <w:r w:rsidRPr="00B647D1">
        <w:rPr>
          <w:rFonts w:ascii="Arial Narrow" w:hAnsi="Arial Narrow"/>
          <w:i/>
          <w:noProof/>
          <w:sz w:val="18"/>
          <w:szCs w:val="20"/>
          <w:lang w:eastAsia="es-MX"/>
        </w:rPr>
        <w:drawing>
          <wp:inline distT="0" distB="0" distL="0" distR="0" wp14:anchorId="62DF235E" wp14:editId="7533FBD6">
            <wp:extent cx="3686175" cy="139916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11" t="17700" r="7287" b="8129"/>
                    <a:stretch/>
                  </pic:blipFill>
                  <pic:spPr bwMode="auto">
                    <a:xfrm>
                      <a:off x="0" y="0"/>
                      <a:ext cx="3713590" cy="1409567"/>
                    </a:xfrm>
                    <a:prstGeom prst="rect">
                      <a:avLst/>
                    </a:prstGeom>
                    <a:ln>
                      <a:noFill/>
                    </a:ln>
                    <a:extLst>
                      <a:ext uri="{53640926-AAD7-44D8-BBD7-CCE9431645EC}">
                        <a14:shadowObscured xmlns:a14="http://schemas.microsoft.com/office/drawing/2010/main"/>
                      </a:ext>
                    </a:extLst>
                  </pic:spPr>
                </pic:pic>
              </a:graphicData>
            </a:graphic>
          </wp:inline>
        </w:drawing>
      </w:r>
    </w:p>
    <w:p w14:paraId="78F4F87F" w14:textId="77777777" w:rsidR="00B647D1" w:rsidRPr="00B647D1" w:rsidRDefault="00B647D1" w:rsidP="00B647D1">
      <w:pPr>
        <w:spacing w:after="0" w:line="240" w:lineRule="auto"/>
        <w:ind w:left="993" w:right="900"/>
        <w:jc w:val="both"/>
        <w:rPr>
          <w:rFonts w:ascii="Arial Narrow" w:hAnsi="Arial Narrow"/>
          <w:b/>
          <w:bCs/>
          <w:i/>
          <w:sz w:val="18"/>
          <w:szCs w:val="20"/>
        </w:rPr>
      </w:pPr>
    </w:p>
    <w:p w14:paraId="113C084A" w14:textId="77777777" w:rsidR="00B647D1" w:rsidRPr="00B647D1" w:rsidRDefault="00B647D1" w:rsidP="00B647D1">
      <w:pPr>
        <w:spacing w:after="0" w:line="240" w:lineRule="auto"/>
        <w:ind w:left="993" w:right="900"/>
        <w:jc w:val="both"/>
        <w:rPr>
          <w:rFonts w:ascii="Arial Narrow" w:hAnsi="Arial Narrow"/>
          <w:i/>
          <w:sz w:val="18"/>
          <w:szCs w:val="20"/>
        </w:rPr>
      </w:pPr>
      <w:r w:rsidRPr="00B647D1">
        <w:rPr>
          <w:rFonts w:ascii="Arial Narrow" w:hAnsi="Arial Narrow"/>
          <w:i/>
          <w:sz w:val="18"/>
          <w:szCs w:val="20"/>
        </w:rPr>
        <w:t xml:space="preserve">Por consiguiente, con fundamento en lo dispuesto por el </w:t>
      </w:r>
      <w:proofErr w:type="spellStart"/>
      <w:r w:rsidRPr="00B647D1">
        <w:rPr>
          <w:rFonts w:ascii="Arial Narrow" w:hAnsi="Arial Narrow"/>
          <w:i/>
          <w:sz w:val="18"/>
          <w:szCs w:val="20"/>
        </w:rPr>
        <w:t>articulo</w:t>
      </w:r>
      <w:proofErr w:type="spellEnd"/>
      <w:r w:rsidRPr="00B647D1">
        <w:rPr>
          <w:rFonts w:ascii="Arial Narrow" w:hAnsi="Arial Narrow"/>
          <w:i/>
          <w:sz w:val="18"/>
          <w:szCs w:val="20"/>
        </w:rPr>
        <w:t xml:space="preserve"> 115 fracción II inciso e) de la Constitución Política de los Estados Unidos Mexicanos, y de conformidad a las atribuciones previstas por el artículo 162 fracción I, II, III 164 fracción II, III, X, 167 y demás relativos y aplicables del Reglamento Orgánico de la Administración </w:t>
      </w:r>
      <w:proofErr w:type="spellStart"/>
      <w:r w:rsidRPr="00B647D1">
        <w:rPr>
          <w:rFonts w:ascii="Arial Narrow" w:hAnsi="Arial Narrow"/>
          <w:i/>
          <w:sz w:val="18"/>
          <w:szCs w:val="20"/>
        </w:rPr>
        <w:t>Publica</w:t>
      </w:r>
      <w:proofErr w:type="spellEnd"/>
      <w:r w:rsidRPr="00B647D1">
        <w:rPr>
          <w:rFonts w:ascii="Arial Narrow" w:hAnsi="Arial Narrow"/>
          <w:i/>
          <w:sz w:val="18"/>
          <w:szCs w:val="20"/>
        </w:rPr>
        <w:t xml:space="preserve"> del Municipio de Zapotlán el Grande, Jalisco, </w:t>
      </w:r>
      <w:r w:rsidRPr="00B647D1">
        <w:rPr>
          <w:rFonts w:ascii="Arial Narrow" w:hAnsi="Arial Narrow"/>
          <w:b/>
          <w:bCs/>
          <w:i/>
          <w:sz w:val="18"/>
          <w:szCs w:val="20"/>
        </w:rPr>
        <w:t xml:space="preserve">SE MENCIONÓ QUE EL PREDIO PRECISADO EN LOS PARRAFOS QUE ANTECEDEN ES COMPATIBLE CON EL USO HABITACIONAL UNIFAMILIAR DENSIDAD BAJA Y MIXTO DISTRITAL INTENSIDAD BAJA, </w:t>
      </w:r>
      <w:r w:rsidRPr="00B647D1">
        <w:rPr>
          <w:rFonts w:ascii="Arial Narrow" w:hAnsi="Arial Narrow"/>
          <w:i/>
          <w:sz w:val="18"/>
          <w:szCs w:val="20"/>
        </w:rPr>
        <w:t xml:space="preserve">en los términos del </w:t>
      </w:r>
      <w:proofErr w:type="spellStart"/>
      <w:r w:rsidRPr="00B647D1">
        <w:rPr>
          <w:rFonts w:ascii="Arial Narrow" w:hAnsi="Arial Narrow"/>
          <w:i/>
          <w:sz w:val="18"/>
          <w:szCs w:val="20"/>
        </w:rPr>
        <w:t>articulo</w:t>
      </w:r>
      <w:proofErr w:type="spellEnd"/>
      <w:r w:rsidRPr="00B647D1">
        <w:rPr>
          <w:rFonts w:ascii="Arial Narrow" w:hAnsi="Arial Narrow"/>
          <w:i/>
          <w:sz w:val="18"/>
          <w:szCs w:val="20"/>
        </w:rPr>
        <w:t xml:space="preserve"> 99, 100, 105, 169, 204, y demás relativos y aplicables del Reglamento de Zonificación y Control Territorial del Municipio de Zapotlán el Grande, Jalisco.</w:t>
      </w:r>
    </w:p>
    <w:p w14:paraId="3199D09F" w14:textId="77777777" w:rsidR="00B647D1" w:rsidRPr="00B647D1" w:rsidRDefault="00B647D1" w:rsidP="00B647D1">
      <w:pPr>
        <w:spacing w:after="0" w:line="240" w:lineRule="auto"/>
        <w:ind w:left="993" w:right="900"/>
        <w:jc w:val="both"/>
        <w:rPr>
          <w:rFonts w:ascii="Arial Narrow" w:hAnsi="Arial Narrow"/>
          <w:i/>
          <w:sz w:val="18"/>
          <w:szCs w:val="20"/>
        </w:rPr>
      </w:pPr>
      <w:r w:rsidRPr="00B647D1">
        <w:rPr>
          <w:rFonts w:ascii="Arial Narrow" w:hAnsi="Arial Narrow"/>
          <w:i/>
          <w:sz w:val="18"/>
          <w:szCs w:val="20"/>
        </w:rPr>
        <w:lastRenderedPageBreak/>
        <w:t xml:space="preserve">Por lo tanto, a efecto de realizar obras de urbanización y de edificación simultanea como lo solicita con un uso Habitacional Unifamiliar Densidad Media (H3-U) y Mixto Distrital Intensidad Media      (MD-3), en consecuencia, </w:t>
      </w:r>
      <w:r w:rsidRPr="00B647D1">
        <w:rPr>
          <w:rFonts w:ascii="Arial Narrow" w:hAnsi="Arial Narrow"/>
          <w:b/>
          <w:bCs/>
          <w:i/>
          <w:sz w:val="18"/>
          <w:szCs w:val="20"/>
        </w:rPr>
        <w:t>SE DEBERÁ DE SOMETER EL PREDIO A UNA EVALUACIÓN EN MATERIA DE IMPACTO AMBIENTAL POR LA AUTORIDAD COMPETENTE, POSTERIORMENTE, PRESENTAR UN PROYECTO DEFINITIVO DE URBANIZACIÓN QUE PROPONGA UNA MODIFICACIÓN AL PLAN PARCIAL DE DESARROLLO URBANO EN ESA ZONA, DE ESTE MODO, UNA VEZ VALORADO Y JUSTIFICADO EL PROYECTO, ESTA DIRECCIÓN DE ORDENAMIENTO TERRITORIAL, EMITIRÁ UN DICTAMEN TÉCNICO QUE DEBERÁ SER APROBADO POR EL PLENO DE AYUNTAMIENTO</w:t>
      </w:r>
      <w:r w:rsidRPr="00B647D1">
        <w:rPr>
          <w:rFonts w:ascii="Arial Narrow" w:hAnsi="Arial Narrow"/>
          <w:i/>
          <w:sz w:val="18"/>
          <w:szCs w:val="20"/>
        </w:rPr>
        <w:t xml:space="preserve"> en los términos del </w:t>
      </w:r>
      <w:proofErr w:type="spellStart"/>
      <w:r w:rsidRPr="00B647D1">
        <w:rPr>
          <w:rFonts w:ascii="Arial Narrow" w:hAnsi="Arial Narrow"/>
          <w:i/>
          <w:sz w:val="18"/>
          <w:szCs w:val="20"/>
        </w:rPr>
        <w:t>articulo</w:t>
      </w:r>
      <w:proofErr w:type="spellEnd"/>
      <w:r w:rsidRPr="00B647D1">
        <w:rPr>
          <w:rFonts w:ascii="Arial Narrow" w:hAnsi="Arial Narrow"/>
          <w:i/>
          <w:sz w:val="18"/>
          <w:szCs w:val="20"/>
        </w:rPr>
        <w:t xml:space="preserve"> 86, 98, 175, 176, 177, 178, 183, 184, 185, 186, 212, 225, 226, 227, 228, 251, 257 y demás relativos y aplicables del Código Urbano para el Estado de Jalisco en vigor, y en los términos del </w:t>
      </w:r>
      <w:proofErr w:type="spellStart"/>
      <w:r w:rsidRPr="00B647D1">
        <w:rPr>
          <w:rFonts w:ascii="Arial Narrow" w:hAnsi="Arial Narrow"/>
          <w:i/>
          <w:sz w:val="18"/>
          <w:szCs w:val="20"/>
        </w:rPr>
        <w:t>articulo</w:t>
      </w:r>
      <w:proofErr w:type="spellEnd"/>
      <w:r w:rsidRPr="00B647D1">
        <w:rPr>
          <w:rFonts w:ascii="Arial Narrow" w:hAnsi="Arial Narrow"/>
          <w:i/>
          <w:sz w:val="18"/>
          <w:szCs w:val="20"/>
        </w:rPr>
        <w:t xml:space="preserve"> 199, 200, 201, 202, 203 y demás relativos y aplicables del Reglamento de Zonificación y Control Territorial del Municipio de Zapotlán el Grande, Jalisco.</w:t>
      </w:r>
    </w:p>
    <w:p w14:paraId="0574259F" w14:textId="77777777" w:rsidR="00B647D1" w:rsidRPr="00B647D1" w:rsidRDefault="00B647D1" w:rsidP="00B647D1">
      <w:pPr>
        <w:spacing w:after="0" w:line="240" w:lineRule="auto"/>
        <w:ind w:left="993" w:right="900"/>
        <w:jc w:val="both"/>
        <w:rPr>
          <w:rFonts w:ascii="Arial Narrow" w:hAnsi="Arial Narrow"/>
          <w:i/>
          <w:sz w:val="18"/>
          <w:szCs w:val="20"/>
        </w:rPr>
      </w:pPr>
      <w:r w:rsidRPr="00B647D1">
        <w:rPr>
          <w:rFonts w:ascii="Arial Narrow" w:hAnsi="Arial Narrow"/>
          <w:b/>
          <w:bCs/>
          <w:i/>
          <w:sz w:val="18"/>
          <w:szCs w:val="20"/>
        </w:rPr>
        <w:t xml:space="preserve">II.- </w:t>
      </w:r>
      <w:r w:rsidRPr="00B647D1">
        <w:rPr>
          <w:rFonts w:ascii="Arial Narrow" w:hAnsi="Arial Narrow"/>
          <w:b/>
          <w:i/>
          <w:sz w:val="18"/>
          <w:szCs w:val="20"/>
        </w:rPr>
        <w:t>DEL DICTAMEN TÉCNICO PARA EL CAMBIO DE DENSIDAD. –</w:t>
      </w:r>
      <w:r w:rsidRPr="00B647D1">
        <w:rPr>
          <w:rFonts w:ascii="Arial Narrow" w:hAnsi="Arial Narrow"/>
          <w:i/>
          <w:sz w:val="18"/>
          <w:szCs w:val="20"/>
        </w:rPr>
        <w:t xml:space="preserve"> Que con fundamento en lo dispuesto por el </w:t>
      </w:r>
      <w:proofErr w:type="spellStart"/>
      <w:r w:rsidRPr="00B647D1">
        <w:rPr>
          <w:rFonts w:ascii="Arial Narrow" w:hAnsi="Arial Narrow"/>
          <w:i/>
          <w:sz w:val="18"/>
          <w:szCs w:val="20"/>
        </w:rPr>
        <w:t>articulo</w:t>
      </w:r>
      <w:proofErr w:type="spellEnd"/>
      <w:r w:rsidRPr="00B647D1">
        <w:rPr>
          <w:rFonts w:ascii="Arial Narrow" w:hAnsi="Arial Narrow"/>
          <w:i/>
          <w:sz w:val="18"/>
          <w:szCs w:val="20"/>
        </w:rPr>
        <w:t xml:space="preserve"> 162, 164 y demás relativos y aplicables del Reglamento Orgánico de la Administración Pública Municipal de Zapotlán El Grande, Jalisco, y con el objeto de conducir la planeación, regulación y gestión de los asentamientos humanos y ordenamiento territorial, bajo los principios de Derecho a la Ciudad, Equidad e Inclusión, Coherencia y Racionalidad, Accesibilidad Universal y Movilidad de conformidad con lo dispuesto por el artículo 4 de la Ley General de Asentamientos Humanos, Ordenamiento Territorial y Desarrollo Urbano en vigencia, en consecuencia, </w:t>
      </w:r>
      <w:r w:rsidRPr="00B647D1">
        <w:rPr>
          <w:rFonts w:ascii="Arial Narrow" w:hAnsi="Arial Narrow"/>
          <w:b/>
          <w:i/>
          <w:sz w:val="18"/>
          <w:szCs w:val="20"/>
        </w:rPr>
        <w:t>SE EMITE DICTAMEN TÉCNICO PROCEDENTE PARA EL CAMBIO DE LA DENSIDAD A UN USO HABITACIONAL UNIFAMILIAR DENSIDAD (H3-U) Y MIXTO DISTRITAL INTENSIDAD MEDIA (MD-3</w:t>
      </w:r>
      <w:r w:rsidRPr="00B647D1">
        <w:rPr>
          <w:rFonts w:ascii="Arial Narrow" w:hAnsi="Arial Narrow"/>
          <w:i/>
          <w:sz w:val="18"/>
          <w:szCs w:val="20"/>
        </w:rPr>
        <w:t>) del predio precisado en los párrafos que anteceden</w:t>
      </w:r>
      <w:r w:rsidRPr="00B647D1">
        <w:rPr>
          <w:rFonts w:ascii="Arial Narrow" w:hAnsi="Arial Narrow"/>
          <w:b/>
          <w:i/>
          <w:sz w:val="18"/>
          <w:szCs w:val="20"/>
        </w:rPr>
        <w:t>,</w:t>
      </w:r>
      <w:r w:rsidRPr="00B647D1">
        <w:rPr>
          <w:rFonts w:ascii="Arial Narrow" w:hAnsi="Arial Narrow"/>
          <w:i/>
          <w:sz w:val="18"/>
          <w:szCs w:val="20"/>
        </w:rPr>
        <w:t xml:space="preserve"> en razón de fomentar el modelo de crecimiento urbano compacto para evitar el escenario tendencial, generar certidumbre jurídica en los procesos de expansión territorial en los términos del artículo 72, 78, 100, 104, 105, 114 y demás relativos y aplicables el Reglamento de Zonificación y Control Territorial del Municipio de Zapotlán El Grande, Jalisco. </w:t>
      </w:r>
    </w:p>
    <w:p w14:paraId="05405556" w14:textId="77777777" w:rsidR="00B647D1" w:rsidRPr="00B647D1" w:rsidRDefault="00B647D1" w:rsidP="00B647D1">
      <w:pPr>
        <w:spacing w:after="0" w:line="240" w:lineRule="auto"/>
        <w:ind w:left="993" w:right="900"/>
        <w:jc w:val="both"/>
        <w:rPr>
          <w:rFonts w:ascii="Arial Narrow" w:hAnsi="Arial Narrow"/>
          <w:i/>
          <w:sz w:val="18"/>
          <w:szCs w:val="20"/>
        </w:rPr>
      </w:pPr>
      <w:r w:rsidRPr="00B647D1">
        <w:rPr>
          <w:rFonts w:ascii="Arial Narrow" w:hAnsi="Arial Narrow"/>
          <w:i/>
          <w:sz w:val="18"/>
          <w:szCs w:val="20"/>
        </w:rPr>
        <w:t xml:space="preserve">En consecuencia, con el debido respeto solicito a esta Honorable Comisión Edilicia de Obras Públicas, Planeación Urbana y Regularización de la Tenencia de la Tierra, </w:t>
      </w:r>
      <w:r w:rsidRPr="00B647D1">
        <w:rPr>
          <w:rFonts w:ascii="Arial Narrow" w:hAnsi="Arial Narrow"/>
          <w:b/>
          <w:i/>
          <w:sz w:val="18"/>
          <w:szCs w:val="20"/>
        </w:rPr>
        <w:t>EMITA UN DICTAMEN CON EL CARÁCTER DE INICIATIVA AL HONORABLE AYUNTAMIENTO DE ZAPOTLAN EL GRANDE, JALISCO, SEA SOMETIDO A CONSULTA PÚBLICA Y POSTERIORMENTE, SE APUEBE EL CAMBIO DE DENSIDAD DEL SUELO DEL PREDIO PRECISADO EN LOS PARRAFOS QUE ANTECEDEN</w:t>
      </w:r>
      <w:r w:rsidRPr="00B647D1">
        <w:rPr>
          <w:rFonts w:ascii="Arial Narrow" w:hAnsi="Arial Narrow"/>
          <w:i/>
          <w:sz w:val="18"/>
          <w:szCs w:val="20"/>
        </w:rPr>
        <w:t xml:space="preserve"> de conformidad con lo dispuesto por el articulo por el </w:t>
      </w:r>
      <w:proofErr w:type="spellStart"/>
      <w:r w:rsidRPr="00B647D1">
        <w:rPr>
          <w:rFonts w:ascii="Arial Narrow" w:hAnsi="Arial Narrow"/>
          <w:i/>
          <w:sz w:val="18"/>
          <w:szCs w:val="20"/>
        </w:rPr>
        <w:t>articulo</w:t>
      </w:r>
      <w:proofErr w:type="spellEnd"/>
      <w:r w:rsidRPr="00B647D1">
        <w:rPr>
          <w:rFonts w:ascii="Arial Narrow" w:hAnsi="Arial Narrow"/>
          <w:i/>
          <w:sz w:val="18"/>
          <w:szCs w:val="20"/>
        </w:rPr>
        <w:t xml:space="preserve"> 98 del Código Urbano para el Estado de Jalisco en vigor, y en los términos del artículo 86, 87, 88, 104, 105, 106, 109, y demás relativos y aplicables del Reglamento Interior del Ayuntamiento de Zapotlán El Grande, Jalisco vigente. </w:t>
      </w:r>
    </w:p>
    <w:p w14:paraId="56D9214B" w14:textId="77777777" w:rsidR="00B647D1" w:rsidRPr="00B647D1" w:rsidRDefault="00B647D1" w:rsidP="00B647D1">
      <w:pPr>
        <w:spacing w:after="0" w:line="240" w:lineRule="auto"/>
        <w:ind w:left="993" w:right="900"/>
        <w:jc w:val="both"/>
        <w:rPr>
          <w:rFonts w:ascii="Arial Narrow" w:hAnsi="Arial Narrow"/>
          <w:i/>
          <w:sz w:val="18"/>
          <w:szCs w:val="20"/>
        </w:rPr>
      </w:pPr>
      <w:r w:rsidRPr="00B647D1">
        <w:rPr>
          <w:rFonts w:ascii="Arial Narrow" w:hAnsi="Arial Narrow"/>
          <w:i/>
          <w:sz w:val="18"/>
          <w:szCs w:val="20"/>
        </w:rPr>
        <w:t>En mérito de lo anteriormente expuesto y fundado, me despido quedando a sus órdenes para cualquier aclaración.</w:t>
      </w:r>
    </w:p>
    <w:p w14:paraId="2C263E02" w14:textId="77777777" w:rsidR="00E8003B" w:rsidRPr="00E8003B" w:rsidRDefault="00E8003B" w:rsidP="00E8003B">
      <w:pPr>
        <w:spacing w:after="0" w:line="240" w:lineRule="auto"/>
        <w:ind w:left="993" w:right="900"/>
        <w:jc w:val="both"/>
        <w:rPr>
          <w:rFonts w:ascii="Arial Narrow" w:hAnsi="Arial Narrow"/>
          <w:i/>
          <w:sz w:val="18"/>
          <w:szCs w:val="20"/>
        </w:rPr>
      </w:pPr>
    </w:p>
    <w:p w14:paraId="6940910D" w14:textId="23031A29" w:rsidR="008E7897" w:rsidRPr="00C81099" w:rsidRDefault="008E7897" w:rsidP="002075C5">
      <w:pPr>
        <w:spacing w:after="0" w:line="240" w:lineRule="auto"/>
        <w:ind w:left="993" w:right="900"/>
        <w:jc w:val="both"/>
        <w:rPr>
          <w:rFonts w:ascii="Arial Narrow" w:hAnsi="Arial Narrow" w:cs="Arial"/>
          <w:b/>
          <w:bCs/>
          <w:i/>
          <w:sz w:val="18"/>
          <w:szCs w:val="20"/>
        </w:rPr>
      </w:pPr>
      <w:r w:rsidRPr="00C81099">
        <w:rPr>
          <w:rFonts w:ascii="Arial Narrow" w:hAnsi="Arial Narrow" w:cs="Arial"/>
          <w:b/>
          <w:bCs/>
          <w:i/>
          <w:sz w:val="18"/>
          <w:szCs w:val="20"/>
        </w:rPr>
        <w:t>A T E N T A M E N T E</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MUNICIPAL DE LAS ENFERMERAS”</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DEL 150 ANIVERSARIO DEL NATALICIO DEL CIENTÍFICO JOSÉ MARÍA ARREOLA</w:t>
      </w:r>
      <w:r w:rsidR="002075C5" w:rsidRPr="00C81099">
        <w:rPr>
          <w:rFonts w:ascii="Arial Narrow" w:hAnsi="Arial Narrow" w:cs="Arial"/>
          <w:b/>
          <w:bCs/>
          <w:i/>
          <w:sz w:val="18"/>
          <w:szCs w:val="20"/>
        </w:rPr>
        <w:t xml:space="preserve"> M</w:t>
      </w:r>
      <w:r w:rsidRPr="00C81099">
        <w:rPr>
          <w:rFonts w:ascii="Arial Narrow" w:hAnsi="Arial Narrow" w:cs="Arial"/>
          <w:b/>
          <w:bCs/>
          <w:i/>
          <w:sz w:val="18"/>
          <w:szCs w:val="20"/>
        </w:rPr>
        <w:t>ENDOZA”</w:t>
      </w:r>
      <w:r w:rsidR="005F01C4" w:rsidRPr="00C81099">
        <w:rPr>
          <w:rFonts w:ascii="Arial Narrow" w:hAnsi="Arial Narrow" w:cs="Arial"/>
          <w:b/>
          <w:bCs/>
          <w:i/>
          <w:sz w:val="18"/>
          <w:szCs w:val="20"/>
        </w:rPr>
        <w:t xml:space="preserve">, </w:t>
      </w:r>
      <w:r w:rsidRPr="00C81099">
        <w:rPr>
          <w:rFonts w:ascii="Arial Narrow" w:hAnsi="Arial Narrow" w:cs="Arial"/>
          <w:i/>
          <w:sz w:val="18"/>
          <w:szCs w:val="20"/>
        </w:rPr>
        <w:t>Ciudad Guzmán, Municipio de Zapotlán El Grande, Jalisco;</w:t>
      </w:r>
      <w:r w:rsidR="005F01C4" w:rsidRPr="00C81099">
        <w:rPr>
          <w:rFonts w:ascii="Arial Narrow" w:hAnsi="Arial Narrow" w:cs="Arial"/>
          <w:i/>
          <w:sz w:val="18"/>
          <w:szCs w:val="20"/>
        </w:rPr>
        <w:t xml:space="preserve"> </w:t>
      </w:r>
      <w:r w:rsidRPr="00C81099">
        <w:rPr>
          <w:rFonts w:ascii="Arial Narrow" w:hAnsi="Arial Narrow" w:cs="Arial"/>
          <w:i/>
          <w:sz w:val="18"/>
          <w:szCs w:val="20"/>
        </w:rPr>
        <w:t xml:space="preserve">A los </w:t>
      </w:r>
      <w:r w:rsidR="00B647D1">
        <w:rPr>
          <w:rFonts w:ascii="Arial Narrow" w:hAnsi="Arial Narrow" w:cs="Arial"/>
          <w:i/>
          <w:sz w:val="18"/>
          <w:szCs w:val="20"/>
        </w:rPr>
        <w:t>22</w:t>
      </w:r>
      <w:r w:rsidRPr="00C81099">
        <w:rPr>
          <w:rFonts w:ascii="Arial Narrow" w:hAnsi="Arial Narrow" w:cs="Arial"/>
          <w:i/>
          <w:sz w:val="18"/>
          <w:szCs w:val="20"/>
        </w:rPr>
        <w:t xml:space="preserve">días del mes de </w:t>
      </w:r>
      <w:proofErr w:type="gramStart"/>
      <w:r w:rsidR="00B647D1">
        <w:rPr>
          <w:rFonts w:ascii="Arial Narrow" w:hAnsi="Arial Narrow" w:cs="Arial"/>
          <w:i/>
          <w:sz w:val="18"/>
          <w:szCs w:val="20"/>
        </w:rPr>
        <w:t>Septiembre</w:t>
      </w:r>
      <w:proofErr w:type="gramEnd"/>
      <w:r w:rsidR="00B647D1">
        <w:rPr>
          <w:rFonts w:ascii="Arial Narrow" w:hAnsi="Arial Narrow" w:cs="Arial"/>
          <w:i/>
          <w:sz w:val="18"/>
          <w:szCs w:val="20"/>
        </w:rPr>
        <w:t xml:space="preserve"> </w:t>
      </w:r>
      <w:r w:rsidRPr="00C81099">
        <w:rPr>
          <w:rFonts w:ascii="Arial Narrow" w:hAnsi="Arial Narrow" w:cs="Arial"/>
          <w:i/>
          <w:sz w:val="18"/>
          <w:szCs w:val="20"/>
        </w:rPr>
        <w:t>del año 2020.</w:t>
      </w:r>
      <w:r w:rsidR="005F01C4" w:rsidRPr="00C81099">
        <w:rPr>
          <w:rFonts w:ascii="Arial Narrow" w:hAnsi="Arial Narrow" w:cs="Arial"/>
          <w:b/>
          <w:bCs/>
          <w:i/>
          <w:sz w:val="18"/>
          <w:szCs w:val="20"/>
        </w:rPr>
        <w:t xml:space="preserve"> M. ARQ. SERGIO ALEJANDRO RUIZ LAZARIT, DIRECTOR DE ORDENAMIENTO TERRITORIAL</w:t>
      </w:r>
    </w:p>
    <w:p w14:paraId="6D098DCA" w14:textId="66A0CDC1" w:rsidR="008E7897" w:rsidRPr="00C81099" w:rsidRDefault="008E7897" w:rsidP="008E7897">
      <w:pPr>
        <w:spacing w:after="0" w:line="240" w:lineRule="auto"/>
        <w:ind w:left="993" w:right="900"/>
        <w:rPr>
          <w:rFonts w:ascii="Arial Narrow" w:hAnsi="Arial Narrow" w:cs="Arial"/>
          <w:i/>
          <w:sz w:val="18"/>
          <w:szCs w:val="20"/>
        </w:rPr>
      </w:pPr>
    </w:p>
    <w:p w14:paraId="3EDA97EA" w14:textId="71A07731" w:rsidR="002075C5" w:rsidRPr="009D3116" w:rsidRDefault="00B75658" w:rsidP="009D3116">
      <w:pPr>
        <w:spacing w:after="0" w:line="240" w:lineRule="auto"/>
        <w:jc w:val="both"/>
        <w:rPr>
          <w:rFonts w:ascii="Cambria" w:eastAsia="Calibri" w:hAnsi="Cambria" w:cs="Times New Roman"/>
          <w:b/>
          <w:sz w:val="23"/>
          <w:szCs w:val="23"/>
        </w:rPr>
      </w:pPr>
      <w:r w:rsidRPr="009D3116">
        <w:rPr>
          <w:rFonts w:ascii="Cambria" w:eastAsia="Calibri" w:hAnsi="Cambria" w:cs="Times New Roman"/>
          <w:sz w:val="23"/>
          <w:szCs w:val="23"/>
        </w:rPr>
        <w:t xml:space="preserve">Por los motivos antes expuestos, de esta Comisión Edilicia de Obras Públicas, Planeación Urbana y Regularización de la Tenencia de la Tierra dictamina bajo el siguiente: </w:t>
      </w:r>
    </w:p>
    <w:p w14:paraId="4959EEFE" w14:textId="77777777" w:rsidR="00DE173A" w:rsidRPr="009D3116" w:rsidRDefault="00DE173A" w:rsidP="009D3116">
      <w:pPr>
        <w:spacing w:after="0" w:line="240" w:lineRule="auto"/>
        <w:jc w:val="center"/>
        <w:rPr>
          <w:rFonts w:ascii="Cambria" w:eastAsia="Calibri" w:hAnsi="Cambria" w:cs="Times New Roman"/>
          <w:b/>
          <w:sz w:val="23"/>
          <w:szCs w:val="23"/>
        </w:rPr>
      </w:pPr>
    </w:p>
    <w:p w14:paraId="5DF0340A" w14:textId="46C331CA" w:rsidR="005F01C4" w:rsidRPr="009D3116" w:rsidRDefault="005F01C4" w:rsidP="009D3116">
      <w:pPr>
        <w:spacing w:after="200" w:line="240" w:lineRule="auto"/>
        <w:jc w:val="center"/>
        <w:rPr>
          <w:rFonts w:ascii="Cambria" w:eastAsia="Calibri" w:hAnsi="Cambria" w:cs="Times New Roman"/>
          <w:b/>
          <w:sz w:val="23"/>
          <w:szCs w:val="23"/>
        </w:rPr>
      </w:pPr>
      <w:r w:rsidRPr="009D3116">
        <w:rPr>
          <w:rFonts w:ascii="Cambria" w:eastAsia="Calibri" w:hAnsi="Cambria" w:cs="Times New Roman"/>
          <w:b/>
          <w:sz w:val="23"/>
          <w:szCs w:val="23"/>
        </w:rPr>
        <w:t>CONSIDERANDO:</w:t>
      </w:r>
    </w:p>
    <w:p w14:paraId="01016F54" w14:textId="6EF1FF11" w:rsidR="00881180" w:rsidRPr="009D3116" w:rsidRDefault="005F01C4" w:rsidP="009D3116">
      <w:pPr>
        <w:spacing w:after="0" w:line="240" w:lineRule="auto"/>
        <w:jc w:val="both"/>
        <w:rPr>
          <w:rFonts w:ascii="Cambria" w:hAnsi="Cambria"/>
          <w:sz w:val="23"/>
          <w:szCs w:val="23"/>
        </w:rPr>
      </w:pPr>
      <w:r w:rsidRPr="009D3116">
        <w:rPr>
          <w:rFonts w:ascii="Cambria" w:eastAsia="Calibri" w:hAnsi="Cambria" w:cs="Times New Roman"/>
          <w:sz w:val="23"/>
          <w:szCs w:val="23"/>
        </w:rPr>
        <w:t>En virtud de lo anterior</w:t>
      </w:r>
      <w:r w:rsidR="00AC2700" w:rsidRPr="009D3116">
        <w:rPr>
          <w:rFonts w:ascii="Cambria" w:eastAsia="Calibri" w:hAnsi="Cambria" w:cs="Times New Roman"/>
          <w:sz w:val="23"/>
          <w:szCs w:val="23"/>
        </w:rPr>
        <w:t>,</w:t>
      </w:r>
      <w:r w:rsidRPr="009D3116">
        <w:rPr>
          <w:rFonts w:ascii="Cambria" w:eastAsia="Calibri" w:hAnsi="Cambria" w:cs="Times New Roman"/>
          <w:sz w:val="23"/>
          <w:szCs w:val="23"/>
        </w:rPr>
        <w:t xml:space="preserve"> se estima que se cumplen con los requisitos técnicos y legales, fundados en el Dictamen técnico de </w:t>
      </w:r>
      <w:r w:rsidR="00B75658" w:rsidRPr="009D3116">
        <w:rPr>
          <w:rFonts w:ascii="Cambria" w:eastAsia="Calibri" w:hAnsi="Cambria" w:cs="Times New Roman"/>
          <w:sz w:val="23"/>
          <w:szCs w:val="23"/>
        </w:rPr>
        <w:t>e</w:t>
      </w:r>
      <w:r w:rsidRPr="009D3116">
        <w:rPr>
          <w:rFonts w:ascii="Cambria" w:eastAsia="Calibri" w:hAnsi="Cambria" w:cs="Times New Roman"/>
          <w:sz w:val="23"/>
          <w:szCs w:val="23"/>
        </w:rPr>
        <w:t>mitido por parte de la Dirección de Ordenamiento Territorial.</w:t>
      </w:r>
      <w:r w:rsidR="00AC2700" w:rsidRPr="009D3116">
        <w:rPr>
          <w:rFonts w:ascii="Cambria" w:eastAsia="Calibri" w:hAnsi="Cambria" w:cs="Times New Roman"/>
          <w:sz w:val="23"/>
          <w:szCs w:val="23"/>
        </w:rPr>
        <w:t xml:space="preserve"> </w:t>
      </w:r>
      <w:r w:rsidRPr="009D3116">
        <w:rPr>
          <w:rFonts w:ascii="Cambria" w:eastAsia="Calibri" w:hAnsi="Cambria" w:cs="Times New Roman"/>
          <w:sz w:val="23"/>
          <w:szCs w:val="23"/>
        </w:rPr>
        <w:t>Por lo anteriormente expuesto, con fundamento en lo dispuesto por los artículos 37 fracción XIV, de la Ley de Gobierno y la Administración Pública Municipal del Estado de Jalisco, así como los artículos</w:t>
      </w:r>
      <w:r w:rsidR="00B42AB5" w:rsidRPr="009D3116">
        <w:rPr>
          <w:rFonts w:ascii="Cambria" w:eastAsia="Calibri" w:hAnsi="Cambria" w:cs="Times New Roman"/>
          <w:sz w:val="23"/>
          <w:szCs w:val="23"/>
        </w:rPr>
        <w:t xml:space="preserve"> 5, </w:t>
      </w:r>
      <w:r w:rsidR="00B42AB5" w:rsidRPr="009D3116">
        <w:rPr>
          <w:rFonts w:ascii="Cambria" w:eastAsia="Calibri" w:hAnsi="Cambria" w:cs="Arial"/>
          <w:sz w:val="23"/>
          <w:szCs w:val="23"/>
        </w:rPr>
        <w:t>10, 86, 94, 95, 98, 120, 121, 251</w:t>
      </w:r>
      <w:r w:rsidR="00B42AB5" w:rsidRPr="009D3116">
        <w:rPr>
          <w:rFonts w:ascii="Cambria" w:eastAsia="Calibri" w:hAnsi="Cambria" w:cs="Times New Roman"/>
          <w:sz w:val="23"/>
          <w:szCs w:val="23"/>
        </w:rPr>
        <w:t xml:space="preserve"> </w:t>
      </w:r>
      <w:r w:rsidR="00B42AB5" w:rsidRPr="009D3116">
        <w:rPr>
          <w:rFonts w:ascii="Cambria" w:hAnsi="Cambria"/>
          <w:sz w:val="23"/>
          <w:szCs w:val="23"/>
        </w:rPr>
        <w:t>y demás relativos y aplicables del Código Urbano para el Estado de Jalisco en vigor</w:t>
      </w:r>
      <w:r w:rsidR="00FB6590" w:rsidRPr="009D3116">
        <w:rPr>
          <w:rFonts w:ascii="Cambria" w:hAnsi="Cambria"/>
          <w:sz w:val="23"/>
          <w:szCs w:val="23"/>
        </w:rPr>
        <w:t xml:space="preserve">; 72, 78, 100, 104, 105, 114 </w:t>
      </w:r>
      <w:r w:rsidRPr="009D3116">
        <w:rPr>
          <w:rFonts w:ascii="Cambria" w:hAnsi="Cambria"/>
          <w:sz w:val="23"/>
          <w:szCs w:val="23"/>
        </w:rPr>
        <w:t xml:space="preserve"> </w:t>
      </w:r>
      <w:r w:rsidRPr="009D3116">
        <w:rPr>
          <w:rFonts w:ascii="Cambria" w:hAnsi="Cambria"/>
          <w:sz w:val="23"/>
          <w:szCs w:val="23"/>
        </w:rPr>
        <w:lastRenderedPageBreak/>
        <w:t>y demás relativos y aplicables del Reglamento de Zonificación y Control Territorial del Municipio de Zapotlán El Grande, Jalisco, y en los términos del artículo 86, 87, 88, 104, 105, 106, 109 y demás relativos y aplicables del Reglamento Interior del Ayuntamiento de Zapotlán El Grande, Jalisco, vigente</w:t>
      </w:r>
      <w:r w:rsidRPr="009D3116">
        <w:rPr>
          <w:rFonts w:ascii="Cambria" w:eastAsia="Calibri" w:hAnsi="Cambria" w:cs="Times New Roman"/>
          <w:sz w:val="23"/>
          <w:szCs w:val="23"/>
        </w:rPr>
        <w:t xml:space="preserve">, los integrantes de la Comisión Edilicia de Obras públicas, Planeación urbana y Regularización de la tenencia de la tierra; en sesión de comisión celebrada el día </w:t>
      </w:r>
      <w:r w:rsidR="00B42AB5" w:rsidRPr="009D3116">
        <w:rPr>
          <w:rFonts w:ascii="Cambria" w:eastAsia="Calibri" w:hAnsi="Cambria" w:cs="Times New Roman"/>
          <w:sz w:val="23"/>
          <w:szCs w:val="23"/>
        </w:rPr>
        <w:t>6 de octubre</w:t>
      </w:r>
      <w:r w:rsidRPr="009D3116">
        <w:rPr>
          <w:rFonts w:ascii="Cambria" w:eastAsia="Calibri" w:hAnsi="Cambria" w:cs="Times New Roman"/>
          <w:sz w:val="23"/>
          <w:szCs w:val="23"/>
        </w:rPr>
        <w:t xml:space="preserve"> del año 2020,</w:t>
      </w:r>
      <w:r w:rsidRPr="009D3116">
        <w:rPr>
          <w:rFonts w:ascii="Cambria" w:eastAsia="Calibri" w:hAnsi="Cambria" w:cs="Times New Roman"/>
          <w:b/>
          <w:sz w:val="23"/>
          <w:szCs w:val="23"/>
          <w:u w:val="single"/>
        </w:rPr>
        <w:t xml:space="preserve"> hacemos nuestro el dictamen presentado por la Dirección de Ordenamiento Territorial del Municipio de Zapotlán el Grande, Jalisco dentro del presente procedimiento,</w:t>
      </w:r>
      <w:r w:rsidRPr="009D3116">
        <w:rPr>
          <w:rFonts w:ascii="Cambria" w:eastAsia="Calibri" w:hAnsi="Cambria" w:cs="Times New Roman"/>
          <w:sz w:val="23"/>
          <w:szCs w:val="23"/>
        </w:rPr>
        <w:t xml:space="preserve"> </w:t>
      </w:r>
      <w:r w:rsidR="00881180" w:rsidRPr="009D3116">
        <w:rPr>
          <w:rFonts w:ascii="Cambria" w:eastAsia="Calibri" w:hAnsi="Cambria" w:cs="Times New Roman"/>
          <w:sz w:val="23"/>
          <w:szCs w:val="23"/>
        </w:rPr>
        <w:t xml:space="preserve">y </w:t>
      </w:r>
      <w:r w:rsidRPr="009D3116">
        <w:rPr>
          <w:rFonts w:ascii="Cambria" w:eastAsia="Calibri" w:hAnsi="Cambria" w:cs="Times New Roman"/>
          <w:sz w:val="23"/>
          <w:szCs w:val="23"/>
        </w:rPr>
        <w:t xml:space="preserve">el </w:t>
      </w:r>
      <w:r w:rsidR="00881180" w:rsidRPr="009D3116">
        <w:rPr>
          <w:rFonts w:ascii="Cambria" w:eastAsia="Calibri" w:hAnsi="Cambria" w:cs="Times New Roman"/>
          <w:sz w:val="23"/>
          <w:szCs w:val="23"/>
        </w:rPr>
        <w:t>mismo</w:t>
      </w:r>
      <w:r w:rsidRPr="009D3116">
        <w:rPr>
          <w:rFonts w:ascii="Cambria" w:eastAsia="Calibri" w:hAnsi="Cambria" w:cs="Times New Roman"/>
          <w:sz w:val="23"/>
          <w:szCs w:val="23"/>
        </w:rPr>
        <w:t xml:space="preserve"> se aprueba por unanimidad de sus integrantes</w:t>
      </w:r>
      <w:r w:rsidR="007A4480" w:rsidRPr="009D3116">
        <w:rPr>
          <w:rFonts w:ascii="Cambria" w:eastAsia="Calibri" w:hAnsi="Cambria" w:cs="Times New Roman"/>
          <w:sz w:val="23"/>
          <w:szCs w:val="23"/>
        </w:rPr>
        <w:t xml:space="preserve"> presentes</w:t>
      </w:r>
      <w:r w:rsidRPr="009D3116">
        <w:rPr>
          <w:rFonts w:ascii="Cambria" w:eastAsia="Calibri" w:hAnsi="Cambria" w:cs="Times New Roman"/>
          <w:b/>
          <w:sz w:val="23"/>
          <w:szCs w:val="23"/>
        </w:rPr>
        <w:t>,</w:t>
      </w:r>
      <w:r w:rsidRPr="009D3116">
        <w:rPr>
          <w:rFonts w:ascii="Cambria" w:eastAsia="Calibri" w:hAnsi="Cambria" w:cs="Times New Roman"/>
          <w:sz w:val="23"/>
          <w:szCs w:val="23"/>
        </w:rPr>
        <w:t xml:space="preserve"> por lo que se procede a emitir los siguientes puntos de acuerdo, </w:t>
      </w:r>
      <w:r w:rsidRPr="009D3116">
        <w:rPr>
          <w:rFonts w:ascii="Cambria" w:eastAsia="Calibri" w:hAnsi="Cambria" w:cs="Times New Roman"/>
          <w:sz w:val="23"/>
          <w:szCs w:val="23"/>
          <w:u w:val="single"/>
        </w:rPr>
        <w:t>proponiéndose para su discusión y en su caso aprobación</w:t>
      </w:r>
      <w:r w:rsidRPr="009D3116">
        <w:rPr>
          <w:rFonts w:ascii="Cambria" w:eastAsia="Calibri" w:hAnsi="Cambria" w:cs="Times New Roman"/>
          <w:sz w:val="23"/>
          <w:szCs w:val="23"/>
        </w:rPr>
        <w:t xml:space="preserve">  los siguientes</w:t>
      </w:r>
    </w:p>
    <w:p w14:paraId="60092332" w14:textId="77777777" w:rsidR="007A4480" w:rsidRPr="009D3116" w:rsidRDefault="007A4480" w:rsidP="00C808E8">
      <w:pPr>
        <w:spacing w:after="0" w:line="240" w:lineRule="auto"/>
        <w:jc w:val="center"/>
        <w:rPr>
          <w:rFonts w:ascii="Cambria" w:eastAsia="Calibri" w:hAnsi="Cambria" w:cs="Arial"/>
          <w:b/>
          <w:sz w:val="23"/>
          <w:szCs w:val="23"/>
        </w:rPr>
      </w:pPr>
    </w:p>
    <w:p w14:paraId="1ADF5A3E" w14:textId="61C26AE9" w:rsidR="005F01C4" w:rsidRPr="009D3116" w:rsidRDefault="005F01C4" w:rsidP="00C808E8">
      <w:pPr>
        <w:spacing w:after="0" w:line="240" w:lineRule="auto"/>
        <w:jc w:val="center"/>
        <w:rPr>
          <w:rFonts w:ascii="Cambria" w:eastAsia="Calibri" w:hAnsi="Cambria" w:cs="Arial"/>
          <w:b/>
          <w:sz w:val="23"/>
          <w:szCs w:val="23"/>
        </w:rPr>
      </w:pPr>
      <w:r w:rsidRPr="009D3116">
        <w:rPr>
          <w:rFonts w:ascii="Cambria" w:eastAsia="Calibri" w:hAnsi="Cambria" w:cs="Arial"/>
          <w:b/>
          <w:sz w:val="23"/>
          <w:szCs w:val="23"/>
        </w:rPr>
        <w:t>R E S O L U T I V O S:</w:t>
      </w:r>
    </w:p>
    <w:p w14:paraId="7A8C5B3C" w14:textId="77777777" w:rsidR="00C808E8" w:rsidRPr="009D3116" w:rsidRDefault="00C808E8" w:rsidP="00C808E8">
      <w:pPr>
        <w:spacing w:after="0" w:line="240" w:lineRule="auto"/>
        <w:jc w:val="center"/>
        <w:rPr>
          <w:rFonts w:ascii="Cambria" w:eastAsia="Calibri" w:hAnsi="Cambria" w:cs="Arial"/>
          <w:b/>
          <w:sz w:val="23"/>
          <w:szCs w:val="23"/>
        </w:rPr>
      </w:pPr>
    </w:p>
    <w:p w14:paraId="6E0920F7" w14:textId="6CB1DA3F" w:rsidR="00CE003E" w:rsidRPr="009D3116" w:rsidRDefault="00CE003E" w:rsidP="00C808E8">
      <w:pPr>
        <w:numPr>
          <w:ilvl w:val="1"/>
          <w:numId w:val="0"/>
        </w:numPr>
        <w:spacing w:after="0" w:line="276" w:lineRule="auto"/>
        <w:jc w:val="both"/>
        <w:rPr>
          <w:rFonts w:ascii="Cambria" w:hAnsi="Cambria"/>
          <w:bCs/>
          <w:iCs/>
          <w:sz w:val="23"/>
          <w:szCs w:val="23"/>
        </w:rPr>
      </w:pPr>
      <w:r w:rsidRPr="009D3116">
        <w:rPr>
          <w:rFonts w:ascii="Cambria" w:eastAsia="Calibri" w:hAnsi="Cambria" w:cs="Arial"/>
          <w:b/>
          <w:sz w:val="23"/>
          <w:szCs w:val="23"/>
        </w:rPr>
        <w:t xml:space="preserve">PRIMERO.- </w:t>
      </w:r>
      <w:r w:rsidRPr="009D3116">
        <w:rPr>
          <w:rFonts w:ascii="Cambria" w:eastAsia="Calibri" w:hAnsi="Cambria" w:cs="Arial"/>
          <w:bCs/>
          <w:sz w:val="23"/>
          <w:szCs w:val="23"/>
        </w:rPr>
        <w:t xml:space="preserve">Se Aprueba someter a consulta pública el presente dictamen por un término no menor a un mes para recibir los comentarios, críticas y proposiciones concretas que consideren oportuno formular los miembros de la comunidad respecto </w:t>
      </w:r>
      <w:r w:rsidR="00AC2700" w:rsidRPr="009D3116">
        <w:rPr>
          <w:rFonts w:ascii="Cambria" w:eastAsia="Calibri" w:hAnsi="Cambria" w:cs="Arial"/>
          <w:bCs/>
          <w:sz w:val="23"/>
          <w:szCs w:val="23"/>
        </w:rPr>
        <w:t>d</w:t>
      </w:r>
      <w:r w:rsidRPr="009D3116">
        <w:rPr>
          <w:rFonts w:ascii="Cambria" w:eastAsia="Calibri" w:hAnsi="Cambria" w:cs="Arial"/>
          <w:bCs/>
          <w:sz w:val="23"/>
          <w:szCs w:val="23"/>
        </w:rPr>
        <w:t xml:space="preserve">el </w:t>
      </w:r>
      <w:r w:rsidRPr="009D3116">
        <w:rPr>
          <w:rFonts w:ascii="Cambria" w:eastAsia="Calibri" w:hAnsi="Cambria" w:cs="Arial"/>
          <w:b/>
          <w:bCs/>
          <w:sz w:val="23"/>
          <w:szCs w:val="23"/>
        </w:rPr>
        <w:t>CAMBIO D</w:t>
      </w:r>
      <w:r w:rsidR="007A4480" w:rsidRPr="009D3116">
        <w:rPr>
          <w:rFonts w:ascii="Cambria" w:eastAsia="Calibri" w:hAnsi="Cambria" w:cs="Arial"/>
          <w:b/>
          <w:bCs/>
          <w:sz w:val="23"/>
          <w:szCs w:val="23"/>
        </w:rPr>
        <w:t xml:space="preserve">E </w:t>
      </w:r>
      <w:r w:rsidR="00FB6590" w:rsidRPr="009D3116">
        <w:rPr>
          <w:rFonts w:ascii="Cambria" w:eastAsia="Calibri" w:hAnsi="Cambria" w:cs="Arial"/>
          <w:b/>
          <w:bCs/>
          <w:sz w:val="23"/>
          <w:szCs w:val="23"/>
        </w:rPr>
        <w:t>DENSIDAD</w:t>
      </w:r>
      <w:r w:rsidR="007A4480" w:rsidRPr="009D3116">
        <w:rPr>
          <w:rFonts w:ascii="Cambria" w:eastAsia="Calibri" w:hAnsi="Cambria" w:cs="Arial"/>
          <w:b/>
          <w:bCs/>
          <w:sz w:val="23"/>
          <w:szCs w:val="23"/>
        </w:rPr>
        <w:t xml:space="preserve">, </w:t>
      </w:r>
      <w:r w:rsidR="00FB6590" w:rsidRPr="009D3116">
        <w:rPr>
          <w:rFonts w:ascii="Cambria" w:eastAsia="Calibri" w:hAnsi="Cambria" w:cs="Arial"/>
          <w:bCs/>
          <w:sz w:val="23"/>
          <w:szCs w:val="23"/>
        </w:rPr>
        <w:t xml:space="preserve">de la Parcela Numero 60 Z1 P2/14 del Ejido de Ciudad Guzmán, ANTES, AHORA, predio rustico ubicado al norte de la ciudad, con número de cuenta catastral R002763, con una extensión superficial de 62,40313 metros cuadrados, de acuerdo a la Escritura Pública Número 7,961, de fecha 08 de Mayo del año 2020, otorgada ante la fe del Licenciado GUILLERMO RENTERIA GIL, Notario Público Titular de la Notaría Pública Número 1 de esta Municipalidad; </w:t>
      </w:r>
      <w:r w:rsidR="00FB6590" w:rsidRPr="009D3116">
        <w:rPr>
          <w:rFonts w:ascii="Cambria" w:eastAsia="Calibri" w:hAnsi="Cambria" w:cs="Arial"/>
          <w:b/>
          <w:bCs/>
          <w:sz w:val="23"/>
          <w:szCs w:val="23"/>
          <w:u w:val="single"/>
        </w:rPr>
        <w:t>A UN USO HABITACIONAL UNIFAMILIAR DENSIDAD (H3-U) Y MIXTO DISTRITAL INTENSIDAD MEDIA (MD-3)</w:t>
      </w:r>
      <w:r w:rsidR="002424E3" w:rsidRPr="009D3116">
        <w:rPr>
          <w:rFonts w:ascii="Cambria" w:eastAsia="Calibri" w:hAnsi="Cambria" w:cs="Arial"/>
          <w:b/>
          <w:bCs/>
          <w:sz w:val="23"/>
          <w:szCs w:val="23"/>
          <w:u w:val="single"/>
        </w:rPr>
        <w:t>,</w:t>
      </w:r>
      <w:r w:rsidR="00CE3659" w:rsidRPr="009D3116">
        <w:rPr>
          <w:rFonts w:ascii="Cambria" w:hAnsi="Cambria"/>
          <w:bCs/>
          <w:iCs/>
          <w:sz w:val="23"/>
          <w:szCs w:val="23"/>
        </w:rPr>
        <w:t xml:space="preserve"> </w:t>
      </w:r>
      <w:r w:rsidR="007A4480" w:rsidRPr="009D3116">
        <w:rPr>
          <w:rFonts w:ascii="Cambria" w:hAnsi="Cambria"/>
          <w:bCs/>
          <w:iCs/>
          <w:sz w:val="23"/>
          <w:szCs w:val="23"/>
        </w:rPr>
        <w:t xml:space="preserve">en los términos de dispuesto por los artículos </w:t>
      </w:r>
      <w:r w:rsidR="007A4480" w:rsidRPr="009D3116">
        <w:rPr>
          <w:rFonts w:ascii="Cambria" w:eastAsia="Calibri" w:hAnsi="Cambria" w:cs="Times New Roman"/>
          <w:sz w:val="23"/>
          <w:szCs w:val="23"/>
        </w:rPr>
        <w:t xml:space="preserve">5, </w:t>
      </w:r>
      <w:r w:rsidR="007A4480" w:rsidRPr="009D3116">
        <w:rPr>
          <w:rFonts w:ascii="Cambria" w:eastAsia="Calibri" w:hAnsi="Cambria" w:cs="Arial"/>
          <w:sz w:val="23"/>
          <w:szCs w:val="23"/>
        </w:rPr>
        <w:t>10, 86, 94, 95, 98, 120, 121, 251</w:t>
      </w:r>
      <w:r w:rsidR="007A4480" w:rsidRPr="009D3116">
        <w:rPr>
          <w:rFonts w:ascii="Cambria" w:eastAsia="Calibri" w:hAnsi="Cambria" w:cs="Times New Roman"/>
          <w:sz w:val="23"/>
          <w:szCs w:val="23"/>
        </w:rPr>
        <w:t xml:space="preserve"> </w:t>
      </w:r>
      <w:r w:rsidR="007A4480" w:rsidRPr="009D3116">
        <w:rPr>
          <w:rFonts w:ascii="Cambria" w:hAnsi="Cambria"/>
          <w:sz w:val="23"/>
          <w:szCs w:val="23"/>
        </w:rPr>
        <w:t>y demás relativos y aplicables del Código Urbano para el Estado de Jalisco en vigor</w:t>
      </w:r>
      <w:r w:rsidR="00D3007C" w:rsidRPr="009D3116">
        <w:rPr>
          <w:rFonts w:ascii="Cambria" w:hAnsi="Cambria"/>
          <w:sz w:val="23"/>
          <w:szCs w:val="23"/>
        </w:rPr>
        <w:t xml:space="preserve">,  y los </w:t>
      </w:r>
      <w:r w:rsidR="0042433D" w:rsidRPr="009D3116">
        <w:rPr>
          <w:rFonts w:ascii="Cambria" w:hAnsi="Cambria"/>
          <w:bCs/>
          <w:iCs/>
          <w:sz w:val="23"/>
          <w:szCs w:val="23"/>
        </w:rPr>
        <w:t>artículo</w:t>
      </w:r>
      <w:r w:rsidR="00D3007C" w:rsidRPr="009D3116">
        <w:rPr>
          <w:rFonts w:ascii="Cambria" w:hAnsi="Cambria"/>
          <w:bCs/>
          <w:iCs/>
          <w:sz w:val="23"/>
          <w:szCs w:val="23"/>
        </w:rPr>
        <w:t>s</w:t>
      </w:r>
      <w:r w:rsidR="0042433D" w:rsidRPr="009D3116">
        <w:rPr>
          <w:rFonts w:ascii="Cambria" w:hAnsi="Cambria"/>
          <w:bCs/>
          <w:iCs/>
          <w:sz w:val="23"/>
          <w:szCs w:val="23"/>
        </w:rPr>
        <w:t xml:space="preserve"> </w:t>
      </w:r>
      <w:r w:rsidR="00657E7B" w:rsidRPr="009D3116">
        <w:rPr>
          <w:rFonts w:ascii="Cambria" w:hAnsi="Cambria"/>
          <w:bCs/>
          <w:iCs/>
          <w:sz w:val="23"/>
          <w:szCs w:val="23"/>
        </w:rPr>
        <w:t xml:space="preserve">72, 78, 100, 104, 105, 114 </w:t>
      </w:r>
      <w:r w:rsidR="0042433D" w:rsidRPr="009D3116">
        <w:rPr>
          <w:rFonts w:ascii="Cambria" w:hAnsi="Cambria"/>
          <w:bCs/>
          <w:iCs/>
          <w:sz w:val="23"/>
          <w:szCs w:val="23"/>
        </w:rPr>
        <w:t>y demás relativos y aplicables del Reglamento de Zonificación y Control Territorial del Municipio de Zapotlán El Grande, Jali</w:t>
      </w:r>
      <w:r w:rsidR="00D3007C" w:rsidRPr="009D3116">
        <w:rPr>
          <w:rFonts w:ascii="Cambria" w:hAnsi="Cambria"/>
          <w:bCs/>
          <w:iCs/>
          <w:sz w:val="23"/>
          <w:szCs w:val="23"/>
        </w:rPr>
        <w:t>sco.</w:t>
      </w:r>
    </w:p>
    <w:p w14:paraId="7E0E9BE4" w14:textId="77777777" w:rsidR="009D3116" w:rsidRPr="009D3116" w:rsidRDefault="009D3116" w:rsidP="00C808E8">
      <w:pPr>
        <w:numPr>
          <w:ilvl w:val="1"/>
          <w:numId w:val="0"/>
        </w:numPr>
        <w:spacing w:after="0" w:line="276" w:lineRule="auto"/>
        <w:jc w:val="both"/>
        <w:rPr>
          <w:rFonts w:ascii="Cambria" w:eastAsia="Calibri" w:hAnsi="Cambria" w:cs="Arial"/>
          <w:bCs/>
          <w:sz w:val="23"/>
          <w:szCs w:val="23"/>
        </w:rPr>
      </w:pPr>
    </w:p>
    <w:p w14:paraId="19C7A931" w14:textId="5131A3F2" w:rsidR="00CE003E" w:rsidRPr="009D3116" w:rsidRDefault="00CE3659" w:rsidP="00CE003E">
      <w:pPr>
        <w:numPr>
          <w:ilvl w:val="1"/>
          <w:numId w:val="0"/>
        </w:numPr>
        <w:spacing w:line="276" w:lineRule="auto"/>
        <w:jc w:val="both"/>
        <w:rPr>
          <w:rFonts w:ascii="Cambria" w:eastAsia="Calibri" w:hAnsi="Cambria" w:cs="Arial"/>
          <w:bCs/>
          <w:sz w:val="23"/>
          <w:szCs w:val="23"/>
        </w:rPr>
      </w:pPr>
      <w:r w:rsidRPr="009D3116">
        <w:rPr>
          <w:rFonts w:ascii="Cambria" w:eastAsia="Calibri" w:hAnsi="Cambria" w:cs="Arial"/>
          <w:b/>
          <w:sz w:val="23"/>
          <w:szCs w:val="23"/>
        </w:rPr>
        <w:t xml:space="preserve">SEGUNDO.- </w:t>
      </w:r>
      <w:r w:rsidR="00CE003E" w:rsidRPr="009D3116">
        <w:rPr>
          <w:rFonts w:ascii="Cambria" w:eastAsia="Calibri" w:hAnsi="Cambria" w:cs="Arial"/>
          <w:bCs/>
          <w:sz w:val="23"/>
          <w:szCs w:val="23"/>
        </w:rPr>
        <w:t>Se instruye a la Secretaría General para que en conjunto con la Dirección de Ordenamiento Territorial lleven a cabo la publicación y el proceso del inicio de la Consulta Pública del cambio de us</w:t>
      </w:r>
      <w:r w:rsidR="002424E3" w:rsidRPr="009D3116">
        <w:rPr>
          <w:rFonts w:ascii="Cambria" w:eastAsia="Calibri" w:hAnsi="Cambria" w:cs="Arial"/>
          <w:bCs/>
          <w:sz w:val="23"/>
          <w:szCs w:val="23"/>
        </w:rPr>
        <w:t>o de suelo del predio precisado, para publicarse en los estrados, en los lugares visibles de la cabecera municipal, así como en las Delegaciones por el término no menor a un mes a la fecha de la presente autorización para que lleve a cabo los efectos legales correspondientes</w:t>
      </w:r>
      <w:r w:rsidR="00CE003E" w:rsidRPr="009D3116">
        <w:rPr>
          <w:rFonts w:ascii="Cambria" w:eastAsia="Calibri" w:hAnsi="Cambria" w:cs="Arial"/>
          <w:bCs/>
          <w:sz w:val="23"/>
          <w:szCs w:val="23"/>
        </w:rPr>
        <w:t xml:space="preserve">, </w:t>
      </w:r>
      <w:r w:rsidR="002424E3" w:rsidRPr="009D3116">
        <w:rPr>
          <w:rFonts w:ascii="Cambria" w:eastAsia="Calibri" w:hAnsi="Cambria" w:cs="Arial"/>
          <w:bCs/>
          <w:sz w:val="23"/>
          <w:szCs w:val="23"/>
        </w:rPr>
        <w:t xml:space="preserve">esto de </w:t>
      </w:r>
      <w:r w:rsidR="00CE003E" w:rsidRPr="009D3116">
        <w:rPr>
          <w:rFonts w:ascii="Cambria" w:eastAsia="Calibri" w:hAnsi="Cambria" w:cs="Arial"/>
          <w:bCs/>
          <w:sz w:val="23"/>
          <w:szCs w:val="23"/>
        </w:rPr>
        <w:t xml:space="preserve">conformidad con el artículo 98 del Código Urbano para el Estado de Jalisco </w:t>
      </w:r>
    </w:p>
    <w:p w14:paraId="2916D39F" w14:textId="3587AC5E" w:rsidR="00CE003E" w:rsidRPr="009D3116" w:rsidRDefault="00CE003E" w:rsidP="00CE003E">
      <w:pPr>
        <w:numPr>
          <w:ilvl w:val="1"/>
          <w:numId w:val="0"/>
        </w:numPr>
        <w:spacing w:line="276" w:lineRule="auto"/>
        <w:jc w:val="both"/>
        <w:rPr>
          <w:rFonts w:ascii="Cambria" w:eastAsia="Calibri" w:hAnsi="Cambria" w:cs="Arial"/>
          <w:b/>
          <w:sz w:val="23"/>
          <w:szCs w:val="23"/>
        </w:rPr>
      </w:pPr>
      <w:proofErr w:type="gramStart"/>
      <w:r w:rsidRPr="009D3116">
        <w:rPr>
          <w:rFonts w:ascii="Cambria" w:eastAsia="Calibri" w:hAnsi="Cambria" w:cs="Arial"/>
          <w:b/>
          <w:sz w:val="23"/>
          <w:szCs w:val="23"/>
        </w:rPr>
        <w:t>TERCERO.-</w:t>
      </w:r>
      <w:proofErr w:type="gramEnd"/>
      <w:r w:rsidRPr="009D3116">
        <w:rPr>
          <w:rFonts w:ascii="Cambria" w:eastAsia="Calibri" w:hAnsi="Cambria" w:cs="Arial"/>
          <w:b/>
          <w:sz w:val="23"/>
          <w:szCs w:val="23"/>
        </w:rPr>
        <w:t xml:space="preserve"> </w:t>
      </w:r>
      <w:r w:rsidRPr="009D3116">
        <w:rPr>
          <w:rFonts w:ascii="Cambria" w:eastAsia="Calibri" w:hAnsi="Cambria" w:cs="Arial"/>
          <w:bCs/>
          <w:sz w:val="23"/>
          <w:szCs w:val="23"/>
        </w:rPr>
        <w:t xml:space="preserve">Una vez que cumpla con los procedimientos y requisitos legales será presentado en sesión de Ayuntamiento para su aprobación, modificación o rechazo del cambio de uso de suelo del predio precisado en el párrafo primero de los resolutivos de </w:t>
      </w:r>
      <w:r w:rsidRPr="009D3116">
        <w:rPr>
          <w:rFonts w:ascii="Cambria" w:eastAsia="Calibri" w:hAnsi="Cambria" w:cs="Arial"/>
          <w:bCs/>
          <w:sz w:val="23"/>
          <w:szCs w:val="23"/>
        </w:rPr>
        <w:lastRenderedPageBreak/>
        <w:t>conformidad con el artículo 98  del Código Urbano para el Estado de Jalisco y demás legislación aplicables.</w:t>
      </w:r>
      <w:r w:rsidRPr="009D3116">
        <w:rPr>
          <w:rFonts w:ascii="Cambria" w:eastAsia="Calibri" w:hAnsi="Cambria" w:cs="Arial"/>
          <w:b/>
          <w:sz w:val="23"/>
          <w:szCs w:val="23"/>
        </w:rPr>
        <w:t xml:space="preserve"> </w:t>
      </w:r>
    </w:p>
    <w:p w14:paraId="0B4558DE" w14:textId="2E8712CF" w:rsidR="00881180" w:rsidRPr="009D3116" w:rsidRDefault="00CE003E" w:rsidP="00CE3659">
      <w:pPr>
        <w:numPr>
          <w:ilvl w:val="1"/>
          <w:numId w:val="0"/>
        </w:numPr>
        <w:spacing w:line="276" w:lineRule="auto"/>
        <w:jc w:val="both"/>
        <w:rPr>
          <w:rFonts w:ascii="Cambria" w:eastAsia="Calibri" w:hAnsi="Cambria" w:cs="Arial"/>
          <w:bCs/>
          <w:sz w:val="23"/>
          <w:szCs w:val="23"/>
        </w:rPr>
      </w:pPr>
      <w:proofErr w:type="gramStart"/>
      <w:r w:rsidRPr="009D3116">
        <w:rPr>
          <w:rFonts w:ascii="Cambria" w:eastAsia="Calibri" w:hAnsi="Cambria" w:cs="Arial"/>
          <w:b/>
          <w:sz w:val="23"/>
          <w:szCs w:val="23"/>
        </w:rPr>
        <w:t>CUARTO.-</w:t>
      </w:r>
      <w:proofErr w:type="gramEnd"/>
      <w:r w:rsidRPr="009D3116">
        <w:rPr>
          <w:rFonts w:ascii="Cambria" w:eastAsia="Calibri" w:hAnsi="Cambria" w:cs="Arial"/>
          <w:b/>
          <w:sz w:val="23"/>
          <w:szCs w:val="23"/>
        </w:rPr>
        <w:t xml:space="preserve"> </w:t>
      </w:r>
      <w:r w:rsidRPr="009D3116">
        <w:rPr>
          <w:rFonts w:ascii="Cambria" w:eastAsia="Calibri" w:hAnsi="Cambria" w:cs="Arial"/>
          <w:bCs/>
          <w:sz w:val="23"/>
          <w:szCs w:val="23"/>
        </w:rPr>
        <w:t>Notifíquese a los C.C. Presidente Municipal, Secretario General, Síndico, así como al Director de Ordenamiento Territorial, para los efectos legales a los que haya lugar.</w:t>
      </w:r>
    </w:p>
    <w:p w14:paraId="1A827601" w14:textId="77777777" w:rsidR="002424E3" w:rsidRDefault="002424E3" w:rsidP="00CE3659">
      <w:pPr>
        <w:spacing w:after="0" w:line="240" w:lineRule="auto"/>
        <w:jc w:val="center"/>
        <w:rPr>
          <w:rFonts w:ascii="Cambria" w:hAnsi="Cambria" w:cs="Times New Roman"/>
          <w:b/>
          <w:sz w:val="24"/>
          <w:szCs w:val="28"/>
          <w:lang w:val="es-AR"/>
        </w:rPr>
      </w:pPr>
    </w:p>
    <w:p w14:paraId="7F8000B4" w14:textId="4AC8F597" w:rsidR="00CE3659" w:rsidRPr="00B523D0" w:rsidRDefault="00CE3659" w:rsidP="00CE3659">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14:paraId="04ABBC1F" w14:textId="0402B277" w:rsidR="00CE3659" w:rsidRPr="00B523D0" w:rsidRDefault="00CE3659" w:rsidP="00CE3659">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D3007C">
        <w:rPr>
          <w:rFonts w:ascii="Cambria" w:hAnsi="Cambria" w:cs="Times New Roman"/>
          <w:b/>
          <w:szCs w:val="24"/>
          <w:lang w:val="es-AR"/>
        </w:rPr>
        <w:t>OCTUBRE</w:t>
      </w:r>
      <w:r w:rsidRPr="00B523D0">
        <w:rPr>
          <w:rFonts w:ascii="Cambria" w:hAnsi="Cambria" w:cs="Times New Roman"/>
          <w:b/>
          <w:szCs w:val="24"/>
          <w:lang w:val="es-AR"/>
        </w:rPr>
        <w:t xml:space="preserve"> DE</w:t>
      </w:r>
      <w:r w:rsidR="002424E3">
        <w:rPr>
          <w:rFonts w:ascii="Cambria" w:hAnsi="Cambria" w:cs="Times New Roman"/>
          <w:b/>
          <w:szCs w:val="24"/>
          <w:lang w:val="es-AR"/>
        </w:rPr>
        <w:t>L</w:t>
      </w:r>
      <w:r w:rsidRPr="00B523D0">
        <w:rPr>
          <w:rFonts w:ascii="Cambria" w:hAnsi="Cambria" w:cs="Times New Roman"/>
          <w:b/>
          <w:szCs w:val="24"/>
          <w:lang w:val="es-AR"/>
        </w:rPr>
        <w:t xml:space="preserve"> 2020</w:t>
      </w:r>
    </w:p>
    <w:p w14:paraId="2FCA82B2" w14:textId="2B3AE5D9" w:rsidR="00CE3659" w:rsidRPr="00CE3659" w:rsidRDefault="00CE3659" w:rsidP="00CE3659">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14:paraId="579A0B4E" w14:textId="77777777" w:rsidR="00CE3659" w:rsidRPr="00CE3659" w:rsidRDefault="00CE3659" w:rsidP="00CE3659">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14:paraId="3E286150" w14:textId="52FDA1CE" w:rsidR="00CE3659" w:rsidRDefault="00CE3659" w:rsidP="00CE3659">
      <w:pPr>
        <w:spacing w:after="0" w:line="240" w:lineRule="auto"/>
        <w:jc w:val="center"/>
        <w:rPr>
          <w:rFonts w:ascii="Bradley Hand ITC" w:hAnsi="Bradley Hand ITC" w:cs="Arabic Typesetting"/>
          <w:b/>
          <w:i/>
          <w:sz w:val="20"/>
          <w:szCs w:val="24"/>
          <w:lang w:val="es-AR"/>
        </w:rPr>
      </w:pPr>
      <w:r>
        <w:rPr>
          <w:rFonts w:ascii="Bradley Hand ITC" w:hAnsi="Bradley Hand ITC" w:cs="Arabic Typesetting"/>
          <w:b/>
          <w:i/>
          <w:sz w:val="20"/>
          <w:szCs w:val="24"/>
          <w:lang w:val="es-AR"/>
        </w:rPr>
        <w:t xml:space="preserve">  </w:t>
      </w:r>
    </w:p>
    <w:tbl>
      <w:tblPr>
        <w:tblW w:w="9054" w:type="dxa"/>
        <w:tblLook w:val="04A0" w:firstRow="1" w:lastRow="0" w:firstColumn="1" w:lastColumn="0" w:noHBand="0" w:noVBand="1"/>
      </w:tblPr>
      <w:tblGrid>
        <w:gridCol w:w="4389"/>
        <w:gridCol w:w="4665"/>
      </w:tblGrid>
      <w:tr w:rsidR="00CE3659" w:rsidRPr="00B523D0" w14:paraId="372B085C" w14:textId="77777777" w:rsidTr="00CE3659">
        <w:trPr>
          <w:trHeight w:val="2124"/>
        </w:trPr>
        <w:tc>
          <w:tcPr>
            <w:tcW w:w="4389" w:type="dxa"/>
          </w:tcPr>
          <w:p w14:paraId="1E86DF63" w14:textId="1EA970A4" w:rsidR="00CE3659" w:rsidRDefault="00CE3659">
            <w:pPr>
              <w:spacing w:after="0" w:line="240" w:lineRule="auto"/>
              <w:rPr>
                <w:rFonts w:ascii="Cambria" w:hAnsi="Cambria" w:cs="Times New Roman"/>
                <w:b/>
                <w:sz w:val="21"/>
                <w:szCs w:val="21"/>
              </w:rPr>
            </w:pPr>
          </w:p>
          <w:p w14:paraId="655317CC" w14:textId="77777777" w:rsidR="00D11AD1" w:rsidRPr="00B523D0" w:rsidRDefault="00D11AD1">
            <w:pPr>
              <w:spacing w:after="0" w:line="240" w:lineRule="auto"/>
              <w:rPr>
                <w:rFonts w:ascii="Cambria" w:hAnsi="Cambria" w:cs="Times New Roman"/>
                <w:b/>
                <w:sz w:val="21"/>
                <w:szCs w:val="21"/>
              </w:rPr>
            </w:pPr>
          </w:p>
          <w:p w14:paraId="373497AE" w14:textId="77777777" w:rsidR="00CE3659" w:rsidRPr="00B523D0" w:rsidRDefault="00CE3659">
            <w:pPr>
              <w:spacing w:after="0" w:line="240" w:lineRule="auto"/>
              <w:rPr>
                <w:rFonts w:ascii="Cambria" w:hAnsi="Cambria" w:cs="Times New Roman"/>
                <w:b/>
                <w:sz w:val="21"/>
                <w:szCs w:val="21"/>
              </w:rPr>
            </w:pPr>
          </w:p>
          <w:p w14:paraId="14574A33" w14:textId="77777777" w:rsidR="00CE3659" w:rsidRPr="00B523D0" w:rsidRDefault="00CE3659">
            <w:pPr>
              <w:spacing w:after="0" w:line="240" w:lineRule="auto"/>
              <w:rPr>
                <w:rFonts w:ascii="Cambria" w:hAnsi="Cambria" w:cs="Times New Roman"/>
                <w:b/>
                <w:sz w:val="21"/>
                <w:szCs w:val="21"/>
              </w:rPr>
            </w:pPr>
          </w:p>
          <w:p w14:paraId="73C6404B"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MARÍA LUIS JUAN MORALES</w:t>
            </w:r>
          </w:p>
          <w:p w14:paraId="179D7F2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02493A1" w14:textId="77777777" w:rsidR="00CE3659" w:rsidRPr="00B523D0" w:rsidRDefault="00CE3659">
            <w:pPr>
              <w:spacing w:line="240" w:lineRule="auto"/>
              <w:jc w:val="center"/>
              <w:rPr>
                <w:rFonts w:ascii="Cambria" w:hAnsi="Cambria" w:cs="Times New Roman"/>
                <w:b/>
                <w:sz w:val="21"/>
                <w:szCs w:val="21"/>
              </w:rPr>
            </w:pPr>
          </w:p>
        </w:tc>
        <w:tc>
          <w:tcPr>
            <w:tcW w:w="4665" w:type="dxa"/>
          </w:tcPr>
          <w:p w14:paraId="27004A03" w14:textId="77777777" w:rsidR="00D11AD1" w:rsidRDefault="00D11AD1">
            <w:pPr>
              <w:spacing w:after="0" w:line="240" w:lineRule="auto"/>
              <w:jc w:val="center"/>
              <w:rPr>
                <w:rFonts w:ascii="Cambria" w:hAnsi="Cambria" w:cs="Times New Roman"/>
                <w:b/>
                <w:sz w:val="21"/>
                <w:szCs w:val="21"/>
              </w:rPr>
            </w:pPr>
          </w:p>
          <w:p w14:paraId="48738F4A" w14:textId="5EDEDE3A"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w:t>
            </w:r>
          </w:p>
          <w:p w14:paraId="144CF87B" w14:textId="77777777" w:rsidR="00CE3659" w:rsidRPr="00B523D0" w:rsidRDefault="00CE3659">
            <w:pPr>
              <w:spacing w:after="0" w:line="240" w:lineRule="auto"/>
              <w:jc w:val="center"/>
              <w:rPr>
                <w:rFonts w:ascii="Cambria" w:hAnsi="Cambria" w:cs="Times New Roman"/>
                <w:b/>
                <w:sz w:val="21"/>
                <w:szCs w:val="21"/>
              </w:rPr>
            </w:pPr>
          </w:p>
          <w:p w14:paraId="67E53E0E" w14:textId="77777777" w:rsidR="00CE3659" w:rsidRPr="00B523D0" w:rsidRDefault="00CE3659">
            <w:pPr>
              <w:spacing w:after="0" w:line="240" w:lineRule="auto"/>
              <w:jc w:val="center"/>
              <w:rPr>
                <w:rFonts w:ascii="Cambria" w:hAnsi="Cambria" w:cs="Times New Roman"/>
                <w:b/>
                <w:sz w:val="21"/>
                <w:szCs w:val="21"/>
              </w:rPr>
            </w:pPr>
          </w:p>
          <w:p w14:paraId="608A81D7"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3CA3FE61" w14:textId="77777777" w:rsidR="00CE3659" w:rsidRPr="00B523D0" w:rsidRDefault="00CE3659">
            <w:pPr>
              <w:spacing w:after="0" w:line="240" w:lineRule="auto"/>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7A62B0F1" w14:textId="77777777" w:rsidR="00CE3659" w:rsidRPr="00B523D0" w:rsidRDefault="00CE3659">
            <w:pPr>
              <w:spacing w:line="240" w:lineRule="auto"/>
              <w:jc w:val="center"/>
              <w:rPr>
                <w:rFonts w:ascii="Cambria" w:hAnsi="Cambria" w:cs="Times New Roman"/>
                <w:b/>
                <w:sz w:val="21"/>
                <w:szCs w:val="21"/>
              </w:rPr>
            </w:pPr>
          </w:p>
        </w:tc>
      </w:tr>
      <w:tr w:rsidR="00CE3659" w:rsidRPr="00B523D0" w14:paraId="1A71A847" w14:textId="77777777" w:rsidTr="00CE3659">
        <w:trPr>
          <w:trHeight w:val="1558"/>
        </w:trPr>
        <w:tc>
          <w:tcPr>
            <w:tcW w:w="4389" w:type="dxa"/>
          </w:tcPr>
          <w:p w14:paraId="08EC802D" w14:textId="44622630" w:rsidR="00CE3659" w:rsidRDefault="00CE3659">
            <w:pPr>
              <w:spacing w:after="0" w:line="240" w:lineRule="auto"/>
              <w:jc w:val="center"/>
              <w:rPr>
                <w:rFonts w:ascii="Cambria" w:hAnsi="Cambria" w:cs="Times New Roman"/>
                <w:b/>
                <w:sz w:val="21"/>
                <w:szCs w:val="21"/>
              </w:rPr>
            </w:pPr>
          </w:p>
          <w:p w14:paraId="045FDCE1" w14:textId="77777777" w:rsidR="00D11AD1" w:rsidRPr="00B523D0" w:rsidRDefault="00D11AD1">
            <w:pPr>
              <w:spacing w:after="0" w:line="240" w:lineRule="auto"/>
              <w:jc w:val="center"/>
              <w:rPr>
                <w:rFonts w:ascii="Cambria" w:hAnsi="Cambria" w:cs="Times New Roman"/>
                <w:b/>
                <w:sz w:val="21"/>
                <w:szCs w:val="21"/>
              </w:rPr>
            </w:pPr>
          </w:p>
          <w:p w14:paraId="5DEEFE28" w14:textId="77777777" w:rsidR="00B523D0" w:rsidRPr="00B523D0" w:rsidRDefault="00B523D0">
            <w:pPr>
              <w:spacing w:after="0" w:line="240" w:lineRule="auto"/>
              <w:jc w:val="center"/>
              <w:rPr>
                <w:rFonts w:ascii="Cambria" w:hAnsi="Cambria" w:cs="Times New Roman"/>
                <w:b/>
                <w:sz w:val="21"/>
                <w:szCs w:val="21"/>
              </w:rPr>
            </w:pPr>
          </w:p>
          <w:p w14:paraId="6FA623A9" w14:textId="77777777" w:rsidR="00CE3659" w:rsidRPr="00B523D0" w:rsidRDefault="00CE3659">
            <w:pPr>
              <w:spacing w:after="0" w:line="240" w:lineRule="auto"/>
              <w:jc w:val="center"/>
              <w:rPr>
                <w:rFonts w:ascii="Cambria" w:hAnsi="Cambria" w:cs="Times New Roman"/>
                <w:b/>
                <w:sz w:val="21"/>
                <w:szCs w:val="21"/>
              </w:rPr>
            </w:pPr>
          </w:p>
          <w:p w14:paraId="53B2EDF9"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15AE75DB" w14:textId="2F972ABE" w:rsidR="00CE3659" w:rsidRPr="00B523D0" w:rsidRDefault="00CE3659" w:rsidP="00C81099">
            <w:pPr>
              <w:spacing w:after="0" w:line="240" w:lineRule="auto"/>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tc>
        <w:tc>
          <w:tcPr>
            <w:tcW w:w="4665" w:type="dxa"/>
          </w:tcPr>
          <w:p w14:paraId="60EC21C2" w14:textId="0D438CAB" w:rsidR="00CE3659" w:rsidRDefault="00CE3659">
            <w:pPr>
              <w:spacing w:after="0" w:line="240" w:lineRule="auto"/>
              <w:jc w:val="center"/>
              <w:rPr>
                <w:rFonts w:ascii="Cambria" w:hAnsi="Cambria" w:cs="Times New Roman"/>
                <w:b/>
                <w:sz w:val="21"/>
                <w:szCs w:val="21"/>
              </w:rPr>
            </w:pPr>
          </w:p>
          <w:p w14:paraId="73782AF3" w14:textId="77777777" w:rsidR="00D11AD1" w:rsidRPr="00B523D0" w:rsidRDefault="00D11AD1">
            <w:pPr>
              <w:spacing w:after="0" w:line="240" w:lineRule="auto"/>
              <w:jc w:val="center"/>
              <w:rPr>
                <w:rFonts w:ascii="Cambria" w:hAnsi="Cambria" w:cs="Times New Roman"/>
                <w:b/>
                <w:sz w:val="21"/>
                <w:szCs w:val="21"/>
              </w:rPr>
            </w:pPr>
          </w:p>
          <w:p w14:paraId="5DD7E917" w14:textId="34992FC1" w:rsidR="00CE3659" w:rsidRDefault="00CE3659">
            <w:pPr>
              <w:spacing w:after="0" w:line="240" w:lineRule="auto"/>
              <w:jc w:val="center"/>
              <w:rPr>
                <w:rFonts w:ascii="Cambria" w:hAnsi="Cambria" w:cs="Times New Roman"/>
                <w:b/>
                <w:sz w:val="21"/>
                <w:szCs w:val="21"/>
              </w:rPr>
            </w:pPr>
          </w:p>
          <w:p w14:paraId="3F15FA7C" w14:textId="77777777" w:rsidR="00CE3659" w:rsidRPr="00B523D0" w:rsidRDefault="00CE3659">
            <w:pPr>
              <w:spacing w:after="0" w:line="240" w:lineRule="auto"/>
              <w:jc w:val="center"/>
              <w:rPr>
                <w:rFonts w:ascii="Cambria" w:hAnsi="Cambria" w:cs="Times New Roman"/>
                <w:b/>
                <w:sz w:val="21"/>
                <w:szCs w:val="21"/>
              </w:rPr>
            </w:pPr>
          </w:p>
          <w:p w14:paraId="49374CC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MTRO. NOE SAUL RAMOS GARCÍA</w:t>
            </w:r>
          </w:p>
          <w:p w14:paraId="7336DAB8" w14:textId="554F8D4B" w:rsidR="00CE3659" w:rsidRPr="00B523D0" w:rsidRDefault="00CE3659" w:rsidP="00C81099">
            <w:pPr>
              <w:spacing w:after="0" w:line="240" w:lineRule="auto"/>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E3659" w:rsidRPr="00B523D0" w14:paraId="37D177E7" w14:textId="77777777" w:rsidTr="00CE3659">
        <w:trPr>
          <w:trHeight w:val="1259"/>
        </w:trPr>
        <w:tc>
          <w:tcPr>
            <w:tcW w:w="9054" w:type="dxa"/>
            <w:gridSpan w:val="2"/>
          </w:tcPr>
          <w:p w14:paraId="155160C5" w14:textId="77777777" w:rsidR="00CE3659" w:rsidRPr="00B523D0" w:rsidRDefault="00CE3659">
            <w:pPr>
              <w:spacing w:after="0" w:line="240" w:lineRule="auto"/>
              <w:jc w:val="center"/>
              <w:rPr>
                <w:rFonts w:ascii="Cambria" w:hAnsi="Cambria" w:cs="Times New Roman"/>
                <w:b/>
                <w:sz w:val="21"/>
                <w:szCs w:val="21"/>
              </w:rPr>
            </w:pPr>
          </w:p>
          <w:p w14:paraId="6DFA2926" w14:textId="77777777" w:rsidR="00CE3659" w:rsidRPr="00B523D0" w:rsidRDefault="00CE3659">
            <w:pPr>
              <w:spacing w:after="0" w:line="240" w:lineRule="auto"/>
              <w:jc w:val="center"/>
              <w:rPr>
                <w:rFonts w:ascii="Cambria" w:hAnsi="Cambria" w:cs="Times New Roman"/>
                <w:b/>
                <w:sz w:val="21"/>
                <w:szCs w:val="21"/>
              </w:rPr>
            </w:pPr>
          </w:p>
          <w:p w14:paraId="310990DD" w14:textId="73E96EAB" w:rsidR="00CE3659" w:rsidRDefault="00CE3659">
            <w:pPr>
              <w:spacing w:after="0" w:line="240" w:lineRule="auto"/>
              <w:jc w:val="center"/>
              <w:rPr>
                <w:rFonts w:ascii="Cambria" w:hAnsi="Cambria" w:cs="Times New Roman"/>
                <w:b/>
                <w:sz w:val="21"/>
                <w:szCs w:val="21"/>
              </w:rPr>
            </w:pPr>
          </w:p>
          <w:p w14:paraId="5D47791A" w14:textId="77777777" w:rsidR="009D3116" w:rsidRDefault="009D3116">
            <w:pPr>
              <w:spacing w:after="0" w:line="240" w:lineRule="auto"/>
              <w:jc w:val="center"/>
              <w:rPr>
                <w:rFonts w:ascii="Cambria" w:hAnsi="Cambria" w:cs="Times New Roman"/>
                <w:b/>
                <w:sz w:val="21"/>
                <w:szCs w:val="21"/>
              </w:rPr>
            </w:pPr>
          </w:p>
          <w:p w14:paraId="0CC06175" w14:textId="77777777" w:rsidR="00D11AD1" w:rsidRPr="00B523D0" w:rsidRDefault="00D11AD1">
            <w:pPr>
              <w:spacing w:after="0" w:line="240" w:lineRule="auto"/>
              <w:jc w:val="center"/>
              <w:rPr>
                <w:rFonts w:ascii="Cambria" w:hAnsi="Cambria" w:cs="Times New Roman"/>
                <w:b/>
                <w:sz w:val="21"/>
                <w:szCs w:val="21"/>
              </w:rPr>
            </w:pPr>
          </w:p>
          <w:p w14:paraId="57074414"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CCB8C48"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bookmarkStart w:id="0" w:name="_GoBack"/>
        <w:bookmarkEnd w:id="0"/>
      </w:tr>
    </w:tbl>
    <w:p w14:paraId="63BB9F10" w14:textId="77777777" w:rsidR="005F01C4" w:rsidRPr="00CE3659" w:rsidRDefault="005F01C4" w:rsidP="005F01C4">
      <w:pPr>
        <w:spacing w:after="0" w:line="276" w:lineRule="auto"/>
        <w:rPr>
          <w:rFonts w:ascii="Cambria" w:eastAsia="Calibri" w:hAnsi="Cambria" w:cs="Times New Roman"/>
          <w:sz w:val="14"/>
          <w:szCs w:val="18"/>
          <w:lang w:val="en-US"/>
        </w:rPr>
      </w:pPr>
      <w:r w:rsidRPr="00CE3659">
        <w:rPr>
          <w:rFonts w:ascii="Cambria" w:eastAsia="Calibri" w:hAnsi="Cambria" w:cs="Times New Roman"/>
          <w:sz w:val="14"/>
          <w:szCs w:val="18"/>
          <w:lang w:val="en-US"/>
        </w:rPr>
        <w:t>MLM/</w:t>
      </w:r>
      <w:proofErr w:type="spellStart"/>
      <w:r w:rsidRPr="00CE3659">
        <w:rPr>
          <w:rFonts w:ascii="Cambria" w:eastAsia="Calibri" w:hAnsi="Cambria" w:cs="Times New Roman"/>
          <w:sz w:val="14"/>
          <w:szCs w:val="18"/>
          <w:lang w:val="en-US"/>
        </w:rPr>
        <w:t>abzc</w:t>
      </w:r>
      <w:proofErr w:type="spellEnd"/>
    </w:p>
    <w:p w14:paraId="22917812" w14:textId="5BF5A9D8" w:rsidR="007D7B46" w:rsidRPr="00F40D5D" w:rsidRDefault="005F01C4" w:rsidP="007D7B46">
      <w:pPr>
        <w:spacing w:after="0" w:line="276" w:lineRule="auto"/>
        <w:rPr>
          <w:rFonts w:ascii="Cambria" w:eastAsia="Calibri" w:hAnsi="Cambria" w:cs="Times New Roman"/>
          <w:sz w:val="20"/>
          <w:szCs w:val="24"/>
          <w:lang w:val="en-US"/>
        </w:rPr>
      </w:pPr>
      <w:proofErr w:type="spellStart"/>
      <w:r w:rsidRPr="00CE3659">
        <w:rPr>
          <w:rFonts w:ascii="Cambria" w:eastAsia="Calibri" w:hAnsi="Cambria" w:cs="Times New Roman"/>
          <w:sz w:val="14"/>
          <w:szCs w:val="18"/>
          <w:lang w:val="en-US"/>
        </w:rPr>
        <w:t>C.c.p</w:t>
      </w:r>
      <w:proofErr w:type="spellEnd"/>
      <w:r w:rsidRPr="00CE3659">
        <w:rPr>
          <w:rFonts w:ascii="Cambria" w:eastAsia="Calibri" w:hAnsi="Cambria" w:cs="Times New Roman"/>
          <w:sz w:val="14"/>
          <w:szCs w:val="18"/>
          <w:lang w:val="en-US"/>
        </w:rPr>
        <w:t xml:space="preserve">.- </w:t>
      </w:r>
      <w:proofErr w:type="spellStart"/>
      <w:r w:rsidRPr="00CE3659">
        <w:rPr>
          <w:rFonts w:ascii="Cambria" w:eastAsia="Calibri" w:hAnsi="Cambria" w:cs="Times New Roman"/>
          <w:sz w:val="14"/>
          <w:szCs w:val="18"/>
          <w:lang w:val="en-US"/>
        </w:rPr>
        <w:t>Archivo</w:t>
      </w:r>
      <w:proofErr w:type="spellEnd"/>
      <w:r w:rsidRPr="00CE3659">
        <w:rPr>
          <w:rFonts w:ascii="Cambria" w:eastAsia="Calibri" w:hAnsi="Cambria" w:cs="Times New Roman"/>
          <w:sz w:val="14"/>
          <w:szCs w:val="18"/>
          <w:lang w:val="en-US"/>
        </w:rPr>
        <w:t>.</w:t>
      </w:r>
    </w:p>
    <w:sectPr w:rsidR="007D7B46" w:rsidRPr="00F40D5D" w:rsidSect="009D3116">
      <w:headerReference w:type="default" r:id="rId9"/>
      <w:footerReference w:type="default" r:id="rId10"/>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8847" w14:textId="77777777" w:rsidR="00ED00CA" w:rsidRDefault="00ED00CA">
      <w:pPr>
        <w:spacing w:after="0" w:line="240" w:lineRule="auto"/>
      </w:pPr>
      <w:r>
        <w:separator/>
      </w:r>
    </w:p>
  </w:endnote>
  <w:endnote w:type="continuationSeparator" w:id="0">
    <w:p w14:paraId="29025D4C" w14:textId="77777777" w:rsidR="00ED00CA" w:rsidRDefault="00ED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62750"/>
      <w:docPartObj>
        <w:docPartGallery w:val="Page Numbers (Bottom of Page)"/>
        <w:docPartUnique/>
      </w:docPartObj>
    </w:sdtPr>
    <w:sdtEndPr/>
    <w:sdtContent>
      <w:p w14:paraId="10C0876F" w14:textId="189912CA" w:rsidR="00F81C58" w:rsidRDefault="00F81C58">
        <w:pPr>
          <w:pStyle w:val="Piedepgina"/>
          <w:jc w:val="right"/>
        </w:pPr>
        <w:r>
          <w:rPr>
            <w:noProof/>
            <w:lang w:eastAsia="es-MX"/>
          </w:rPr>
          <w:drawing>
            <wp:anchor distT="0" distB="0" distL="114300" distR="114300" simplePos="0" relativeHeight="251657216" behindDoc="1" locked="0" layoutInCell="1" allowOverlap="1" wp14:anchorId="1A510EA1" wp14:editId="32AAFB33">
              <wp:simplePos x="0" y="0"/>
              <wp:positionH relativeFrom="margin">
                <wp:posOffset>-1174115</wp:posOffset>
              </wp:positionH>
              <wp:positionV relativeFrom="margin">
                <wp:posOffset>7178040</wp:posOffset>
              </wp:positionV>
              <wp:extent cx="7779385" cy="1759585"/>
              <wp:effectExtent l="0" t="0" r="0" b="0"/>
              <wp:wrapNone/>
              <wp:docPr id="6"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D3116" w:rsidRPr="009D3116">
          <w:rPr>
            <w:noProof/>
            <w:lang w:val="es-ES"/>
          </w:rPr>
          <w:t>5</w:t>
        </w:r>
        <w:r>
          <w:fldChar w:fldCharType="end"/>
        </w:r>
      </w:p>
    </w:sdtContent>
  </w:sdt>
  <w:p w14:paraId="45186C7D" w14:textId="77777777" w:rsidR="00F81C58" w:rsidRDefault="00F81C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51FA" w14:textId="77777777" w:rsidR="00ED00CA" w:rsidRDefault="00ED00CA">
      <w:pPr>
        <w:spacing w:after="0" w:line="240" w:lineRule="auto"/>
      </w:pPr>
      <w:r>
        <w:separator/>
      </w:r>
    </w:p>
  </w:footnote>
  <w:footnote w:type="continuationSeparator" w:id="0">
    <w:p w14:paraId="1071DCC5" w14:textId="77777777" w:rsidR="00ED00CA" w:rsidRDefault="00ED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E5DB" w14:textId="77777777" w:rsidR="00F81C58" w:rsidRDefault="009D3116">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9.75pt;margin-top:-87.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46"/>
    <w:rsid w:val="0000072F"/>
    <w:rsid w:val="00014DB7"/>
    <w:rsid w:val="0001533E"/>
    <w:rsid w:val="000160BA"/>
    <w:rsid w:val="00016D02"/>
    <w:rsid w:val="00020B06"/>
    <w:rsid w:val="000210BA"/>
    <w:rsid w:val="0003737F"/>
    <w:rsid w:val="00051146"/>
    <w:rsid w:val="00084FC3"/>
    <w:rsid w:val="000D5498"/>
    <w:rsid w:val="000D6C69"/>
    <w:rsid w:val="000E535F"/>
    <w:rsid w:val="00100001"/>
    <w:rsid w:val="001130CC"/>
    <w:rsid w:val="001145D2"/>
    <w:rsid w:val="00117BB7"/>
    <w:rsid w:val="001506C7"/>
    <w:rsid w:val="001549DA"/>
    <w:rsid w:val="001904AB"/>
    <w:rsid w:val="001922F7"/>
    <w:rsid w:val="001B16D3"/>
    <w:rsid w:val="001B349E"/>
    <w:rsid w:val="001C55D2"/>
    <w:rsid w:val="001C577B"/>
    <w:rsid w:val="001C78AA"/>
    <w:rsid w:val="001D490A"/>
    <w:rsid w:val="001D4E48"/>
    <w:rsid w:val="001D7481"/>
    <w:rsid w:val="002075C5"/>
    <w:rsid w:val="0020783E"/>
    <w:rsid w:val="0021391A"/>
    <w:rsid w:val="002203A8"/>
    <w:rsid w:val="002208D4"/>
    <w:rsid w:val="00237EE4"/>
    <w:rsid w:val="002424E3"/>
    <w:rsid w:val="002527E2"/>
    <w:rsid w:val="0027501A"/>
    <w:rsid w:val="0029569B"/>
    <w:rsid w:val="002A4446"/>
    <w:rsid w:val="002C00EF"/>
    <w:rsid w:val="002C289C"/>
    <w:rsid w:val="002C4639"/>
    <w:rsid w:val="002C5FBD"/>
    <w:rsid w:val="002F4016"/>
    <w:rsid w:val="002F439D"/>
    <w:rsid w:val="002F6751"/>
    <w:rsid w:val="00304C52"/>
    <w:rsid w:val="00323D16"/>
    <w:rsid w:val="00324EE2"/>
    <w:rsid w:val="003368E6"/>
    <w:rsid w:val="003425DD"/>
    <w:rsid w:val="00366DC9"/>
    <w:rsid w:val="00382F8F"/>
    <w:rsid w:val="0038321F"/>
    <w:rsid w:val="003A3626"/>
    <w:rsid w:val="003A790F"/>
    <w:rsid w:val="003C2634"/>
    <w:rsid w:val="003C3649"/>
    <w:rsid w:val="003D5F25"/>
    <w:rsid w:val="003F221A"/>
    <w:rsid w:val="003F37A6"/>
    <w:rsid w:val="003F63CE"/>
    <w:rsid w:val="00404676"/>
    <w:rsid w:val="00407688"/>
    <w:rsid w:val="004166AA"/>
    <w:rsid w:val="00421EC4"/>
    <w:rsid w:val="0042433D"/>
    <w:rsid w:val="00444FC6"/>
    <w:rsid w:val="00491F61"/>
    <w:rsid w:val="004A4095"/>
    <w:rsid w:val="004A61F6"/>
    <w:rsid w:val="004B599A"/>
    <w:rsid w:val="004D085D"/>
    <w:rsid w:val="004D5148"/>
    <w:rsid w:val="004D763B"/>
    <w:rsid w:val="004E16C5"/>
    <w:rsid w:val="005178B3"/>
    <w:rsid w:val="00526DAB"/>
    <w:rsid w:val="00543680"/>
    <w:rsid w:val="00553BDE"/>
    <w:rsid w:val="00576D50"/>
    <w:rsid w:val="00580272"/>
    <w:rsid w:val="00593145"/>
    <w:rsid w:val="005943EF"/>
    <w:rsid w:val="005975CD"/>
    <w:rsid w:val="005B02BE"/>
    <w:rsid w:val="005B3814"/>
    <w:rsid w:val="005B656C"/>
    <w:rsid w:val="005E2971"/>
    <w:rsid w:val="005F01C4"/>
    <w:rsid w:val="006007BD"/>
    <w:rsid w:val="00645421"/>
    <w:rsid w:val="00657E7B"/>
    <w:rsid w:val="00660743"/>
    <w:rsid w:val="00671734"/>
    <w:rsid w:val="006876F7"/>
    <w:rsid w:val="006B087B"/>
    <w:rsid w:val="006B54C4"/>
    <w:rsid w:val="006D02EF"/>
    <w:rsid w:val="006D33A5"/>
    <w:rsid w:val="006D3BDC"/>
    <w:rsid w:val="006E0506"/>
    <w:rsid w:val="006E4E9F"/>
    <w:rsid w:val="006E62DA"/>
    <w:rsid w:val="006E69DD"/>
    <w:rsid w:val="006F01DF"/>
    <w:rsid w:val="006F3015"/>
    <w:rsid w:val="006F53EA"/>
    <w:rsid w:val="00711E7A"/>
    <w:rsid w:val="00771196"/>
    <w:rsid w:val="00791715"/>
    <w:rsid w:val="007961B0"/>
    <w:rsid w:val="007A4480"/>
    <w:rsid w:val="007B5AB3"/>
    <w:rsid w:val="007D5511"/>
    <w:rsid w:val="007D7B46"/>
    <w:rsid w:val="007E7188"/>
    <w:rsid w:val="007F3941"/>
    <w:rsid w:val="008074B6"/>
    <w:rsid w:val="00814ED2"/>
    <w:rsid w:val="008170A5"/>
    <w:rsid w:val="00817E63"/>
    <w:rsid w:val="00822E8C"/>
    <w:rsid w:val="0082409D"/>
    <w:rsid w:val="0082645E"/>
    <w:rsid w:val="00845997"/>
    <w:rsid w:val="00854F31"/>
    <w:rsid w:val="00860211"/>
    <w:rsid w:val="00870A4A"/>
    <w:rsid w:val="008729DF"/>
    <w:rsid w:val="00881180"/>
    <w:rsid w:val="008864B6"/>
    <w:rsid w:val="00887146"/>
    <w:rsid w:val="0089567B"/>
    <w:rsid w:val="008A0C5E"/>
    <w:rsid w:val="008B6F57"/>
    <w:rsid w:val="008E06FD"/>
    <w:rsid w:val="008E66DA"/>
    <w:rsid w:val="008E7897"/>
    <w:rsid w:val="00905780"/>
    <w:rsid w:val="009211A4"/>
    <w:rsid w:val="009406B1"/>
    <w:rsid w:val="00983684"/>
    <w:rsid w:val="009B5981"/>
    <w:rsid w:val="009C7957"/>
    <w:rsid w:val="009D3116"/>
    <w:rsid w:val="00A10DB2"/>
    <w:rsid w:val="00A11FA7"/>
    <w:rsid w:val="00A14391"/>
    <w:rsid w:val="00A21106"/>
    <w:rsid w:val="00A214BB"/>
    <w:rsid w:val="00A23202"/>
    <w:rsid w:val="00A33D07"/>
    <w:rsid w:val="00A45F09"/>
    <w:rsid w:val="00A53947"/>
    <w:rsid w:val="00A57B84"/>
    <w:rsid w:val="00A74BEE"/>
    <w:rsid w:val="00A77D1A"/>
    <w:rsid w:val="00AC2700"/>
    <w:rsid w:val="00AE5EBC"/>
    <w:rsid w:val="00B06CBF"/>
    <w:rsid w:val="00B34BD2"/>
    <w:rsid w:val="00B42AB5"/>
    <w:rsid w:val="00B43372"/>
    <w:rsid w:val="00B465B7"/>
    <w:rsid w:val="00B5236C"/>
    <w:rsid w:val="00B523D0"/>
    <w:rsid w:val="00B540D3"/>
    <w:rsid w:val="00B612CF"/>
    <w:rsid w:val="00B647D1"/>
    <w:rsid w:val="00B701EB"/>
    <w:rsid w:val="00B712CA"/>
    <w:rsid w:val="00B75658"/>
    <w:rsid w:val="00B77278"/>
    <w:rsid w:val="00B81B9A"/>
    <w:rsid w:val="00BA3BBD"/>
    <w:rsid w:val="00BC6C7E"/>
    <w:rsid w:val="00BE6798"/>
    <w:rsid w:val="00C050F0"/>
    <w:rsid w:val="00C179F5"/>
    <w:rsid w:val="00C21B95"/>
    <w:rsid w:val="00C2527F"/>
    <w:rsid w:val="00C318F6"/>
    <w:rsid w:val="00C349AB"/>
    <w:rsid w:val="00C34C57"/>
    <w:rsid w:val="00C41EB6"/>
    <w:rsid w:val="00C533A3"/>
    <w:rsid w:val="00C5770E"/>
    <w:rsid w:val="00C65D15"/>
    <w:rsid w:val="00C77B90"/>
    <w:rsid w:val="00C808E8"/>
    <w:rsid w:val="00C81099"/>
    <w:rsid w:val="00C87205"/>
    <w:rsid w:val="00CB168E"/>
    <w:rsid w:val="00CB587F"/>
    <w:rsid w:val="00CE003E"/>
    <w:rsid w:val="00CE2299"/>
    <w:rsid w:val="00CE3659"/>
    <w:rsid w:val="00CF55FC"/>
    <w:rsid w:val="00CF7ABC"/>
    <w:rsid w:val="00D01D0E"/>
    <w:rsid w:val="00D11AD1"/>
    <w:rsid w:val="00D12F64"/>
    <w:rsid w:val="00D25CCB"/>
    <w:rsid w:val="00D3007C"/>
    <w:rsid w:val="00D32B15"/>
    <w:rsid w:val="00D352FB"/>
    <w:rsid w:val="00D40FB1"/>
    <w:rsid w:val="00D61F08"/>
    <w:rsid w:val="00D64F40"/>
    <w:rsid w:val="00D66C90"/>
    <w:rsid w:val="00D909DD"/>
    <w:rsid w:val="00D94CD3"/>
    <w:rsid w:val="00DB0198"/>
    <w:rsid w:val="00DE173A"/>
    <w:rsid w:val="00DE5796"/>
    <w:rsid w:val="00E06E8E"/>
    <w:rsid w:val="00E1634B"/>
    <w:rsid w:val="00E23876"/>
    <w:rsid w:val="00E43C21"/>
    <w:rsid w:val="00E62871"/>
    <w:rsid w:val="00E8003B"/>
    <w:rsid w:val="00E81D1D"/>
    <w:rsid w:val="00EA6E7F"/>
    <w:rsid w:val="00EC1B27"/>
    <w:rsid w:val="00EC7BC1"/>
    <w:rsid w:val="00ED00CA"/>
    <w:rsid w:val="00ED388B"/>
    <w:rsid w:val="00ED5323"/>
    <w:rsid w:val="00ED7FE9"/>
    <w:rsid w:val="00F11F6B"/>
    <w:rsid w:val="00F16B1A"/>
    <w:rsid w:val="00F24B94"/>
    <w:rsid w:val="00F40D5D"/>
    <w:rsid w:val="00F81C58"/>
    <w:rsid w:val="00F930E2"/>
    <w:rsid w:val="00F942BA"/>
    <w:rsid w:val="00FA10BF"/>
    <w:rsid w:val="00FB46D7"/>
    <w:rsid w:val="00FB6590"/>
    <w:rsid w:val="00FC66E6"/>
    <w:rsid w:val="00FD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DBDA9"/>
  <w15:docId w15:val="{01ADA695-A7A6-48D5-90DD-D56F9FFE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 w:type="character" w:customStyle="1" w:styleId="Ninguno">
    <w:name w:val="Ninguno"/>
    <w:rsid w:val="0082645E"/>
  </w:style>
  <w:style w:type="character" w:styleId="Refdecomentario">
    <w:name w:val="annotation reference"/>
    <w:basedOn w:val="Fuentedeprrafopredeter"/>
    <w:uiPriority w:val="99"/>
    <w:semiHidden/>
    <w:unhideWhenUsed/>
    <w:rsid w:val="00E23876"/>
    <w:rPr>
      <w:sz w:val="16"/>
      <w:szCs w:val="16"/>
    </w:rPr>
  </w:style>
  <w:style w:type="paragraph" w:styleId="Textocomentario">
    <w:name w:val="annotation text"/>
    <w:basedOn w:val="Normal"/>
    <w:link w:val="TextocomentarioCar"/>
    <w:uiPriority w:val="99"/>
    <w:semiHidden/>
    <w:unhideWhenUsed/>
    <w:rsid w:val="00E238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3876"/>
    <w:rPr>
      <w:sz w:val="20"/>
      <w:szCs w:val="20"/>
    </w:rPr>
  </w:style>
  <w:style w:type="paragraph" w:styleId="Asuntodelcomentario">
    <w:name w:val="annotation subject"/>
    <w:basedOn w:val="Textocomentario"/>
    <w:next w:val="Textocomentario"/>
    <w:link w:val="AsuntodelcomentarioCar"/>
    <w:uiPriority w:val="99"/>
    <w:semiHidden/>
    <w:unhideWhenUsed/>
    <w:rsid w:val="00E23876"/>
    <w:rPr>
      <w:b/>
      <w:bCs/>
    </w:rPr>
  </w:style>
  <w:style w:type="character" w:customStyle="1" w:styleId="AsuntodelcomentarioCar">
    <w:name w:val="Asunto del comentario Car"/>
    <w:basedOn w:val="TextocomentarioCar"/>
    <w:link w:val="Asuntodelcomentario"/>
    <w:uiPriority w:val="99"/>
    <w:semiHidden/>
    <w:rsid w:val="00E23876"/>
    <w:rPr>
      <w:b/>
      <w:bCs/>
      <w:sz w:val="20"/>
      <w:szCs w:val="20"/>
    </w:rPr>
  </w:style>
  <w:style w:type="character" w:styleId="nfasis">
    <w:name w:val="Emphasis"/>
    <w:qFormat/>
    <w:rsid w:val="00114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21144">
      <w:bodyDiv w:val="1"/>
      <w:marLeft w:val="0"/>
      <w:marRight w:val="0"/>
      <w:marTop w:val="0"/>
      <w:marBottom w:val="0"/>
      <w:divBdr>
        <w:top w:val="none" w:sz="0" w:space="0" w:color="auto"/>
        <w:left w:val="none" w:sz="0" w:space="0" w:color="auto"/>
        <w:bottom w:val="none" w:sz="0" w:space="0" w:color="auto"/>
        <w:right w:val="none" w:sz="0" w:space="0" w:color="auto"/>
      </w:divBdr>
    </w:div>
    <w:div w:id="464857481">
      <w:bodyDiv w:val="1"/>
      <w:marLeft w:val="0"/>
      <w:marRight w:val="0"/>
      <w:marTop w:val="0"/>
      <w:marBottom w:val="0"/>
      <w:divBdr>
        <w:top w:val="none" w:sz="0" w:space="0" w:color="auto"/>
        <w:left w:val="none" w:sz="0" w:space="0" w:color="auto"/>
        <w:bottom w:val="none" w:sz="0" w:space="0" w:color="auto"/>
        <w:right w:val="none" w:sz="0" w:space="0" w:color="auto"/>
      </w:divBdr>
    </w:div>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03DC-8F64-4E1A-81CC-C6AD3B15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2541</Words>
  <Characters>13976</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 Belen Zuñiga Ceballos</cp:lastModifiedBy>
  <cp:revision>9</cp:revision>
  <cp:lastPrinted>2020-06-30T17:54:00Z</cp:lastPrinted>
  <dcterms:created xsi:type="dcterms:W3CDTF">2020-10-30T18:16:00Z</dcterms:created>
  <dcterms:modified xsi:type="dcterms:W3CDTF">2020-10-31T17:07:00Z</dcterms:modified>
</cp:coreProperties>
</file>