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CD" w:rsidRPr="008B7B3B" w:rsidRDefault="009A2BCD" w:rsidP="009A2BCD">
      <w:pPr>
        <w:spacing w:after="0" w:line="276" w:lineRule="auto"/>
        <w:jc w:val="both"/>
        <w:rPr>
          <w:rFonts w:ascii="Cambria" w:eastAsia="Calibri" w:hAnsi="Cambria" w:cs="Times New Roman"/>
          <w:b/>
          <w:szCs w:val="24"/>
        </w:rPr>
      </w:pPr>
      <w:r w:rsidRPr="008B7B3B">
        <w:rPr>
          <w:rFonts w:ascii="Cambria" w:eastAsia="Calibri" w:hAnsi="Cambria" w:cs="Times New Roman"/>
          <w:b/>
          <w:szCs w:val="24"/>
        </w:rPr>
        <w:t xml:space="preserve">HONORABLE AYUNTAMIENTO CONSTITUCIONAL </w:t>
      </w:r>
    </w:p>
    <w:p w:rsidR="009A2BCD" w:rsidRPr="008B7B3B" w:rsidRDefault="009A2BCD" w:rsidP="009A2BCD">
      <w:pPr>
        <w:spacing w:after="0" w:line="276" w:lineRule="auto"/>
        <w:jc w:val="both"/>
        <w:rPr>
          <w:rFonts w:ascii="Cambria" w:eastAsia="Calibri" w:hAnsi="Cambria" w:cs="Times New Roman"/>
          <w:b/>
          <w:szCs w:val="24"/>
        </w:rPr>
      </w:pPr>
      <w:r w:rsidRPr="008B7B3B">
        <w:rPr>
          <w:rFonts w:ascii="Cambria" w:eastAsia="Calibri" w:hAnsi="Cambria" w:cs="Times New Roman"/>
          <w:b/>
          <w:szCs w:val="24"/>
        </w:rPr>
        <w:t>DE ZAPOTLÁN EL GRANDE, JALISCO</w:t>
      </w:r>
    </w:p>
    <w:p w:rsidR="009A2BCD" w:rsidRPr="008B7B3B" w:rsidRDefault="009A2BCD" w:rsidP="009A2BCD">
      <w:pPr>
        <w:spacing w:after="0" w:line="276" w:lineRule="auto"/>
        <w:jc w:val="both"/>
        <w:rPr>
          <w:rFonts w:ascii="Cambria" w:eastAsia="Calibri" w:hAnsi="Cambria" w:cs="Times New Roman"/>
          <w:sz w:val="20"/>
          <w:szCs w:val="24"/>
        </w:rPr>
      </w:pPr>
      <w:r w:rsidRPr="008B7B3B">
        <w:rPr>
          <w:rFonts w:ascii="Cambria" w:eastAsia="Calibri" w:hAnsi="Cambria" w:cs="Times New Roman"/>
          <w:b/>
          <w:szCs w:val="24"/>
        </w:rPr>
        <w:t>PRESENTE</w:t>
      </w:r>
    </w:p>
    <w:p w:rsidR="009A2BCD" w:rsidRPr="008B7B3B" w:rsidRDefault="009A2BCD" w:rsidP="009A2BCD">
      <w:pPr>
        <w:spacing w:after="0" w:line="276" w:lineRule="auto"/>
        <w:jc w:val="both"/>
        <w:rPr>
          <w:rFonts w:ascii="Cambria" w:eastAsia="Calibri" w:hAnsi="Cambria" w:cs="Times New Roman"/>
          <w:sz w:val="20"/>
          <w:szCs w:val="24"/>
        </w:rPr>
      </w:pPr>
    </w:p>
    <w:p w:rsidR="009A2BCD" w:rsidRPr="009C0A87" w:rsidRDefault="009A2BCD" w:rsidP="009A2BCD">
      <w:pPr>
        <w:spacing w:after="200" w:line="276" w:lineRule="auto"/>
        <w:jc w:val="both"/>
        <w:rPr>
          <w:rFonts w:ascii="Cambria" w:eastAsia="Calibri" w:hAnsi="Cambria" w:cs="Times New Roman"/>
          <w:sz w:val="20"/>
          <w:szCs w:val="24"/>
        </w:rPr>
      </w:pPr>
      <w:r w:rsidRPr="00A849FA">
        <w:rPr>
          <w:rFonts w:ascii="Cambria" w:eastAsia="Calibri" w:hAnsi="Cambria" w:cs="Times New Roman"/>
          <w:sz w:val="20"/>
          <w:szCs w:val="24"/>
        </w:rPr>
        <w:t xml:space="preserve">Quienes motivan y suscriben </w:t>
      </w:r>
      <w:r w:rsidRPr="00E32464">
        <w:rPr>
          <w:rFonts w:ascii="Cambria" w:eastAsia="Calibri" w:hAnsi="Cambria" w:cs="Times New Roman"/>
          <w:b/>
          <w:sz w:val="20"/>
          <w:szCs w:val="24"/>
        </w:rPr>
        <w:t>LIC. MARÍA LUIS JUAN MORALES, MTRA.</w:t>
      </w:r>
      <w:r w:rsidR="00E32464" w:rsidRPr="00E32464">
        <w:rPr>
          <w:rFonts w:ascii="Cambria" w:eastAsia="Calibri" w:hAnsi="Cambria" w:cs="Times New Roman"/>
          <w:b/>
          <w:sz w:val="20"/>
          <w:szCs w:val="24"/>
        </w:rPr>
        <w:t xml:space="preserve"> CINDY ESTEFANÍA GARCÍA OROZCO</w:t>
      </w:r>
      <w:r w:rsidRPr="00E32464">
        <w:rPr>
          <w:rFonts w:ascii="Cambria" w:eastAsia="Calibri" w:hAnsi="Cambria" w:cs="Times New Roman"/>
          <w:b/>
          <w:sz w:val="20"/>
          <w:szCs w:val="24"/>
        </w:rPr>
        <w:t>, LCP. LIZBETH GUADALUPE GÓMEZ SÁNCHEZ Y MTRO. NOÉ SAÚL RAMOS GARCÍA,</w:t>
      </w:r>
      <w:r>
        <w:rPr>
          <w:rFonts w:ascii="Cambria" w:eastAsia="Calibri" w:hAnsi="Cambria" w:cs="Times New Roman"/>
          <w:sz w:val="20"/>
          <w:szCs w:val="24"/>
        </w:rPr>
        <w:t xml:space="preserve"> en nuestro carácter</w:t>
      </w:r>
      <w:r w:rsidRPr="008B7B3B">
        <w:rPr>
          <w:rFonts w:ascii="Cambria" w:eastAsia="Calibri" w:hAnsi="Cambria" w:cs="Times New Roman"/>
          <w:sz w:val="20"/>
          <w:szCs w:val="24"/>
        </w:rPr>
        <w:t xml:space="preserve"> de Integrantes de la</w:t>
      </w:r>
      <w:r>
        <w:rPr>
          <w:rFonts w:ascii="Cambria" w:eastAsia="Calibri" w:hAnsi="Cambria" w:cs="Times New Roman"/>
          <w:sz w:val="20"/>
          <w:szCs w:val="24"/>
        </w:rPr>
        <w:t xml:space="preserve"> Comisión Edilicia de Obra Pública</w:t>
      </w:r>
      <w:r w:rsidRPr="008B7B3B">
        <w:rPr>
          <w:rFonts w:ascii="Cambria" w:eastAsia="Calibri" w:hAnsi="Cambria" w:cs="Times New Roman"/>
          <w:sz w:val="20"/>
          <w:szCs w:val="24"/>
        </w:rPr>
        <w:t xml:space="preserve">, Planeación Urbana y Regularización de la Tenencia de la Tierra; de conformidad a lo dispuesto a los artículos 115 </w:t>
      </w:r>
      <w:bookmarkStart w:id="0" w:name="_GoBack"/>
      <w:bookmarkEnd w:id="0"/>
      <w:r w:rsidRPr="008B7B3B">
        <w:rPr>
          <w:rFonts w:ascii="Cambria" w:eastAsia="Calibri" w:hAnsi="Cambria" w:cs="Times New Roman"/>
          <w:sz w:val="20"/>
          <w:szCs w:val="24"/>
        </w:rPr>
        <w:t xml:space="preserve">Constitucional fracción II, y los artículos 3,4,73,77,85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Pr="008B7B3B">
        <w:rPr>
          <w:rFonts w:ascii="Cambria" w:eastAsia="Calibri" w:hAnsi="Cambria" w:cs="Times New Roman"/>
          <w:b/>
          <w:sz w:val="20"/>
          <w:szCs w:val="24"/>
        </w:rPr>
        <w:t xml:space="preserve">DICTAMEN </w:t>
      </w:r>
      <w:r>
        <w:rPr>
          <w:rFonts w:ascii="Cambria" w:eastAsia="Calibri" w:hAnsi="Cambria" w:cs="Times New Roman"/>
          <w:b/>
          <w:sz w:val="20"/>
          <w:szCs w:val="24"/>
        </w:rPr>
        <w:t>DE LA COMISIÓN EDILICIA DE OBRAS</w:t>
      </w:r>
      <w:r w:rsidRPr="008B7B3B">
        <w:rPr>
          <w:rFonts w:ascii="Cambria" w:eastAsia="Calibri" w:hAnsi="Cambria" w:cs="Times New Roman"/>
          <w:b/>
          <w:sz w:val="20"/>
          <w:szCs w:val="24"/>
        </w:rPr>
        <w:t xml:space="preserve"> PÚBLICAS, PLANEACIÓN URBANA Y REGULARIZACIÓN DE LA TENENCIA DE LA TIERRA que autoriza </w:t>
      </w:r>
      <w:r>
        <w:rPr>
          <w:rFonts w:ascii="Cambria" w:eastAsia="Calibri" w:hAnsi="Cambria" w:cs="Times New Roman"/>
          <w:b/>
          <w:sz w:val="20"/>
          <w:szCs w:val="24"/>
        </w:rPr>
        <w:t xml:space="preserve">la </w:t>
      </w:r>
      <w:r w:rsidRPr="008B7B3B">
        <w:rPr>
          <w:rFonts w:ascii="Cambria" w:eastAsia="Calibri" w:hAnsi="Cambria" w:cs="Times New Roman"/>
          <w:b/>
          <w:bCs/>
          <w:iCs/>
          <w:sz w:val="20"/>
          <w:szCs w:val="24"/>
        </w:rPr>
        <w:t>Obra Pública</w:t>
      </w:r>
      <w:r>
        <w:rPr>
          <w:rFonts w:ascii="Cambria" w:eastAsia="Calibri" w:hAnsi="Cambria" w:cs="Times New Roman"/>
          <w:b/>
          <w:bCs/>
          <w:iCs/>
          <w:sz w:val="20"/>
          <w:szCs w:val="24"/>
        </w:rPr>
        <w:t xml:space="preserve"> denominada </w:t>
      </w:r>
      <w:r w:rsidRPr="00957756">
        <w:rPr>
          <w:rFonts w:ascii="Cambria" w:eastAsia="Calibri" w:hAnsi="Cambria" w:cs="Times New Roman"/>
          <w:b/>
          <w:bCs/>
          <w:iCs/>
          <w:sz w:val="20"/>
          <w:szCs w:val="24"/>
        </w:rPr>
        <w:t>“</w:t>
      </w:r>
      <w:r w:rsidR="00C7631B" w:rsidRPr="00C7631B">
        <w:rPr>
          <w:rFonts w:ascii="Cambria" w:eastAsia="Calibri" w:hAnsi="Cambria" w:cs="Times New Roman"/>
          <w:b/>
          <w:bCs/>
          <w:iCs/>
          <w:sz w:val="20"/>
          <w:szCs w:val="24"/>
        </w:rPr>
        <w:t xml:space="preserve">Construcción de colector para la derivación de aguas residuales de la zona norte de la Ciudad a la planta de tratamiento de aguas residuales No.1 Primera Etapa”, </w:t>
      </w:r>
      <w:r>
        <w:rPr>
          <w:rFonts w:ascii="Cambria" w:eastAsia="Calibri" w:hAnsi="Cambria" w:cs="Times New Roman"/>
          <w:b/>
          <w:bCs/>
          <w:iCs/>
          <w:sz w:val="20"/>
          <w:szCs w:val="24"/>
        </w:rPr>
        <w:t xml:space="preserve">derivado de recursos </w:t>
      </w:r>
      <w:r w:rsidRPr="00547637">
        <w:rPr>
          <w:rFonts w:ascii="Cambria" w:eastAsia="Calibri" w:hAnsi="Cambria" w:cs="Arial"/>
          <w:b/>
          <w:sz w:val="20"/>
        </w:rPr>
        <w:t>FEDERALES PROVENIENTES DE</w:t>
      </w:r>
      <w:r>
        <w:rPr>
          <w:rFonts w:ascii="Cambria" w:eastAsia="Calibri" w:hAnsi="Cambria" w:cs="Arial"/>
          <w:b/>
          <w:sz w:val="20"/>
        </w:rPr>
        <w:t xml:space="preserve">L PROGRAMA </w:t>
      </w:r>
      <w:r w:rsidRPr="00547637">
        <w:rPr>
          <w:rFonts w:ascii="Cambria" w:eastAsia="Calibri" w:hAnsi="Cambria" w:cs="Arial"/>
          <w:b/>
          <w:sz w:val="20"/>
        </w:rPr>
        <w:t>FORTALECIMIENTO FINANCIERO PARA LA INVERSIÓN 2018</w:t>
      </w:r>
      <w:r>
        <w:rPr>
          <w:rFonts w:ascii="Cambria" w:eastAsia="Calibri" w:hAnsi="Cambria" w:cs="Arial"/>
          <w:b/>
          <w:sz w:val="20"/>
        </w:rPr>
        <w:t xml:space="preserve">, </w:t>
      </w:r>
      <w:r w:rsidRPr="008B7B3B">
        <w:rPr>
          <w:rFonts w:ascii="Cambria" w:eastAsia="Calibri" w:hAnsi="Cambria" w:cs="Times New Roman"/>
          <w:sz w:val="20"/>
          <w:szCs w:val="24"/>
        </w:rPr>
        <w:t>que se fundamenta en la siguiente:</w:t>
      </w:r>
    </w:p>
    <w:p w:rsidR="009A2BCD" w:rsidRPr="008B7B3B" w:rsidRDefault="009A2BCD" w:rsidP="009A2BCD">
      <w:pPr>
        <w:spacing w:after="200" w:line="276" w:lineRule="auto"/>
        <w:jc w:val="center"/>
        <w:rPr>
          <w:rFonts w:ascii="Cambria" w:eastAsia="Calibri" w:hAnsi="Cambria" w:cs="Times New Roman"/>
          <w:b/>
          <w:sz w:val="20"/>
          <w:szCs w:val="24"/>
        </w:rPr>
      </w:pPr>
      <w:r w:rsidRPr="008B7B3B">
        <w:rPr>
          <w:rFonts w:ascii="Cambria" w:eastAsia="Calibri" w:hAnsi="Cambria" w:cs="Times New Roman"/>
          <w:b/>
          <w:sz w:val="20"/>
          <w:szCs w:val="24"/>
        </w:rPr>
        <w:t>EXPOSICIÓN DE MOTIVOS</w:t>
      </w:r>
      <w:r>
        <w:rPr>
          <w:rFonts w:ascii="Cambria" w:eastAsia="Calibri" w:hAnsi="Cambria" w:cs="Times New Roman"/>
          <w:b/>
          <w:sz w:val="20"/>
          <w:szCs w:val="24"/>
        </w:rPr>
        <w:t>:</w:t>
      </w:r>
    </w:p>
    <w:p w:rsidR="009A2BCD" w:rsidRPr="008B7B3B" w:rsidRDefault="009A2BCD" w:rsidP="009A2BCD">
      <w:pPr>
        <w:spacing w:after="200" w:line="276" w:lineRule="auto"/>
        <w:jc w:val="both"/>
        <w:rPr>
          <w:rFonts w:ascii="Cambria" w:eastAsia="Calibri" w:hAnsi="Cambria" w:cs="Times New Roman"/>
          <w:sz w:val="20"/>
          <w:szCs w:val="24"/>
        </w:rPr>
      </w:pPr>
      <w:r w:rsidRPr="008B7B3B">
        <w:rPr>
          <w:rFonts w:ascii="Cambria" w:eastAsia="Calibri" w:hAnsi="Cambria" w:cs="Times New Roman"/>
          <w:b/>
          <w:sz w:val="20"/>
          <w:szCs w:val="24"/>
        </w:rPr>
        <w:t>1.-</w:t>
      </w:r>
      <w:r w:rsidRPr="008B7B3B">
        <w:rPr>
          <w:rFonts w:ascii="Cambria" w:eastAsia="Calibri" w:hAnsi="Cambria" w:cs="Times New Roman"/>
          <w:sz w:val="20"/>
          <w:szCs w:val="24"/>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9A2BCD" w:rsidRPr="008B7B3B" w:rsidRDefault="009A2BCD" w:rsidP="009A2BCD">
      <w:pPr>
        <w:spacing w:after="200" w:line="276" w:lineRule="auto"/>
        <w:jc w:val="both"/>
        <w:rPr>
          <w:rFonts w:ascii="Cambria" w:eastAsia="Calibri" w:hAnsi="Cambria" w:cs="Times New Roman"/>
          <w:sz w:val="20"/>
          <w:szCs w:val="24"/>
        </w:rPr>
      </w:pPr>
      <w:r w:rsidRPr="008B7B3B">
        <w:rPr>
          <w:rFonts w:ascii="Cambria" w:eastAsia="Calibri" w:hAnsi="Cambria" w:cs="Times New Roman"/>
          <w:b/>
          <w:sz w:val="20"/>
          <w:szCs w:val="24"/>
        </w:rPr>
        <w:t>2.-</w:t>
      </w:r>
      <w:r w:rsidRPr="008B7B3B">
        <w:rPr>
          <w:rFonts w:ascii="Cambria" w:eastAsia="Calibri" w:hAnsi="Cambria" w:cs="Times New Roman"/>
          <w:sz w:val="20"/>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9A2BCD" w:rsidRPr="008B7B3B" w:rsidRDefault="009A2BCD" w:rsidP="009A2BCD">
      <w:pPr>
        <w:spacing w:after="200" w:line="276" w:lineRule="auto"/>
        <w:jc w:val="both"/>
        <w:rPr>
          <w:rFonts w:ascii="Cambria" w:eastAsia="Calibri" w:hAnsi="Cambria" w:cs="Times New Roman"/>
          <w:iCs/>
          <w:sz w:val="20"/>
          <w:szCs w:val="24"/>
        </w:rPr>
      </w:pPr>
      <w:r w:rsidRPr="008B7B3B">
        <w:rPr>
          <w:rFonts w:ascii="Cambria" w:eastAsia="Calibri" w:hAnsi="Cambria" w:cs="Times New Roman"/>
          <w:b/>
          <w:sz w:val="20"/>
          <w:szCs w:val="24"/>
        </w:rPr>
        <w:t>3.-</w:t>
      </w:r>
      <w:r w:rsidRPr="008B7B3B">
        <w:rPr>
          <w:rFonts w:ascii="Cambria" w:eastAsia="Calibri" w:hAnsi="Cambria" w:cs="Times New Roman"/>
          <w:sz w:val="20"/>
          <w:szCs w:val="24"/>
        </w:rPr>
        <w:t xml:space="preserve"> Por su parte la Ley de Gobierno y la Administración Pública Municipal del Estado de Jalisco, determina que el Ayuntamiento tiene la facultad para celebrar convenios con organismos </w:t>
      </w:r>
      <w:r w:rsidRPr="008B7B3B">
        <w:rPr>
          <w:rFonts w:ascii="Cambria" w:eastAsia="Calibri" w:hAnsi="Cambria" w:cs="Times New Roman"/>
          <w:iCs/>
          <w:sz w:val="20"/>
          <w:szCs w:val="24"/>
        </w:rPr>
        <w:t xml:space="preserve">públicos y privados tendientes a la realización de obras de interés común, siempre que no corresponda su realización al Estado y celebrar convenios con el Estado a fin de que éste de manera directa o a través </w:t>
      </w:r>
      <w:r w:rsidRPr="008B7B3B">
        <w:rPr>
          <w:rFonts w:ascii="Cambria" w:eastAsia="Calibri" w:hAnsi="Cambria" w:cs="Times New Roman"/>
          <w:iCs/>
          <w:sz w:val="20"/>
          <w:szCs w:val="24"/>
        </w:rPr>
        <w:lastRenderedPageBreak/>
        <w:t>del organismo correspondiente, se haga cargo en forma temporal de alguna de las funciones que los municipios tengan a su cargo o se ejerzan coordinadamente por el Estado y el propio Municipio.</w:t>
      </w:r>
    </w:p>
    <w:p w:rsidR="009A2BCD" w:rsidRPr="00535C7A" w:rsidRDefault="009A2BCD" w:rsidP="009A2BCD">
      <w:pPr>
        <w:spacing w:after="200" w:line="276" w:lineRule="auto"/>
        <w:jc w:val="both"/>
        <w:rPr>
          <w:rFonts w:ascii="Cambria" w:eastAsia="Calibri" w:hAnsi="Cambria" w:cs="Times New Roman"/>
          <w:b/>
          <w:iCs/>
          <w:sz w:val="20"/>
          <w:szCs w:val="24"/>
        </w:rPr>
      </w:pPr>
      <w:r w:rsidRPr="008B7B3B">
        <w:rPr>
          <w:rFonts w:ascii="Cambria" w:eastAsia="Calibri" w:hAnsi="Cambria" w:cs="Times New Roman"/>
          <w:b/>
          <w:iCs/>
          <w:sz w:val="20"/>
          <w:szCs w:val="24"/>
        </w:rPr>
        <w:t>4.-</w:t>
      </w:r>
      <w:r>
        <w:rPr>
          <w:rFonts w:ascii="Cambria" w:eastAsia="Calibri" w:hAnsi="Cambria" w:cs="Times New Roman"/>
          <w:iCs/>
          <w:sz w:val="20"/>
          <w:szCs w:val="24"/>
        </w:rPr>
        <w:t xml:space="preserve"> </w:t>
      </w:r>
      <w:r w:rsidR="00C516D0" w:rsidRPr="00C516D0">
        <w:rPr>
          <w:rFonts w:ascii="Cambria" w:eastAsia="Calibri" w:hAnsi="Cambria" w:cs="Times New Roman"/>
          <w:iCs/>
          <w:sz w:val="20"/>
          <w:szCs w:val="24"/>
        </w:rPr>
        <w:t xml:space="preserve">Con el objetivo de cumplir con las reglas de operación del </w:t>
      </w:r>
      <w:r w:rsidR="00C516D0" w:rsidRPr="00C516D0">
        <w:rPr>
          <w:rFonts w:ascii="Cambria" w:eastAsia="Calibri" w:hAnsi="Cambria" w:cs="Times New Roman"/>
          <w:bCs/>
          <w:iCs/>
          <w:sz w:val="20"/>
          <w:szCs w:val="24"/>
        </w:rPr>
        <w:t xml:space="preserve">Fondo </w:t>
      </w:r>
      <w:r w:rsidR="00C516D0">
        <w:rPr>
          <w:rFonts w:ascii="Cambria" w:eastAsia="Calibri" w:hAnsi="Cambria" w:cs="Times New Roman"/>
          <w:bCs/>
          <w:iCs/>
          <w:sz w:val="20"/>
          <w:szCs w:val="24"/>
        </w:rPr>
        <w:t>d</w:t>
      </w:r>
      <w:r w:rsidR="00C516D0" w:rsidRPr="00C516D0">
        <w:rPr>
          <w:rFonts w:ascii="Cambria" w:eastAsia="Calibri" w:hAnsi="Cambria" w:cs="Times New Roman"/>
          <w:bCs/>
          <w:iCs/>
          <w:sz w:val="20"/>
          <w:szCs w:val="24"/>
        </w:rPr>
        <w:t>el “Progr</w:t>
      </w:r>
      <w:r w:rsidR="00C516D0">
        <w:rPr>
          <w:rFonts w:ascii="Cambria" w:eastAsia="Calibri" w:hAnsi="Cambria" w:cs="Times New Roman"/>
          <w:bCs/>
          <w:iCs/>
          <w:sz w:val="20"/>
          <w:szCs w:val="24"/>
        </w:rPr>
        <w:t>ama Fortalecimiento Financiero para l</w:t>
      </w:r>
      <w:r w:rsidR="00C516D0" w:rsidRPr="00C516D0">
        <w:rPr>
          <w:rFonts w:ascii="Cambria" w:eastAsia="Calibri" w:hAnsi="Cambria" w:cs="Times New Roman"/>
          <w:bCs/>
          <w:iCs/>
          <w:sz w:val="20"/>
          <w:szCs w:val="24"/>
        </w:rPr>
        <w:t>a Inversión 2018</w:t>
      </w:r>
      <w:r w:rsidR="00C516D0" w:rsidRPr="00C516D0">
        <w:rPr>
          <w:rFonts w:ascii="Cambria" w:eastAsia="Calibri" w:hAnsi="Cambria" w:cs="Times New Roman"/>
          <w:iCs/>
          <w:sz w:val="20"/>
          <w:szCs w:val="24"/>
        </w:rPr>
        <w:t xml:space="preserve">, es que se sometió </w:t>
      </w:r>
      <w:r w:rsidR="00C516D0">
        <w:rPr>
          <w:rFonts w:ascii="Cambria" w:eastAsia="Calibri" w:hAnsi="Cambria" w:cs="Times New Roman"/>
          <w:iCs/>
          <w:sz w:val="20"/>
          <w:szCs w:val="24"/>
        </w:rPr>
        <w:t xml:space="preserve">a discusión de la </w:t>
      </w:r>
      <w:r w:rsidRPr="008B7B3B">
        <w:rPr>
          <w:rFonts w:ascii="Cambria" w:eastAsia="Calibri" w:hAnsi="Cambria" w:cs="Times New Roman"/>
          <w:iCs/>
          <w:sz w:val="20"/>
          <w:szCs w:val="24"/>
        </w:rPr>
        <w:t>Comisión de Obras Públicas, Planeación Urbana y Regularización de la Tenencia de la Tierr</w:t>
      </w:r>
      <w:r>
        <w:rPr>
          <w:rFonts w:ascii="Cambria" w:eastAsia="Calibri" w:hAnsi="Cambria" w:cs="Times New Roman"/>
          <w:iCs/>
          <w:sz w:val="20"/>
          <w:szCs w:val="24"/>
        </w:rPr>
        <w:t xml:space="preserve">a, </w:t>
      </w:r>
      <w:r w:rsidRPr="008B7B3B">
        <w:rPr>
          <w:rFonts w:ascii="Cambria" w:eastAsia="Calibri" w:hAnsi="Cambria" w:cs="Times New Roman"/>
          <w:iCs/>
          <w:sz w:val="20"/>
          <w:szCs w:val="24"/>
        </w:rPr>
        <w:t xml:space="preserve">para elevar a consideración de este H. Cuerpo Edilicio, la autorización de </w:t>
      </w:r>
      <w:r>
        <w:rPr>
          <w:rFonts w:ascii="Cambria" w:eastAsia="Calibri" w:hAnsi="Cambria" w:cs="Times New Roman"/>
          <w:iCs/>
          <w:sz w:val="20"/>
          <w:szCs w:val="24"/>
        </w:rPr>
        <w:t>la Obra denominada</w:t>
      </w:r>
      <w:r w:rsidRPr="00957756">
        <w:rPr>
          <w:rFonts w:ascii="Cambria" w:eastAsia="Calibri" w:hAnsi="Cambria" w:cs="Times New Roman"/>
          <w:iCs/>
          <w:sz w:val="18"/>
          <w:szCs w:val="24"/>
        </w:rPr>
        <w:t xml:space="preserve"> </w:t>
      </w:r>
      <w:r>
        <w:rPr>
          <w:rFonts w:ascii="Cambria" w:eastAsia="Calibri" w:hAnsi="Cambria" w:cs="Times New Roman"/>
          <w:iCs/>
          <w:sz w:val="18"/>
          <w:szCs w:val="24"/>
        </w:rPr>
        <w:t>“</w:t>
      </w:r>
      <w:r w:rsidR="00C516D0" w:rsidRPr="00C516D0">
        <w:rPr>
          <w:rFonts w:ascii="Cambria" w:eastAsia="Calibri" w:hAnsi="Cambria" w:cs="Times New Roman"/>
          <w:b/>
          <w:bCs/>
          <w:iCs/>
          <w:sz w:val="20"/>
          <w:szCs w:val="24"/>
        </w:rPr>
        <w:t>Construcción de colector para la derivación de aguas residuales de la zona norte de la Ciudad a la planta de tratamiento de aguas residuales No.1 Primera Etapa</w:t>
      </w:r>
      <w:r>
        <w:rPr>
          <w:rFonts w:ascii="Cambria" w:eastAsia="Calibri" w:hAnsi="Cambria" w:cs="Times New Roman"/>
          <w:b/>
          <w:iCs/>
          <w:sz w:val="20"/>
          <w:szCs w:val="24"/>
        </w:rPr>
        <w:t>”</w:t>
      </w:r>
      <w:r w:rsidRPr="008B7B3B">
        <w:rPr>
          <w:rFonts w:ascii="Cambria" w:eastAsia="Calibri" w:hAnsi="Cambria" w:cs="Times New Roman"/>
          <w:iCs/>
          <w:sz w:val="20"/>
          <w:szCs w:val="24"/>
        </w:rPr>
        <w:t>, con el fin de dar continuidad al trámite administrativo ante el Gobierno del Estado de Jalisco, a través de la Secretaría de Planeación, Administración y Finanzas del Estado de Jalisco, sobre los recursos asignados al municipio de</w:t>
      </w:r>
      <w:r>
        <w:rPr>
          <w:rFonts w:ascii="Cambria" w:eastAsia="Calibri" w:hAnsi="Cambria" w:cs="Times New Roman"/>
          <w:iCs/>
          <w:sz w:val="20"/>
          <w:szCs w:val="24"/>
        </w:rPr>
        <w:t xml:space="preserve"> Zapotlán el Grande, dentro </w:t>
      </w:r>
      <w:r w:rsidRPr="00A0003D">
        <w:rPr>
          <w:rFonts w:ascii="Cambria" w:eastAsia="Calibri" w:hAnsi="Cambria" w:cs="Times New Roman"/>
          <w:iCs/>
          <w:sz w:val="20"/>
          <w:szCs w:val="24"/>
        </w:rPr>
        <w:t xml:space="preserve">del </w:t>
      </w:r>
      <w:r w:rsidRPr="00A0003D">
        <w:rPr>
          <w:rFonts w:ascii="Cambria" w:eastAsia="Calibri" w:hAnsi="Cambria" w:cs="Times New Roman"/>
          <w:b/>
          <w:bCs/>
          <w:iCs/>
          <w:sz w:val="20"/>
          <w:szCs w:val="24"/>
        </w:rPr>
        <w:t>“PROGRAMA FORTALECIMIENTO FINANCIERO</w:t>
      </w:r>
      <w:r>
        <w:rPr>
          <w:rFonts w:ascii="Cambria" w:eastAsia="Calibri" w:hAnsi="Cambria" w:cs="Times New Roman"/>
          <w:b/>
          <w:bCs/>
          <w:iCs/>
          <w:sz w:val="20"/>
          <w:szCs w:val="24"/>
        </w:rPr>
        <w:t xml:space="preserve"> PARA LA INVERSIÓN 2018</w:t>
      </w:r>
      <w:r w:rsidRPr="008B7B3B">
        <w:rPr>
          <w:rFonts w:ascii="Cambria" w:eastAsia="Calibri" w:hAnsi="Cambria" w:cs="Times New Roman"/>
          <w:b/>
          <w:bCs/>
          <w:iCs/>
          <w:sz w:val="20"/>
          <w:szCs w:val="24"/>
        </w:rPr>
        <w:t>”</w:t>
      </w:r>
      <w:r w:rsidRPr="008B7B3B">
        <w:rPr>
          <w:rFonts w:ascii="Cambria" w:eastAsia="Calibri" w:hAnsi="Cambria" w:cs="Times New Roman"/>
          <w:iCs/>
          <w:sz w:val="20"/>
          <w:szCs w:val="24"/>
        </w:rPr>
        <w:t>,</w:t>
      </w:r>
      <w:r>
        <w:rPr>
          <w:rFonts w:ascii="Cambria" w:eastAsia="Calibri" w:hAnsi="Cambria" w:cs="Times New Roman"/>
          <w:iCs/>
          <w:sz w:val="20"/>
          <w:szCs w:val="24"/>
        </w:rPr>
        <w:t xml:space="preserve"> en el marco del presupuesto de egresos </w:t>
      </w:r>
      <w:r w:rsidRPr="008B7B3B">
        <w:rPr>
          <w:rFonts w:ascii="Cambria" w:eastAsia="Calibri" w:hAnsi="Cambria" w:cs="Times New Roman"/>
          <w:iCs/>
          <w:sz w:val="20"/>
          <w:szCs w:val="24"/>
        </w:rPr>
        <w:t>de la Federación del Ejercicio presupuestal 2018</w:t>
      </w:r>
      <w:r>
        <w:rPr>
          <w:rFonts w:ascii="Cambria" w:eastAsia="Calibri" w:hAnsi="Cambria" w:cs="Times New Roman"/>
          <w:iCs/>
          <w:sz w:val="20"/>
          <w:szCs w:val="24"/>
        </w:rPr>
        <w:t xml:space="preserve">”. </w:t>
      </w:r>
    </w:p>
    <w:p w:rsidR="009A2BCD" w:rsidRDefault="009A2BCD" w:rsidP="009A2BCD">
      <w:pPr>
        <w:spacing w:after="200" w:line="276" w:lineRule="auto"/>
        <w:jc w:val="both"/>
        <w:rPr>
          <w:rFonts w:ascii="Cambria" w:eastAsia="Calibri" w:hAnsi="Cambria" w:cs="Times New Roman"/>
          <w:iCs/>
          <w:sz w:val="20"/>
          <w:szCs w:val="24"/>
        </w:rPr>
      </w:pPr>
      <w:r w:rsidRPr="008B7B3B">
        <w:rPr>
          <w:rFonts w:ascii="Cambria" w:eastAsia="Calibri" w:hAnsi="Cambria" w:cs="Times New Roman"/>
          <w:b/>
          <w:bCs/>
          <w:iCs/>
          <w:sz w:val="20"/>
          <w:szCs w:val="24"/>
        </w:rPr>
        <w:t xml:space="preserve">5.- </w:t>
      </w:r>
      <w:r w:rsidRPr="008B7B3B">
        <w:rPr>
          <w:rFonts w:ascii="Cambria" w:eastAsia="Calibri" w:hAnsi="Cambria" w:cs="Times New Roman"/>
          <w:iCs/>
          <w:sz w:val="20"/>
          <w:szCs w:val="24"/>
        </w:rPr>
        <w:t>En virtud de lo anteriormente expuesto y toda vez que mediante la autorización la construcción de la</w:t>
      </w:r>
      <w:r>
        <w:rPr>
          <w:rFonts w:ascii="Cambria" w:eastAsia="Calibri" w:hAnsi="Cambria" w:cs="Times New Roman"/>
          <w:iCs/>
          <w:sz w:val="20"/>
          <w:szCs w:val="24"/>
        </w:rPr>
        <w:t xml:space="preserve"> obra</w:t>
      </w:r>
      <w:r w:rsidRPr="006E42B2">
        <w:rPr>
          <w:rFonts w:ascii="Cambria" w:eastAsia="Calibri" w:hAnsi="Cambria" w:cs="Times New Roman"/>
          <w:iCs/>
          <w:sz w:val="20"/>
          <w:szCs w:val="24"/>
        </w:rPr>
        <w:t xml:space="preserve"> denominada “</w:t>
      </w:r>
      <w:r w:rsidR="00C516D0" w:rsidRPr="00C516D0">
        <w:rPr>
          <w:rFonts w:ascii="Cambria" w:eastAsia="Calibri" w:hAnsi="Cambria" w:cs="Times New Roman"/>
          <w:b/>
          <w:bCs/>
          <w:iCs/>
          <w:sz w:val="20"/>
          <w:szCs w:val="24"/>
        </w:rPr>
        <w:t>Construcción de colector para la derivación de aguas residuales de la zona norte de la Ciudad a la planta de tratamiento de aguas residuales No.1 Primera Etapa</w:t>
      </w:r>
      <w:r w:rsidRPr="006E42B2">
        <w:rPr>
          <w:rFonts w:ascii="Cambria" w:eastAsia="Calibri" w:hAnsi="Cambria" w:cs="Times New Roman"/>
          <w:b/>
          <w:iCs/>
          <w:sz w:val="20"/>
          <w:szCs w:val="24"/>
        </w:rPr>
        <w:t>”</w:t>
      </w:r>
      <w:r w:rsidRPr="008B7B3B">
        <w:rPr>
          <w:rFonts w:ascii="Cambria" w:eastAsia="Calibri" w:hAnsi="Cambria" w:cs="Times New Roman"/>
          <w:iCs/>
          <w:sz w:val="20"/>
          <w:szCs w:val="24"/>
        </w:rPr>
        <w:t xml:space="preserve">, el Municipio tendrá acceso a recursos Federales,  </w:t>
      </w:r>
      <w:r w:rsidRPr="008B7B3B">
        <w:rPr>
          <w:rFonts w:ascii="Cambria" w:eastAsia="Calibri" w:hAnsi="Cambria" w:cs="Times New Roman"/>
          <w:bCs/>
          <w:iCs/>
          <w:sz w:val="20"/>
          <w:szCs w:val="24"/>
        </w:rPr>
        <w:t xml:space="preserve">derivado de recursos asignados  por medio del Presupuesto de Egresos de la Federación </w:t>
      </w:r>
      <w:r w:rsidRPr="008B7B3B">
        <w:rPr>
          <w:rFonts w:ascii="Cambria" w:eastAsia="Calibri" w:hAnsi="Cambria" w:cs="Times New Roman"/>
          <w:iCs/>
          <w:sz w:val="20"/>
          <w:szCs w:val="24"/>
        </w:rPr>
        <w:t>para el Ejercicio Fiscal 2018</w:t>
      </w:r>
      <w:r w:rsidRPr="008B7B3B">
        <w:rPr>
          <w:rFonts w:ascii="Cambria" w:eastAsia="Calibri" w:hAnsi="Cambria" w:cs="Times New Roman"/>
          <w:bCs/>
          <w:iCs/>
          <w:sz w:val="20"/>
          <w:szCs w:val="24"/>
        </w:rPr>
        <w:t xml:space="preserve"> del</w:t>
      </w:r>
      <w:r>
        <w:rPr>
          <w:rFonts w:ascii="Cambria" w:eastAsia="Calibri" w:hAnsi="Cambria" w:cs="Times New Roman"/>
          <w:bCs/>
          <w:iCs/>
          <w:sz w:val="20"/>
          <w:szCs w:val="24"/>
        </w:rPr>
        <w:t xml:space="preserve"> </w:t>
      </w:r>
      <w:r>
        <w:rPr>
          <w:rFonts w:ascii="Cambria" w:eastAsia="Calibri" w:hAnsi="Cambria" w:cs="Times New Roman"/>
          <w:b/>
          <w:bCs/>
          <w:iCs/>
          <w:sz w:val="20"/>
          <w:szCs w:val="24"/>
        </w:rPr>
        <w:t>“PROGRAMA FORTALECIMIENTO FINANCIERO PARA LA INVERSIÓN 2018</w:t>
      </w:r>
      <w:r w:rsidRPr="008B7B3B">
        <w:rPr>
          <w:rFonts w:ascii="Cambria" w:eastAsia="Calibri" w:hAnsi="Cambria" w:cs="Times New Roman"/>
          <w:b/>
          <w:bCs/>
          <w:iCs/>
          <w:sz w:val="20"/>
          <w:szCs w:val="24"/>
        </w:rPr>
        <w:t>”</w:t>
      </w:r>
      <w:r w:rsidRPr="008B7B3B">
        <w:rPr>
          <w:rFonts w:ascii="Cambria" w:eastAsia="Calibri" w:hAnsi="Cambria" w:cs="Times New Roman"/>
          <w:bCs/>
          <w:iCs/>
          <w:sz w:val="20"/>
          <w:szCs w:val="24"/>
        </w:rPr>
        <w:t xml:space="preserve">, con cargo al Ramo General 23 Provisiones Salariales y Económicas, </w:t>
      </w:r>
      <w:r w:rsidRPr="008B7B3B">
        <w:rPr>
          <w:rFonts w:ascii="Cambria" w:eastAsia="Calibri" w:hAnsi="Cambria" w:cs="Times New Roman"/>
          <w:iCs/>
          <w:sz w:val="20"/>
          <w:szCs w:val="24"/>
        </w:rPr>
        <w:t>para la obra mencionada en el punto anterior, los cuales estarán sujetos a las disposiciones previstas en el artículo 17 de la Ley de Disciplina Financiera de las Entidades</w:t>
      </w:r>
      <w:r>
        <w:rPr>
          <w:rFonts w:ascii="Cambria" w:eastAsia="Calibri" w:hAnsi="Cambria" w:cs="Times New Roman"/>
          <w:iCs/>
          <w:sz w:val="20"/>
          <w:szCs w:val="24"/>
        </w:rPr>
        <w:t xml:space="preserve"> Federativas y los Municipios, se asignó a dicha obra una inversión de </w:t>
      </w:r>
      <w:r w:rsidR="00C516D0">
        <w:rPr>
          <w:rFonts w:ascii="Cambria" w:eastAsia="Calibri" w:hAnsi="Cambria" w:cs="Times New Roman"/>
          <w:b/>
          <w:iCs/>
          <w:sz w:val="20"/>
          <w:szCs w:val="24"/>
        </w:rPr>
        <w:t>$6’8</w:t>
      </w:r>
      <w:r w:rsidRPr="00DA5A2C">
        <w:rPr>
          <w:rFonts w:ascii="Cambria" w:eastAsia="Calibri" w:hAnsi="Cambria" w:cs="Times New Roman"/>
          <w:b/>
          <w:iCs/>
          <w:sz w:val="20"/>
          <w:szCs w:val="24"/>
        </w:rPr>
        <w:t>00,000.00</w:t>
      </w:r>
      <w:r>
        <w:rPr>
          <w:rFonts w:ascii="Cambria" w:eastAsia="Calibri" w:hAnsi="Cambria" w:cs="Times New Roman"/>
          <w:b/>
          <w:iCs/>
          <w:sz w:val="20"/>
          <w:szCs w:val="24"/>
        </w:rPr>
        <w:t xml:space="preserve"> (</w:t>
      </w:r>
      <w:r w:rsidR="00C516D0">
        <w:rPr>
          <w:rFonts w:ascii="Cambria" w:eastAsia="Calibri" w:hAnsi="Cambria" w:cs="Times New Roman"/>
          <w:b/>
          <w:iCs/>
          <w:sz w:val="20"/>
          <w:szCs w:val="24"/>
        </w:rPr>
        <w:t xml:space="preserve">SEIS MILLONES OCHOCIENTOS MIL PESOS 00/100 M.N.). </w:t>
      </w:r>
    </w:p>
    <w:p w:rsidR="009A2BCD" w:rsidRPr="008B7B3B" w:rsidRDefault="009A2BCD" w:rsidP="009A2BCD">
      <w:pPr>
        <w:spacing w:after="200" w:line="276" w:lineRule="auto"/>
        <w:jc w:val="center"/>
        <w:rPr>
          <w:rFonts w:ascii="Cambria" w:eastAsia="Calibri" w:hAnsi="Cambria" w:cs="Times New Roman"/>
          <w:b/>
          <w:sz w:val="20"/>
          <w:szCs w:val="24"/>
        </w:rPr>
      </w:pPr>
      <w:r w:rsidRPr="008B7B3B">
        <w:rPr>
          <w:rFonts w:ascii="Cambria" w:eastAsia="Calibri" w:hAnsi="Cambria" w:cs="Times New Roman"/>
          <w:b/>
          <w:sz w:val="20"/>
          <w:szCs w:val="24"/>
        </w:rPr>
        <w:t>CONSIDERANDO:</w:t>
      </w:r>
    </w:p>
    <w:p w:rsidR="009A2BCD" w:rsidRPr="008B7B3B" w:rsidRDefault="009A2BCD" w:rsidP="009A2BCD">
      <w:pPr>
        <w:spacing w:after="200" w:line="276" w:lineRule="auto"/>
        <w:jc w:val="both"/>
        <w:rPr>
          <w:rFonts w:ascii="Cambria" w:eastAsia="Calibri" w:hAnsi="Cambria" w:cs="Times New Roman"/>
          <w:sz w:val="20"/>
          <w:szCs w:val="24"/>
        </w:rPr>
      </w:pPr>
      <w:r w:rsidRPr="008B7B3B">
        <w:rPr>
          <w:rFonts w:ascii="Cambria" w:eastAsia="Calibri" w:hAnsi="Cambria" w:cs="Times New Roman"/>
          <w:sz w:val="20"/>
          <w:szCs w:val="24"/>
        </w:rPr>
        <w:t xml:space="preserve">Por lo anteriormente expuesto </w:t>
      </w:r>
      <w:r>
        <w:rPr>
          <w:rFonts w:ascii="Cambria" w:eastAsia="Calibri" w:hAnsi="Cambria" w:cs="Times New Roman"/>
          <w:sz w:val="20"/>
          <w:szCs w:val="24"/>
        </w:rPr>
        <w:t xml:space="preserve">y </w:t>
      </w:r>
      <w:r w:rsidRPr="008B7B3B">
        <w:rPr>
          <w:rFonts w:ascii="Cambria" w:eastAsia="Calibri" w:hAnsi="Cambria" w:cs="Times New Roman"/>
          <w:sz w:val="20"/>
          <w:szCs w:val="24"/>
        </w:rPr>
        <w:t>de conformidad a lo dispuesto por los artículos 70 y 71 del Reglamento Interior del Ayun</w:t>
      </w:r>
      <w:r>
        <w:rPr>
          <w:rFonts w:ascii="Cambria" w:eastAsia="Calibri" w:hAnsi="Cambria" w:cs="Times New Roman"/>
          <w:sz w:val="20"/>
          <w:szCs w:val="24"/>
        </w:rPr>
        <w:t>tamiento, los integrantes de la Comisión Edilicia</w:t>
      </w:r>
      <w:r w:rsidRPr="008B7B3B">
        <w:rPr>
          <w:rFonts w:ascii="Cambria" w:eastAsia="Calibri" w:hAnsi="Cambria" w:cs="Times New Roman"/>
          <w:sz w:val="20"/>
          <w:szCs w:val="24"/>
        </w:rPr>
        <w:t xml:space="preserve"> de Obras Públicas, Planeación Urbana y Regularización de la Tenencia de la Tierra; en sesión celebrada</w:t>
      </w:r>
      <w:r>
        <w:rPr>
          <w:rFonts w:ascii="Cambria" w:eastAsia="Calibri" w:hAnsi="Cambria" w:cs="Times New Roman"/>
          <w:sz w:val="20"/>
          <w:szCs w:val="24"/>
        </w:rPr>
        <w:t xml:space="preserve"> el día 12 doce </w:t>
      </w:r>
      <w:r w:rsidRPr="008B7B3B">
        <w:rPr>
          <w:rFonts w:ascii="Cambria" w:eastAsia="Calibri" w:hAnsi="Cambria" w:cs="Times New Roman"/>
          <w:sz w:val="20"/>
          <w:szCs w:val="24"/>
        </w:rPr>
        <w:t xml:space="preserve">de agosto del año 2018, </w:t>
      </w:r>
      <w:r w:rsidRPr="00E32464">
        <w:rPr>
          <w:rFonts w:ascii="Cambria" w:eastAsia="Calibri" w:hAnsi="Cambria" w:cs="Times New Roman"/>
          <w:sz w:val="20"/>
          <w:szCs w:val="24"/>
        </w:rPr>
        <w:t xml:space="preserve">aprobamos por unanimidad de sus </w:t>
      </w:r>
      <w:r w:rsidR="00E32464" w:rsidRPr="00E32464">
        <w:rPr>
          <w:rFonts w:ascii="Cambria" w:eastAsia="Calibri" w:hAnsi="Cambria" w:cs="Times New Roman"/>
          <w:sz w:val="20"/>
          <w:szCs w:val="24"/>
        </w:rPr>
        <w:t>asistentes</w:t>
      </w:r>
      <w:r w:rsidRPr="00E32464">
        <w:rPr>
          <w:rFonts w:ascii="Cambria" w:eastAsia="Calibri" w:hAnsi="Cambria" w:cs="Times New Roman"/>
          <w:sz w:val="20"/>
          <w:szCs w:val="24"/>
        </w:rPr>
        <w:t xml:space="preserve"> a </w:t>
      </w:r>
      <w:r w:rsidRPr="00DA5A2C">
        <w:rPr>
          <w:rFonts w:ascii="Cambria" w:eastAsia="Calibri" w:hAnsi="Cambria" w:cs="Times New Roman"/>
          <w:sz w:val="20"/>
          <w:szCs w:val="24"/>
          <w:highlight w:val="yellow"/>
        </w:rPr>
        <w:t>e</w:t>
      </w:r>
      <w:r w:rsidRPr="008B7B3B">
        <w:rPr>
          <w:rFonts w:ascii="Cambria" w:eastAsia="Calibri" w:hAnsi="Cambria" w:cs="Times New Roman"/>
          <w:sz w:val="20"/>
          <w:szCs w:val="24"/>
        </w:rPr>
        <w:t>levar a esta Soberanía los siguientes:</w:t>
      </w:r>
    </w:p>
    <w:p w:rsidR="009A2BCD" w:rsidRPr="008B7B3B" w:rsidRDefault="009A2BCD" w:rsidP="009A2BCD">
      <w:pPr>
        <w:spacing w:after="200" w:line="276" w:lineRule="auto"/>
        <w:jc w:val="center"/>
        <w:rPr>
          <w:rFonts w:ascii="Cambria" w:eastAsia="Calibri" w:hAnsi="Cambria" w:cs="Times New Roman"/>
          <w:b/>
          <w:sz w:val="20"/>
          <w:szCs w:val="24"/>
        </w:rPr>
      </w:pPr>
      <w:r>
        <w:rPr>
          <w:rFonts w:ascii="Cambria" w:eastAsia="Calibri" w:hAnsi="Cambria" w:cs="Times New Roman"/>
          <w:b/>
          <w:sz w:val="20"/>
          <w:szCs w:val="24"/>
        </w:rPr>
        <w:t>RESOLUTIVOS</w:t>
      </w:r>
      <w:r w:rsidRPr="008B7B3B">
        <w:rPr>
          <w:rFonts w:ascii="Cambria" w:eastAsia="Calibri" w:hAnsi="Cambria" w:cs="Times New Roman"/>
          <w:b/>
          <w:sz w:val="20"/>
          <w:szCs w:val="24"/>
        </w:rPr>
        <w:t>:</w:t>
      </w:r>
    </w:p>
    <w:p w:rsidR="009A2BCD" w:rsidRDefault="009A2BCD" w:rsidP="009A2BCD">
      <w:pPr>
        <w:spacing w:after="200" w:line="276" w:lineRule="auto"/>
        <w:jc w:val="both"/>
        <w:rPr>
          <w:rFonts w:ascii="Cambria" w:eastAsia="Calibri" w:hAnsi="Cambria" w:cs="Times New Roman"/>
          <w:iCs/>
          <w:sz w:val="20"/>
          <w:szCs w:val="24"/>
          <w:lang w:val="es-AR"/>
        </w:rPr>
      </w:pPr>
      <w:r w:rsidRPr="008B7B3B">
        <w:rPr>
          <w:rFonts w:ascii="Cambria" w:eastAsia="Calibri" w:hAnsi="Cambria" w:cs="Times New Roman"/>
          <w:b/>
          <w:sz w:val="20"/>
          <w:szCs w:val="24"/>
          <w:lang w:val="es-AR"/>
        </w:rPr>
        <w:t>PRIMERO.-</w:t>
      </w:r>
      <w:r w:rsidRPr="008B7B3B">
        <w:rPr>
          <w:rFonts w:ascii="Cambria" w:eastAsia="Calibri" w:hAnsi="Cambria" w:cs="Times New Roman"/>
          <w:sz w:val="20"/>
          <w:szCs w:val="24"/>
          <w:lang w:val="es-AR"/>
        </w:rPr>
        <w:t xml:space="preserve"> </w:t>
      </w:r>
      <w:r>
        <w:rPr>
          <w:rFonts w:ascii="Cambria" w:eastAsia="Calibri" w:hAnsi="Cambria" w:cs="Times New Roman"/>
          <w:sz w:val="20"/>
          <w:szCs w:val="24"/>
          <w:lang w:val="es-AR"/>
        </w:rPr>
        <w:t>Se autoriza al Municipio de Zapotlán el Grande, Jalisco, la adhesión al convenio  de Coordinación del programa  “</w:t>
      </w:r>
      <w:r>
        <w:rPr>
          <w:rFonts w:ascii="Cambria" w:eastAsia="Calibri" w:hAnsi="Cambria" w:cs="Times New Roman"/>
          <w:b/>
          <w:sz w:val="20"/>
          <w:szCs w:val="24"/>
          <w:lang w:val="es-AR"/>
        </w:rPr>
        <w:t>FONDO DE</w:t>
      </w:r>
      <w:r w:rsidRPr="00A57876">
        <w:rPr>
          <w:rFonts w:ascii="Cambria" w:eastAsia="Calibri" w:hAnsi="Cambria" w:cs="Times New Roman"/>
          <w:b/>
          <w:bCs/>
          <w:iCs/>
          <w:sz w:val="20"/>
          <w:szCs w:val="24"/>
        </w:rPr>
        <w:t xml:space="preserve"> FORTALECIMIENTO FINANCIERO PA</w:t>
      </w:r>
      <w:r w:rsidR="00C516D0">
        <w:rPr>
          <w:rFonts w:ascii="Cambria" w:eastAsia="Calibri" w:hAnsi="Cambria" w:cs="Times New Roman"/>
          <w:b/>
          <w:bCs/>
          <w:iCs/>
          <w:sz w:val="20"/>
          <w:szCs w:val="24"/>
        </w:rPr>
        <w:t>RA LA INVERSIÓN 2018</w:t>
      </w:r>
      <w:r w:rsidRPr="00A57876">
        <w:rPr>
          <w:rFonts w:ascii="Cambria" w:eastAsia="Calibri" w:hAnsi="Cambria" w:cs="Times New Roman"/>
          <w:bCs/>
          <w:iCs/>
          <w:sz w:val="20"/>
          <w:szCs w:val="24"/>
        </w:rPr>
        <w:t>”</w:t>
      </w:r>
      <w:r w:rsidRPr="00A57876">
        <w:rPr>
          <w:rFonts w:ascii="Cambria" w:eastAsia="Calibri" w:hAnsi="Cambria" w:cs="Times New Roman"/>
          <w:iCs/>
          <w:sz w:val="20"/>
          <w:szCs w:val="24"/>
          <w:lang w:val="es-AR"/>
        </w:rPr>
        <w:t xml:space="preserve">, </w:t>
      </w:r>
      <w:r>
        <w:rPr>
          <w:rFonts w:ascii="Cambria" w:eastAsia="Calibri" w:hAnsi="Cambria" w:cs="Times New Roman"/>
          <w:iCs/>
          <w:sz w:val="20"/>
          <w:szCs w:val="24"/>
          <w:lang w:val="es-AR"/>
        </w:rPr>
        <w:t xml:space="preserve">en el marco del </w:t>
      </w:r>
      <w:r w:rsidRPr="00A57876">
        <w:rPr>
          <w:rFonts w:ascii="Cambria" w:eastAsia="Calibri" w:hAnsi="Cambria" w:cs="Times New Roman"/>
          <w:iCs/>
          <w:sz w:val="20"/>
          <w:szCs w:val="24"/>
          <w:lang w:val="es-AR"/>
        </w:rPr>
        <w:t>Presupuesto de Egresos de la Federación, del ejercicio presupuestal 2018</w:t>
      </w:r>
      <w:r>
        <w:rPr>
          <w:rFonts w:ascii="Cambria" w:eastAsia="Calibri" w:hAnsi="Cambria" w:cs="Times New Roman"/>
          <w:iCs/>
          <w:sz w:val="20"/>
          <w:szCs w:val="24"/>
          <w:lang w:val="es-AR"/>
        </w:rPr>
        <w:t xml:space="preserve">, </w:t>
      </w:r>
      <w:r w:rsidRPr="00A57876">
        <w:rPr>
          <w:rFonts w:ascii="Cambria" w:eastAsia="Calibri" w:hAnsi="Cambria" w:cs="Times New Roman"/>
          <w:iCs/>
          <w:sz w:val="20"/>
          <w:szCs w:val="24"/>
          <w:lang w:val="es-AR"/>
        </w:rPr>
        <w:t xml:space="preserve">con cargo al Ramo General 23 Provisiones Salariales y Económicas, </w:t>
      </w:r>
      <w:r>
        <w:rPr>
          <w:rFonts w:ascii="Cambria" w:eastAsia="Calibri" w:hAnsi="Cambria" w:cs="Times New Roman"/>
          <w:iCs/>
          <w:sz w:val="20"/>
          <w:szCs w:val="24"/>
          <w:lang w:val="es-AR"/>
        </w:rPr>
        <w:t>las cuales estarán sujeto</w:t>
      </w:r>
      <w:r w:rsidRPr="00A57876">
        <w:rPr>
          <w:rFonts w:ascii="Cambria" w:eastAsia="Calibri" w:hAnsi="Cambria" w:cs="Times New Roman"/>
          <w:iCs/>
          <w:sz w:val="20"/>
          <w:szCs w:val="24"/>
          <w:lang w:val="es-AR"/>
        </w:rPr>
        <w:t xml:space="preserve">s a las </w:t>
      </w:r>
      <w:r>
        <w:rPr>
          <w:rFonts w:ascii="Cambria" w:eastAsia="Calibri" w:hAnsi="Cambria" w:cs="Times New Roman"/>
          <w:iCs/>
          <w:sz w:val="20"/>
          <w:szCs w:val="24"/>
          <w:lang w:val="es-AR"/>
        </w:rPr>
        <w:t>disposiciones previstas</w:t>
      </w:r>
      <w:r w:rsidRPr="00A57876">
        <w:rPr>
          <w:rFonts w:ascii="Cambria" w:eastAsia="Calibri" w:hAnsi="Cambria" w:cs="Times New Roman"/>
          <w:iCs/>
          <w:sz w:val="20"/>
          <w:szCs w:val="24"/>
          <w:lang w:val="es-AR"/>
        </w:rPr>
        <w:t xml:space="preserve"> en el artículo 17 de la Ley de Disciplina Financiera de las Entidades Federativas y los Municipios</w:t>
      </w:r>
      <w:r>
        <w:rPr>
          <w:rFonts w:ascii="Cambria" w:eastAsia="Calibri" w:hAnsi="Cambria" w:cs="Times New Roman"/>
          <w:iCs/>
          <w:sz w:val="20"/>
          <w:szCs w:val="24"/>
          <w:lang w:val="es-AR"/>
        </w:rPr>
        <w:t xml:space="preserve">. </w:t>
      </w:r>
    </w:p>
    <w:p w:rsidR="009A2BCD" w:rsidRDefault="009A2BCD" w:rsidP="009A2BCD">
      <w:pPr>
        <w:spacing w:after="200" w:line="276" w:lineRule="auto"/>
        <w:jc w:val="both"/>
        <w:rPr>
          <w:rFonts w:ascii="Cambria" w:eastAsia="Calibri" w:hAnsi="Cambria" w:cs="Times New Roman"/>
          <w:iCs/>
          <w:sz w:val="20"/>
          <w:szCs w:val="24"/>
          <w:lang w:val="es-AR"/>
        </w:rPr>
      </w:pPr>
    </w:p>
    <w:p w:rsidR="009A2BCD" w:rsidRPr="00C516D0" w:rsidRDefault="009A2BCD" w:rsidP="009A2BCD">
      <w:pPr>
        <w:spacing w:after="200" w:line="276" w:lineRule="auto"/>
        <w:jc w:val="both"/>
        <w:rPr>
          <w:rFonts w:ascii="Cambria" w:eastAsia="Calibri" w:hAnsi="Cambria" w:cs="Times New Roman"/>
          <w:b/>
          <w:iCs/>
          <w:sz w:val="20"/>
          <w:szCs w:val="24"/>
        </w:rPr>
      </w:pPr>
      <w:r>
        <w:rPr>
          <w:rFonts w:ascii="Cambria" w:eastAsia="Calibri" w:hAnsi="Cambria" w:cs="Times New Roman"/>
          <w:b/>
          <w:sz w:val="20"/>
          <w:szCs w:val="24"/>
          <w:lang w:val="es-AR"/>
        </w:rPr>
        <w:t>S</w:t>
      </w:r>
      <w:r w:rsidRPr="008B7B3B">
        <w:rPr>
          <w:rFonts w:ascii="Cambria" w:eastAsia="Calibri" w:hAnsi="Cambria" w:cs="Times New Roman"/>
          <w:b/>
          <w:sz w:val="20"/>
          <w:szCs w:val="24"/>
          <w:lang w:val="es-AR"/>
        </w:rPr>
        <w:t>EGUNDO.-</w:t>
      </w:r>
      <w:r w:rsidRPr="008B7B3B">
        <w:rPr>
          <w:rFonts w:ascii="Cambria" w:eastAsia="Calibri" w:hAnsi="Cambria" w:cs="Times New Roman"/>
          <w:sz w:val="20"/>
          <w:szCs w:val="24"/>
          <w:lang w:val="es-AR"/>
        </w:rPr>
        <w:t xml:space="preserve"> </w:t>
      </w:r>
      <w:r w:rsidRPr="00B67743">
        <w:rPr>
          <w:rFonts w:ascii="Cambria" w:eastAsia="Calibri" w:hAnsi="Cambria" w:cs="Times New Roman"/>
          <w:iCs/>
          <w:sz w:val="20"/>
          <w:szCs w:val="24"/>
        </w:rPr>
        <w:t xml:space="preserve">Se </w:t>
      </w:r>
      <w:r>
        <w:rPr>
          <w:rFonts w:ascii="Cambria" w:eastAsia="Calibri" w:hAnsi="Cambria" w:cs="Times New Roman"/>
          <w:iCs/>
          <w:sz w:val="20"/>
          <w:szCs w:val="24"/>
        </w:rPr>
        <w:t xml:space="preserve">Autoriza  la ejecución de </w:t>
      </w:r>
      <w:r w:rsidRPr="00B67743">
        <w:rPr>
          <w:rFonts w:ascii="Cambria" w:eastAsia="Calibri" w:hAnsi="Cambria" w:cs="Times New Roman"/>
          <w:iCs/>
          <w:sz w:val="20"/>
          <w:szCs w:val="24"/>
        </w:rPr>
        <w:t xml:space="preserve">la obra </w:t>
      </w:r>
      <w:r w:rsidRPr="00B67743">
        <w:rPr>
          <w:rFonts w:ascii="Cambria" w:eastAsia="Calibri" w:hAnsi="Cambria" w:cs="Times New Roman"/>
          <w:iCs/>
          <w:sz w:val="20"/>
          <w:szCs w:val="24"/>
          <w:lang w:val="es-AR"/>
        </w:rPr>
        <w:t xml:space="preserve">denominada </w:t>
      </w:r>
      <w:r w:rsidR="00C516D0" w:rsidRPr="00C516D0">
        <w:rPr>
          <w:rFonts w:ascii="Cambria" w:eastAsia="Calibri" w:hAnsi="Cambria" w:cs="Times New Roman"/>
          <w:b/>
          <w:bCs/>
          <w:iCs/>
          <w:sz w:val="20"/>
          <w:szCs w:val="24"/>
        </w:rPr>
        <w:t>Construcción de colector para la derivación de aguas residuales de la zona norte de la Ciudad a la planta de tratamiento de aguas residuales No.1 Primera Etapa</w:t>
      </w:r>
      <w:r w:rsidRPr="00B67743">
        <w:rPr>
          <w:rFonts w:ascii="Cambria" w:eastAsia="Calibri" w:hAnsi="Cambria" w:cs="Times New Roman"/>
          <w:b/>
          <w:iCs/>
          <w:sz w:val="20"/>
          <w:szCs w:val="24"/>
        </w:rPr>
        <w:t>”</w:t>
      </w:r>
      <w:r w:rsidRPr="00B67743">
        <w:rPr>
          <w:rFonts w:ascii="Cambria" w:eastAsia="Calibri" w:hAnsi="Cambria" w:cs="Times New Roman"/>
          <w:iCs/>
          <w:sz w:val="20"/>
          <w:szCs w:val="24"/>
          <w:lang w:val="es-AR"/>
        </w:rPr>
        <w:t xml:space="preserve">. </w:t>
      </w:r>
      <w:r w:rsidRPr="00B67743">
        <w:rPr>
          <w:rFonts w:ascii="Cambria" w:eastAsia="Calibri" w:hAnsi="Cambria" w:cs="Times New Roman"/>
          <w:iCs/>
          <w:sz w:val="20"/>
          <w:szCs w:val="24"/>
        </w:rPr>
        <w:t xml:space="preserve">un techo presupuestal determinado, con una inversión total de </w:t>
      </w:r>
      <w:r w:rsidR="00C516D0" w:rsidRPr="00C516D0">
        <w:rPr>
          <w:rFonts w:ascii="Cambria" w:eastAsia="Calibri" w:hAnsi="Cambria" w:cs="Times New Roman"/>
          <w:b/>
          <w:iCs/>
          <w:sz w:val="20"/>
          <w:szCs w:val="24"/>
        </w:rPr>
        <w:t>$6’800,000.00 (SEIS MILLONES OCHO</w:t>
      </w:r>
      <w:r w:rsidR="00C516D0">
        <w:rPr>
          <w:rFonts w:ascii="Cambria" w:eastAsia="Calibri" w:hAnsi="Cambria" w:cs="Times New Roman"/>
          <w:b/>
          <w:iCs/>
          <w:sz w:val="20"/>
          <w:szCs w:val="24"/>
        </w:rPr>
        <w:t>CIENTOS MIL PESOS 00/100 M.N.)</w:t>
      </w:r>
      <w:r>
        <w:rPr>
          <w:rFonts w:ascii="Cambria" w:eastAsia="Calibri" w:hAnsi="Cambria" w:cs="Times New Roman"/>
          <w:b/>
          <w:iCs/>
          <w:sz w:val="20"/>
          <w:szCs w:val="24"/>
          <w:lang w:val="es-AR"/>
        </w:rPr>
        <w:t xml:space="preserve">, </w:t>
      </w:r>
      <w:r w:rsidRPr="00B67743">
        <w:rPr>
          <w:rFonts w:ascii="Cambria" w:eastAsia="Calibri" w:hAnsi="Cambria" w:cs="Times New Roman"/>
          <w:iCs/>
          <w:sz w:val="20"/>
          <w:szCs w:val="24"/>
          <w:lang w:val="es-AR"/>
        </w:rPr>
        <w:t xml:space="preserve">con recursos </w:t>
      </w:r>
      <w:r>
        <w:rPr>
          <w:rFonts w:ascii="Cambria" w:eastAsia="Calibri" w:hAnsi="Cambria" w:cs="Times New Roman"/>
          <w:iCs/>
          <w:sz w:val="20"/>
          <w:szCs w:val="24"/>
          <w:lang w:val="es-AR"/>
        </w:rPr>
        <w:t xml:space="preserve">federales </w:t>
      </w:r>
      <w:r w:rsidRPr="00B67743">
        <w:rPr>
          <w:rFonts w:ascii="Cambria" w:eastAsia="Calibri" w:hAnsi="Cambria" w:cs="Times New Roman"/>
          <w:iCs/>
          <w:sz w:val="20"/>
          <w:szCs w:val="24"/>
          <w:lang w:val="es-AR"/>
        </w:rPr>
        <w:t>provenientes del</w:t>
      </w:r>
      <w:r w:rsidRPr="00B67743">
        <w:rPr>
          <w:rFonts w:ascii="Cambria" w:eastAsia="Calibri" w:hAnsi="Cambria" w:cs="Times New Roman"/>
          <w:b/>
          <w:iCs/>
          <w:sz w:val="20"/>
          <w:szCs w:val="24"/>
          <w:lang w:val="es-AR"/>
        </w:rPr>
        <w:t xml:space="preserve"> </w:t>
      </w:r>
      <w:r w:rsidRPr="00B67743">
        <w:rPr>
          <w:rFonts w:ascii="Cambria" w:eastAsia="Calibri" w:hAnsi="Cambria" w:cs="Times New Roman"/>
          <w:b/>
          <w:bCs/>
          <w:iCs/>
          <w:sz w:val="20"/>
          <w:szCs w:val="24"/>
        </w:rPr>
        <w:t>“PROGRAMA FORTALECIMIENTO FINANCIERO PA</w:t>
      </w:r>
      <w:r w:rsidR="00C516D0">
        <w:rPr>
          <w:rFonts w:ascii="Cambria" w:eastAsia="Calibri" w:hAnsi="Cambria" w:cs="Times New Roman"/>
          <w:b/>
          <w:bCs/>
          <w:iCs/>
          <w:sz w:val="20"/>
          <w:szCs w:val="24"/>
        </w:rPr>
        <w:t>RA LA INVERSIÓN 2018</w:t>
      </w:r>
      <w:r w:rsidRPr="00B67743">
        <w:rPr>
          <w:rFonts w:ascii="Cambria" w:eastAsia="Calibri" w:hAnsi="Cambria" w:cs="Times New Roman"/>
          <w:bCs/>
          <w:iCs/>
          <w:sz w:val="20"/>
          <w:szCs w:val="24"/>
        </w:rPr>
        <w:t>”</w:t>
      </w:r>
      <w:r w:rsidRPr="00B67743">
        <w:rPr>
          <w:rFonts w:ascii="Cambria" w:eastAsia="Calibri" w:hAnsi="Cambria" w:cs="Times New Roman"/>
          <w:iCs/>
          <w:sz w:val="20"/>
          <w:szCs w:val="24"/>
          <w:lang w:val="es-AR"/>
        </w:rPr>
        <w:t>, con cargo al Ramo General 23 Provisiones Salariales y Económicas, en el marco del Presupuesto de Egresos de la Federación, del ejercicio presupuestal 2018,</w:t>
      </w:r>
      <w:r>
        <w:rPr>
          <w:rFonts w:ascii="Cambria" w:eastAsia="Calibri" w:hAnsi="Cambria" w:cs="Times New Roman"/>
          <w:iCs/>
          <w:sz w:val="20"/>
          <w:szCs w:val="24"/>
          <w:lang w:val="es-AR"/>
        </w:rPr>
        <w:t xml:space="preserve"> que estarán sujetas a las reglas de operación de dicho programa, así como a lo dispuesto </w:t>
      </w:r>
      <w:r w:rsidRPr="00543ABF">
        <w:rPr>
          <w:rFonts w:ascii="Cambria" w:eastAsia="Calibri" w:hAnsi="Cambria" w:cs="Times New Roman"/>
          <w:iCs/>
          <w:sz w:val="20"/>
          <w:szCs w:val="24"/>
          <w:lang w:val="es-AR"/>
        </w:rPr>
        <w:t>en el artículo 17 de la Ley de Disciplina Financiera de las Entidades Federativas y los Municipios</w:t>
      </w:r>
      <w:r>
        <w:rPr>
          <w:rFonts w:ascii="Cambria" w:eastAsia="Calibri" w:hAnsi="Cambria" w:cs="Times New Roman"/>
          <w:iCs/>
          <w:sz w:val="20"/>
          <w:szCs w:val="24"/>
          <w:lang w:val="es-AR"/>
        </w:rPr>
        <w:t>.</w:t>
      </w:r>
    </w:p>
    <w:p w:rsidR="009A2BCD" w:rsidRPr="00B67743" w:rsidRDefault="009A2BCD" w:rsidP="009A2BCD">
      <w:pPr>
        <w:spacing w:after="200" w:line="276" w:lineRule="auto"/>
        <w:jc w:val="both"/>
        <w:rPr>
          <w:rFonts w:ascii="Cambria" w:eastAsia="Calibri" w:hAnsi="Cambria" w:cs="Times New Roman"/>
          <w:iCs/>
          <w:sz w:val="20"/>
          <w:szCs w:val="24"/>
          <w:lang w:val="es-AR"/>
        </w:rPr>
      </w:pPr>
      <w:r>
        <w:rPr>
          <w:rFonts w:ascii="Cambria" w:eastAsia="Calibri" w:hAnsi="Cambria" w:cs="Times New Roman"/>
          <w:b/>
          <w:iCs/>
          <w:sz w:val="20"/>
          <w:szCs w:val="24"/>
          <w:lang w:val="es-AR"/>
        </w:rPr>
        <w:t xml:space="preserve">TERCERO.- </w:t>
      </w:r>
      <w:r>
        <w:rPr>
          <w:rFonts w:ascii="Cambria" w:eastAsia="Calibri" w:hAnsi="Cambria" w:cs="Times New Roman"/>
          <w:iCs/>
          <w:sz w:val="20"/>
          <w:szCs w:val="24"/>
          <w:lang w:val="es-AR"/>
        </w:rPr>
        <w:t xml:space="preserve">Se autoriza a los </w:t>
      </w:r>
      <w:r>
        <w:rPr>
          <w:rFonts w:ascii="Cambria" w:eastAsia="Calibri" w:hAnsi="Cambria" w:cs="Times New Roman"/>
          <w:sz w:val="20"/>
          <w:szCs w:val="24"/>
          <w:lang w:val="es-AR"/>
        </w:rPr>
        <w:t xml:space="preserve">ciudadanos </w:t>
      </w:r>
      <w:r w:rsidRPr="00D022CF">
        <w:rPr>
          <w:rFonts w:ascii="Cambria" w:eastAsia="Calibri" w:hAnsi="Cambria" w:cs="Times New Roman"/>
          <w:sz w:val="20"/>
          <w:szCs w:val="24"/>
          <w:lang w:val="es-AR"/>
        </w:rPr>
        <w:t>J</w:t>
      </w:r>
      <w:r>
        <w:rPr>
          <w:rFonts w:ascii="Cambria" w:eastAsia="Calibri" w:hAnsi="Cambria" w:cs="Times New Roman"/>
          <w:sz w:val="20"/>
          <w:szCs w:val="24"/>
          <w:lang w:val="es-AR"/>
        </w:rPr>
        <w:t>.</w:t>
      </w:r>
      <w:r w:rsidRPr="00D022CF">
        <w:rPr>
          <w:rFonts w:ascii="Cambria" w:eastAsia="Calibri" w:hAnsi="Cambria" w:cs="Times New Roman"/>
          <w:sz w:val="20"/>
          <w:szCs w:val="24"/>
          <w:lang w:val="es-AR"/>
        </w:rPr>
        <w:t xml:space="preserve"> JESÚS GUERRERO ZÚÑIGA, en su calidad de Presidente Municipal</w:t>
      </w:r>
      <w:r>
        <w:rPr>
          <w:rFonts w:ascii="Cambria" w:eastAsia="Calibri" w:hAnsi="Cambria" w:cs="Times New Roman"/>
          <w:sz w:val="20"/>
          <w:szCs w:val="24"/>
          <w:lang w:val="es-AR"/>
        </w:rPr>
        <w:t xml:space="preserve">, MTRA. CINDY ESTEFANY GARCÍA OROZCO </w:t>
      </w:r>
      <w:r w:rsidRPr="00D022CF">
        <w:rPr>
          <w:rFonts w:ascii="Cambria" w:eastAsia="Calibri" w:hAnsi="Cambria" w:cs="Times New Roman"/>
          <w:sz w:val="20"/>
          <w:szCs w:val="24"/>
          <w:lang w:val="es-AR"/>
        </w:rPr>
        <w:t>en su carácter de Síndico Municipal</w:t>
      </w:r>
      <w:r w:rsidRPr="00C523D1">
        <w:rPr>
          <w:rFonts w:ascii="Cambria" w:eastAsia="Calibri" w:hAnsi="Cambria" w:cs="Times New Roman"/>
          <w:sz w:val="20"/>
          <w:szCs w:val="24"/>
          <w:lang w:val="es-AR"/>
        </w:rPr>
        <w:t xml:space="preserve">; al LIC. </w:t>
      </w:r>
      <w:r>
        <w:rPr>
          <w:rFonts w:ascii="Cambria" w:eastAsia="Calibri" w:hAnsi="Cambria" w:cs="Times New Roman"/>
          <w:sz w:val="20"/>
          <w:szCs w:val="24"/>
          <w:lang w:val="es-AR"/>
        </w:rPr>
        <w:t xml:space="preserve">FRANCISCO DANIEL VARGAS CUEVAS </w:t>
      </w:r>
      <w:r w:rsidRPr="00600B5F">
        <w:rPr>
          <w:rFonts w:ascii="Cambria" w:eastAsia="Calibri" w:hAnsi="Cambria" w:cs="Times New Roman"/>
          <w:sz w:val="20"/>
          <w:szCs w:val="24"/>
          <w:lang w:val="es-AR"/>
        </w:rPr>
        <w:t xml:space="preserve">en su carácter de Secretario General; y al </w:t>
      </w:r>
      <w:r w:rsidRPr="00C523D1">
        <w:rPr>
          <w:rFonts w:ascii="Cambria" w:eastAsia="Calibri" w:hAnsi="Cambria" w:cs="Times New Roman"/>
          <w:sz w:val="20"/>
          <w:szCs w:val="24"/>
          <w:lang w:val="es-AR"/>
        </w:rPr>
        <w:t xml:space="preserve">MTRO. CARLOS AGUSTIN DE LA FUENTE GUTIERREZ </w:t>
      </w:r>
      <w:r w:rsidRPr="00600B5F">
        <w:rPr>
          <w:rFonts w:ascii="Cambria" w:eastAsia="Calibri" w:hAnsi="Cambria" w:cs="Times New Roman"/>
          <w:sz w:val="20"/>
          <w:szCs w:val="24"/>
          <w:lang w:val="es-AR"/>
        </w:rPr>
        <w:t>como Encargado de la Hacienda Municipal</w:t>
      </w:r>
      <w:r w:rsidRPr="008B7B3B">
        <w:rPr>
          <w:rFonts w:ascii="Cambria" w:eastAsia="Calibri" w:hAnsi="Cambria" w:cs="Times New Roman"/>
          <w:sz w:val="20"/>
          <w:szCs w:val="24"/>
          <w:lang w:val="es-AR"/>
        </w:rPr>
        <w:t xml:space="preserve">, </w:t>
      </w:r>
      <w:r w:rsidRPr="008B7B3B">
        <w:rPr>
          <w:rFonts w:ascii="Cambria" w:eastAsia="Calibri" w:hAnsi="Cambria" w:cs="Times New Roman"/>
          <w:iCs/>
          <w:sz w:val="20"/>
          <w:szCs w:val="24"/>
        </w:rPr>
        <w:t xml:space="preserve">para que en nombre y representación de este Ayuntamiento, suscriban los instrumentos jurídicos necesarios con el </w:t>
      </w:r>
      <w:r w:rsidRPr="008B7B3B">
        <w:rPr>
          <w:rFonts w:ascii="Cambria" w:eastAsia="Calibri" w:hAnsi="Cambria" w:cs="Times New Roman"/>
          <w:b/>
          <w:iCs/>
          <w:sz w:val="20"/>
          <w:szCs w:val="24"/>
        </w:rPr>
        <w:t>GOBIERNO DEL ESTADO DE JALISCO</w:t>
      </w:r>
      <w:r w:rsidRPr="008B7B3B">
        <w:rPr>
          <w:rFonts w:ascii="Cambria" w:eastAsia="Calibri" w:hAnsi="Cambria" w:cs="Times New Roman"/>
          <w:iCs/>
          <w:sz w:val="20"/>
          <w:szCs w:val="24"/>
        </w:rPr>
        <w:t xml:space="preserve"> por medio de la </w:t>
      </w:r>
      <w:r w:rsidRPr="008B7B3B">
        <w:rPr>
          <w:rFonts w:ascii="Cambria" w:eastAsia="Calibri" w:hAnsi="Cambria" w:cs="Times New Roman"/>
          <w:b/>
          <w:sz w:val="20"/>
          <w:szCs w:val="24"/>
          <w:lang w:val="es-AR"/>
        </w:rPr>
        <w:t xml:space="preserve">SECRETARÍA DE PLANEACIÓN, ADMINISTRACIÓN Y FINANZAS (SEPAF) al </w:t>
      </w:r>
      <w:r>
        <w:rPr>
          <w:rFonts w:ascii="Cambria" w:eastAsia="Calibri" w:hAnsi="Cambria" w:cs="Times New Roman"/>
          <w:b/>
          <w:bCs/>
          <w:iCs/>
          <w:sz w:val="20"/>
          <w:szCs w:val="24"/>
        </w:rPr>
        <w:t>“PROGRAMA FORTALECIMIENTO FI</w:t>
      </w:r>
      <w:r w:rsidR="00C516D0">
        <w:rPr>
          <w:rFonts w:ascii="Cambria" w:eastAsia="Calibri" w:hAnsi="Cambria" w:cs="Times New Roman"/>
          <w:b/>
          <w:bCs/>
          <w:iCs/>
          <w:sz w:val="20"/>
          <w:szCs w:val="24"/>
        </w:rPr>
        <w:t>NANCIERO PARA LA INVERSIÓN 2018</w:t>
      </w:r>
      <w:r w:rsidRPr="008B7B3B">
        <w:rPr>
          <w:rFonts w:ascii="Cambria" w:eastAsia="Calibri" w:hAnsi="Cambria" w:cs="Times New Roman"/>
          <w:b/>
          <w:bCs/>
          <w:iCs/>
          <w:sz w:val="20"/>
          <w:szCs w:val="24"/>
        </w:rPr>
        <w:t>”</w:t>
      </w:r>
      <w:r>
        <w:rPr>
          <w:rFonts w:ascii="Cambria" w:eastAsia="Calibri" w:hAnsi="Cambria" w:cs="Times New Roman"/>
          <w:b/>
          <w:sz w:val="20"/>
          <w:szCs w:val="24"/>
          <w:lang w:val="es-AR"/>
        </w:rPr>
        <w:t>,</w:t>
      </w:r>
      <w:r w:rsidRPr="00543ABF">
        <w:rPr>
          <w:rFonts w:ascii="Cambria" w:eastAsia="Calibri" w:hAnsi="Cambria" w:cs="Times New Roman"/>
          <w:iCs/>
          <w:szCs w:val="24"/>
        </w:rPr>
        <w:t xml:space="preserve"> </w:t>
      </w:r>
      <w:r w:rsidRPr="00543ABF">
        <w:rPr>
          <w:rFonts w:ascii="Cambria" w:eastAsia="Calibri" w:hAnsi="Cambria" w:cs="Times New Roman"/>
          <w:iCs/>
          <w:sz w:val="20"/>
          <w:szCs w:val="24"/>
        </w:rPr>
        <w:t xml:space="preserve">así como la suscripción de todos los documentos necesarios para la ejecución de las diversas obras, las cuales serán ejecutados antes del 31 de Diciembre del año 2018 con recursos federales provenientes del </w:t>
      </w:r>
      <w:r>
        <w:rPr>
          <w:rFonts w:ascii="Cambria" w:eastAsia="Calibri" w:hAnsi="Cambria" w:cs="Times New Roman"/>
          <w:bCs/>
          <w:iCs/>
          <w:sz w:val="20"/>
          <w:szCs w:val="24"/>
        </w:rPr>
        <w:t>RAMO 2</w:t>
      </w:r>
      <w:r w:rsidRPr="00543ABF">
        <w:rPr>
          <w:rFonts w:ascii="Cambria" w:eastAsia="Calibri" w:hAnsi="Cambria" w:cs="Times New Roman"/>
          <w:bCs/>
          <w:iCs/>
          <w:sz w:val="20"/>
          <w:szCs w:val="24"/>
        </w:rPr>
        <w:t xml:space="preserve">3 </w:t>
      </w:r>
      <w:r>
        <w:rPr>
          <w:rFonts w:ascii="Cambria" w:eastAsia="Calibri" w:hAnsi="Cambria" w:cs="Times New Roman"/>
          <w:bCs/>
          <w:iCs/>
          <w:sz w:val="20"/>
          <w:szCs w:val="24"/>
        </w:rPr>
        <w:t xml:space="preserve">Provisiones Salariales y Económicas. </w:t>
      </w:r>
    </w:p>
    <w:p w:rsidR="009A2BCD" w:rsidRPr="008B7B3B" w:rsidRDefault="009A2BCD" w:rsidP="009A2BCD">
      <w:pPr>
        <w:spacing w:after="200" w:line="276" w:lineRule="auto"/>
        <w:jc w:val="both"/>
        <w:rPr>
          <w:rFonts w:ascii="Cambria" w:eastAsia="Calibri" w:hAnsi="Cambria" w:cs="Times New Roman"/>
          <w:iCs/>
          <w:sz w:val="20"/>
          <w:szCs w:val="24"/>
        </w:rPr>
      </w:pPr>
      <w:r w:rsidRPr="008B7B3B">
        <w:rPr>
          <w:rFonts w:ascii="Cambria" w:eastAsia="Calibri" w:hAnsi="Cambria" w:cs="Times New Roman"/>
          <w:b/>
          <w:bCs/>
          <w:iCs/>
          <w:sz w:val="20"/>
          <w:szCs w:val="24"/>
        </w:rPr>
        <w:t>TERCERO.-</w:t>
      </w:r>
      <w:r w:rsidRPr="008B7B3B">
        <w:rPr>
          <w:rFonts w:ascii="Cambria" w:eastAsia="Calibri" w:hAnsi="Cambria" w:cs="Times New Roman"/>
          <w:iCs/>
          <w:sz w:val="20"/>
          <w:szCs w:val="24"/>
        </w:rPr>
        <w:t>Se autoriza al Gobierno del Estado a través de la Secretaría de Planea</w:t>
      </w:r>
      <w:r>
        <w:rPr>
          <w:rFonts w:ascii="Cambria" w:eastAsia="Calibri" w:hAnsi="Cambria" w:cs="Times New Roman"/>
          <w:iCs/>
          <w:sz w:val="20"/>
          <w:szCs w:val="24"/>
        </w:rPr>
        <w:t>ción, Administración y Finanzas</w:t>
      </w:r>
      <w:r w:rsidRPr="008B7B3B">
        <w:rPr>
          <w:rFonts w:ascii="Cambria" w:eastAsia="Calibri" w:hAnsi="Cambria" w:cs="Times New Roman"/>
          <w:iCs/>
          <w:sz w:val="20"/>
          <w:szCs w:val="24"/>
        </w:rPr>
        <w:t xml:space="preserve">, para que afecte las participaciones federales y/o estatales, hasta por el monto de la </w:t>
      </w:r>
      <w:r>
        <w:rPr>
          <w:rFonts w:ascii="Cambria" w:eastAsia="Calibri" w:hAnsi="Cambria" w:cs="Times New Roman"/>
          <w:iCs/>
          <w:sz w:val="20"/>
          <w:szCs w:val="24"/>
        </w:rPr>
        <w:t xml:space="preserve">obra referida en el punto Segundo </w:t>
      </w:r>
      <w:r w:rsidRPr="008B7B3B">
        <w:rPr>
          <w:rFonts w:ascii="Cambria" w:eastAsia="Calibri" w:hAnsi="Cambria" w:cs="Times New Roman"/>
          <w:iCs/>
          <w:sz w:val="20"/>
          <w:szCs w:val="24"/>
        </w:rPr>
        <w:t xml:space="preserve">del presente acuerdo y que en caso de incumplimiento en la ejecución de los recursos federales asignados serán retenidas. </w:t>
      </w:r>
    </w:p>
    <w:p w:rsidR="009A2BCD" w:rsidRPr="008B7B3B" w:rsidRDefault="009A2BCD" w:rsidP="009A2BCD">
      <w:pPr>
        <w:spacing w:after="200" w:line="276" w:lineRule="auto"/>
        <w:jc w:val="both"/>
        <w:rPr>
          <w:rFonts w:ascii="Cambria" w:eastAsia="Calibri" w:hAnsi="Cambria" w:cs="Times New Roman"/>
          <w:sz w:val="20"/>
          <w:szCs w:val="24"/>
          <w:lang w:val="es-AR"/>
        </w:rPr>
      </w:pPr>
      <w:r w:rsidRPr="008B7B3B">
        <w:rPr>
          <w:rFonts w:ascii="Cambria" w:eastAsia="Calibri" w:hAnsi="Cambria" w:cs="Times New Roman"/>
          <w:b/>
          <w:sz w:val="20"/>
          <w:szCs w:val="24"/>
        </w:rPr>
        <w:t>CUARTO</w:t>
      </w:r>
      <w:r w:rsidRPr="008B7B3B">
        <w:rPr>
          <w:rFonts w:ascii="Cambria" w:eastAsia="Calibri" w:hAnsi="Cambria" w:cs="Times New Roman"/>
          <w:b/>
          <w:sz w:val="20"/>
          <w:szCs w:val="24"/>
          <w:lang w:val="es-AR"/>
        </w:rPr>
        <w:t xml:space="preserve">.- </w:t>
      </w:r>
      <w:r w:rsidRPr="008B7B3B">
        <w:rPr>
          <w:rFonts w:ascii="Cambria" w:eastAsia="Calibri" w:hAnsi="Cambria" w:cs="Times New Roman"/>
          <w:iCs/>
          <w:sz w:val="20"/>
          <w:szCs w:val="24"/>
        </w:rPr>
        <w:t xml:space="preserve">Notifíquese a los C.C. Presidente Municipal, Secretario General, Síndico Municipal, Encargado de la Hacienda Municipal, Director de Obras Públicas, Coordinador General </w:t>
      </w:r>
      <w:r>
        <w:rPr>
          <w:rFonts w:ascii="Cambria" w:eastAsia="Calibri" w:hAnsi="Cambria" w:cs="Times New Roman"/>
          <w:iCs/>
          <w:sz w:val="20"/>
          <w:szCs w:val="24"/>
        </w:rPr>
        <w:t xml:space="preserve">de Gestión de la ciudad, </w:t>
      </w:r>
      <w:r w:rsidRPr="008B7B3B">
        <w:rPr>
          <w:rFonts w:ascii="Cambria" w:eastAsia="Calibri" w:hAnsi="Cambria" w:cs="Times New Roman"/>
          <w:iCs/>
          <w:sz w:val="20"/>
          <w:szCs w:val="24"/>
        </w:rPr>
        <w:t xml:space="preserve">así como al Coordinador de Gestión de Programas, COPLADEMUN y enlace de Delegaciones, para los efectos legales </w:t>
      </w:r>
      <w:r w:rsidRPr="008B7B3B">
        <w:rPr>
          <w:rFonts w:ascii="Cambria" w:eastAsia="Calibri" w:hAnsi="Cambria" w:cs="Times New Roman"/>
          <w:sz w:val="20"/>
          <w:szCs w:val="24"/>
          <w:lang w:val="es-AR"/>
        </w:rPr>
        <w:t>a los que haya lugar.</w:t>
      </w:r>
    </w:p>
    <w:p w:rsidR="009A2BCD" w:rsidRPr="008B7B3B" w:rsidRDefault="009A2BCD" w:rsidP="009A2BCD">
      <w:pPr>
        <w:spacing w:after="0" w:line="276" w:lineRule="auto"/>
        <w:jc w:val="center"/>
        <w:rPr>
          <w:rFonts w:ascii="Cambria" w:eastAsia="Calibri" w:hAnsi="Cambria" w:cs="Times New Roman"/>
          <w:b/>
          <w:sz w:val="20"/>
          <w:szCs w:val="24"/>
          <w:lang w:val="es-AR"/>
        </w:rPr>
      </w:pPr>
      <w:r w:rsidRPr="008B7B3B">
        <w:rPr>
          <w:rFonts w:ascii="Cambria" w:eastAsia="Calibri" w:hAnsi="Cambria" w:cs="Times New Roman"/>
          <w:b/>
          <w:sz w:val="20"/>
          <w:szCs w:val="24"/>
          <w:lang w:val="es-AR"/>
        </w:rPr>
        <w:t>ATENTAMENTE</w:t>
      </w:r>
    </w:p>
    <w:p w:rsidR="009A2BCD" w:rsidRPr="008B7B3B" w:rsidRDefault="009A2BCD" w:rsidP="009A2BCD">
      <w:pPr>
        <w:spacing w:after="0" w:line="276" w:lineRule="auto"/>
        <w:jc w:val="center"/>
        <w:rPr>
          <w:rFonts w:ascii="Cambria" w:eastAsia="Calibri" w:hAnsi="Cambria" w:cs="Times New Roman"/>
          <w:b/>
          <w:sz w:val="20"/>
          <w:szCs w:val="24"/>
          <w:lang w:val="es-AR"/>
        </w:rPr>
      </w:pPr>
      <w:r w:rsidRPr="008B7B3B">
        <w:rPr>
          <w:rFonts w:ascii="Cambria" w:eastAsia="Calibri" w:hAnsi="Cambria" w:cs="Times New Roman"/>
          <w:b/>
          <w:sz w:val="20"/>
          <w:szCs w:val="24"/>
          <w:lang w:val="es-AR"/>
        </w:rPr>
        <w:t>SUFRAGIO EFECTIVO, NO REELECCIÓN.</w:t>
      </w:r>
    </w:p>
    <w:p w:rsidR="009A2BCD" w:rsidRPr="008B7B3B" w:rsidRDefault="009A2BCD" w:rsidP="009A2BCD">
      <w:pPr>
        <w:spacing w:after="0" w:line="276" w:lineRule="auto"/>
        <w:jc w:val="center"/>
        <w:rPr>
          <w:rFonts w:ascii="Cambria" w:eastAsia="Calibri" w:hAnsi="Cambria" w:cs="Times New Roman"/>
          <w:b/>
          <w:sz w:val="20"/>
          <w:szCs w:val="24"/>
          <w:lang w:val="es-AR"/>
        </w:rPr>
      </w:pPr>
      <w:r w:rsidRPr="008B7B3B">
        <w:rPr>
          <w:rFonts w:ascii="Cambria" w:eastAsia="Calibri" w:hAnsi="Cambria" w:cs="Times New Roman"/>
          <w:b/>
          <w:sz w:val="20"/>
          <w:szCs w:val="24"/>
          <w:lang w:val="es-AR"/>
        </w:rPr>
        <w:t>CD. GUZMÁN, MPIO. DE ZAPOTLÁN</w:t>
      </w:r>
      <w:r>
        <w:rPr>
          <w:rFonts w:ascii="Cambria" w:eastAsia="Calibri" w:hAnsi="Cambria" w:cs="Times New Roman"/>
          <w:b/>
          <w:sz w:val="20"/>
          <w:szCs w:val="24"/>
          <w:lang w:val="es-AR"/>
        </w:rPr>
        <w:t xml:space="preserve"> EL GRANDE, JAL. NOVIEMBRE 12 </w:t>
      </w:r>
      <w:r w:rsidRPr="008B7B3B">
        <w:rPr>
          <w:rFonts w:ascii="Cambria" w:eastAsia="Calibri" w:hAnsi="Cambria" w:cs="Times New Roman"/>
          <w:b/>
          <w:sz w:val="20"/>
          <w:szCs w:val="24"/>
          <w:lang w:val="es-AR"/>
        </w:rPr>
        <w:t xml:space="preserve"> DE 2018.</w:t>
      </w:r>
    </w:p>
    <w:p w:rsidR="009A2BCD" w:rsidRPr="008B7B3B" w:rsidRDefault="009A2BCD" w:rsidP="009A2BCD">
      <w:pPr>
        <w:spacing w:after="0" w:line="240" w:lineRule="auto"/>
        <w:jc w:val="center"/>
        <w:rPr>
          <w:rFonts w:ascii="Mistral" w:eastAsia="Calibri" w:hAnsi="Mistral" w:cs="Arabic Typesetting"/>
          <w:i/>
          <w:sz w:val="18"/>
          <w:szCs w:val="24"/>
          <w:lang w:val="es-AR"/>
        </w:rPr>
      </w:pPr>
      <w:r w:rsidRPr="008B7B3B">
        <w:rPr>
          <w:rFonts w:ascii="Mistral" w:eastAsia="Calibri" w:hAnsi="Mistral" w:cs="Arabic Typesetting"/>
          <w:i/>
          <w:sz w:val="18"/>
          <w:szCs w:val="24"/>
          <w:lang w:val="es-AR"/>
        </w:rPr>
        <w:t>“2018, CENTENARIO DE LA CREACIÓN DEL MUNICIPIO DE PUERTO VALLARTA Y DEL XXX ANIVERSARIO DEL NUEVO HOSPITAL CIVIL DE GUADALAJARA”</w:t>
      </w:r>
    </w:p>
    <w:p w:rsidR="009A2BCD" w:rsidRPr="008B7B3B" w:rsidRDefault="009A2BCD" w:rsidP="009A2BCD">
      <w:pPr>
        <w:spacing w:after="0" w:line="240" w:lineRule="auto"/>
        <w:jc w:val="center"/>
        <w:rPr>
          <w:rFonts w:ascii="Bradley Hand ITC" w:eastAsia="Calibri" w:hAnsi="Bradley Hand ITC" w:cs="Arabic Typesetting"/>
          <w:b/>
          <w:i/>
          <w:sz w:val="18"/>
          <w:szCs w:val="24"/>
          <w:lang w:val="es-AR"/>
        </w:rPr>
      </w:pPr>
      <w:r w:rsidRPr="008B7B3B">
        <w:rPr>
          <w:rFonts w:ascii="Bradley Hand ITC" w:eastAsia="Calibri" w:hAnsi="Bradley Hand ITC" w:cs="Arabic Typesetting"/>
          <w:b/>
          <w:i/>
          <w:sz w:val="18"/>
          <w:szCs w:val="24"/>
          <w:lang w:val="es-AR"/>
        </w:rPr>
        <w:t xml:space="preserve"> “2018, AÑO DEL CENTENARIO DEL NATALICIO DEL ESCRITOR UNIVERSAL ZAPOTLENSE JUAN JOSÉ ARREOLA ZÚÑIGA”  </w:t>
      </w:r>
    </w:p>
    <w:p w:rsidR="009A2BCD" w:rsidRDefault="009A2BCD" w:rsidP="009A2BCD">
      <w:pPr>
        <w:spacing w:after="0" w:line="276" w:lineRule="auto"/>
        <w:rPr>
          <w:rFonts w:ascii="Bradley Hand ITC" w:eastAsia="Times New Roman" w:hAnsi="Bradley Hand ITC" w:cs="Arabic Typesetting"/>
          <w:b/>
          <w:i/>
          <w:sz w:val="20"/>
          <w:szCs w:val="24"/>
          <w:lang w:val="es-AR" w:eastAsia="es-ES"/>
        </w:rPr>
      </w:pPr>
    </w:p>
    <w:p w:rsidR="009A2BCD" w:rsidRPr="008B7B3B" w:rsidRDefault="009A2BCD" w:rsidP="009A2BCD">
      <w:pPr>
        <w:spacing w:after="0" w:line="276" w:lineRule="auto"/>
        <w:rPr>
          <w:rFonts w:ascii="Cambria" w:eastAsia="Calibri" w:hAnsi="Cambria" w:cs="Times New Roman"/>
          <w:b/>
          <w:sz w:val="20"/>
          <w:szCs w:val="24"/>
        </w:rPr>
      </w:pPr>
    </w:p>
    <w:p w:rsidR="009A2BCD" w:rsidRPr="00600B5F" w:rsidRDefault="009A2BCD" w:rsidP="009A2BCD">
      <w:pPr>
        <w:spacing w:after="0" w:line="276" w:lineRule="auto"/>
        <w:jc w:val="center"/>
        <w:rPr>
          <w:rFonts w:ascii="Cambria" w:eastAsia="Calibri" w:hAnsi="Cambria" w:cs="Times New Roman"/>
          <w:b/>
          <w:sz w:val="20"/>
          <w:szCs w:val="24"/>
        </w:rPr>
      </w:pPr>
      <w:r w:rsidRPr="00600B5F">
        <w:rPr>
          <w:rFonts w:ascii="Cambria" w:eastAsia="Calibri" w:hAnsi="Cambria" w:cs="Times New Roman"/>
          <w:b/>
          <w:sz w:val="20"/>
          <w:szCs w:val="24"/>
        </w:rPr>
        <w:t>LIC. MARÍA LUIS JUAN MORALES</w:t>
      </w:r>
    </w:p>
    <w:p w:rsidR="009A2BCD" w:rsidRPr="00600B5F" w:rsidRDefault="009A2BCD" w:rsidP="009A2BCD">
      <w:pPr>
        <w:spacing w:after="0" w:line="276" w:lineRule="auto"/>
        <w:jc w:val="center"/>
        <w:rPr>
          <w:rFonts w:ascii="Cambria" w:eastAsia="Calibri" w:hAnsi="Cambria" w:cs="Times New Roman"/>
          <w:b/>
          <w:sz w:val="20"/>
          <w:szCs w:val="24"/>
        </w:rPr>
      </w:pPr>
      <w:r w:rsidRPr="008B7B3B">
        <w:rPr>
          <w:rFonts w:ascii="Cambria" w:eastAsia="Calibri" w:hAnsi="Cambria" w:cs="Times New Roman"/>
          <w:sz w:val="20"/>
          <w:szCs w:val="24"/>
        </w:rPr>
        <w:t>Regidor Presidente</w:t>
      </w:r>
      <w:r w:rsidRPr="008B7B3B">
        <w:rPr>
          <w:rFonts w:ascii="Cambria" w:eastAsia="Calibri" w:hAnsi="Cambria" w:cs="Times New Roman"/>
          <w:sz w:val="20"/>
          <w:szCs w:val="24"/>
          <w:lang w:val="es-AR"/>
        </w:rPr>
        <w:t xml:space="preserve"> de la Comisión de Obras Públicas, Planeación Urbana y Regularización de la Tenencia de la Tierra</w:t>
      </w:r>
    </w:p>
    <w:p w:rsidR="009A2BCD" w:rsidRPr="008B7B3B" w:rsidRDefault="009A2BCD" w:rsidP="009A2BCD">
      <w:pPr>
        <w:spacing w:after="0" w:line="276" w:lineRule="auto"/>
        <w:jc w:val="center"/>
        <w:rPr>
          <w:rFonts w:ascii="Cambria" w:eastAsia="Calibri" w:hAnsi="Cambria" w:cs="Times New Roman"/>
          <w:b/>
          <w:sz w:val="20"/>
          <w:szCs w:val="24"/>
        </w:rPr>
      </w:pPr>
    </w:p>
    <w:p w:rsidR="009A2BCD" w:rsidRPr="008B7B3B" w:rsidRDefault="009A2BCD" w:rsidP="009A2BCD">
      <w:pPr>
        <w:spacing w:after="0" w:line="276" w:lineRule="auto"/>
        <w:jc w:val="center"/>
        <w:rPr>
          <w:rFonts w:ascii="Cambria" w:eastAsia="Calibri" w:hAnsi="Cambria" w:cs="Times New Roman"/>
          <w:b/>
          <w:sz w:val="20"/>
          <w:szCs w:val="24"/>
        </w:rPr>
      </w:pPr>
    </w:p>
    <w:p w:rsidR="009A2BCD" w:rsidRPr="008B7B3B" w:rsidRDefault="009A2BCD" w:rsidP="009A2BCD">
      <w:pPr>
        <w:spacing w:after="0" w:line="276" w:lineRule="auto"/>
        <w:jc w:val="center"/>
        <w:rPr>
          <w:rFonts w:ascii="Cambria" w:eastAsia="Calibri" w:hAnsi="Cambria" w:cs="Times New Roman"/>
          <w:b/>
          <w:sz w:val="20"/>
          <w:szCs w:val="24"/>
        </w:rPr>
      </w:pPr>
    </w:p>
    <w:tbl>
      <w:tblPr>
        <w:tblW w:w="0" w:type="auto"/>
        <w:tblLook w:val="04A0" w:firstRow="1" w:lastRow="0" w:firstColumn="1" w:lastColumn="0" w:noHBand="0" w:noVBand="1"/>
      </w:tblPr>
      <w:tblGrid>
        <w:gridCol w:w="4389"/>
        <w:gridCol w:w="4665"/>
      </w:tblGrid>
      <w:tr w:rsidR="009A2BCD" w:rsidRPr="008B7B3B" w:rsidTr="00970265">
        <w:trPr>
          <w:trHeight w:val="2492"/>
        </w:trPr>
        <w:tc>
          <w:tcPr>
            <w:tcW w:w="4389" w:type="dxa"/>
          </w:tcPr>
          <w:p w:rsidR="009A2BCD" w:rsidRDefault="009A2BCD" w:rsidP="00970265">
            <w:pPr>
              <w:jc w:val="center"/>
              <w:rPr>
                <w:rFonts w:ascii="Cambria" w:eastAsia="Calibri" w:hAnsi="Cambria" w:cs="Times New Roman"/>
                <w:sz w:val="20"/>
                <w:szCs w:val="24"/>
              </w:rPr>
            </w:pPr>
            <w:r w:rsidRPr="00FE1E83">
              <w:rPr>
                <w:rFonts w:ascii="Cambria" w:eastAsia="Calibri" w:hAnsi="Cambria" w:cs="Times New Roman"/>
                <w:b/>
                <w:sz w:val="18"/>
                <w:szCs w:val="20"/>
              </w:rPr>
              <w:t>LIC. LAURA ELENA MARTÍNEZ RUVALCABA</w:t>
            </w:r>
            <w:r>
              <w:rPr>
                <w:rFonts w:ascii="Cambria" w:eastAsia="Calibri" w:hAnsi="Cambria" w:cs="Times New Roman"/>
                <w:b/>
                <w:sz w:val="18"/>
                <w:szCs w:val="20"/>
              </w:rPr>
              <w:t xml:space="preserve"> </w:t>
            </w:r>
            <w:r w:rsidRPr="008B7B3B">
              <w:rPr>
                <w:rFonts w:ascii="Cambria" w:eastAsia="Calibri" w:hAnsi="Cambria" w:cs="Times New Roman"/>
                <w:sz w:val="20"/>
                <w:szCs w:val="24"/>
              </w:rPr>
              <w:t>Regidor Vocal de la Comisión Edilicia de Obra Pública, Planeación Urbana y Regularización de la Tenencia de la Tierra.</w:t>
            </w:r>
          </w:p>
          <w:p w:rsidR="009A2BCD" w:rsidRDefault="009A2BCD" w:rsidP="00970265">
            <w:pPr>
              <w:spacing w:after="0" w:line="276" w:lineRule="auto"/>
              <w:jc w:val="center"/>
              <w:rPr>
                <w:rFonts w:ascii="Cambria" w:eastAsia="Calibri" w:hAnsi="Cambria" w:cs="Times New Roman"/>
                <w:sz w:val="20"/>
                <w:szCs w:val="24"/>
              </w:rPr>
            </w:pPr>
          </w:p>
          <w:p w:rsidR="009A2BCD" w:rsidRDefault="009A2BCD" w:rsidP="00970265">
            <w:pPr>
              <w:spacing w:after="0" w:line="276" w:lineRule="auto"/>
              <w:jc w:val="center"/>
              <w:rPr>
                <w:rFonts w:ascii="Cambria" w:eastAsia="Calibri" w:hAnsi="Cambria" w:cs="Times New Roman"/>
                <w:sz w:val="20"/>
                <w:szCs w:val="24"/>
              </w:rPr>
            </w:pPr>
          </w:p>
          <w:p w:rsidR="009A2BCD" w:rsidRDefault="009A2BCD" w:rsidP="00970265">
            <w:pPr>
              <w:spacing w:after="0" w:line="276" w:lineRule="auto"/>
              <w:jc w:val="center"/>
              <w:rPr>
                <w:rFonts w:ascii="Cambria" w:eastAsia="Calibri" w:hAnsi="Cambria" w:cs="Times New Roman"/>
                <w:sz w:val="20"/>
                <w:szCs w:val="24"/>
              </w:rPr>
            </w:pPr>
          </w:p>
          <w:p w:rsidR="009A2BCD" w:rsidRPr="008B7B3B" w:rsidRDefault="009A2BCD" w:rsidP="00970265">
            <w:pPr>
              <w:spacing w:after="0" w:line="276" w:lineRule="auto"/>
              <w:jc w:val="center"/>
              <w:rPr>
                <w:rFonts w:ascii="Cambria" w:eastAsia="Calibri" w:hAnsi="Cambria" w:cs="Times New Roman"/>
                <w:sz w:val="20"/>
                <w:szCs w:val="24"/>
              </w:rPr>
            </w:pPr>
          </w:p>
          <w:p w:rsidR="009A2BCD" w:rsidRPr="008B7B3B" w:rsidRDefault="009A2BCD" w:rsidP="00970265">
            <w:pPr>
              <w:spacing w:after="0" w:line="276" w:lineRule="auto"/>
              <w:jc w:val="center"/>
              <w:rPr>
                <w:rFonts w:ascii="Cambria" w:eastAsia="Calibri" w:hAnsi="Cambria" w:cs="Times New Roman"/>
                <w:b/>
                <w:sz w:val="20"/>
                <w:szCs w:val="24"/>
              </w:rPr>
            </w:pPr>
          </w:p>
          <w:p w:rsidR="009A2BCD" w:rsidRPr="008B7B3B" w:rsidRDefault="009A2BCD" w:rsidP="00970265">
            <w:pPr>
              <w:jc w:val="center"/>
              <w:rPr>
                <w:rFonts w:ascii="Cambria" w:eastAsia="Calibri" w:hAnsi="Cambria" w:cs="Times New Roman"/>
                <w:b/>
                <w:sz w:val="20"/>
                <w:szCs w:val="24"/>
              </w:rPr>
            </w:pPr>
            <w:r>
              <w:rPr>
                <w:rFonts w:ascii="Cambria" w:eastAsia="Calibri" w:hAnsi="Cambria" w:cs="Times New Roman"/>
                <w:b/>
                <w:sz w:val="18"/>
                <w:szCs w:val="20"/>
              </w:rPr>
              <w:t xml:space="preserve">LCP. </w:t>
            </w:r>
            <w:r w:rsidRPr="00FE1E83">
              <w:rPr>
                <w:rFonts w:ascii="Cambria" w:eastAsia="Calibri" w:hAnsi="Cambria" w:cs="Times New Roman"/>
                <w:b/>
                <w:sz w:val="18"/>
                <w:szCs w:val="20"/>
              </w:rPr>
              <w:t>LIZ</w:t>
            </w:r>
            <w:r w:rsidR="006E45F0">
              <w:rPr>
                <w:rFonts w:ascii="Cambria" w:eastAsia="Calibri" w:hAnsi="Cambria" w:cs="Times New Roman"/>
                <w:b/>
                <w:sz w:val="18"/>
                <w:szCs w:val="20"/>
              </w:rPr>
              <w:t>B</w:t>
            </w:r>
            <w:r w:rsidRPr="00FE1E83">
              <w:rPr>
                <w:rFonts w:ascii="Cambria" w:eastAsia="Calibri" w:hAnsi="Cambria" w:cs="Times New Roman"/>
                <w:b/>
                <w:sz w:val="18"/>
                <w:szCs w:val="20"/>
              </w:rPr>
              <w:t>ETH GUADALUPE GÓMEZ SÁNCHEZ</w:t>
            </w:r>
            <w:r>
              <w:rPr>
                <w:rFonts w:ascii="Cambria" w:eastAsia="Calibri" w:hAnsi="Cambria" w:cs="Times New Roman"/>
                <w:b/>
                <w:sz w:val="18"/>
                <w:szCs w:val="20"/>
              </w:rPr>
              <w:t xml:space="preserve">              </w:t>
            </w:r>
            <w:r w:rsidRPr="008B7B3B">
              <w:rPr>
                <w:rFonts w:ascii="Cambria" w:eastAsia="Calibri" w:hAnsi="Cambria" w:cs="Times New Roman"/>
                <w:sz w:val="20"/>
                <w:szCs w:val="24"/>
              </w:rPr>
              <w:t>Regidor Vocal de las Comisiones Edilicias de Obra Pública, Planeación Urbana y Regularización de la Tenencia de la Tierra;</w:t>
            </w:r>
          </w:p>
          <w:p w:rsidR="009A2BCD" w:rsidRDefault="009A2BCD" w:rsidP="00970265">
            <w:pPr>
              <w:spacing w:after="200" w:line="240" w:lineRule="auto"/>
              <w:jc w:val="center"/>
              <w:rPr>
                <w:rFonts w:ascii="Cambria" w:eastAsia="Calibri" w:hAnsi="Cambria" w:cs="Times New Roman"/>
                <w:b/>
                <w:sz w:val="20"/>
                <w:szCs w:val="24"/>
              </w:rPr>
            </w:pPr>
          </w:p>
          <w:p w:rsidR="009A2BCD" w:rsidRPr="00600B5F" w:rsidRDefault="009A2BCD" w:rsidP="00970265">
            <w:pPr>
              <w:tabs>
                <w:tab w:val="left" w:pos="945"/>
              </w:tabs>
              <w:rPr>
                <w:rFonts w:ascii="Cambria" w:eastAsia="Calibri" w:hAnsi="Cambria" w:cs="Times New Roman"/>
                <w:sz w:val="20"/>
                <w:szCs w:val="24"/>
              </w:rPr>
            </w:pPr>
          </w:p>
        </w:tc>
        <w:tc>
          <w:tcPr>
            <w:tcW w:w="4665" w:type="dxa"/>
          </w:tcPr>
          <w:p w:rsidR="009A2BCD" w:rsidRPr="00600B5F" w:rsidRDefault="009A2BCD" w:rsidP="00970265">
            <w:pPr>
              <w:jc w:val="center"/>
              <w:rPr>
                <w:rFonts w:ascii="Cambria" w:eastAsia="Calibri" w:hAnsi="Cambria" w:cs="Times New Roman"/>
                <w:sz w:val="20"/>
                <w:szCs w:val="24"/>
              </w:rPr>
            </w:pPr>
            <w:r>
              <w:rPr>
                <w:rFonts w:ascii="Cambria" w:eastAsia="Calibri" w:hAnsi="Cambria" w:cs="Times New Roman"/>
                <w:b/>
                <w:sz w:val="20"/>
                <w:szCs w:val="24"/>
              </w:rPr>
              <w:t xml:space="preserve">               </w:t>
            </w:r>
            <w:r>
              <w:rPr>
                <w:rFonts w:ascii="Cambria" w:eastAsia="Calibri" w:hAnsi="Cambria" w:cs="Times New Roman"/>
                <w:b/>
                <w:sz w:val="18"/>
                <w:szCs w:val="20"/>
              </w:rPr>
              <w:t>MTRA. C</w:t>
            </w:r>
            <w:r w:rsidRPr="00FE1E83">
              <w:rPr>
                <w:rFonts w:ascii="Cambria" w:eastAsia="Calibri" w:hAnsi="Cambria" w:cs="Times New Roman"/>
                <w:b/>
                <w:sz w:val="18"/>
                <w:szCs w:val="20"/>
              </w:rPr>
              <w:t>INDY ESTEFANY GARCÍA OROZCO</w:t>
            </w:r>
            <w:r>
              <w:rPr>
                <w:rFonts w:ascii="Cambria" w:eastAsia="Calibri" w:hAnsi="Cambria" w:cs="Times New Roman"/>
                <w:b/>
                <w:sz w:val="18"/>
                <w:szCs w:val="20"/>
              </w:rPr>
              <w:t xml:space="preserve"> </w:t>
            </w:r>
            <w:r w:rsidRPr="00600B5F">
              <w:rPr>
                <w:rFonts w:ascii="Cambria" w:eastAsia="Calibri" w:hAnsi="Cambria" w:cs="Times New Roman"/>
                <w:sz w:val="20"/>
                <w:szCs w:val="24"/>
              </w:rPr>
              <w:t>Regidor Vocal de la Comisión Edilicia de Obra Pública, Planeación Urbana y Regularización de la Tenencia de la Tierra.</w:t>
            </w:r>
          </w:p>
          <w:p w:rsidR="009A2BCD" w:rsidRDefault="009A2BCD" w:rsidP="00970265">
            <w:pPr>
              <w:jc w:val="center"/>
              <w:rPr>
                <w:rFonts w:ascii="Cambria" w:eastAsia="Calibri" w:hAnsi="Cambria" w:cs="Times New Roman"/>
                <w:b/>
                <w:sz w:val="18"/>
                <w:szCs w:val="20"/>
              </w:rPr>
            </w:pPr>
          </w:p>
          <w:p w:rsidR="009A2BCD" w:rsidRDefault="009A2BCD" w:rsidP="00970265">
            <w:pPr>
              <w:jc w:val="center"/>
              <w:rPr>
                <w:rFonts w:ascii="Cambria" w:eastAsia="Calibri" w:hAnsi="Cambria" w:cs="Times New Roman"/>
                <w:b/>
                <w:sz w:val="18"/>
                <w:szCs w:val="20"/>
              </w:rPr>
            </w:pPr>
          </w:p>
          <w:p w:rsidR="009A2BCD" w:rsidRDefault="009A2BCD" w:rsidP="00970265">
            <w:pPr>
              <w:jc w:val="center"/>
              <w:rPr>
                <w:rFonts w:ascii="Cambria" w:eastAsia="Calibri" w:hAnsi="Cambria" w:cs="Times New Roman"/>
                <w:b/>
                <w:sz w:val="18"/>
                <w:szCs w:val="20"/>
              </w:rPr>
            </w:pPr>
          </w:p>
          <w:p w:rsidR="009A2BCD" w:rsidRPr="00600B5F" w:rsidRDefault="00453814" w:rsidP="00970265">
            <w:pPr>
              <w:jc w:val="center"/>
              <w:rPr>
                <w:rFonts w:ascii="Cambria" w:eastAsia="Calibri" w:hAnsi="Cambria" w:cs="Times New Roman"/>
                <w:sz w:val="20"/>
                <w:szCs w:val="24"/>
              </w:rPr>
            </w:pPr>
            <w:r>
              <w:rPr>
                <w:rFonts w:ascii="Cambria" w:eastAsia="Calibri" w:hAnsi="Cambria" w:cs="Times New Roman"/>
                <w:b/>
                <w:sz w:val="18"/>
                <w:szCs w:val="20"/>
              </w:rPr>
              <w:t>MTRO</w:t>
            </w:r>
            <w:r w:rsidR="009A2BCD" w:rsidRPr="00FE1E83">
              <w:rPr>
                <w:rFonts w:ascii="Cambria" w:eastAsia="Calibri" w:hAnsi="Cambria" w:cs="Times New Roman"/>
                <w:b/>
                <w:sz w:val="18"/>
                <w:szCs w:val="20"/>
              </w:rPr>
              <w:t>. NOE SAUL RAMOS GARCÍA</w:t>
            </w:r>
            <w:r w:rsidR="009A2BCD">
              <w:rPr>
                <w:rFonts w:ascii="Cambria" w:eastAsia="Calibri" w:hAnsi="Cambria" w:cs="Times New Roman"/>
                <w:b/>
                <w:sz w:val="18"/>
                <w:szCs w:val="20"/>
              </w:rPr>
              <w:t xml:space="preserve">                             </w:t>
            </w:r>
            <w:r w:rsidR="009A2BCD" w:rsidRPr="00600B5F">
              <w:rPr>
                <w:rFonts w:ascii="Cambria" w:eastAsia="Calibri" w:hAnsi="Cambria" w:cs="Times New Roman"/>
                <w:sz w:val="20"/>
                <w:szCs w:val="24"/>
              </w:rPr>
              <w:t>Regidor Vocal de la Comisión Edilicia de Obra Pública, Planeación Urbana y Regularización de la Tenencia de la Tierra.</w:t>
            </w:r>
          </w:p>
        </w:tc>
      </w:tr>
    </w:tbl>
    <w:p w:rsidR="009A2BCD" w:rsidRDefault="009A2BCD" w:rsidP="009A2BCD">
      <w:pPr>
        <w:spacing w:after="0" w:line="276" w:lineRule="auto"/>
        <w:rPr>
          <w:rFonts w:ascii="Cambria" w:eastAsia="Calibri" w:hAnsi="Cambria" w:cs="Times New Roman"/>
          <w:sz w:val="18"/>
          <w:szCs w:val="24"/>
        </w:rPr>
      </w:pPr>
    </w:p>
    <w:p w:rsidR="009A2BCD" w:rsidRPr="006E45F0" w:rsidRDefault="009A2BCD" w:rsidP="009A2BCD">
      <w:pPr>
        <w:spacing w:after="0" w:line="276" w:lineRule="auto"/>
        <w:rPr>
          <w:rFonts w:ascii="Cambria" w:eastAsia="Calibri" w:hAnsi="Cambria" w:cs="Times New Roman"/>
          <w:sz w:val="18"/>
          <w:szCs w:val="24"/>
          <w:lang w:val="en-US"/>
        </w:rPr>
      </w:pPr>
      <w:r w:rsidRPr="006E45F0">
        <w:rPr>
          <w:rFonts w:ascii="Cambria" w:eastAsia="Calibri" w:hAnsi="Cambria" w:cs="Times New Roman"/>
          <w:sz w:val="18"/>
          <w:szCs w:val="24"/>
          <w:lang w:val="en-US"/>
        </w:rPr>
        <w:t>MLM/abzc</w:t>
      </w:r>
    </w:p>
    <w:p w:rsidR="009A2BCD" w:rsidRPr="006E45F0" w:rsidRDefault="009A2BCD" w:rsidP="009A2BCD">
      <w:pPr>
        <w:spacing w:after="0" w:line="276" w:lineRule="auto"/>
        <w:rPr>
          <w:rFonts w:ascii="Cambria" w:eastAsia="Calibri" w:hAnsi="Cambria" w:cs="Times New Roman"/>
          <w:sz w:val="18"/>
          <w:szCs w:val="24"/>
          <w:lang w:val="en-US"/>
        </w:rPr>
      </w:pPr>
      <w:r w:rsidRPr="006E45F0">
        <w:rPr>
          <w:rFonts w:ascii="Cambria" w:eastAsia="Calibri" w:hAnsi="Cambria" w:cs="Times New Roman"/>
          <w:sz w:val="18"/>
          <w:szCs w:val="24"/>
          <w:lang w:val="en-US"/>
        </w:rPr>
        <w:t>C.c.p.- Archivo</w:t>
      </w:r>
    </w:p>
    <w:p w:rsidR="009A2BCD" w:rsidRPr="006E45F0" w:rsidRDefault="009A2BCD" w:rsidP="009A2BCD">
      <w:pPr>
        <w:rPr>
          <w:lang w:val="en-US"/>
        </w:rPr>
      </w:pPr>
    </w:p>
    <w:p w:rsidR="004E67C0" w:rsidRPr="006E45F0" w:rsidRDefault="0017115A">
      <w:pPr>
        <w:rPr>
          <w:lang w:val="en-US"/>
        </w:rPr>
      </w:pPr>
    </w:p>
    <w:sectPr w:rsidR="004E67C0" w:rsidRPr="006E45F0" w:rsidSect="00C523D1">
      <w:pgSz w:w="12240" w:h="15840"/>
      <w:pgMar w:top="2835"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CD"/>
    <w:rsid w:val="0017115A"/>
    <w:rsid w:val="00453814"/>
    <w:rsid w:val="006D7CD5"/>
    <w:rsid w:val="006E45F0"/>
    <w:rsid w:val="007B6490"/>
    <w:rsid w:val="009A2BCD"/>
    <w:rsid w:val="00A25529"/>
    <w:rsid w:val="00C516D0"/>
    <w:rsid w:val="00C7631B"/>
    <w:rsid w:val="00E32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C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C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7938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Zuñiga Ceballos</dc:creator>
  <cp:lastModifiedBy>Ana Belen Zuñiga Ceballos</cp:lastModifiedBy>
  <cp:revision>2</cp:revision>
  <dcterms:created xsi:type="dcterms:W3CDTF">2019-03-26T16:39:00Z</dcterms:created>
  <dcterms:modified xsi:type="dcterms:W3CDTF">2019-03-26T16:39:00Z</dcterms:modified>
</cp:coreProperties>
</file>