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9B" w:rsidRPr="00CE521C" w:rsidRDefault="007E549B" w:rsidP="00620520">
      <w:pPr>
        <w:spacing w:after="0" w:line="240" w:lineRule="auto"/>
        <w:jc w:val="both"/>
        <w:rPr>
          <w:rFonts w:ascii="Cambria" w:eastAsia="Calibri" w:hAnsi="Cambria" w:cs="Times New Roman"/>
          <w:b/>
          <w:sz w:val="23"/>
          <w:szCs w:val="23"/>
        </w:rPr>
      </w:pPr>
      <w:r w:rsidRPr="00CE521C">
        <w:rPr>
          <w:rFonts w:ascii="Cambria" w:eastAsia="Calibri" w:hAnsi="Cambria" w:cs="Times New Roman"/>
          <w:b/>
          <w:sz w:val="23"/>
          <w:szCs w:val="23"/>
        </w:rPr>
        <w:t xml:space="preserve">HONORABLE AYUNTAMIENTO CONSTITUCIONAL </w:t>
      </w:r>
    </w:p>
    <w:p w:rsidR="007E549B" w:rsidRPr="00CE521C" w:rsidRDefault="007E549B" w:rsidP="00620520">
      <w:pPr>
        <w:spacing w:after="0" w:line="240" w:lineRule="auto"/>
        <w:jc w:val="both"/>
        <w:rPr>
          <w:rFonts w:ascii="Cambria" w:eastAsia="Calibri" w:hAnsi="Cambria" w:cs="Times New Roman"/>
          <w:b/>
          <w:sz w:val="23"/>
          <w:szCs w:val="23"/>
        </w:rPr>
      </w:pPr>
      <w:r w:rsidRPr="00CE521C">
        <w:rPr>
          <w:rFonts w:ascii="Cambria" w:eastAsia="Calibri" w:hAnsi="Cambria" w:cs="Times New Roman"/>
          <w:b/>
          <w:sz w:val="23"/>
          <w:szCs w:val="23"/>
        </w:rPr>
        <w:t>DE ZAPOTLÁN EL GRANDE, JALISCO</w:t>
      </w:r>
    </w:p>
    <w:p w:rsidR="007E549B" w:rsidRPr="00CE521C" w:rsidRDefault="007E549B" w:rsidP="00620520">
      <w:pPr>
        <w:spacing w:after="0" w:line="240" w:lineRule="auto"/>
        <w:jc w:val="both"/>
        <w:rPr>
          <w:rFonts w:ascii="Cambria" w:eastAsia="Calibri" w:hAnsi="Cambria" w:cs="Times New Roman"/>
          <w:sz w:val="23"/>
          <w:szCs w:val="23"/>
        </w:rPr>
      </w:pPr>
      <w:r w:rsidRPr="00CE521C">
        <w:rPr>
          <w:rFonts w:ascii="Cambria" w:eastAsia="Calibri" w:hAnsi="Cambria" w:cs="Times New Roman"/>
          <w:b/>
          <w:sz w:val="23"/>
          <w:szCs w:val="23"/>
        </w:rPr>
        <w:t>PRESENTE</w:t>
      </w:r>
    </w:p>
    <w:p w:rsidR="00A15F3D" w:rsidRPr="00CE521C" w:rsidRDefault="00A15F3D" w:rsidP="00620520">
      <w:pPr>
        <w:spacing w:after="0" w:line="240" w:lineRule="auto"/>
        <w:jc w:val="both"/>
        <w:rPr>
          <w:rFonts w:ascii="Cambria" w:eastAsia="Calibri" w:hAnsi="Cambria" w:cs="Times New Roman"/>
          <w:sz w:val="12"/>
          <w:szCs w:val="23"/>
        </w:rPr>
      </w:pPr>
    </w:p>
    <w:p w:rsidR="00CE521C" w:rsidRPr="00CE521C" w:rsidRDefault="00CE521C" w:rsidP="00620520">
      <w:pPr>
        <w:spacing w:after="0" w:line="240" w:lineRule="auto"/>
        <w:jc w:val="both"/>
        <w:rPr>
          <w:rFonts w:ascii="Cambria" w:eastAsia="Calibri" w:hAnsi="Cambria" w:cs="Times New Roman"/>
          <w:sz w:val="4"/>
          <w:szCs w:val="23"/>
        </w:rPr>
      </w:pPr>
    </w:p>
    <w:p w:rsidR="004465A0" w:rsidRDefault="00E57CD1" w:rsidP="00620520">
      <w:pPr>
        <w:spacing w:after="200" w:line="240" w:lineRule="auto"/>
        <w:jc w:val="both"/>
        <w:rPr>
          <w:rFonts w:ascii="Cambria" w:eastAsia="Calibri" w:hAnsi="Cambria" w:cs="Times New Roman"/>
          <w:sz w:val="23"/>
          <w:szCs w:val="23"/>
        </w:rPr>
      </w:pPr>
      <w:r w:rsidRPr="00CE521C">
        <w:rPr>
          <w:rFonts w:ascii="Cambria" w:eastAsia="Calibri" w:hAnsi="Cambria" w:cs="Times New Roman"/>
          <w:sz w:val="23"/>
          <w:szCs w:val="23"/>
        </w:rPr>
        <w:t xml:space="preserve">Quienes motivan y suscriben los CC. </w:t>
      </w:r>
      <w:r w:rsidR="00AF224A" w:rsidRPr="00CE521C">
        <w:rPr>
          <w:rFonts w:ascii="Cambria" w:eastAsia="Calibri" w:hAnsi="Cambria" w:cs="Times New Roman"/>
          <w:b/>
          <w:sz w:val="23"/>
          <w:szCs w:val="23"/>
        </w:rPr>
        <w:t>LIC. MARÍA LUIS JUA</w:t>
      </w:r>
      <w:r w:rsidR="00EF66B7">
        <w:rPr>
          <w:rFonts w:ascii="Cambria" w:eastAsia="Calibri" w:hAnsi="Cambria" w:cs="Times New Roman"/>
          <w:b/>
          <w:sz w:val="23"/>
          <w:szCs w:val="23"/>
        </w:rPr>
        <w:t>N MORALES, MTRA. CINDY ESTEFANY</w:t>
      </w:r>
      <w:r w:rsidR="00AF224A" w:rsidRPr="00CE521C">
        <w:rPr>
          <w:rFonts w:ascii="Cambria" w:eastAsia="Calibri" w:hAnsi="Cambria" w:cs="Times New Roman"/>
          <w:b/>
          <w:sz w:val="23"/>
          <w:szCs w:val="23"/>
        </w:rPr>
        <w:t xml:space="preserve"> GARCÍA OROZCO, LIC. LAURA ELENA MARTÍNEZ RUVALCABA, LCP. LIZBETH GUADALUPE GÓMEZ SÁNCHEZ, MTRO. NOÉ SAÚL RAMOS GARCÍA, LIC. MANUEL DE JESÚS JÍMENEZ GARMA Y LIC. TANIA MAGDALENA BERNARDINO JÚAREZ</w:t>
      </w:r>
      <w:r w:rsidRPr="00CE521C">
        <w:rPr>
          <w:rFonts w:ascii="Cambria" w:eastAsia="Calibri" w:hAnsi="Cambria" w:cs="Times New Roman"/>
          <w:b/>
          <w:sz w:val="23"/>
          <w:szCs w:val="23"/>
        </w:rPr>
        <w:t>,</w:t>
      </w:r>
      <w:r w:rsidR="007E549B" w:rsidRPr="00CE521C">
        <w:rPr>
          <w:rFonts w:ascii="Cambria" w:eastAsia="Calibri" w:hAnsi="Cambria" w:cs="Times New Roman"/>
          <w:sz w:val="23"/>
          <w:szCs w:val="23"/>
        </w:rPr>
        <w:t xml:space="preserve"> en nuestra calidad de Integrantes de la</w:t>
      </w:r>
      <w:r w:rsidR="004C0558" w:rsidRPr="00CE521C">
        <w:rPr>
          <w:rFonts w:ascii="Cambria" w:eastAsia="Calibri" w:hAnsi="Cambria" w:cs="Times New Roman"/>
          <w:sz w:val="23"/>
          <w:szCs w:val="23"/>
        </w:rPr>
        <w:t>s Comisiones</w:t>
      </w:r>
      <w:r w:rsidR="001F6F55" w:rsidRPr="00CE521C">
        <w:rPr>
          <w:rFonts w:ascii="Cambria" w:eastAsia="Calibri" w:hAnsi="Cambria" w:cs="Times New Roman"/>
          <w:sz w:val="23"/>
          <w:szCs w:val="23"/>
        </w:rPr>
        <w:t xml:space="preserve"> Edilicia</w:t>
      </w:r>
      <w:r w:rsidR="004C0558" w:rsidRPr="00CE521C">
        <w:rPr>
          <w:rFonts w:ascii="Cambria" w:eastAsia="Calibri" w:hAnsi="Cambria" w:cs="Times New Roman"/>
          <w:sz w:val="23"/>
          <w:szCs w:val="23"/>
        </w:rPr>
        <w:t>s</w:t>
      </w:r>
      <w:r w:rsidR="007E549B" w:rsidRPr="00CE521C">
        <w:rPr>
          <w:rFonts w:ascii="Cambria" w:eastAsia="Calibri" w:hAnsi="Cambria" w:cs="Times New Roman"/>
          <w:sz w:val="23"/>
          <w:szCs w:val="23"/>
        </w:rPr>
        <w:t xml:space="preserve"> de Obras Públicas, Planeación Urbana y Regularizac</w:t>
      </w:r>
      <w:r w:rsidRPr="00CE521C">
        <w:rPr>
          <w:rFonts w:ascii="Cambria" w:eastAsia="Calibri" w:hAnsi="Cambria" w:cs="Times New Roman"/>
          <w:sz w:val="23"/>
          <w:szCs w:val="23"/>
        </w:rPr>
        <w:t>ión de la Tenencia de la Tierra</w:t>
      </w:r>
      <w:r w:rsidR="004C0558" w:rsidRPr="00CE521C">
        <w:rPr>
          <w:rFonts w:ascii="Cambria" w:eastAsia="Calibri" w:hAnsi="Cambria" w:cs="Times New Roman"/>
          <w:sz w:val="23"/>
          <w:szCs w:val="23"/>
        </w:rPr>
        <w:t xml:space="preserve"> como convocante, y la Comisión de Hacienda Pública y Patrimonio Municipal, como coadyuvante </w:t>
      </w:r>
      <w:r w:rsidR="007E549B" w:rsidRPr="00CE521C">
        <w:rPr>
          <w:rFonts w:ascii="Cambria" w:eastAsia="Calibri" w:hAnsi="Cambria" w:cs="Times New Roman"/>
          <w:sz w:val="23"/>
          <w:szCs w:val="23"/>
        </w:rPr>
        <w:t xml:space="preserve">, </w:t>
      </w:r>
      <w:r w:rsidR="00D65670" w:rsidRPr="00CE521C">
        <w:rPr>
          <w:rFonts w:ascii="Cambria" w:eastAsia="Calibri" w:hAnsi="Cambria" w:cs="Times New Roman"/>
          <w:sz w:val="23"/>
          <w:szCs w:val="23"/>
        </w:rPr>
        <w:t>con fundamento en los artículos 115 Constitucional fracción I y II, 1, 2, 3, 73, 77, 85 fracción IV y demás relativos de la Constitución Política del Estado de Jalisco; 1, 2, 3, 4 punto número 25, artículos 5, 10, 27, 29, 30, 34, 35 y 50 de la Ley de Gobierno y la Administración Pública Municipal para el Estado de Jalisco y sus Municipios; así como en lo que establecen los arábigos 37, 38 fracción XV, 40, 47, 64, 87, 92, 99, 104 al 109 y demás relativos y aplicables del Reglamento Interior del Ayuntamiento de Zapotlán el Grande, Jalisco</w:t>
      </w:r>
      <w:r w:rsidR="007E549B" w:rsidRPr="00CE521C">
        <w:rPr>
          <w:rFonts w:ascii="Cambria" w:eastAsia="Calibri" w:hAnsi="Cambria" w:cs="Times New Roman"/>
          <w:sz w:val="23"/>
          <w:szCs w:val="23"/>
        </w:rPr>
        <w:t xml:space="preserve">, comparecemos a esta soberanía, presentando </w:t>
      </w:r>
      <w:r w:rsidR="001F6F55" w:rsidRPr="00CE521C">
        <w:rPr>
          <w:rFonts w:ascii="Cambria" w:eastAsia="Calibri" w:hAnsi="Cambria" w:cs="Times New Roman"/>
          <w:b/>
          <w:sz w:val="23"/>
          <w:szCs w:val="23"/>
        </w:rPr>
        <w:t>DICTAMEN</w:t>
      </w:r>
      <w:r w:rsidR="007E549B" w:rsidRPr="00CE521C">
        <w:rPr>
          <w:rFonts w:ascii="Cambria" w:eastAsia="Calibri" w:hAnsi="Cambria" w:cs="Times New Roman"/>
          <w:b/>
          <w:sz w:val="23"/>
          <w:szCs w:val="23"/>
        </w:rPr>
        <w:t xml:space="preserve"> </w:t>
      </w:r>
      <w:r w:rsidR="00AF224A" w:rsidRPr="00CE521C">
        <w:rPr>
          <w:rFonts w:ascii="Cambria" w:eastAsia="Calibri" w:hAnsi="Cambria" w:cs="Times New Roman"/>
          <w:b/>
          <w:sz w:val="23"/>
          <w:szCs w:val="23"/>
        </w:rPr>
        <w:t xml:space="preserve">QUE AUTORIZA </w:t>
      </w:r>
      <w:r w:rsidR="004465A0">
        <w:rPr>
          <w:rFonts w:ascii="Cambria" w:eastAsia="Calibri" w:hAnsi="Cambria" w:cs="Times New Roman"/>
          <w:b/>
          <w:sz w:val="23"/>
          <w:szCs w:val="23"/>
        </w:rPr>
        <w:t>EL PUNTO DE ACUERDO</w:t>
      </w:r>
      <w:r w:rsidR="004465A0" w:rsidRPr="004465A0">
        <w:rPr>
          <w:rFonts w:ascii="Tahoma" w:eastAsia="Times New Roman" w:hAnsi="Tahoma" w:cs="Tahoma"/>
          <w:b/>
          <w:bCs/>
          <w:sz w:val="18"/>
          <w:szCs w:val="18"/>
          <w:lang w:val="es-ES" w:eastAsia="es-ES"/>
        </w:rPr>
        <w:t xml:space="preserve"> </w:t>
      </w:r>
      <w:r w:rsidR="004465A0" w:rsidRPr="004465A0">
        <w:rPr>
          <w:rFonts w:ascii="Cambria" w:eastAsia="Calibri" w:hAnsi="Cambria" w:cs="Times New Roman"/>
          <w:b/>
          <w:bCs/>
          <w:sz w:val="23"/>
          <w:szCs w:val="23"/>
          <w:lang w:val="es-ES"/>
        </w:rPr>
        <w:t>NÚMERO CEA-PA-33</w:t>
      </w:r>
      <w:r w:rsidR="004465A0">
        <w:rPr>
          <w:rFonts w:ascii="Cambria" w:eastAsia="Calibri" w:hAnsi="Cambria" w:cs="Times New Roman"/>
          <w:b/>
          <w:bCs/>
          <w:sz w:val="23"/>
          <w:szCs w:val="23"/>
          <w:lang w:val="es-ES"/>
        </w:rPr>
        <w:t xml:space="preserve">-023-2019, ASÍ COMO </w:t>
      </w:r>
      <w:r w:rsidR="004465A0" w:rsidRPr="004465A0">
        <w:rPr>
          <w:rFonts w:ascii="Cambria" w:eastAsia="Calibri" w:hAnsi="Cambria" w:cs="Times New Roman"/>
          <w:b/>
          <w:sz w:val="23"/>
          <w:szCs w:val="23"/>
          <w:lang w:val="es-ES"/>
        </w:rPr>
        <w:t xml:space="preserve">LA OBRA PÚBLICA CONSISTENTE EN: </w:t>
      </w:r>
      <w:r w:rsidR="004465A0" w:rsidRPr="005E71A9">
        <w:rPr>
          <w:rFonts w:ascii="Cambria" w:eastAsia="Calibri" w:hAnsi="Cambria" w:cs="Times New Roman"/>
          <w:b/>
          <w:sz w:val="23"/>
          <w:szCs w:val="23"/>
          <w:lang w:val="es-ES"/>
        </w:rPr>
        <w:t>EQUIPAMIENTO, ELECTRIFICACIÓN, CASETA DE CONTROL, LÍNEA DE INTERCONEXIÓN Y PUESTA EN MARCHA DE POZO PROFUNDO, EN LA COLONIA ANTORCHA POPULAR DE LA CABECERA MUNICIPAL DE ZAPOTLÁN EL GRANDE, JALISCO</w:t>
      </w:r>
      <w:r w:rsidR="007E549B" w:rsidRPr="005E71A9">
        <w:rPr>
          <w:rFonts w:ascii="Cambria" w:eastAsia="Calibri" w:hAnsi="Cambria" w:cs="Times New Roman"/>
          <w:sz w:val="23"/>
          <w:szCs w:val="23"/>
        </w:rPr>
        <w:t xml:space="preserve">, </w:t>
      </w:r>
      <w:r w:rsidR="007E549B" w:rsidRPr="00CE521C">
        <w:rPr>
          <w:rFonts w:ascii="Cambria" w:eastAsia="Calibri" w:hAnsi="Cambria" w:cs="Times New Roman"/>
          <w:sz w:val="23"/>
          <w:szCs w:val="23"/>
        </w:rPr>
        <w:t>que se fundamenta en la siguiente:</w:t>
      </w:r>
    </w:p>
    <w:p w:rsidR="007E549B" w:rsidRDefault="007E549B" w:rsidP="00620520">
      <w:pPr>
        <w:spacing w:after="0" w:line="240" w:lineRule="auto"/>
        <w:jc w:val="center"/>
        <w:rPr>
          <w:rFonts w:ascii="Cambria" w:eastAsia="Calibri" w:hAnsi="Cambria" w:cs="Times New Roman"/>
          <w:b/>
          <w:sz w:val="23"/>
          <w:szCs w:val="23"/>
        </w:rPr>
      </w:pPr>
      <w:r w:rsidRPr="00CE521C">
        <w:rPr>
          <w:rFonts w:ascii="Cambria" w:eastAsia="Calibri" w:hAnsi="Cambria" w:cs="Times New Roman"/>
          <w:b/>
          <w:sz w:val="23"/>
          <w:szCs w:val="23"/>
        </w:rPr>
        <w:t>EXPOSICIÓN DE MOTIVOS:</w:t>
      </w:r>
    </w:p>
    <w:p w:rsidR="004465A0" w:rsidRPr="00CE521C" w:rsidRDefault="004465A0" w:rsidP="00620520">
      <w:pPr>
        <w:spacing w:after="0" w:line="240" w:lineRule="auto"/>
        <w:jc w:val="center"/>
        <w:rPr>
          <w:rFonts w:ascii="Cambria" w:eastAsia="Calibri" w:hAnsi="Cambria" w:cs="Times New Roman"/>
          <w:b/>
          <w:sz w:val="23"/>
          <w:szCs w:val="23"/>
        </w:rPr>
      </w:pPr>
    </w:p>
    <w:p w:rsidR="004C0558" w:rsidRPr="002B7A8C" w:rsidRDefault="004C0558" w:rsidP="00620520">
      <w:pPr>
        <w:spacing w:after="0" w:line="240" w:lineRule="auto"/>
        <w:ind w:firstLine="708"/>
        <w:jc w:val="both"/>
        <w:rPr>
          <w:rFonts w:ascii="Cambria" w:eastAsia="Calibri" w:hAnsi="Cambria" w:cs="Times New Roman"/>
          <w:sz w:val="23"/>
          <w:szCs w:val="23"/>
        </w:rPr>
      </w:pPr>
      <w:r w:rsidRPr="002B7A8C">
        <w:rPr>
          <w:rFonts w:ascii="Cambria" w:eastAsia="Calibri" w:hAnsi="Cambria" w:cs="Times New Roman"/>
          <w:b/>
          <w:sz w:val="23"/>
          <w:szCs w:val="23"/>
        </w:rPr>
        <w:t>I.</w:t>
      </w:r>
      <w:r w:rsidRPr="002B7A8C">
        <w:rPr>
          <w:rFonts w:ascii="Cambria" w:eastAsia="Calibri" w:hAnsi="Cambria" w:cs="Times New Roman"/>
          <w:sz w:val="23"/>
          <w:szCs w:val="23"/>
        </w:rPr>
        <w:t xml:space="preserve">- El artículo 115 de la Constitución Política de los Estados Unidos Mexicanos, señala que es obligación de los Estados adoptar para su régimen interior, la forma de gobierno Republicano, Representativo, Popular, teniendo como base de su división territorial y de su organización política y administrativa, el Municipio libre y autónomo gobernado por un Ayuntamiento de elección popular; la Constitución Política del Estado de Jalisco en sus artículos 73, 77, 80 y 88 establece al municipio como la base de la organización política y administrativa del Estado de Jalisco, en el que se reconoce que esta investido de personalidad jurídica y patrimonios propios, lo que es reiterativo en la Ley del Gobierno y la Administración Pública del Estado de Jalisco. </w:t>
      </w:r>
    </w:p>
    <w:p w:rsidR="004C0558" w:rsidRPr="00CE521C" w:rsidRDefault="004C0558" w:rsidP="00620520">
      <w:pPr>
        <w:spacing w:after="0" w:line="240" w:lineRule="auto"/>
        <w:ind w:firstLine="708"/>
        <w:jc w:val="both"/>
        <w:rPr>
          <w:rStyle w:val="Ninguno"/>
          <w:rFonts w:ascii="Cambria" w:hAnsi="Cambria"/>
          <w:b/>
          <w:sz w:val="23"/>
          <w:szCs w:val="23"/>
        </w:rPr>
      </w:pPr>
    </w:p>
    <w:p w:rsidR="004C0558" w:rsidRDefault="004C0558" w:rsidP="00620520">
      <w:pPr>
        <w:spacing w:after="0" w:line="240" w:lineRule="auto"/>
        <w:ind w:firstLine="708"/>
        <w:jc w:val="both"/>
        <w:rPr>
          <w:rStyle w:val="Ninguno"/>
          <w:rFonts w:ascii="Cambria" w:hAnsi="Cambria"/>
          <w:sz w:val="23"/>
          <w:szCs w:val="23"/>
          <w:lang w:val="es-ES_tradnl"/>
        </w:rPr>
      </w:pPr>
      <w:r w:rsidRPr="00CE521C">
        <w:rPr>
          <w:rStyle w:val="Ninguno"/>
          <w:rFonts w:ascii="Cambria" w:hAnsi="Cambria"/>
          <w:b/>
          <w:sz w:val="23"/>
          <w:szCs w:val="23"/>
        </w:rPr>
        <w:t>II.</w:t>
      </w:r>
      <w:r w:rsidRPr="00CE521C">
        <w:rPr>
          <w:rStyle w:val="Ninguno"/>
          <w:rFonts w:ascii="Cambria" w:hAnsi="Cambria"/>
          <w:sz w:val="23"/>
          <w:szCs w:val="23"/>
        </w:rPr>
        <w:t xml:space="preserve">- </w:t>
      </w:r>
      <w:r w:rsidRPr="00CE521C">
        <w:rPr>
          <w:rStyle w:val="Ninguno"/>
          <w:rFonts w:ascii="Cambria" w:hAnsi="Cambria"/>
          <w:sz w:val="23"/>
          <w:szCs w:val="23"/>
          <w:lang w:val="ru-RU"/>
        </w:rPr>
        <w:t>As</w:t>
      </w:r>
      <w:r w:rsidRPr="00CE521C">
        <w:rPr>
          <w:rStyle w:val="Ninguno"/>
          <w:rFonts w:ascii="Cambria" w:hAnsi="Cambria"/>
          <w:sz w:val="23"/>
          <w:szCs w:val="23"/>
          <w:lang w:val="es-ES_tradnl"/>
        </w:rPr>
        <w:t xml:space="preserve">í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su patrimonio conforme a la ley. </w:t>
      </w:r>
    </w:p>
    <w:p w:rsidR="00CE521C" w:rsidRPr="00CE521C" w:rsidRDefault="00CE521C" w:rsidP="00620520">
      <w:pPr>
        <w:spacing w:after="0" w:line="240" w:lineRule="auto"/>
        <w:ind w:firstLine="708"/>
        <w:jc w:val="both"/>
        <w:rPr>
          <w:rStyle w:val="Ninguno"/>
          <w:rFonts w:ascii="Cambria" w:hAnsi="Cambria"/>
          <w:sz w:val="23"/>
          <w:szCs w:val="23"/>
          <w:lang w:val="es-ES_tradnl"/>
        </w:rPr>
      </w:pPr>
    </w:p>
    <w:p w:rsidR="00EA39EB" w:rsidRPr="00CE521C" w:rsidRDefault="00F5532F" w:rsidP="00620520">
      <w:pPr>
        <w:spacing w:after="200" w:line="240" w:lineRule="auto"/>
        <w:ind w:firstLine="708"/>
        <w:jc w:val="both"/>
        <w:rPr>
          <w:rFonts w:ascii="Cambria" w:eastAsia="Calibri" w:hAnsi="Cambria" w:cs="Times New Roman"/>
          <w:iCs/>
          <w:sz w:val="23"/>
          <w:szCs w:val="23"/>
        </w:rPr>
      </w:pPr>
      <w:r w:rsidRPr="00CE521C">
        <w:rPr>
          <w:rFonts w:ascii="Cambria" w:eastAsia="Calibri" w:hAnsi="Cambria" w:cs="Times New Roman"/>
          <w:b/>
          <w:sz w:val="23"/>
          <w:szCs w:val="23"/>
        </w:rPr>
        <w:lastRenderedPageBreak/>
        <w:t>III</w:t>
      </w:r>
      <w:r w:rsidR="007E549B" w:rsidRPr="00CE521C">
        <w:rPr>
          <w:rFonts w:ascii="Cambria" w:eastAsia="Calibri" w:hAnsi="Cambria" w:cs="Times New Roman"/>
          <w:b/>
          <w:sz w:val="23"/>
          <w:szCs w:val="23"/>
        </w:rPr>
        <w:t>.-</w:t>
      </w:r>
      <w:r w:rsidR="007E549B" w:rsidRPr="00CE521C">
        <w:rPr>
          <w:rFonts w:ascii="Cambria" w:eastAsia="Calibri" w:hAnsi="Cambria" w:cs="Times New Roman"/>
          <w:sz w:val="23"/>
          <w:szCs w:val="23"/>
        </w:rPr>
        <w:t xml:space="preserve"> Por su parte la Ley de Gobierno y la Administración Pública Municipal del Estado de Jalisco, determina que el Ayuntamiento tiene la facultad para celebrar convenios con organismos </w:t>
      </w:r>
      <w:r w:rsidR="007E549B" w:rsidRPr="00CE521C">
        <w:rPr>
          <w:rFonts w:ascii="Cambria" w:eastAsia="Calibri" w:hAnsi="Cambria" w:cs="Times New Roman"/>
          <w:iCs/>
          <w:sz w:val="23"/>
          <w:szCs w:val="23"/>
        </w:rPr>
        <w:t>públicos y privados tendientes a la realización de obras de interés común, siempre que no corresponda su realización al</w:t>
      </w:r>
      <w:r w:rsidR="00E91130" w:rsidRPr="00CE521C">
        <w:rPr>
          <w:rFonts w:ascii="Cambria" w:eastAsia="Calibri" w:hAnsi="Cambria" w:cs="Times New Roman"/>
          <w:iCs/>
          <w:sz w:val="23"/>
          <w:szCs w:val="23"/>
        </w:rPr>
        <w:t xml:space="preserve"> </w:t>
      </w:r>
      <w:r w:rsidR="007E549B" w:rsidRPr="00CE521C">
        <w:rPr>
          <w:rFonts w:ascii="Cambria" w:eastAsia="Calibri" w:hAnsi="Cambria" w:cs="Times New Roman"/>
          <w:iCs/>
          <w:sz w:val="23"/>
          <w:szCs w:val="23"/>
        </w:rPr>
        <w:t>Estado y celebrar convenios con el Estado a fin de que éste de manera directa o a través del organismo correspondiente,</w:t>
      </w:r>
      <w:r w:rsidR="00E91130" w:rsidRPr="00CE521C">
        <w:rPr>
          <w:rFonts w:ascii="Cambria" w:eastAsia="Calibri" w:hAnsi="Cambria" w:cs="Times New Roman"/>
          <w:iCs/>
          <w:sz w:val="23"/>
          <w:szCs w:val="23"/>
        </w:rPr>
        <w:t xml:space="preserve"> </w:t>
      </w:r>
      <w:r w:rsidR="007E549B" w:rsidRPr="00CE521C">
        <w:rPr>
          <w:rFonts w:ascii="Cambria" w:eastAsia="Calibri" w:hAnsi="Cambria" w:cs="Times New Roman"/>
          <w:iCs/>
          <w:sz w:val="23"/>
          <w:szCs w:val="23"/>
        </w:rPr>
        <w:t>se haga cargo en forma temporal de alguna de las funciones</w:t>
      </w:r>
      <w:r w:rsidR="00E91130" w:rsidRPr="00CE521C">
        <w:rPr>
          <w:rFonts w:ascii="Cambria" w:eastAsia="Calibri" w:hAnsi="Cambria" w:cs="Times New Roman"/>
          <w:iCs/>
          <w:sz w:val="23"/>
          <w:szCs w:val="23"/>
        </w:rPr>
        <w:t xml:space="preserve"> </w:t>
      </w:r>
      <w:r w:rsidR="007E549B" w:rsidRPr="00CE521C">
        <w:rPr>
          <w:rFonts w:ascii="Cambria" w:eastAsia="Calibri" w:hAnsi="Cambria" w:cs="Times New Roman"/>
          <w:iCs/>
          <w:sz w:val="23"/>
          <w:szCs w:val="23"/>
        </w:rPr>
        <w:t>que los municipios tengan a su cargo o se ejerzan</w:t>
      </w:r>
      <w:r w:rsidR="00E91130" w:rsidRPr="00CE521C">
        <w:rPr>
          <w:rFonts w:ascii="Cambria" w:eastAsia="Calibri" w:hAnsi="Cambria" w:cs="Times New Roman"/>
          <w:iCs/>
          <w:sz w:val="23"/>
          <w:szCs w:val="23"/>
        </w:rPr>
        <w:t xml:space="preserve"> </w:t>
      </w:r>
      <w:r w:rsidR="007E549B" w:rsidRPr="00CE521C">
        <w:rPr>
          <w:rFonts w:ascii="Cambria" w:eastAsia="Calibri" w:hAnsi="Cambria" w:cs="Times New Roman"/>
          <w:iCs/>
          <w:sz w:val="23"/>
          <w:szCs w:val="23"/>
        </w:rPr>
        <w:t>coordinadamente por el Estado y el propio Municipio.</w:t>
      </w:r>
    </w:p>
    <w:p w:rsidR="002B7A8C" w:rsidRDefault="00F5532F" w:rsidP="002B7A8C">
      <w:pPr>
        <w:spacing w:after="200" w:line="240" w:lineRule="auto"/>
        <w:ind w:firstLine="708"/>
        <w:jc w:val="both"/>
        <w:rPr>
          <w:rFonts w:ascii="Cambria" w:eastAsia="Calibri" w:hAnsi="Cambria" w:cs="Times New Roman"/>
          <w:iCs/>
          <w:sz w:val="23"/>
          <w:szCs w:val="23"/>
        </w:rPr>
      </w:pPr>
      <w:r w:rsidRPr="00CE521C">
        <w:rPr>
          <w:rFonts w:ascii="Cambria" w:eastAsia="Calibri" w:hAnsi="Cambria" w:cs="Times New Roman"/>
          <w:b/>
          <w:iCs/>
          <w:sz w:val="23"/>
          <w:szCs w:val="23"/>
        </w:rPr>
        <w:t>IV</w:t>
      </w:r>
      <w:r w:rsidR="004C0558" w:rsidRPr="00CE521C">
        <w:rPr>
          <w:rFonts w:ascii="Cambria" w:eastAsia="Calibri" w:hAnsi="Cambria" w:cs="Times New Roman"/>
          <w:iCs/>
          <w:sz w:val="23"/>
          <w:szCs w:val="23"/>
        </w:rPr>
        <w:t>.</w:t>
      </w:r>
      <w:r w:rsidR="00A61B27" w:rsidRPr="00CE521C">
        <w:rPr>
          <w:rFonts w:ascii="Cambria" w:eastAsia="Calibri" w:hAnsi="Cambria" w:cs="Times New Roman"/>
          <w:iCs/>
          <w:sz w:val="23"/>
          <w:szCs w:val="23"/>
        </w:rPr>
        <w:t xml:space="preserve">- </w:t>
      </w:r>
      <w:r w:rsidR="002B7A8C">
        <w:rPr>
          <w:rFonts w:ascii="Cambria" w:eastAsia="Calibri" w:hAnsi="Cambria" w:cs="Times New Roman"/>
          <w:iCs/>
          <w:sz w:val="23"/>
          <w:szCs w:val="23"/>
        </w:rPr>
        <w:t xml:space="preserve">De conformidad con la escritura pública </w:t>
      </w:r>
      <w:r w:rsidR="002B7A8C" w:rsidRPr="004465A0">
        <w:rPr>
          <w:rFonts w:ascii="Cambria" w:eastAsia="Calibri" w:hAnsi="Cambria" w:cs="Times New Roman"/>
          <w:iCs/>
          <w:sz w:val="23"/>
          <w:szCs w:val="23"/>
        </w:rPr>
        <w:t>43945 del protocolo a cargo del Lic. Odilón Campos Navarro, Notario Público Número 1 de Tuxpan, Jalisco</w:t>
      </w:r>
      <w:r w:rsidR="002B7A8C">
        <w:rPr>
          <w:rFonts w:ascii="Cambria" w:eastAsia="Calibri" w:hAnsi="Cambria" w:cs="Times New Roman"/>
          <w:iCs/>
          <w:sz w:val="23"/>
          <w:szCs w:val="23"/>
        </w:rPr>
        <w:t xml:space="preserve">, el Municipio de Zapotlán el Grande, Jalisco, es Propietario de  </w:t>
      </w:r>
      <w:r w:rsidR="002B7A8C" w:rsidRPr="004465A0">
        <w:rPr>
          <w:rFonts w:ascii="Cambria" w:eastAsia="Calibri" w:hAnsi="Cambria" w:cs="Times New Roman"/>
          <w:iCs/>
          <w:sz w:val="23"/>
          <w:szCs w:val="23"/>
        </w:rPr>
        <w:t>predio rústico denominado “EL CAPULIN SALITLAN GATO” en Ciudad Guzmán, Municipio de Zapotlán el Grande, Jalisco, propiedad del Municipio de Zapotlán el Grande, Jalisco, con superficie de 400.00 cuatrocientos metros cuadrados y con las siguientes medidas y linderos: oriente, en 20.00 metros, con resto de la propiedad; poniente, en 20.00 veinte metros, con resto de la propiedad; norte, en 20.00 metros, con la calle Vicente Leñero; y sur, en 20.00 veinte metros, con resto de la propiedad</w:t>
      </w:r>
      <w:r w:rsidR="002B7A8C">
        <w:rPr>
          <w:rFonts w:ascii="Cambria" w:eastAsia="Calibri" w:hAnsi="Cambria" w:cs="Times New Roman"/>
          <w:iCs/>
          <w:sz w:val="23"/>
          <w:szCs w:val="23"/>
        </w:rPr>
        <w:t xml:space="preserve">, del cual </w:t>
      </w:r>
      <w:r w:rsidR="002B7A8C" w:rsidRPr="004465A0">
        <w:rPr>
          <w:rFonts w:ascii="Cambria" w:eastAsia="Calibri" w:hAnsi="Cambria" w:cs="Times New Roman"/>
          <w:iCs/>
          <w:sz w:val="23"/>
          <w:szCs w:val="23"/>
        </w:rPr>
        <w:t xml:space="preserve">existe un </w:t>
      </w:r>
      <w:r w:rsidR="002B7A8C" w:rsidRPr="004465A0">
        <w:rPr>
          <w:rFonts w:ascii="Cambria" w:eastAsia="Calibri" w:hAnsi="Cambria" w:cs="Times New Roman"/>
          <w:b/>
          <w:iCs/>
          <w:sz w:val="23"/>
          <w:szCs w:val="23"/>
        </w:rPr>
        <w:t>Contrato de Comodato Condicionado</w:t>
      </w:r>
      <w:r w:rsidR="002B7A8C">
        <w:rPr>
          <w:rFonts w:ascii="Cambria" w:eastAsia="Calibri" w:hAnsi="Cambria" w:cs="Times New Roman"/>
          <w:b/>
          <w:iCs/>
          <w:sz w:val="23"/>
          <w:szCs w:val="23"/>
        </w:rPr>
        <w:t>.</w:t>
      </w:r>
    </w:p>
    <w:p w:rsidR="004465A0" w:rsidRPr="004465A0" w:rsidRDefault="004465A0" w:rsidP="00620520">
      <w:pPr>
        <w:spacing w:after="200" w:line="240" w:lineRule="auto"/>
        <w:ind w:firstLine="708"/>
        <w:jc w:val="both"/>
        <w:rPr>
          <w:rFonts w:ascii="Cambria" w:eastAsia="Calibri" w:hAnsi="Cambria" w:cs="Times New Roman"/>
          <w:iCs/>
          <w:sz w:val="23"/>
          <w:szCs w:val="23"/>
        </w:rPr>
      </w:pPr>
      <w:r w:rsidRPr="004465A0">
        <w:rPr>
          <w:rFonts w:ascii="Cambria" w:eastAsia="Calibri" w:hAnsi="Cambria" w:cs="Times New Roman"/>
          <w:iCs/>
          <w:sz w:val="23"/>
          <w:szCs w:val="23"/>
        </w:rPr>
        <w:t xml:space="preserve">Dicho predio se encuentra clasificado como Área Rústica, Agropecuario, Granjas y Huertos </w:t>
      </w:r>
      <w:r w:rsidRPr="004465A0">
        <w:rPr>
          <w:rFonts w:ascii="Cambria" w:eastAsia="Calibri" w:hAnsi="Cambria" w:cs="Times New Roman"/>
          <w:b/>
          <w:iCs/>
          <w:sz w:val="23"/>
          <w:szCs w:val="23"/>
        </w:rPr>
        <w:t xml:space="preserve">(AR 01-AG-GH) </w:t>
      </w:r>
      <w:r w:rsidRPr="004465A0">
        <w:rPr>
          <w:rFonts w:ascii="Cambria" w:eastAsia="Calibri" w:hAnsi="Cambria" w:cs="Times New Roman"/>
          <w:iCs/>
          <w:sz w:val="23"/>
          <w:szCs w:val="23"/>
        </w:rPr>
        <w:t xml:space="preserve">de acuerdo al Distrito 2 “LAGO DE ZAPOTLAN” </w:t>
      </w:r>
      <w:proofErr w:type="spellStart"/>
      <w:r w:rsidRPr="004465A0">
        <w:rPr>
          <w:rFonts w:ascii="Cambria" w:eastAsia="Calibri" w:hAnsi="Cambria" w:cs="Times New Roman"/>
          <w:iCs/>
          <w:sz w:val="23"/>
          <w:szCs w:val="23"/>
        </w:rPr>
        <w:t>Subdistrito</w:t>
      </w:r>
      <w:proofErr w:type="spellEnd"/>
      <w:r w:rsidRPr="004465A0">
        <w:rPr>
          <w:rFonts w:ascii="Cambria" w:eastAsia="Calibri" w:hAnsi="Cambria" w:cs="Times New Roman"/>
          <w:iCs/>
          <w:sz w:val="23"/>
          <w:szCs w:val="23"/>
        </w:rPr>
        <w:t xml:space="preserve"> 3 “LAS CARBONERAS” del Plan Parcial de Desarrollo Urbano de Zapotlán El Grande, Jalisco.</w:t>
      </w:r>
    </w:p>
    <w:p w:rsidR="004465A0" w:rsidRPr="004465A0" w:rsidRDefault="004465A0" w:rsidP="00620520">
      <w:pPr>
        <w:spacing w:after="200" w:line="240" w:lineRule="auto"/>
        <w:ind w:firstLine="142"/>
        <w:rPr>
          <w:rFonts w:ascii="Cambria" w:eastAsia="Calibri" w:hAnsi="Cambria" w:cs="Times New Roman"/>
          <w:iCs/>
          <w:sz w:val="23"/>
          <w:szCs w:val="23"/>
        </w:rPr>
      </w:pPr>
      <w:r w:rsidRPr="004465A0">
        <w:rPr>
          <w:rFonts w:ascii="Cambria" w:eastAsia="Calibri" w:hAnsi="Cambria" w:cs="Times New Roman"/>
          <w:iCs/>
          <w:noProof/>
          <w:sz w:val="23"/>
          <w:szCs w:val="23"/>
          <w:lang w:eastAsia="es-MX"/>
        </w:rPr>
        <w:drawing>
          <wp:inline distT="0" distB="0" distL="0" distR="0" wp14:anchorId="26011B43" wp14:editId="137F9FDA">
            <wp:extent cx="5633085" cy="239014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3085" cy="2390140"/>
                    </a:xfrm>
                    <a:prstGeom prst="rect">
                      <a:avLst/>
                    </a:prstGeom>
                    <a:noFill/>
                  </pic:spPr>
                </pic:pic>
              </a:graphicData>
            </a:graphic>
          </wp:inline>
        </w:drawing>
      </w:r>
    </w:p>
    <w:p w:rsidR="004465A0" w:rsidRPr="004465A0" w:rsidRDefault="004465A0" w:rsidP="00620520">
      <w:pPr>
        <w:spacing w:after="200" w:line="240" w:lineRule="auto"/>
        <w:ind w:firstLine="708"/>
        <w:jc w:val="both"/>
        <w:rPr>
          <w:rFonts w:ascii="Cambria" w:eastAsia="Calibri" w:hAnsi="Cambria" w:cs="Times New Roman"/>
          <w:iCs/>
          <w:sz w:val="23"/>
          <w:szCs w:val="23"/>
        </w:rPr>
      </w:pPr>
      <w:r w:rsidRPr="004465A0">
        <w:rPr>
          <w:rFonts w:ascii="Cambria" w:eastAsia="Calibri" w:hAnsi="Cambria" w:cs="Times New Roman"/>
          <w:iCs/>
          <w:sz w:val="23"/>
          <w:szCs w:val="23"/>
          <w:lang w:val="es-ES"/>
        </w:rPr>
        <w:t xml:space="preserve">Por lo acordado en el </w:t>
      </w:r>
      <w:r w:rsidRPr="004465A0">
        <w:rPr>
          <w:rFonts w:ascii="Cambria" w:eastAsia="Calibri" w:hAnsi="Cambria" w:cs="Times New Roman"/>
          <w:b/>
          <w:iCs/>
          <w:sz w:val="23"/>
          <w:szCs w:val="23"/>
          <w:u w:val="single"/>
        </w:rPr>
        <w:t>punto de acuerdo sexto aprobado en la Sesión Extraordinaria de Ayuntamiento número 74, de fecha 25 de septiembre del año 2018,</w:t>
      </w:r>
      <w:r w:rsidRPr="004465A0">
        <w:rPr>
          <w:rFonts w:ascii="Cambria" w:eastAsia="Calibri" w:hAnsi="Cambria" w:cs="Times New Roman"/>
          <w:iCs/>
          <w:sz w:val="23"/>
          <w:szCs w:val="23"/>
        </w:rPr>
        <w:t xml:space="preserve"> el Municipio de Zapotlán el Grande, se otorgó en comodato condicionado el predio rústico denominado “EL CAPULIN SALITLAN GATO”  a favor del </w:t>
      </w:r>
      <w:r w:rsidRPr="004465A0">
        <w:rPr>
          <w:rFonts w:ascii="Cambria" w:eastAsia="Calibri" w:hAnsi="Cambria" w:cs="Times New Roman"/>
          <w:b/>
          <w:iCs/>
          <w:sz w:val="23"/>
          <w:szCs w:val="23"/>
        </w:rPr>
        <w:t>OPD</w:t>
      </w:r>
      <w:r w:rsidRPr="004465A0">
        <w:rPr>
          <w:rFonts w:ascii="Cambria" w:eastAsia="Calibri" w:hAnsi="Cambria" w:cs="Times New Roman"/>
          <w:iCs/>
          <w:sz w:val="23"/>
          <w:szCs w:val="23"/>
        </w:rPr>
        <w:t xml:space="preserve"> </w:t>
      </w:r>
      <w:r w:rsidRPr="004465A0">
        <w:rPr>
          <w:rFonts w:ascii="Cambria" w:eastAsia="Calibri" w:hAnsi="Cambria" w:cs="Times New Roman"/>
          <w:b/>
          <w:iCs/>
          <w:sz w:val="23"/>
          <w:szCs w:val="23"/>
        </w:rPr>
        <w:t xml:space="preserve">Sistema de Agua Potable de Zapotlán “SAPAZA”, </w:t>
      </w:r>
      <w:r w:rsidRPr="004465A0">
        <w:rPr>
          <w:rFonts w:ascii="Cambria" w:eastAsia="Calibri" w:hAnsi="Cambria" w:cs="Times New Roman"/>
          <w:iCs/>
          <w:sz w:val="23"/>
          <w:szCs w:val="23"/>
        </w:rPr>
        <w:t xml:space="preserve">para ser destinado a la perforación de un pozo subterráneo, el cual está sujeto a la disponibilidad de los recursos federales y estatales que solventarán el 100% del costo de la obra, además que surtiría efectos hasta verificar que se </w:t>
      </w:r>
      <w:r w:rsidRPr="004465A0">
        <w:rPr>
          <w:rFonts w:ascii="Cambria" w:eastAsia="Calibri" w:hAnsi="Cambria" w:cs="Times New Roman"/>
          <w:iCs/>
          <w:sz w:val="23"/>
          <w:szCs w:val="23"/>
        </w:rPr>
        <w:lastRenderedPageBreak/>
        <w:t xml:space="preserve">cuenten con recursos para dicho proyecto, sin que esto implique la autorización expresa del Municipio para llevar a cabo una obra de esa magnitud. </w:t>
      </w:r>
    </w:p>
    <w:p w:rsidR="004465A0" w:rsidRPr="004465A0" w:rsidRDefault="004C3CED" w:rsidP="00620520">
      <w:pPr>
        <w:spacing w:after="200" w:line="240" w:lineRule="auto"/>
        <w:ind w:firstLine="708"/>
        <w:jc w:val="both"/>
        <w:rPr>
          <w:rFonts w:ascii="Cambria" w:eastAsia="Calibri" w:hAnsi="Cambria" w:cs="Times New Roman"/>
          <w:iCs/>
          <w:sz w:val="23"/>
          <w:szCs w:val="23"/>
        </w:rPr>
      </w:pPr>
      <w:r>
        <w:rPr>
          <w:rFonts w:ascii="Cambria" w:eastAsia="Calibri" w:hAnsi="Cambria" w:cs="Times New Roman"/>
          <w:b/>
          <w:iCs/>
          <w:sz w:val="23"/>
          <w:szCs w:val="23"/>
        </w:rPr>
        <w:t>V</w:t>
      </w:r>
      <w:r w:rsidR="004465A0" w:rsidRPr="004465A0">
        <w:rPr>
          <w:rFonts w:ascii="Cambria" w:eastAsia="Calibri" w:hAnsi="Cambria" w:cs="Times New Roman"/>
          <w:b/>
          <w:iCs/>
          <w:sz w:val="23"/>
          <w:szCs w:val="23"/>
        </w:rPr>
        <w:t>.-</w:t>
      </w:r>
      <w:r w:rsidR="004465A0" w:rsidRPr="004465A0">
        <w:rPr>
          <w:rFonts w:ascii="Cambria" w:eastAsia="Calibri" w:hAnsi="Cambria" w:cs="Times New Roman"/>
          <w:iCs/>
          <w:sz w:val="23"/>
          <w:szCs w:val="23"/>
        </w:rPr>
        <w:t xml:space="preserve"> Mediante oficio número suscrito por la Síndico Municipal, se hizo de conocimiento</w:t>
      </w:r>
      <w:r>
        <w:rPr>
          <w:rFonts w:ascii="Cambria" w:eastAsia="Calibri" w:hAnsi="Cambria" w:cs="Times New Roman"/>
          <w:iCs/>
          <w:sz w:val="23"/>
          <w:szCs w:val="23"/>
        </w:rPr>
        <w:t xml:space="preserve"> al Presidente Municipal</w:t>
      </w:r>
      <w:r w:rsidR="004465A0" w:rsidRPr="004465A0">
        <w:rPr>
          <w:rFonts w:ascii="Cambria" w:eastAsia="Calibri" w:hAnsi="Cambria" w:cs="Times New Roman"/>
          <w:iCs/>
          <w:sz w:val="23"/>
          <w:szCs w:val="23"/>
        </w:rPr>
        <w:t xml:space="preserve">, que </w:t>
      </w:r>
      <w:r w:rsidR="002B7A8C">
        <w:rPr>
          <w:rFonts w:ascii="Cambria" w:eastAsia="Calibri" w:hAnsi="Cambria" w:cs="Times New Roman"/>
          <w:iCs/>
          <w:sz w:val="23"/>
          <w:szCs w:val="23"/>
        </w:rPr>
        <w:t>por medio de</w:t>
      </w:r>
      <w:r w:rsidR="004465A0" w:rsidRPr="004465A0">
        <w:rPr>
          <w:rFonts w:ascii="Cambria" w:eastAsia="Calibri" w:hAnsi="Cambria" w:cs="Times New Roman"/>
          <w:iCs/>
          <w:sz w:val="23"/>
          <w:szCs w:val="23"/>
        </w:rPr>
        <w:t xml:space="preserve"> oficio 662/2019, suscrito por el </w:t>
      </w:r>
      <w:r w:rsidR="004465A0" w:rsidRPr="004465A0">
        <w:rPr>
          <w:rFonts w:ascii="Cambria" w:eastAsia="Calibri" w:hAnsi="Cambria" w:cs="Times New Roman"/>
          <w:b/>
          <w:iCs/>
          <w:sz w:val="23"/>
          <w:szCs w:val="23"/>
        </w:rPr>
        <w:t>Director General del Sistema de Agua Potable de Zapotlán “SAPAZA”</w:t>
      </w:r>
      <w:r w:rsidR="004465A0" w:rsidRPr="004465A0">
        <w:rPr>
          <w:rFonts w:ascii="Cambria" w:eastAsia="Calibri" w:hAnsi="Cambria" w:cs="Times New Roman"/>
          <w:iCs/>
          <w:sz w:val="23"/>
          <w:szCs w:val="23"/>
        </w:rPr>
        <w:t xml:space="preserve">  </w:t>
      </w:r>
      <w:r w:rsidR="004465A0" w:rsidRPr="004465A0">
        <w:rPr>
          <w:rFonts w:ascii="Cambria" w:eastAsia="Calibri" w:hAnsi="Cambria" w:cs="Times New Roman"/>
          <w:b/>
          <w:iCs/>
          <w:sz w:val="23"/>
          <w:szCs w:val="23"/>
        </w:rPr>
        <w:t>Dr. Alfonso Delgado Briseño</w:t>
      </w:r>
      <w:r w:rsidR="004465A0" w:rsidRPr="004465A0">
        <w:rPr>
          <w:rFonts w:ascii="Cambria" w:eastAsia="Calibri" w:hAnsi="Cambria" w:cs="Times New Roman"/>
          <w:iCs/>
          <w:sz w:val="23"/>
          <w:szCs w:val="23"/>
        </w:rPr>
        <w:t>, recibido por la Síndico Municipal, el día 22 ve</w:t>
      </w:r>
      <w:r w:rsidR="004465A0">
        <w:rPr>
          <w:rFonts w:ascii="Cambria" w:eastAsia="Calibri" w:hAnsi="Cambria" w:cs="Times New Roman"/>
          <w:iCs/>
          <w:sz w:val="23"/>
          <w:szCs w:val="23"/>
        </w:rPr>
        <w:t>intidós de Octubre del año 2019</w:t>
      </w:r>
      <w:r w:rsidR="004465A0" w:rsidRPr="004465A0">
        <w:rPr>
          <w:rFonts w:ascii="Cambria" w:eastAsia="Calibri" w:hAnsi="Cambria" w:cs="Times New Roman"/>
          <w:iCs/>
          <w:sz w:val="23"/>
          <w:szCs w:val="23"/>
        </w:rPr>
        <w:t xml:space="preserve">, </w:t>
      </w:r>
      <w:r w:rsidR="002B7A8C">
        <w:rPr>
          <w:rFonts w:ascii="Cambria" w:eastAsia="Calibri" w:hAnsi="Cambria" w:cs="Times New Roman"/>
          <w:iCs/>
          <w:sz w:val="23"/>
          <w:szCs w:val="23"/>
        </w:rPr>
        <w:t xml:space="preserve">en donde solicita </w:t>
      </w:r>
      <w:r w:rsidR="004465A0" w:rsidRPr="004465A0">
        <w:rPr>
          <w:rFonts w:ascii="Cambria" w:eastAsia="Calibri" w:hAnsi="Cambria" w:cs="Times New Roman"/>
          <w:iCs/>
          <w:sz w:val="23"/>
          <w:szCs w:val="23"/>
        </w:rPr>
        <w:t xml:space="preserve">presentar Punto de Acuerdo ante el Pleno del Ayuntamiento, para la autorización de la obra denominada: </w:t>
      </w:r>
      <w:r w:rsidR="004465A0" w:rsidRPr="004465A0">
        <w:rPr>
          <w:rFonts w:ascii="Cambria" w:eastAsia="Calibri" w:hAnsi="Cambria" w:cs="Times New Roman"/>
          <w:b/>
          <w:iCs/>
          <w:sz w:val="23"/>
          <w:szCs w:val="23"/>
          <w:u w:val="single"/>
        </w:rPr>
        <w:t>“PERFORACIÓN DE POZO PROFUNDO EN LA COLONIA ANTORCHA POPULAR DE LA CABECERA MUNICIPAL DE ZAPOTLÁN EL GRANDE, JALISCO”</w:t>
      </w:r>
      <w:r w:rsidR="004465A0" w:rsidRPr="004465A0">
        <w:rPr>
          <w:rFonts w:ascii="Cambria" w:eastAsia="Calibri" w:hAnsi="Cambria" w:cs="Times New Roman"/>
          <w:iCs/>
          <w:sz w:val="23"/>
          <w:szCs w:val="23"/>
        </w:rPr>
        <w:t>, toda vez que se cuenta con recursos federales y estatales que serán ejecutados por la Comisión Estatal del Agua de Jalisco (CEA), por un monto de $1,860,234.50 (Un millón ochocientos sesenta mil doscientos treinta y cuatro pesos 50/100 M.N.) más IVA, para un importe total de $2,157,872.02 (Dos millones ciento cincuenta y siete mil ochocientos setenta y dos pesos 02/100 M.N. ) , de conformidad al Acta de Fallo del día 17 diecisiete de Septiembre del año 2019, del Procedimiento No. IO-914029999-E15-2019 de Invitación a Cuando Menos Tres Personas No. CEA-POZ-FED-CI-059-19 y al Contrato de Obra Pública a precios Unitarios por tiempo determinado CEA-POZ-FED-CI-059-19</w:t>
      </w:r>
      <w:r w:rsidR="004465A0">
        <w:rPr>
          <w:rFonts w:ascii="Cambria" w:eastAsia="Calibri" w:hAnsi="Cambria" w:cs="Times New Roman"/>
          <w:iCs/>
          <w:sz w:val="23"/>
          <w:szCs w:val="23"/>
        </w:rPr>
        <w:t xml:space="preserve">, el cual se autorizó en el punto de </w:t>
      </w:r>
      <w:r w:rsidR="004465A0" w:rsidRPr="002B7A8C">
        <w:rPr>
          <w:rFonts w:ascii="Cambria" w:eastAsia="Calibri" w:hAnsi="Cambria" w:cs="Times New Roman"/>
          <w:iCs/>
          <w:sz w:val="23"/>
          <w:szCs w:val="23"/>
        </w:rPr>
        <w:t>acuerdo número</w:t>
      </w:r>
      <w:r w:rsidR="002B7A8C" w:rsidRPr="002B7A8C">
        <w:rPr>
          <w:rFonts w:ascii="Cambria" w:eastAsia="Calibri" w:hAnsi="Cambria" w:cs="Times New Roman"/>
          <w:iCs/>
          <w:sz w:val="23"/>
          <w:szCs w:val="23"/>
        </w:rPr>
        <w:t xml:space="preserve"> Décimo Sexto</w:t>
      </w:r>
      <w:r w:rsidR="004465A0" w:rsidRPr="002B7A8C">
        <w:rPr>
          <w:rFonts w:ascii="Cambria" w:eastAsia="Calibri" w:hAnsi="Cambria" w:cs="Times New Roman"/>
          <w:iCs/>
          <w:sz w:val="23"/>
          <w:szCs w:val="23"/>
        </w:rPr>
        <w:t xml:space="preserve">, de la Sesión </w:t>
      </w:r>
      <w:r w:rsidR="002B7A8C" w:rsidRPr="002B7A8C">
        <w:rPr>
          <w:rFonts w:ascii="Cambria" w:eastAsia="Calibri" w:hAnsi="Cambria" w:cs="Times New Roman"/>
          <w:iCs/>
          <w:sz w:val="23"/>
          <w:szCs w:val="23"/>
        </w:rPr>
        <w:t xml:space="preserve">pública Ordinaria </w:t>
      </w:r>
      <w:r w:rsidR="004465A0" w:rsidRPr="002B7A8C">
        <w:rPr>
          <w:rFonts w:ascii="Cambria" w:eastAsia="Calibri" w:hAnsi="Cambria" w:cs="Times New Roman"/>
          <w:iCs/>
          <w:sz w:val="23"/>
          <w:szCs w:val="23"/>
        </w:rPr>
        <w:t>de Ayuntamiento</w:t>
      </w:r>
      <w:r w:rsidR="002B7A8C" w:rsidRPr="002B7A8C">
        <w:rPr>
          <w:rFonts w:ascii="Cambria" w:eastAsia="Calibri" w:hAnsi="Cambria" w:cs="Times New Roman"/>
          <w:iCs/>
          <w:sz w:val="23"/>
          <w:szCs w:val="23"/>
        </w:rPr>
        <w:t xml:space="preserve"> número 10 diez</w:t>
      </w:r>
      <w:r w:rsidR="004465A0" w:rsidRPr="002B7A8C">
        <w:rPr>
          <w:rFonts w:ascii="Cambria" w:eastAsia="Calibri" w:hAnsi="Cambria" w:cs="Times New Roman"/>
          <w:iCs/>
          <w:sz w:val="23"/>
          <w:szCs w:val="23"/>
        </w:rPr>
        <w:t>, celebrada el</w:t>
      </w:r>
      <w:r w:rsidR="002B7A8C" w:rsidRPr="002B7A8C">
        <w:rPr>
          <w:rFonts w:ascii="Cambria" w:eastAsia="Calibri" w:hAnsi="Cambria" w:cs="Times New Roman"/>
          <w:iCs/>
          <w:sz w:val="23"/>
          <w:szCs w:val="23"/>
        </w:rPr>
        <w:t xml:space="preserve"> 13 de noviembre del 2019</w:t>
      </w:r>
      <w:r w:rsidR="004465A0" w:rsidRPr="002B7A8C">
        <w:rPr>
          <w:rFonts w:ascii="Cambria" w:eastAsia="Calibri" w:hAnsi="Cambria" w:cs="Times New Roman"/>
          <w:iCs/>
          <w:sz w:val="23"/>
          <w:szCs w:val="23"/>
        </w:rPr>
        <w:t>.</w:t>
      </w:r>
      <w:r w:rsidR="004465A0">
        <w:rPr>
          <w:rFonts w:ascii="Cambria" w:eastAsia="Calibri" w:hAnsi="Cambria" w:cs="Times New Roman"/>
          <w:iCs/>
          <w:sz w:val="23"/>
          <w:szCs w:val="23"/>
        </w:rPr>
        <w:t xml:space="preserve"> </w:t>
      </w:r>
    </w:p>
    <w:p w:rsidR="004C3CED" w:rsidRDefault="004C3CED" w:rsidP="00620520">
      <w:pPr>
        <w:spacing w:after="0" w:line="240" w:lineRule="auto"/>
        <w:jc w:val="both"/>
        <w:rPr>
          <w:rFonts w:ascii="Cambria" w:eastAsia="Calibri" w:hAnsi="Cambria" w:cs="Times New Roman"/>
          <w:b/>
          <w:bCs/>
          <w:iCs/>
          <w:sz w:val="23"/>
          <w:szCs w:val="23"/>
          <w:lang w:val="es-ES"/>
        </w:rPr>
      </w:pPr>
      <w:r>
        <w:rPr>
          <w:rFonts w:ascii="Cambria" w:eastAsia="Calibri" w:hAnsi="Cambria" w:cs="Times New Roman"/>
          <w:b/>
          <w:sz w:val="23"/>
          <w:szCs w:val="23"/>
        </w:rPr>
        <w:tab/>
        <w:t xml:space="preserve">VI.- </w:t>
      </w:r>
      <w:r>
        <w:rPr>
          <w:rFonts w:ascii="Cambria" w:eastAsia="Calibri" w:hAnsi="Cambria" w:cs="Times New Roman"/>
          <w:iCs/>
          <w:sz w:val="23"/>
          <w:szCs w:val="23"/>
        </w:rPr>
        <w:t xml:space="preserve">Mediante oficio número 539/2020, con fecha 18 de noviembre </w:t>
      </w:r>
      <w:r w:rsidRPr="004C3CED">
        <w:rPr>
          <w:rFonts w:ascii="Cambria" w:eastAsia="Calibri" w:hAnsi="Cambria" w:cs="Times New Roman"/>
          <w:iCs/>
          <w:sz w:val="23"/>
          <w:szCs w:val="23"/>
        </w:rPr>
        <w:t xml:space="preserve">de 2020 y recibido el mismo día, suscrito por el </w:t>
      </w:r>
      <w:r>
        <w:rPr>
          <w:rFonts w:ascii="Cambria" w:eastAsia="Calibri" w:hAnsi="Cambria" w:cs="Times New Roman"/>
          <w:iCs/>
          <w:sz w:val="23"/>
          <w:szCs w:val="23"/>
        </w:rPr>
        <w:t xml:space="preserve">Licenciado Juan Manuel Figueroa Barajas Director del Sistema de Agua Potable de Zapotlán, solicitó </w:t>
      </w:r>
      <w:r w:rsidRPr="004C3CED">
        <w:rPr>
          <w:rFonts w:ascii="Cambria" w:eastAsia="Calibri" w:hAnsi="Cambria" w:cs="Times New Roman"/>
          <w:iCs/>
          <w:sz w:val="23"/>
          <w:szCs w:val="23"/>
        </w:rPr>
        <w:t xml:space="preserve">someter a estudio, análisis, discusión y aprobación, de  estas comisiones Edilicias, para elevar a consideración de este H. Cuerpo Edilicio, la autorización </w:t>
      </w:r>
      <w:r>
        <w:rPr>
          <w:rFonts w:ascii="Cambria" w:eastAsia="Calibri" w:hAnsi="Cambria" w:cs="Times New Roman"/>
          <w:iCs/>
          <w:sz w:val="23"/>
          <w:szCs w:val="23"/>
        </w:rPr>
        <w:t xml:space="preserve">de punto de acuerdo CEA-PA-23-023-2019, referente a la perforación de pozo de la colonia Antorcha Popular, para la realización de la obra pública </w:t>
      </w:r>
      <w:r w:rsidRPr="004C3CED">
        <w:rPr>
          <w:rFonts w:ascii="Cambria" w:eastAsia="Calibri" w:hAnsi="Cambria" w:cs="Times New Roman"/>
          <w:iCs/>
          <w:sz w:val="23"/>
          <w:szCs w:val="23"/>
          <w:lang w:val="es-ES"/>
        </w:rPr>
        <w:t>consistente en</w:t>
      </w:r>
      <w:r w:rsidRPr="005E71A9">
        <w:rPr>
          <w:rFonts w:ascii="Cambria" w:eastAsia="Calibri" w:hAnsi="Cambria" w:cs="Times New Roman"/>
          <w:iCs/>
          <w:sz w:val="23"/>
          <w:szCs w:val="23"/>
          <w:lang w:val="es-ES"/>
        </w:rPr>
        <w:t xml:space="preserve">: </w:t>
      </w:r>
      <w:r w:rsidRPr="005E71A9">
        <w:rPr>
          <w:rFonts w:ascii="Cambria" w:eastAsia="Calibri" w:hAnsi="Cambria" w:cs="Times New Roman"/>
          <w:b/>
          <w:iCs/>
          <w:sz w:val="23"/>
          <w:szCs w:val="23"/>
          <w:lang w:val="es-ES"/>
        </w:rPr>
        <w:t>EQUIPAMIENTO, ELECTRIFICACIÓN, CASETA DE CONTROL, LÍNEA DE INTERCONEXIÓN Y PUESTA EN MARCHA DE POZO PROFUNDO, EN LA COLONIA ANTORCHA POPULAR DE LA CABECERA MUNICIPAL DE ZAPOTLÁN EL GRANDE, JALISCO,</w:t>
      </w:r>
      <w:r w:rsidRPr="004C3CED">
        <w:rPr>
          <w:rFonts w:ascii="Cambria" w:eastAsia="Calibri" w:hAnsi="Cambria" w:cs="Times New Roman"/>
          <w:b/>
          <w:iCs/>
          <w:sz w:val="23"/>
          <w:szCs w:val="23"/>
          <w:lang w:val="es-ES"/>
        </w:rPr>
        <w:t xml:space="preserve"> </w:t>
      </w:r>
      <w:r w:rsidRPr="004C3CED">
        <w:rPr>
          <w:rFonts w:ascii="Cambria" w:eastAsia="Calibri" w:hAnsi="Cambria" w:cs="Times New Roman"/>
          <w:iCs/>
          <w:sz w:val="23"/>
          <w:szCs w:val="23"/>
          <w:lang w:val="es-ES"/>
        </w:rPr>
        <w:t>Mediante</w:t>
      </w:r>
      <w:r w:rsidRPr="004C3CED">
        <w:rPr>
          <w:rFonts w:ascii="Cambria" w:eastAsia="Calibri" w:hAnsi="Cambria" w:cs="Times New Roman"/>
          <w:b/>
          <w:iCs/>
          <w:sz w:val="23"/>
          <w:szCs w:val="23"/>
          <w:lang w:val="es-ES"/>
        </w:rPr>
        <w:t xml:space="preserve"> </w:t>
      </w:r>
      <w:r w:rsidR="00942839">
        <w:rPr>
          <w:rFonts w:ascii="Cambria" w:eastAsia="Calibri" w:hAnsi="Cambria" w:cs="Times New Roman"/>
          <w:iCs/>
          <w:sz w:val="23"/>
          <w:szCs w:val="23"/>
          <w:lang w:val="es-ES"/>
        </w:rPr>
        <w:t>e</w:t>
      </w:r>
      <w:r w:rsidRPr="004C3CED">
        <w:rPr>
          <w:rFonts w:ascii="Cambria" w:eastAsia="Calibri" w:hAnsi="Cambria" w:cs="Times New Roman"/>
          <w:iCs/>
          <w:sz w:val="23"/>
          <w:szCs w:val="23"/>
          <w:lang w:val="es-ES"/>
        </w:rPr>
        <w:t xml:space="preserve">l </w:t>
      </w:r>
      <w:r w:rsidR="00942839">
        <w:rPr>
          <w:rFonts w:ascii="Cambria" w:eastAsia="Calibri" w:hAnsi="Cambria" w:cs="Times New Roman"/>
          <w:bCs/>
          <w:iCs/>
          <w:sz w:val="23"/>
          <w:szCs w:val="23"/>
          <w:lang w:val="es-ES"/>
        </w:rPr>
        <w:t>Programa de Infraestructura para e</w:t>
      </w:r>
      <w:r w:rsidRPr="004C3CED">
        <w:rPr>
          <w:rFonts w:ascii="Cambria" w:eastAsia="Calibri" w:hAnsi="Cambria" w:cs="Times New Roman"/>
          <w:bCs/>
          <w:iCs/>
          <w:sz w:val="23"/>
          <w:szCs w:val="23"/>
          <w:lang w:val="es-ES"/>
        </w:rPr>
        <w:t xml:space="preserve">l Saneamiento </w:t>
      </w:r>
      <w:r w:rsidR="00942839">
        <w:rPr>
          <w:rFonts w:ascii="Cambria" w:eastAsia="Calibri" w:hAnsi="Cambria" w:cs="Times New Roman"/>
          <w:bCs/>
          <w:iCs/>
          <w:sz w:val="23"/>
          <w:szCs w:val="23"/>
          <w:lang w:val="es-ES"/>
        </w:rPr>
        <w:t>y Abastecimiento d</w:t>
      </w:r>
      <w:r w:rsidRPr="004C3CED">
        <w:rPr>
          <w:rFonts w:ascii="Cambria" w:eastAsia="Calibri" w:hAnsi="Cambria" w:cs="Times New Roman"/>
          <w:bCs/>
          <w:iCs/>
          <w:sz w:val="23"/>
          <w:szCs w:val="23"/>
          <w:lang w:val="es-ES"/>
        </w:rPr>
        <w:t xml:space="preserve">e Agua </w:t>
      </w:r>
      <w:r w:rsidRPr="004C3CED">
        <w:rPr>
          <w:rFonts w:ascii="Cambria" w:eastAsia="Calibri" w:hAnsi="Cambria" w:cs="Times New Roman"/>
          <w:b/>
          <w:bCs/>
          <w:iCs/>
          <w:sz w:val="23"/>
          <w:szCs w:val="23"/>
          <w:lang w:val="es-ES"/>
        </w:rPr>
        <w:t>(Plan De Inversión Pública Productiva Integral Para La Reactivación Económica Y Fomento Del Empleo).</w:t>
      </w:r>
    </w:p>
    <w:p w:rsidR="004C3CED" w:rsidRDefault="004C3CED" w:rsidP="00620520">
      <w:pPr>
        <w:spacing w:after="0" w:line="240" w:lineRule="auto"/>
        <w:jc w:val="both"/>
        <w:rPr>
          <w:rFonts w:ascii="Cambria" w:eastAsia="Calibri" w:hAnsi="Cambria" w:cs="Times New Roman"/>
          <w:b/>
          <w:sz w:val="23"/>
          <w:szCs w:val="23"/>
        </w:rPr>
      </w:pPr>
    </w:p>
    <w:p w:rsidR="00CE521C" w:rsidRDefault="007E549B" w:rsidP="00620520">
      <w:pPr>
        <w:spacing w:after="0" w:line="240" w:lineRule="auto"/>
        <w:jc w:val="center"/>
        <w:rPr>
          <w:rFonts w:ascii="Cambria" w:eastAsia="Calibri" w:hAnsi="Cambria" w:cs="Times New Roman"/>
          <w:b/>
          <w:sz w:val="23"/>
          <w:szCs w:val="23"/>
        </w:rPr>
      </w:pPr>
      <w:r w:rsidRPr="00CE521C">
        <w:rPr>
          <w:rFonts w:ascii="Cambria" w:eastAsia="Calibri" w:hAnsi="Cambria" w:cs="Times New Roman"/>
          <w:b/>
          <w:sz w:val="23"/>
          <w:szCs w:val="23"/>
        </w:rPr>
        <w:t>CONSIDERANDO:</w:t>
      </w:r>
    </w:p>
    <w:p w:rsidR="00816884" w:rsidRPr="00816884" w:rsidRDefault="00816884" w:rsidP="00620520">
      <w:pPr>
        <w:spacing w:after="0" w:line="240" w:lineRule="auto"/>
        <w:jc w:val="center"/>
        <w:rPr>
          <w:rFonts w:ascii="Cambria" w:eastAsia="Calibri" w:hAnsi="Cambria" w:cs="Times New Roman"/>
          <w:b/>
          <w:sz w:val="12"/>
          <w:szCs w:val="23"/>
        </w:rPr>
      </w:pPr>
    </w:p>
    <w:p w:rsidR="00B64824" w:rsidRPr="00CE521C" w:rsidRDefault="007E549B" w:rsidP="00942839">
      <w:pPr>
        <w:spacing w:after="0" w:line="240" w:lineRule="auto"/>
        <w:ind w:firstLine="708"/>
        <w:jc w:val="both"/>
        <w:rPr>
          <w:rFonts w:ascii="Cambria" w:eastAsia="Calibri" w:hAnsi="Cambria" w:cs="Times New Roman"/>
          <w:sz w:val="23"/>
          <w:szCs w:val="23"/>
        </w:rPr>
      </w:pPr>
      <w:r w:rsidRPr="00CE521C">
        <w:rPr>
          <w:rFonts w:ascii="Cambria" w:eastAsia="Calibri" w:hAnsi="Cambria" w:cs="Times New Roman"/>
          <w:sz w:val="23"/>
          <w:szCs w:val="23"/>
        </w:rPr>
        <w:t xml:space="preserve">Por lo anteriormente expuesto de conformidad a lo dispuesto por los artículos </w:t>
      </w:r>
      <w:r w:rsidR="002956CF" w:rsidRPr="00CE521C">
        <w:rPr>
          <w:rFonts w:ascii="Cambria" w:eastAsia="Calibri" w:hAnsi="Cambria" w:cs="Times New Roman"/>
          <w:sz w:val="23"/>
          <w:szCs w:val="23"/>
        </w:rPr>
        <w:t xml:space="preserve">64, 86, 87, 88, 104 al 109 </w:t>
      </w:r>
      <w:r w:rsidRPr="00CE521C">
        <w:rPr>
          <w:rFonts w:ascii="Cambria" w:eastAsia="Calibri" w:hAnsi="Cambria" w:cs="Times New Roman"/>
          <w:sz w:val="23"/>
          <w:szCs w:val="23"/>
        </w:rPr>
        <w:t>del Reglamento Interior del Ayuntamiento</w:t>
      </w:r>
      <w:r w:rsidR="002956CF" w:rsidRPr="00CE521C">
        <w:rPr>
          <w:rFonts w:ascii="Cambria" w:eastAsia="Calibri" w:hAnsi="Cambria" w:cs="Times New Roman"/>
          <w:sz w:val="23"/>
          <w:szCs w:val="23"/>
        </w:rPr>
        <w:t xml:space="preserve"> de Zapotlán el Grande, Jalisco</w:t>
      </w:r>
      <w:r w:rsidRPr="00CE521C">
        <w:rPr>
          <w:rFonts w:ascii="Cambria" w:eastAsia="Calibri" w:hAnsi="Cambria" w:cs="Times New Roman"/>
          <w:sz w:val="23"/>
          <w:szCs w:val="23"/>
        </w:rPr>
        <w:t>, los integrantes de la</w:t>
      </w:r>
      <w:r w:rsidR="002956CF" w:rsidRPr="00CE521C">
        <w:rPr>
          <w:rFonts w:ascii="Cambria" w:eastAsia="Calibri" w:hAnsi="Cambria" w:cs="Times New Roman"/>
          <w:sz w:val="23"/>
          <w:szCs w:val="23"/>
        </w:rPr>
        <w:t xml:space="preserve">s Comisiones </w:t>
      </w:r>
      <w:r w:rsidR="006578B2" w:rsidRPr="00CE521C">
        <w:rPr>
          <w:rFonts w:ascii="Cambria" w:eastAsia="Calibri" w:hAnsi="Cambria" w:cs="Times New Roman"/>
          <w:sz w:val="23"/>
          <w:szCs w:val="23"/>
        </w:rPr>
        <w:t>Edilicia</w:t>
      </w:r>
      <w:r w:rsidR="002956CF" w:rsidRPr="00CE521C">
        <w:rPr>
          <w:rFonts w:ascii="Cambria" w:eastAsia="Calibri" w:hAnsi="Cambria" w:cs="Times New Roman"/>
          <w:sz w:val="23"/>
          <w:szCs w:val="23"/>
        </w:rPr>
        <w:t>s</w:t>
      </w:r>
      <w:r w:rsidRPr="00CE521C">
        <w:rPr>
          <w:rFonts w:ascii="Cambria" w:eastAsia="Calibri" w:hAnsi="Cambria" w:cs="Times New Roman"/>
          <w:sz w:val="23"/>
          <w:szCs w:val="23"/>
        </w:rPr>
        <w:t xml:space="preserve"> de Obras Públicas, Planeación Urbana y Regularizac</w:t>
      </w:r>
      <w:r w:rsidR="002956CF" w:rsidRPr="00CE521C">
        <w:rPr>
          <w:rFonts w:ascii="Cambria" w:eastAsia="Calibri" w:hAnsi="Cambria" w:cs="Times New Roman"/>
          <w:sz w:val="23"/>
          <w:szCs w:val="23"/>
        </w:rPr>
        <w:t xml:space="preserve">ión </w:t>
      </w:r>
      <w:r w:rsidR="00EF66B7">
        <w:rPr>
          <w:rFonts w:ascii="Cambria" w:eastAsia="Calibri" w:hAnsi="Cambria" w:cs="Times New Roman"/>
          <w:sz w:val="23"/>
          <w:szCs w:val="23"/>
        </w:rPr>
        <w:t>de la Tenencia de la Tierra y</w:t>
      </w:r>
      <w:r w:rsidR="002956CF" w:rsidRPr="00CE521C">
        <w:rPr>
          <w:rFonts w:ascii="Cambria" w:eastAsia="Calibri" w:hAnsi="Cambria" w:cs="Times New Roman"/>
          <w:sz w:val="23"/>
          <w:szCs w:val="23"/>
        </w:rPr>
        <w:t xml:space="preserve"> Hacienda Pública y Patrimonio Municipal,</w:t>
      </w:r>
      <w:r w:rsidRPr="00CE521C">
        <w:rPr>
          <w:rFonts w:ascii="Cambria" w:eastAsia="Calibri" w:hAnsi="Cambria" w:cs="Times New Roman"/>
          <w:sz w:val="23"/>
          <w:szCs w:val="23"/>
        </w:rPr>
        <w:t xml:space="preserve"> </w:t>
      </w:r>
      <w:r w:rsidR="00EF66B7">
        <w:rPr>
          <w:rFonts w:ascii="Cambria" w:eastAsia="Calibri" w:hAnsi="Cambria" w:cs="Times New Roman"/>
          <w:sz w:val="23"/>
          <w:szCs w:val="23"/>
        </w:rPr>
        <w:t xml:space="preserve">en </w:t>
      </w:r>
      <w:r w:rsidR="002956CF" w:rsidRPr="00CE521C">
        <w:rPr>
          <w:rFonts w:ascii="Cambria" w:eastAsia="Calibri" w:hAnsi="Cambria" w:cs="Times New Roman"/>
          <w:sz w:val="23"/>
          <w:szCs w:val="23"/>
        </w:rPr>
        <w:t xml:space="preserve"> </w:t>
      </w:r>
      <w:r w:rsidRPr="00CE521C">
        <w:rPr>
          <w:rFonts w:ascii="Cambria" w:eastAsia="Calibri" w:hAnsi="Cambria" w:cs="Times New Roman"/>
          <w:sz w:val="23"/>
          <w:szCs w:val="23"/>
        </w:rPr>
        <w:t>s</w:t>
      </w:r>
      <w:r w:rsidR="00AA646B" w:rsidRPr="00CE521C">
        <w:rPr>
          <w:rFonts w:ascii="Cambria" w:eastAsia="Calibri" w:hAnsi="Cambria" w:cs="Times New Roman"/>
          <w:sz w:val="23"/>
          <w:szCs w:val="23"/>
        </w:rPr>
        <w:t>esi</w:t>
      </w:r>
      <w:r w:rsidR="00255B55" w:rsidRPr="00CE521C">
        <w:rPr>
          <w:rFonts w:ascii="Cambria" w:eastAsia="Calibri" w:hAnsi="Cambria" w:cs="Times New Roman"/>
          <w:sz w:val="23"/>
          <w:szCs w:val="23"/>
        </w:rPr>
        <w:t xml:space="preserve">ón celebrada el </w:t>
      </w:r>
      <w:r w:rsidR="00C86135" w:rsidRPr="00CE521C">
        <w:rPr>
          <w:rFonts w:ascii="Cambria" w:eastAsia="Calibri" w:hAnsi="Cambria" w:cs="Times New Roman"/>
          <w:sz w:val="23"/>
          <w:szCs w:val="23"/>
        </w:rPr>
        <w:t xml:space="preserve">día </w:t>
      </w:r>
      <w:r w:rsidR="005E71A9">
        <w:rPr>
          <w:rFonts w:ascii="Cambria" w:eastAsia="Calibri" w:hAnsi="Cambria" w:cs="Times New Roman"/>
          <w:sz w:val="23"/>
          <w:szCs w:val="23"/>
        </w:rPr>
        <w:t>19 de noviembre</w:t>
      </w:r>
      <w:r w:rsidR="006578B2" w:rsidRPr="00CE521C">
        <w:rPr>
          <w:rFonts w:ascii="Cambria" w:eastAsia="Calibri" w:hAnsi="Cambria" w:cs="Times New Roman"/>
          <w:sz w:val="23"/>
          <w:szCs w:val="23"/>
        </w:rPr>
        <w:t xml:space="preserve"> </w:t>
      </w:r>
      <w:r w:rsidR="00255B55" w:rsidRPr="00CE521C">
        <w:rPr>
          <w:rFonts w:ascii="Cambria" w:eastAsia="Calibri" w:hAnsi="Cambria" w:cs="Times New Roman"/>
          <w:sz w:val="23"/>
          <w:szCs w:val="23"/>
        </w:rPr>
        <w:t xml:space="preserve">del año </w:t>
      </w:r>
      <w:r w:rsidR="002956CF" w:rsidRPr="00CE521C">
        <w:rPr>
          <w:rFonts w:ascii="Cambria" w:eastAsia="Calibri" w:hAnsi="Cambria" w:cs="Times New Roman"/>
          <w:sz w:val="23"/>
          <w:szCs w:val="23"/>
        </w:rPr>
        <w:t>2020</w:t>
      </w:r>
      <w:r w:rsidRPr="00CE521C">
        <w:rPr>
          <w:rFonts w:ascii="Cambria" w:eastAsia="Calibri" w:hAnsi="Cambria" w:cs="Times New Roman"/>
          <w:sz w:val="23"/>
          <w:szCs w:val="23"/>
        </w:rPr>
        <w:t xml:space="preserve">, </w:t>
      </w:r>
      <w:r w:rsidR="00EF66B7">
        <w:rPr>
          <w:rFonts w:ascii="Cambria" w:eastAsia="Calibri" w:hAnsi="Cambria" w:cs="Times New Roman"/>
          <w:sz w:val="23"/>
          <w:szCs w:val="23"/>
        </w:rPr>
        <w:t xml:space="preserve">lo </w:t>
      </w:r>
      <w:r w:rsidRPr="00CE521C">
        <w:rPr>
          <w:rFonts w:ascii="Cambria" w:eastAsia="Calibri" w:hAnsi="Cambria" w:cs="Times New Roman"/>
          <w:sz w:val="23"/>
          <w:szCs w:val="23"/>
        </w:rPr>
        <w:t>a</w:t>
      </w:r>
      <w:bookmarkStart w:id="0" w:name="_GoBack"/>
      <w:bookmarkEnd w:id="0"/>
      <w:r w:rsidRPr="00CE521C">
        <w:rPr>
          <w:rFonts w:ascii="Cambria" w:eastAsia="Calibri" w:hAnsi="Cambria" w:cs="Times New Roman"/>
          <w:sz w:val="23"/>
          <w:szCs w:val="23"/>
        </w:rPr>
        <w:t xml:space="preserve">probamos </w:t>
      </w:r>
      <w:r w:rsidRPr="00EF66B7">
        <w:rPr>
          <w:rFonts w:ascii="Cambria" w:eastAsia="Calibri" w:hAnsi="Cambria" w:cs="Times New Roman"/>
          <w:sz w:val="23"/>
          <w:szCs w:val="23"/>
        </w:rPr>
        <w:t xml:space="preserve">por </w:t>
      </w:r>
      <w:r w:rsidR="00236804">
        <w:rPr>
          <w:rFonts w:ascii="Cambria" w:eastAsia="Calibri" w:hAnsi="Cambria" w:cs="Times New Roman"/>
          <w:sz w:val="23"/>
          <w:szCs w:val="23"/>
        </w:rPr>
        <w:t xml:space="preserve">seis votos a favor </w:t>
      </w:r>
      <w:r w:rsidR="00236804">
        <w:rPr>
          <w:rFonts w:ascii="Cambria" w:eastAsia="Calibri" w:hAnsi="Cambria" w:cs="Times New Roman"/>
          <w:sz w:val="23"/>
          <w:szCs w:val="23"/>
        </w:rPr>
        <w:lastRenderedPageBreak/>
        <w:t xml:space="preserve">y una abstención de la Regidora Tania Bernardino Juárez, </w:t>
      </w:r>
      <w:r w:rsidR="002956CF" w:rsidRPr="00CE521C">
        <w:rPr>
          <w:rFonts w:ascii="Cambria" w:eastAsia="Calibri" w:hAnsi="Cambria" w:cs="Times New Roman"/>
          <w:sz w:val="23"/>
          <w:szCs w:val="23"/>
        </w:rPr>
        <w:t>por lo que se procede a emitir los siguientes</w:t>
      </w:r>
      <w:r w:rsidRPr="00CE521C">
        <w:rPr>
          <w:rFonts w:ascii="Cambria" w:eastAsia="Calibri" w:hAnsi="Cambria" w:cs="Times New Roman"/>
          <w:sz w:val="23"/>
          <w:szCs w:val="23"/>
        </w:rPr>
        <w:t>:</w:t>
      </w:r>
    </w:p>
    <w:p w:rsidR="005F219F" w:rsidRPr="00CE521C" w:rsidRDefault="00A11DE4" w:rsidP="00620520">
      <w:pPr>
        <w:spacing w:after="0" w:line="240" w:lineRule="auto"/>
        <w:jc w:val="center"/>
        <w:rPr>
          <w:rFonts w:ascii="Cambria" w:eastAsia="Calibri" w:hAnsi="Cambria" w:cs="Times New Roman"/>
          <w:b/>
          <w:sz w:val="23"/>
          <w:szCs w:val="23"/>
        </w:rPr>
      </w:pPr>
      <w:r w:rsidRPr="00CE521C">
        <w:rPr>
          <w:rFonts w:ascii="Cambria" w:eastAsia="Calibri" w:hAnsi="Cambria" w:cs="Times New Roman"/>
          <w:b/>
          <w:sz w:val="23"/>
          <w:szCs w:val="23"/>
        </w:rPr>
        <w:t>RESOLUTIVOS</w:t>
      </w:r>
      <w:r w:rsidR="007E549B" w:rsidRPr="00CE521C">
        <w:rPr>
          <w:rFonts w:ascii="Cambria" w:eastAsia="Calibri" w:hAnsi="Cambria" w:cs="Times New Roman"/>
          <w:b/>
          <w:sz w:val="23"/>
          <w:szCs w:val="23"/>
        </w:rPr>
        <w:t>:</w:t>
      </w:r>
    </w:p>
    <w:p w:rsidR="00CE521C" w:rsidRPr="00CE521C" w:rsidRDefault="00CE521C" w:rsidP="00620520">
      <w:pPr>
        <w:spacing w:after="0" w:line="240" w:lineRule="auto"/>
        <w:jc w:val="both"/>
        <w:rPr>
          <w:rFonts w:ascii="Cambria" w:eastAsia="Calibri" w:hAnsi="Cambria" w:cs="Times New Roman"/>
          <w:b/>
          <w:sz w:val="20"/>
          <w:szCs w:val="23"/>
          <w:lang w:val="es-AR"/>
        </w:rPr>
      </w:pPr>
    </w:p>
    <w:p w:rsidR="00210BE3" w:rsidRPr="00210BE3" w:rsidRDefault="00210BE3" w:rsidP="00620520">
      <w:pPr>
        <w:spacing w:after="0" w:line="240" w:lineRule="auto"/>
        <w:jc w:val="both"/>
        <w:rPr>
          <w:rFonts w:ascii="Cambria" w:eastAsia="Calibri" w:hAnsi="Cambria" w:cs="Times New Roman"/>
          <w:b/>
          <w:bCs/>
          <w:sz w:val="23"/>
          <w:szCs w:val="23"/>
          <w:lang w:val="es-ES"/>
        </w:rPr>
      </w:pPr>
      <w:r w:rsidRPr="004C3CED">
        <w:rPr>
          <w:rFonts w:ascii="Cambria" w:eastAsia="Calibri" w:hAnsi="Cambria" w:cs="Times New Roman"/>
          <w:b/>
          <w:bCs/>
          <w:sz w:val="23"/>
          <w:szCs w:val="23"/>
          <w:lang w:val="es-ES"/>
        </w:rPr>
        <w:t>PRIMERO</w:t>
      </w:r>
      <w:r w:rsidRPr="00210BE3">
        <w:rPr>
          <w:rFonts w:ascii="Cambria" w:eastAsia="Calibri" w:hAnsi="Cambria" w:cs="Times New Roman"/>
          <w:b/>
          <w:bCs/>
          <w:sz w:val="23"/>
          <w:szCs w:val="23"/>
          <w:u w:val="single"/>
          <w:lang w:val="es-ES"/>
        </w:rPr>
        <w:t>.</w:t>
      </w:r>
      <w:r w:rsidRPr="00210BE3">
        <w:rPr>
          <w:rFonts w:ascii="Cambria" w:eastAsia="Calibri" w:hAnsi="Cambria" w:cs="Times New Roman"/>
          <w:b/>
          <w:bCs/>
          <w:sz w:val="23"/>
          <w:szCs w:val="23"/>
          <w:lang w:val="es-ES"/>
        </w:rPr>
        <w:t xml:space="preserve">- </w:t>
      </w:r>
      <w:r>
        <w:rPr>
          <w:rFonts w:ascii="Cambria" w:eastAsia="Calibri" w:hAnsi="Cambria" w:cs="Times New Roman"/>
          <w:bCs/>
          <w:sz w:val="23"/>
          <w:szCs w:val="23"/>
          <w:lang w:val="es-ES"/>
        </w:rPr>
        <w:t>La C</w:t>
      </w:r>
      <w:r w:rsidRPr="00210BE3">
        <w:rPr>
          <w:rFonts w:ascii="Cambria" w:eastAsia="Calibri" w:hAnsi="Cambria" w:cs="Times New Roman"/>
          <w:bCs/>
          <w:sz w:val="23"/>
          <w:szCs w:val="23"/>
          <w:lang w:val="es-ES"/>
        </w:rPr>
        <w:t xml:space="preserve">omisión </w:t>
      </w:r>
      <w:r>
        <w:rPr>
          <w:rFonts w:ascii="Cambria" w:eastAsia="Calibri" w:hAnsi="Cambria" w:cs="Times New Roman"/>
          <w:bCs/>
          <w:sz w:val="23"/>
          <w:szCs w:val="23"/>
          <w:lang w:val="es-ES"/>
        </w:rPr>
        <w:t>Estatal del agua de J</w:t>
      </w:r>
      <w:r w:rsidRPr="00210BE3">
        <w:rPr>
          <w:rFonts w:ascii="Cambria" w:eastAsia="Calibri" w:hAnsi="Cambria" w:cs="Times New Roman"/>
          <w:bCs/>
          <w:sz w:val="23"/>
          <w:szCs w:val="23"/>
          <w:lang w:val="es-ES"/>
        </w:rPr>
        <w:t xml:space="preserve">alisco en lo sucesivo </w:t>
      </w:r>
      <w:r w:rsidRPr="00210BE3">
        <w:rPr>
          <w:rFonts w:ascii="Cambria" w:eastAsia="Calibri" w:hAnsi="Cambria" w:cs="Times New Roman"/>
          <w:b/>
          <w:bCs/>
          <w:sz w:val="23"/>
          <w:szCs w:val="23"/>
          <w:lang w:val="es-ES"/>
        </w:rPr>
        <w:t>“CEA”</w:t>
      </w:r>
      <w:r w:rsidRPr="00210BE3">
        <w:rPr>
          <w:rFonts w:ascii="Cambria" w:eastAsia="Calibri" w:hAnsi="Cambria" w:cs="Times New Roman"/>
          <w:b/>
          <w:sz w:val="23"/>
          <w:szCs w:val="23"/>
          <w:lang w:val="es-ES"/>
        </w:rPr>
        <w:t xml:space="preserve">, </w:t>
      </w:r>
      <w:r w:rsidRPr="00210BE3">
        <w:rPr>
          <w:rFonts w:ascii="Cambria" w:eastAsia="Calibri" w:hAnsi="Cambria" w:cs="Times New Roman"/>
          <w:b/>
          <w:bCs/>
          <w:sz w:val="23"/>
          <w:szCs w:val="23"/>
          <w:lang w:val="es-ES"/>
        </w:rPr>
        <w:t xml:space="preserve">“EL AYUNTAMIENTO”, </w:t>
      </w:r>
      <w:r w:rsidR="00904F6F">
        <w:rPr>
          <w:rFonts w:ascii="Cambria" w:eastAsia="Calibri" w:hAnsi="Cambria" w:cs="Times New Roman"/>
          <w:bCs/>
          <w:sz w:val="23"/>
          <w:szCs w:val="23"/>
          <w:lang w:val="es-ES"/>
        </w:rPr>
        <w:t>y el</w:t>
      </w:r>
      <w:r w:rsidRPr="00210BE3">
        <w:rPr>
          <w:rFonts w:ascii="Cambria" w:eastAsia="Calibri" w:hAnsi="Cambria" w:cs="Times New Roman"/>
          <w:b/>
          <w:bCs/>
          <w:sz w:val="23"/>
          <w:szCs w:val="23"/>
          <w:lang w:val="es-ES"/>
        </w:rPr>
        <w:t xml:space="preserve"> </w:t>
      </w:r>
      <w:r>
        <w:rPr>
          <w:rFonts w:ascii="Cambria" w:eastAsia="Calibri" w:hAnsi="Cambria" w:cs="Times New Roman"/>
          <w:bCs/>
          <w:sz w:val="23"/>
          <w:szCs w:val="23"/>
          <w:lang w:val="es-ES"/>
        </w:rPr>
        <w:t>Organismo Operador Sistema de Agua Potable d</w:t>
      </w:r>
      <w:r w:rsidRPr="00210BE3">
        <w:rPr>
          <w:rFonts w:ascii="Cambria" w:eastAsia="Calibri" w:hAnsi="Cambria" w:cs="Times New Roman"/>
          <w:bCs/>
          <w:sz w:val="23"/>
          <w:szCs w:val="23"/>
          <w:lang w:val="es-ES"/>
        </w:rPr>
        <w:t>e Zapotlán</w:t>
      </w:r>
      <w:r w:rsidRPr="00210BE3">
        <w:rPr>
          <w:rFonts w:ascii="Cambria" w:eastAsia="Calibri" w:hAnsi="Cambria" w:cs="Times New Roman"/>
          <w:b/>
          <w:bCs/>
          <w:sz w:val="23"/>
          <w:szCs w:val="23"/>
          <w:lang w:val="es-ES"/>
        </w:rPr>
        <w:t xml:space="preserve"> “</w:t>
      </w:r>
      <w:r w:rsidRPr="00210BE3">
        <w:rPr>
          <w:rFonts w:ascii="Cambria" w:eastAsia="Calibri" w:hAnsi="Cambria" w:cs="Times New Roman"/>
          <w:b/>
          <w:sz w:val="23"/>
          <w:szCs w:val="23"/>
          <w:lang w:val="es-ES"/>
        </w:rPr>
        <w:t xml:space="preserve">SAPAZA”, </w:t>
      </w:r>
      <w:r w:rsidRPr="00210BE3">
        <w:rPr>
          <w:rFonts w:ascii="Cambria" w:eastAsia="Calibri" w:hAnsi="Cambria" w:cs="Times New Roman"/>
          <w:sz w:val="23"/>
          <w:szCs w:val="23"/>
          <w:lang w:val="es-ES"/>
        </w:rPr>
        <w:t xml:space="preserve">convienen en llevar a cabo la obra pública consistente en: </w:t>
      </w:r>
      <w:r w:rsidRPr="00210BE3">
        <w:rPr>
          <w:rFonts w:ascii="Cambria" w:eastAsia="Calibri" w:hAnsi="Cambria" w:cs="Times New Roman"/>
          <w:b/>
          <w:sz w:val="23"/>
          <w:szCs w:val="23"/>
          <w:u w:val="single"/>
          <w:lang w:val="es-ES"/>
        </w:rPr>
        <w:t>EQUIPAMIENTO, ELECTRIFICACIÓN, CASETA DE CONTROL, LÍNEA DE INTERCONEXIÓN Y PUESTA EN MARCHA DE POZO PROFUNDO, EN LA COLONIA ANTORCHA POPULAR DE LA CABECERA MUNICIPAL DE ZAPOTLÁN EL GRANDE, JALISCO</w:t>
      </w:r>
      <w:r w:rsidRPr="00210BE3">
        <w:rPr>
          <w:rFonts w:ascii="Cambria" w:eastAsia="Calibri" w:hAnsi="Cambria" w:cs="Times New Roman"/>
          <w:b/>
          <w:sz w:val="23"/>
          <w:szCs w:val="23"/>
          <w:lang w:val="es-ES"/>
        </w:rPr>
        <w:t xml:space="preserve">, </w:t>
      </w:r>
      <w:r w:rsidRPr="00210BE3">
        <w:rPr>
          <w:rFonts w:ascii="Cambria" w:eastAsia="Calibri" w:hAnsi="Cambria" w:cs="Times New Roman"/>
          <w:sz w:val="23"/>
          <w:szCs w:val="23"/>
          <w:lang w:val="es-ES"/>
        </w:rPr>
        <w:t>Mediante</w:t>
      </w:r>
      <w:r w:rsidRPr="00210BE3">
        <w:rPr>
          <w:rFonts w:ascii="Cambria" w:eastAsia="Calibri" w:hAnsi="Cambria" w:cs="Times New Roman"/>
          <w:b/>
          <w:sz w:val="23"/>
          <w:szCs w:val="23"/>
          <w:lang w:val="es-ES"/>
        </w:rPr>
        <w:t xml:space="preserve"> </w:t>
      </w:r>
      <w:r w:rsidR="00942839">
        <w:rPr>
          <w:rFonts w:ascii="Cambria" w:eastAsia="Calibri" w:hAnsi="Cambria" w:cs="Times New Roman"/>
          <w:sz w:val="23"/>
          <w:szCs w:val="23"/>
          <w:lang w:val="es-ES"/>
        </w:rPr>
        <w:t>e</w:t>
      </w:r>
      <w:r w:rsidRPr="00210BE3">
        <w:rPr>
          <w:rFonts w:ascii="Cambria" w:eastAsia="Calibri" w:hAnsi="Cambria" w:cs="Times New Roman"/>
          <w:sz w:val="23"/>
          <w:szCs w:val="23"/>
          <w:lang w:val="es-ES"/>
        </w:rPr>
        <w:t xml:space="preserve">l </w:t>
      </w:r>
      <w:r w:rsidR="00942839">
        <w:rPr>
          <w:rFonts w:ascii="Cambria" w:eastAsia="Calibri" w:hAnsi="Cambria" w:cs="Times New Roman"/>
          <w:bCs/>
          <w:sz w:val="23"/>
          <w:szCs w:val="23"/>
          <w:lang w:val="es-ES"/>
        </w:rPr>
        <w:t>Programa de Infraestructura para e</w:t>
      </w:r>
      <w:r w:rsidRPr="00210BE3">
        <w:rPr>
          <w:rFonts w:ascii="Cambria" w:eastAsia="Calibri" w:hAnsi="Cambria" w:cs="Times New Roman"/>
          <w:bCs/>
          <w:sz w:val="23"/>
          <w:szCs w:val="23"/>
          <w:lang w:val="es-ES"/>
        </w:rPr>
        <w:t xml:space="preserve">l Saneamiento </w:t>
      </w:r>
      <w:r w:rsidR="00942839">
        <w:rPr>
          <w:rFonts w:ascii="Cambria" w:eastAsia="Calibri" w:hAnsi="Cambria" w:cs="Times New Roman"/>
          <w:bCs/>
          <w:sz w:val="23"/>
          <w:szCs w:val="23"/>
          <w:lang w:val="es-ES"/>
        </w:rPr>
        <w:t>y Abastecimiento d</w:t>
      </w:r>
      <w:r w:rsidRPr="00210BE3">
        <w:rPr>
          <w:rFonts w:ascii="Cambria" w:eastAsia="Calibri" w:hAnsi="Cambria" w:cs="Times New Roman"/>
          <w:bCs/>
          <w:sz w:val="23"/>
          <w:szCs w:val="23"/>
          <w:lang w:val="es-ES"/>
        </w:rPr>
        <w:t xml:space="preserve">e Agua </w:t>
      </w:r>
      <w:r w:rsidRPr="00210BE3">
        <w:rPr>
          <w:rFonts w:ascii="Cambria" w:eastAsia="Calibri" w:hAnsi="Cambria" w:cs="Times New Roman"/>
          <w:b/>
          <w:bCs/>
          <w:sz w:val="23"/>
          <w:szCs w:val="23"/>
          <w:lang w:val="es-ES"/>
        </w:rPr>
        <w:t>(Plan De Inversión Pública Productiva Integral Para La Reactivación Económica Y Fomento Del Empleo).</w:t>
      </w:r>
    </w:p>
    <w:p w:rsidR="00210BE3" w:rsidRPr="00210BE3" w:rsidRDefault="00210BE3" w:rsidP="00620520">
      <w:pPr>
        <w:spacing w:after="0" w:line="240" w:lineRule="auto"/>
        <w:jc w:val="both"/>
        <w:rPr>
          <w:rFonts w:ascii="Cambria" w:eastAsia="Calibri" w:hAnsi="Cambria" w:cs="Times New Roman"/>
          <w:bCs/>
          <w:sz w:val="23"/>
          <w:szCs w:val="23"/>
          <w:lang w:val="es-ES"/>
        </w:rPr>
      </w:pPr>
    </w:p>
    <w:p w:rsidR="00210BE3" w:rsidRPr="00210BE3" w:rsidRDefault="00210BE3" w:rsidP="00620520">
      <w:pPr>
        <w:spacing w:after="0" w:line="240" w:lineRule="auto"/>
        <w:jc w:val="both"/>
        <w:rPr>
          <w:rFonts w:ascii="Cambria" w:eastAsia="Calibri" w:hAnsi="Cambria" w:cs="Times New Roman"/>
          <w:bCs/>
          <w:sz w:val="23"/>
          <w:szCs w:val="23"/>
          <w:lang w:val="es-ES"/>
        </w:rPr>
      </w:pPr>
      <w:r>
        <w:rPr>
          <w:rFonts w:ascii="Cambria" w:eastAsia="Calibri" w:hAnsi="Cambria" w:cs="Times New Roman"/>
          <w:bCs/>
          <w:sz w:val="23"/>
          <w:szCs w:val="23"/>
          <w:lang w:val="es-ES"/>
        </w:rPr>
        <w:t>P</w:t>
      </w:r>
      <w:r w:rsidRPr="00210BE3">
        <w:rPr>
          <w:rFonts w:ascii="Cambria" w:eastAsia="Calibri" w:hAnsi="Cambria" w:cs="Times New Roman"/>
          <w:bCs/>
          <w:sz w:val="23"/>
          <w:szCs w:val="23"/>
          <w:lang w:val="es-ES"/>
        </w:rPr>
        <w:t>or lo anterior se aprueba celebrar y formalizar el presente</w:t>
      </w:r>
      <w:r w:rsidRPr="00210BE3">
        <w:rPr>
          <w:rFonts w:ascii="Cambria" w:eastAsia="Calibri" w:hAnsi="Cambria" w:cs="Times New Roman"/>
          <w:b/>
          <w:bCs/>
          <w:sz w:val="23"/>
          <w:szCs w:val="23"/>
          <w:lang w:val="es-ES"/>
        </w:rPr>
        <w:t xml:space="preserve"> punto de acuerdo </w:t>
      </w:r>
      <w:r w:rsidRPr="00210BE3">
        <w:rPr>
          <w:rFonts w:ascii="Cambria" w:eastAsia="Calibri" w:hAnsi="Cambria" w:cs="Times New Roman"/>
          <w:bCs/>
          <w:sz w:val="23"/>
          <w:szCs w:val="23"/>
          <w:lang w:val="es-ES"/>
        </w:rPr>
        <w:t>para conjuntar acciones y recursos para la realización de la obra anteriormente descrita.</w:t>
      </w:r>
    </w:p>
    <w:p w:rsidR="00210BE3" w:rsidRPr="00210BE3" w:rsidRDefault="00210BE3" w:rsidP="00620520">
      <w:pPr>
        <w:spacing w:after="0" w:line="240" w:lineRule="auto"/>
        <w:jc w:val="both"/>
        <w:rPr>
          <w:rFonts w:ascii="Cambria" w:eastAsia="Calibri" w:hAnsi="Cambria" w:cs="Times New Roman"/>
          <w:b/>
          <w:bCs/>
          <w:sz w:val="23"/>
          <w:szCs w:val="23"/>
          <w:u w:val="single"/>
          <w:lang w:val="es-ES"/>
        </w:rPr>
      </w:pPr>
    </w:p>
    <w:p w:rsidR="00210BE3" w:rsidRDefault="00210BE3" w:rsidP="00620520">
      <w:pPr>
        <w:spacing w:after="0" w:line="240" w:lineRule="auto"/>
        <w:jc w:val="both"/>
        <w:rPr>
          <w:rFonts w:ascii="Cambria" w:eastAsia="Calibri" w:hAnsi="Cambria" w:cs="Times New Roman"/>
          <w:sz w:val="23"/>
          <w:szCs w:val="23"/>
          <w:lang w:val="es-ES"/>
        </w:rPr>
      </w:pPr>
      <w:proofErr w:type="gramStart"/>
      <w:r w:rsidRPr="004C3CED">
        <w:rPr>
          <w:rFonts w:ascii="Cambria" w:eastAsia="Calibri" w:hAnsi="Cambria" w:cs="Times New Roman"/>
          <w:b/>
          <w:bCs/>
          <w:sz w:val="23"/>
          <w:szCs w:val="23"/>
          <w:lang w:val="es-ES"/>
        </w:rPr>
        <w:t>SEGUNDO.-</w:t>
      </w:r>
      <w:proofErr w:type="gramEnd"/>
      <w:r w:rsidRPr="004C3CED">
        <w:rPr>
          <w:rFonts w:ascii="Cambria" w:eastAsia="Calibri" w:hAnsi="Cambria" w:cs="Times New Roman"/>
          <w:b/>
          <w:bCs/>
          <w:sz w:val="23"/>
          <w:szCs w:val="23"/>
          <w:lang w:val="es-ES"/>
        </w:rPr>
        <w:t>“</w:t>
      </w:r>
      <w:r w:rsidRPr="00210BE3">
        <w:rPr>
          <w:rFonts w:ascii="Cambria" w:eastAsia="Calibri" w:hAnsi="Cambria" w:cs="Times New Roman"/>
          <w:b/>
          <w:bCs/>
          <w:sz w:val="23"/>
          <w:szCs w:val="23"/>
          <w:lang w:val="es-ES"/>
        </w:rPr>
        <w:t>CEA” “EL AYUNTAMIENTO</w:t>
      </w:r>
      <w:r w:rsidRPr="00210BE3">
        <w:rPr>
          <w:rFonts w:ascii="Cambria" w:eastAsia="Calibri" w:hAnsi="Cambria" w:cs="Times New Roman"/>
          <w:bCs/>
          <w:sz w:val="23"/>
          <w:szCs w:val="23"/>
          <w:lang w:val="es-ES"/>
        </w:rPr>
        <w:t xml:space="preserve">” </w:t>
      </w:r>
      <w:r w:rsidRPr="00210BE3">
        <w:rPr>
          <w:rFonts w:ascii="Cambria" w:eastAsia="Calibri" w:hAnsi="Cambria" w:cs="Times New Roman"/>
          <w:b/>
          <w:bCs/>
          <w:sz w:val="23"/>
          <w:szCs w:val="23"/>
          <w:lang w:val="es-ES"/>
        </w:rPr>
        <w:t>Y “</w:t>
      </w:r>
      <w:r w:rsidRPr="00210BE3">
        <w:rPr>
          <w:rFonts w:ascii="Cambria" w:eastAsia="Calibri" w:hAnsi="Cambria" w:cs="Times New Roman"/>
          <w:b/>
          <w:sz w:val="23"/>
          <w:szCs w:val="23"/>
          <w:lang w:val="es-ES"/>
        </w:rPr>
        <w:t>SAPAZA”</w:t>
      </w:r>
      <w:r w:rsidRPr="00210BE3">
        <w:rPr>
          <w:rFonts w:ascii="Cambria" w:eastAsia="Calibri" w:hAnsi="Cambria" w:cs="Times New Roman"/>
          <w:sz w:val="23"/>
          <w:szCs w:val="23"/>
          <w:lang w:val="es-ES"/>
        </w:rPr>
        <w:t xml:space="preserve"> convienen que el monto estimado de la obra descrita en </w:t>
      </w:r>
      <w:r w:rsidR="00942839">
        <w:rPr>
          <w:rFonts w:ascii="Cambria" w:eastAsia="Calibri" w:hAnsi="Cambria" w:cs="Times New Roman"/>
          <w:sz w:val="23"/>
          <w:szCs w:val="23"/>
          <w:lang w:val="es-ES"/>
        </w:rPr>
        <w:t xml:space="preserve">el resolutivo </w:t>
      </w:r>
      <w:r w:rsidRPr="00210BE3">
        <w:rPr>
          <w:rFonts w:ascii="Cambria" w:eastAsia="Calibri" w:hAnsi="Cambria" w:cs="Times New Roman"/>
          <w:sz w:val="23"/>
          <w:szCs w:val="23"/>
          <w:lang w:val="es-ES"/>
        </w:rPr>
        <w:t>anterior, será de</w:t>
      </w:r>
      <w:r w:rsidRPr="00210BE3">
        <w:rPr>
          <w:rFonts w:ascii="Cambria" w:eastAsia="Calibri" w:hAnsi="Cambria" w:cs="Times New Roman"/>
          <w:b/>
          <w:sz w:val="23"/>
          <w:szCs w:val="23"/>
          <w:lang w:val="es-ES"/>
        </w:rPr>
        <w:t xml:space="preserve"> $2</w:t>
      </w:r>
      <w:r>
        <w:rPr>
          <w:rFonts w:ascii="Cambria" w:eastAsia="Calibri" w:hAnsi="Cambria" w:cs="Times New Roman"/>
          <w:b/>
          <w:sz w:val="23"/>
          <w:szCs w:val="23"/>
          <w:lang w:val="es-ES"/>
        </w:rPr>
        <w:t>´</w:t>
      </w:r>
      <w:r w:rsidRPr="00210BE3">
        <w:rPr>
          <w:rFonts w:ascii="Cambria" w:eastAsia="Calibri" w:hAnsi="Cambria" w:cs="Times New Roman"/>
          <w:b/>
          <w:sz w:val="23"/>
          <w:szCs w:val="23"/>
          <w:lang w:val="es-ES"/>
        </w:rPr>
        <w:t>800,000.00 (</w:t>
      </w:r>
      <w:r>
        <w:rPr>
          <w:rFonts w:ascii="Cambria" w:eastAsia="Calibri" w:hAnsi="Cambria" w:cs="Times New Roman"/>
          <w:b/>
          <w:sz w:val="23"/>
          <w:szCs w:val="23"/>
          <w:lang w:val="es-ES"/>
        </w:rPr>
        <w:t>D</w:t>
      </w:r>
      <w:r w:rsidRPr="00210BE3">
        <w:rPr>
          <w:rFonts w:ascii="Cambria" w:eastAsia="Calibri" w:hAnsi="Cambria" w:cs="Times New Roman"/>
          <w:b/>
          <w:sz w:val="23"/>
          <w:szCs w:val="23"/>
          <w:lang w:val="es-ES"/>
        </w:rPr>
        <w:t>os millones  ochocientos mil pesos 00/100 M.</w:t>
      </w:r>
      <w:r>
        <w:rPr>
          <w:rFonts w:ascii="Cambria" w:eastAsia="Calibri" w:hAnsi="Cambria" w:cs="Times New Roman"/>
          <w:b/>
          <w:sz w:val="23"/>
          <w:szCs w:val="23"/>
          <w:lang w:val="es-ES"/>
        </w:rPr>
        <w:t xml:space="preserve">N), </w:t>
      </w:r>
      <w:r w:rsidR="00942839">
        <w:rPr>
          <w:rFonts w:ascii="Cambria" w:eastAsia="Calibri" w:hAnsi="Cambria" w:cs="Times New Roman"/>
          <w:sz w:val="23"/>
          <w:szCs w:val="23"/>
          <w:lang w:val="es-ES"/>
        </w:rPr>
        <w:t xml:space="preserve">con el </w:t>
      </w:r>
      <w:r w:rsidRPr="00210BE3">
        <w:rPr>
          <w:rFonts w:ascii="Cambria" w:eastAsia="Calibri" w:hAnsi="Cambria" w:cs="Times New Roman"/>
          <w:sz w:val="23"/>
          <w:szCs w:val="23"/>
          <w:lang w:val="es-ES"/>
        </w:rPr>
        <w:t>impuesto al valor agrega</w:t>
      </w:r>
      <w:r>
        <w:rPr>
          <w:rFonts w:ascii="Cambria" w:eastAsia="Calibri" w:hAnsi="Cambria" w:cs="Times New Roman"/>
          <w:sz w:val="23"/>
          <w:szCs w:val="23"/>
          <w:lang w:val="es-ES"/>
        </w:rPr>
        <w:t>do</w:t>
      </w:r>
      <w:r w:rsidR="00942839">
        <w:rPr>
          <w:rFonts w:ascii="Cambria" w:eastAsia="Calibri" w:hAnsi="Cambria" w:cs="Times New Roman"/>
          <w:sz w:val="23"/>
          <w:szCs w:val="23"/>
          <w:lang w:val="es-ES"/>
        </w:rPr>
        <w:t xml:space="preserve"> incluido</w:t>
      </w:r>
      <w:r>
        <w:rPr>
          <w:rFonts w:ascii="Cambria" w:eastAsia="Calibri" w:hAnsi="Cambria" w:cs="Times New Roman"/>
          <w:sz w:val="23"/>
          <w:szCs w:val="23"/>
          <w:lang w:val="es-ES"/>
        </w:rPr>
        <w:t xml:space="preserve">, </w:t>
      </w:r>
      <w:r w:rsidRPr="00210BE3">
        <w:rPr>
          <w:rFonts w:ascii="Cambria" w:eastAsia="Calibri" w:hAnsi="Cambria" w:cs="Times New Roman"/>
          <w:sz w:val="23"/>
          <w:szCs w:val="23"/>
          <w:lang w:val="es-ES"/>
        </w:rPr>
        <w:t xml:space="preserve">dicha cantidad será financiada de la siguiente manera: </w:t>
      </w:r>
    </w:p>
    <w:p w:rsidR="00210BE3" w:rsidRPr="00210BE3" w:rsidRDefault="00210BE3" w:rsidP="00620520">
      <w:pPr>
        <w:spacing w:after="0" w:line="240" w:lineRule="auto"/>
        <w:jc w:val="both"/>
        <w:rPr>
          <w:rFonts w:ascii="Cambria" w:eastAsia="Calibri" w:hAnsi="Cambria" w:cs="Times New Roman"/>
          <w:sz w:val="23"/>
          <w:szCs w:val="23"/>
          <w:lang w:val="es-ES"/>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5"/>
        <w:gridCol w:w="523"/>
        <w:gridCol w:w="345"/>
        <w:gridCol w:w="2281"/>
      </w:tblGrid>
      <w:tr w:rsidR="00210BE3" w:rsidRPr="00210BE3" w:rsidTr="00210BE3">
        <w:trPr>
          <w:jc w:val="center"/>
        </w:trPr>
        <w:tc>
          <w:tcPr>
            <w:tcW w:w="5495" w:type="dxa"/>
            <w:hideMark/>
          </w:tcPr>
          <w:p w:rsidR="00210BE3" w:rsidRPr="00210BE3" w:rsidRDefault="00210BE3" w:rsidP="00620520">
            <w:pPr>
              <w:spacing w:after="0" w:line="240" w:lineRule="auto"/>
              <w:jc w:val="both"/>
              <w:rPr>
                <w:rFonts w:ascii="Cambria" w:eastAsia="Calibri" w:hAnsi="Cambria" w:cs="Times New Roman"/>
                <w:b/>
                <w:sz w:val="20"/>
                <w:szCs w:val="23"/>
                <w:lang w:val="es-ES"/>
              </w:rPr>
            </w:pPr>
            <w:r w:rsidRPr="00210BE3">
              <w:rPr>
                <w:rFonts w:ascii="Cambria" w:eastAsia="Calibri" w:hAnsi="Cambria" w:cs="Times New Roman"/>
                <w:b/>
                <w:sz w:val="20"/>
                <w:szCs w:val="23"/>
                <w:lang w:val="es-ES"/>
              </w:rPr>
              <w:t xml:space="preserve">RECURSO ESTATAL </w:t>
            </w:r>
          </w:p>
        </w:tc>
        <w:tc>
          <w:tcPr>
            <w:tcW w:w="523" w:type="dxa"/>
            <w:vAlign w:val="bottom"/>
            <w:hideMark/>
          </w:tcPr>
          <w:p w:rsidR="00210BE3" w:rsidRPr="00210BE3" w:rsidRDefault="00210BE3" w:rsidP="00620520">
            <w:pPr>
              <w:spacing w:after="0" w:line="240" w:lineRule="auto"/>
              <w:jc w:val="both"/>
              <w:rPr>
                <w:rFonts w:ascii="Cambria" w:eastAsia="Calibri" w:hAnsi="Cambria" w:cs="Times New Roman"/>
                <w:sz w:val="20"/>
                <w:szCs w:val="23"/>
                <w:lang w:val="es-ES"/>
              </w:rPr>
            </w:pPr>
            <w:r w:rsidRPr="00210BE3">
              <w:rPr>
                <w:rFonts w:ascii="Cambria" w:eastAsia="Calibri" w:hAnsi="Cambria" w:cs="Times New Roman"/>
                <w:sz w:val="20"/>
                <w:szCs w:val="23"/>
                <w:lang w:val="es-ES"/>
              </w:rPr>
              <w:t>80</w:t>
            </w:r>
          </w:p>
        </w:tc>
        <w:tc>
          <w:tcPr>
            <w:tcW w:w="345" w:type="dxa"/>
            <w:vAlign w:val="bottom"/>
          </w:tcPr>
          <w:p w:rsidR="00210BE3" w:rsidRPr="00210BE3" w:rsidRDefault="00210BE3" w:rsidP="00620520">
            <w:pPr>
              <w:spacing w:after="0" w:line="240" w:lineRule="auto"/>
              <w:jc w:val="both"/>
              <w:rPr>
                <w:rFonts w:ascii="Cambria" w:eastAsia="Calibri" w:hAnsi="Cambria" w:cs="Times New Roman"/>
                <w:b/>
                <w:bCs/>
                <w:sz w:val="20"/>
                <w:szCs w:val="23"/>
                <w:lang w:val="es-ES"/>
              </w:rPr>
            </w:pPr>
            <w:r w:rsidRPr="00210BE3">
              <w:rPr>
                <w:rFonts w:ascii="Cambria" w:eastAsia="Calibri" w:hAnsi="Cambria" w:cs="Times New Roman"/>
                <w:sz w:val="20"/>
                <w:szCs w:val="23"/>
                <w:lang w:val="es-ES"/>
              </w:rPr>
              <w:t>%</w:t>
            </w:r>
          </w:p>
        </w:tc>
        <w:tc>
          <w:tcPr>
            <w:tcW w:w="2281" w:type="dxa"/>
            <w:hideMark/>
          </w:tcPr>
          <w:p w:rsidR="00210BE3" w:rsidRPr="00210BE3" w:rsidRDefault="00210BE3" w:rsidP="00620520">
            <w:pPr>
              <w:spacing w:after="0" w:line="240" w:lineRule="auto"/>
              <w:jc w:val="both"/>
              <w:rPr>
                <w:rFonts w:ascii="Cambria" w:eastAsia="Calibri" w:hAnsi="Cambria" w:cs="Times New Roman"/>
                <w:b/>
                <w:bCs/>
                <w:sz w:val="20"/>
                <w:szCs w:val="23"/>
                <w:lang w:val="es-ES"/>
              </w:rPr>
            </w:pPr>
            <w:r w:rsidRPr="00210BE3">
              <w:rPr>
                <w:rFonts w:ascii="Cambria" w:eastAsia="Calibri" w:hAnsi="Cambria" w:cs="Times New Roman"/>
                <w:b/>
                <w:bCs/>
                <w:sz w:val="20"/>
                <w:szCs w:val="23"/>
                <w:lang w:val="es-ES"/>
              </w:rPr>
              <w:t>$  2´240,000.00</w:t>
            </w:r>
          </w:p>
        </w:tc>
      </w:tr>
      <w:tr w:rsidR="00210BE3" w:rsidRPr="00210BE3" w:rsidTr="00210BE3">
        <w:trPr>
          <w:jc w:val="center"/>
        </w:trPr>
        <w:tc>
          <w:tcPr>
            <w:tcW w:w="5495" w:type="dxa"/>
          </w:tcPr>
          <w:p w:rsidR="00210BE3" w:rsidRPr="00210BE3" w:rsidRDefault="00210BE3" w:rsidP="00620520">
            <w:pPr>
              <w:spacing w:after="0" w:line="240" w:lineRule="auto"/>
              <w:jc w:val="both"/>
              <w:rPr>
                <w:rFonts w:ascii="Cambria" w:eastAsia="Calibri" w:hAnsi="Cambria" w:cs="Times New Roman"/>
                <w:b/>
                <w:sz w:val="20"/>
                <w:szCs w:val="23"/>
                <w:lang w:val="es-ES"/>
              </w:rPr>
            </w:pPr>
            <w:r w:rsidRPr="00210BE3">
              <w:rPr>
                <w:rFonts w:ascii="Cambria" w:eastAsia="Calibri" w:hAnsi="Cambria" w:cs="Times New Roman"/>
                <w:b/>
                <w:sz w:val="20"/>
                <w:szCs w:val="23"/>
                <w:lang w:val="es-ES"/>
              </w:rPr>
              <w:t>RECURSO POR PARTE DEL ORGANISMO OPERADOR “SAPAZA”</w:t>
            </w:r>
          </w:p>
        </w:tc>
        <w:tc>
          <w:tcPr>
            <w:tcW w:w="523" w:type="dxa"/>
            <w:vAlign w:val="bottom"/>
          </w:tcPr>
          <w:p w:rsidR="00210BE3" w:rsidRPr="00210BE3" w:rsidRDefault="00210BE3" w:rsidP="00620520">
            <w:pPr>
              <w:spacing w:after="0" w:line="240" w:lineRule="auto"/>
              <w:jc w:val="both"/>
              <w:rPr>
                <w:rFonts w:ascii="Cambria" w:eastAsia="Calibri" w:hAnsi="Cambria" w:cs="Times New Roman"/>
                <w:sz w:val="20"/>
                <w:szCs w:val="23"/>
                <w:lang w:val="es-ES"/>
              </w:rPr>
            </w:pPr>
          </w:p>
          <w:p w:rsidR="00210BE3" w:rsidRPr="00210BE3" w:rsidRDefault="00210BE3" w:rsidP="00620520">
            <w:pPr>
              <w:spacing w:after="0" w:line="240" w:lineRule="auto"/>
              <w:jc w:val="both"/>
              <w:rPr>
                <w:rFonts w:ascii="Cambria" w:eastAsia="Calibri" w:hAnsi="Cambria" w:cs="Times New Roman"/>
                <w:sz w:val="20"/>
                <w:szCs w:val="23"/>
                <w:lang w:val="es-ES"/>
              </w:rPr>
            </w:pPr>
            <w:r w:rsidRPr="00210BE3">
              <w:rPr>
                <w:rFonts w:ascii="Cambria" w:eastAsia="Calibri" w:hAnsi="Cambria" w:cs="Times New Roman"/>
                <w:sz w:val="20"/>
                <w:szCs w:val="23"/>
                <w:lang w:val="es-ES"/>
              </w:rPr>
              <w:t>20</w:t>
            </w:r>
          </w:p>
        </w:tc>
        <w:tc>
          <w:tcPr>
            <w:tcW w:w="345" w:type="dxa"/>
            <w:vAlign w:val="bottom"/>
          </w:tcPr>
          <w:p w:rsidR="00210BE3" w:rsidRPr="00210BE3" w:rsidRDefault="00210BE3" w:rsidP="00620520">
            <w:pPr>
              <w:spacing w:after="0" w:line="240" w:lineRule="auto"/>
              <w:jc w:val="both"/>
              <w:rPr>
                <w:rFonts w:ascii="Cambria" w:eastAsia="Calibri" w:hAnsi="Cambria" w:cs="Times New Roman"/>
                <w:b/>
                <w:bCs/>
                <w:sz w:val="20"/>
                <w:szCs w:val="23"/>
                <w:lang w:val="es-ES"/>
              </w:rPr>
            </w:pPr>
            <w:r w:rsidRPr="00210BE3">
              <w:rPr>
                <w:rFonts w:ascii="Cambria" w:eastAsia="Calibri" w:hAnsi="Cambria" w:cs="Times New Roman"/>
                <w:sz w:val="20"/>
                <w:szCs w:val="23"/>
                <w:lang w:val="es-ES"/>
              </w:rPr>
              <w:t>%</w:t>
            </w:r>
          </w:p>
        </w:tc>
        <w:tc>
          <w:tcPr>
            <w:tcW w:w="2281" w:type="dxa"/>
          </w:tcPr>
          <w:p w:rsidR="00210BE3" w:rsidRPr="00210BE3" w:rsidRDefault="00210BE3" w:rsidP="00620520">
            <w:pPr>
              <w:spacing w:after="0" w:line="240" w:lineRule="auto"/>
              <w:jc w:val="both"/>
              <w:rPr>
                <w:rFonts w:ascii="Cambria" w:eastAsia="Calibri" w:hAnsi="Cambria" w:cs="Times New Roman"/>
                <w:b/>
                <w:bCs/>
                <w:sz w:val="20"/>
                <w:szCs w:val="23"/>
                <w:lang w:val="es-ES"/>
              </w:rPr>
            </w:pPr>
          </w:p>
          <w:p w:rsidR="00210BE3" w:rsidRPr="00210BE3" w:rsidRDefault="00210BE3" w:rsidP="00620520">
            <w:pPr>
              <w:spacing w:after="0" w:line="240" w:lineRule="auto"/>
              <w:jc w:val="both"/>
              <w:rPr>
                <w:rFonts w:ascii="Cambria" w:eastAsia="Calibri" w:hAnsi="Cambria" w:cs="Times New Roman"/>
                <w:b/>
                <w:bCs/>
                <w:sz w:val="20"/>
                <w:szCs w:val="23"/>
                <w:lang w:val="es-ES"/>
              </w:rPr>
            </w:pPr>
            <w:r w:rsidRPr="00210BE3">
              <w:rPr>
                <w:rFonts w:ascii="Cambria" w:eastAsia="Calibri" w:hAnsi="Cambria" w:cs="Times New Roman"/>
                <w:b/>
                <w:bCs/>
                <w:sz w:val="20"/>
                <w:szCs w:val="23"/>
                <w:lang w:val="es-ES"/>
              </w:rPr>
              <w:t>$      560,000.00</w:t>
            </w:r>
          </w:p>
        </w:tc>
      </w:tr>
      <w:tr w:rsidR="00210BE3" w:rsidRPr="00210BE3" w:rsidTr="00210BE3">
        <w:trPr>
          <w:jc w:val="center"/>
        </w:trPr>
        <w:tc>
          <w:tcPr>
            <w:tcW w:w="5495" w:type="dxa"/>
          </w:tcPr>
          <w:p w:rsidR="00210BE3" w:rsidRPr="00210BE3" w:rsidRDefault="00210BE3" w:rsidP="00620520">
            <w:pPr>
              <w:spacing w:after="0" w:line="240" w:lineRule="auto"/>
              <w:jc w:val="both"/>
              <w:rPr>
                <w:rFonts w:ascii="Cambria" w:eastAsia="Calibri" w:hAnsi="Cambria" w:cs="Times New Roman"/>
                <w:b/>
                <w:sz w:val="20"/>
                <w:szCs w:val="23"/>
                <w:lang w:val="es-ES"/>
              </w:rPr>
            </w:pPr>
            <w:r w:rsidRPr="00210BE3">
              <w:rPr>
                <w:rFonts w:ascii="Cambria" w:eastAsia="Calibri" w:hAnsi="Cambria" w:cs="Times New Roman"/>
                <w:b/>
                <w:sz w:val="20"/>
                <w:szCs w:val="23"/>
                <w:lang w:val="es-ES"/>
              </w:rPr>
              <w:t>TOTAL</w:t>
            </w:r>
          </w:p>
        </w:tc>
        <w:tc>
          <w:tcPr>
            <w:tcW w:w="523" w:type="dxa"/>
            <w:vAlign w:val="center"/>
          </w:tcPr>
          <w:p w:rsidR="00210BE3" w:rsidRPr="00210BE3" w:rsidRDefault="00210BE3" w:rsidP="00620520">
            <w:pPr>
              <w:spacing w:after="0" w:line="240" w:lineRule="auto"/>
              <w:jc w:val="both"/>
              <w:rPr>
                <w:rFonts w:ascii="Cambria" w:eastAsia="Calibri" w:hAnsi="Cambria" w:cs="Times New Roman"/>
                <w:sz w:val="20"/>
                <w:szCs w:val="23"/>
                <w:lang w:val="es-ES"/>
              </w:rPr>
            </w:pPr>
            <w:r w:rsidRPr="00210BE3">
              <w:rPr>
                <w:rFonts w:ascii="Cambria" w:eastAsia="Calibri" w:hAnsi="Cambria" w:cs="Times New Roman"/>
                <w:sz w:val="20"/>
                <w:szCs w:val="23"/>
                <w:lang w:val="es-ES"/>
              </w:rPr>
              <w:t>100</w:t>
            </w:r>
          </w:p>
        </w:tc>
        <w:tc>
          <w:tcPr>
            <w:tcW w:w="345" w:type="dxa"/>
            <w:vAlign w:val="bottom"/>
          </w:tcPr>
          <w:p w:rsidR="00210BE3" w:rsidRPr="00210BE3" w:rsidRDefault="00210BE3" w:rsidP="00620520">
            <w:pPr>
              <w:spacing w:after="0" w:line="240" w:lineRule="auto"/>
              <w:jc w:val="both"/>
              <w:rPr>
                <w:rFonts w:ascii="Cambria" w:eastAsia="Calibri" w:hAnsi="Cambria" w:cs="Times New Roman"/>
                <w:b/>
                <w:bCs/>
                <w:sz w:val="20"/>
                <w:szCs w:val="23"/>
                <w:lang w:val="es-ES"/>
              </w:rPr>
            </w:pPr>
            <w:r w:rsidRPr="00210BE3">
              <w:rPr>
                <w:rFonts w:ascii="Cambria" w:eastAsia="Calibri" w:hAnsi="Cambria" w:cs="Times New Roman"/>
                <w:sz w:val="20"/>
                <w:szCs w:val="23"/>
                <w:lang w:val="es-ES"/>
              </w:rPr>
              <w:t>%</w:t>
            </w:r>
          </w:p>
        </w:tc>
        <w:tc>
          <w:tcPr>
            <w:tcW w:w="2281" w:type="dxa"/>
          </w:tcPr>
          <w:p w:rsidR="00210BE3" w:rsidRPr="00210BE3" w:rsidRDefault="00210BE3" w:rsidP="00620520">
            <w:pPr>
              <w:spacing w:after="0" w:line="240" w:lineRule="auto"/>
              <w:jc w:val="both"/>
              <w:rPr>
                <w:rFonts w:ascii="Cambria" w:eastAsia="Calibri" w:hAnsi="Cambria" w:cs="Times New Roman"/>
                <w:b/>
                <w:bCs/>
                <w:sz w:val="20"/>
                <w:szCs w:val="23"/>
                <w:lang w:val="es-ES"/>
              </w:rPr>
            </w:pPr>
            <w:r w:rsidRPr="00210BE3">
              <w:rPr>
                <w:rFonts w:ascii="Cambria" w:eastAsia="Calibri" w:hAnsi="Cambria" w:cs="Times New Roman"/>
                <w:b/>
                <w:bCs/>
                <w:sz w:val="20"/>
                <w:szCs w:val="23"/>
                <w:lang w:val="es-ES"/>
              </w:rPr>
              <w:t>$  2´800,000.00</w:t>
            </w:r>
          </w:p>
        </w:tc>
      </w:tr>
    </w:tbl>
    <w:p w:rsidR="00210BE3" w:rsidRPr="00210BE3" w:rsidRDefault="00210BE3" w:rsidP="00620520">
      <w:pPr>
        <w:spacing w:after="0" w:line="240" w:lineRule="auto"/>
        <w:jc w:val="both"/>
        <w:rPr>
          <w:rFonts w:ascii="Cambria" w:eastAsia="Calibri" w:hAnsi="Cambria" w:cs="Times New Roman"/>
          <w:b/>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r w:rsidRPr="00210BE3">
        <w:rPr>
          <w:rFonts w:ascii="Cambria" w:eastAsia="Calibri" w:hAnsi="Cambria" w:cs="Times New Roman"/>
          <w:b/>
          <w:sz w:val="23"/>
          <w:szCs w:val="23"/>
          <w:lang w:val="es-ES"/>
        </w:rPr>
        <w:t>“EL AYUNTAMIENTO”</w:t>
      </w:r>
      <w:r w:rsidR="00942839">
        <w:rPr>
          <w:rFonts w:ascii="Cambria" w:eastAsia="Calibri" w:hAnsi="Cambria" w:cs="Times New Roman"/>
          <w:b/>
          <w:sz w:val="23"/>
          <w:szCs w:val="23"/>
          <w:lang w:val="es-ES"/>
        </w:rPr>
        <w:t xml:space="preserve"> </w:t>
      </w:r>
      <w:r w:rsidR="00942839">
        <w:rPr>
          <w:rFonts w:ascii="Cambria" w:eastAsia="Calibri" w:hAnsi="Cambria" w:cs="Times New Roman"/>
          <w:sz w:val="23"/>
          <w:szCs w:val="23"/>
          <w:lang w:val="es-ES"/>
        </w:rPr>
        <w:t xml:space="preserve">será </w:t>
      </w:r>
      <w:r w:rsidRPr="00210BE3">
        <w:rPr>
          <w:rFonts w:ascii="Cambria" w:eastAsia="Calibri" w:hAnsi="Cambria" w:cs="Times New Roman"/>
          <w:bCs/>
          <w:sz w:val="23"/>
          <w:szCs w:val="23"/>
          <w:lang w:val="es-ES"/>
        </w:rPr>
        <w:t>aval solidario</w:t>
      </w:r>
      <w:r w:rsidRPr="00210BE3">
        <w:rPr>
          <w:rFonts w:ascii="Cambria" w:eastAsia="Calibri" w:hAnsi="Cambria" w:cs="Times New Roman"/>
          <w:sz w:val="23"/>
          <w:szCs w:val="23"/>
          <w:lang w:val="es-ES"/>
        </w:rPr>
        <w:t xml:space="preserve"> </w:t>
      </w:r>
      <w:r w:rsidR="00942839">
        <w:rPr>
          <w:rFonts w:ascii="Cambria" w:eastAsia="Calibri" w:hAnsi="Cambria" w:cs="Times New Roman"/>
          <w:sz w:val="23"/>
          <w:szCs w:val="23"/>
          <w:lang w:val="es-ES"/>
        </w:rPr>
        <w:t xml:space="preserve">y </w:t>
      </w:r>
      <w:r w:rsidRPr="00210BE3">
        <w:rPr>
          <w:rFonts w:ascii="Cambria" w:eastAsia="Calibri" w:hAnsi="Cambria" w:cs="Times New Roman"/>
          <w:sz w:val="23"/>
          <w:szCs w:val="23"/>
          <w:lang w:val="es-ES"/>
        </w:rPr>
        <w:t>autoriza a</w:t>
      </w:r>
      <w:r w:rsidRPr="00210BE3">
        <w:rPr>
          <w:rFonts w:ascii="Cambria" w:eastAsia="Calibri" w:hAnsi="Cambria" w:cs="Times New Roman"/>
          <w:b/>
          <w:sz w:val="23"/>
          <w:szCs w:val="23"/>
          <w:lang w:val="es-ES"/>
        </w:rPr>
        <w:t xml:space="preserve"> “CEA”</w:t>
      </w:r>
      <w:r w:rsidRPr="00210BE3">
        <w:rPr>
          <w:rFonts w:ascii="Cambria" w:eastAsia="Calibri" w:hAnsi="Cambria" w:cs="Times New Roman"/>
          <w:sz w:val="23"/>
          <w:szCs w:val="23"/>
          <w:lang w:val="es-ES"/>
        </w:rPr>
        <w:t>,</w:t>
      </w:r>
      <w:r w:rsidRPr="00210BE3">
        <w:rPr>
          <w:rFonts w:ascii="Cambria" w:eastAsia="Calibri" w:hAnsi="Cambria" w:cs="Times New Roman"/>
          <w:b/>
          <w:sz w:val="23"/>
          <w:szCs w:val="23"/>
          <w:lang w:val="es-ES"/>
        </w:rPr>
        <w:t xml:space="preserve"> </w:t>
      </w:r>
      <w:r w:rsidRPr="00210BE3">
        <w:rPr>
          <w:rFonts w:ascii="Cambria" w:eastAsia="Calibri" w:hAnsi="Cambria" w:cs="Times New Roman"/>
          <w:sz w:val="23"/>
          <w:szCs w:val="23"/>
          <w:lang w:val="es-ES"/>
        </w:rPr>
        <w:t>realizar la retención de sus participaciones federales o estatales, en caso de que el organismo operador deje de aportar las cantidades que le correspondan, bastando la solicitud que</w:t>
      </w:r>
      <w:r w:rsidRPr="00210BE3">
        <w:rPr>
          <w:rFonts w:ascii="Cambria" w:eastAsia="Calibri" w:hAnsi="Cambria" w:cs="Times New Roman"/>
          <w:b/>
          <w:sz w:val="23"/>
          <w:szCs w:val="23"/>
          <w:lang w:val="es-ES"/>
        </w:rPr>
        <w:t xml:space="preserve"> “CEA” </w:t>
      </w:r>
      <w:r w:rsidRPr="00210BE3">
        <w:rPr>
          <w:rFonts w:ascii="Cambria" w:eastAsia="Calibri" w:hAnsi="Cambria" w:cs="Times New Roman"/>
          <w:sz w:val="23"/>
          <w:szCs w:val="23"/>
          <w:lang w:val="es-ES"/>
        </w:rPr>
        <w:t xml:space="preserve">gire a la </w:t>
      </w:r>
      <w:r w:rsidRPr="00210BE3">
        <w:rPr>
          <w:rFonts w:ascii="Cambria" w:eastAsia="Calibri" w:hAnsi="Cambria" w:cs="Times New Roman"/>
          <w:b/>
          <w:sz w:val="23"/>
          <w:szCs w:val="23"/>
          <w:lang w:val="es-ES"/>
        </w:rPr>
        <w:t xml:space="preserve">SECRETARÍA DE LA HACIENDA PÚBLICA DEL ESTADO DE JALISCO </w:t>
      </w:r>
      <w:r w:rsidRPr="00210BE3">
        <w:rPr>
          <w:rFonts w:ascii="Cambria" w:eastAsia="Calibri" w:hAnsi="Cambria" w:cs="Times New Roman"/>
          <w:sz w:val="23"/>
          <w:szCs w:val="23"/>
          <w:lang w:val="es-ES"/>
        </w:rPr>
        <w:t>mediante oficio, con fundamento en el presente acuerdo.</w:t>
      </w:r>
    </w:p>
    <w:p w:rsidR="00210BE3" w:rsidRPr="00210BE3" w:rsidRDefault="00210BE3" w:rsidP="00620520">
      <w:pPr>
        <w:spacing w:after="0" w:line="240" w:lineRule="auto"/>
        <w:jc w:val="both"/>
        <w:rPr>
          <w:rFonts w:ascii="Cambria" w:eastAsia="Calibri" w:hAnsi="Cambria" w:cs="Times New Roman"/>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r>
        <w:rPr>
          <w:rFonts w:ascii="Cambria" w:eastAsia="Calibri" w:hAnsi="Cambria" w:cs="Times New Roman"/>
          <w:sz w:val="23"/>
          <w:szCs w:val="23"/>
          <w:lang w:val="es-ES"/>
        </w:rPr>
        <w:t>C</w:t>
      </w:r>
      <w:r w:rsidRPr="00210BE3">
        <w:rPr>
          <w:rFonts w:ascii="Cambria" w:eastAsia="Calibri" w:hAnsi="Cambria" w:cs="Times New Roman"/>
          <w:sz w:val="23"/>
          <w:szCs w:val="23"/>
          <w:lang w:val="es-ES"/>
        </w:rPr>
        <w:t xml:space="preserve">uando la obra incremente el costo descrito en más del </w:t>
      </w:r>
      <w:r w:rsidRPr="00210BE3">
        <w:rPr>
          <w:rFonts w:ascii="Cambria" w:eastAsia="Calibri" w:hAnsi="Cambria" w:cs="Times New Roman"/>
          <w:b/>
          <w:sz w:val="23"/>
          <w:szCs w:val="23"/>
          <w:lang w:val="es-ES"/>
        </w:rPr>
        <w:t>25%</w:t>
      </w:r>
      <w:r w:rsidRPr="00210BE3">
        <w:rPr>
          <w:rFonts w:ascii="Cambria" w:eastAsia="Calibri" w:hAnsi="Cambria" w:cs="Times New Roman"/>
          <w:sz w:val="23"/>
          <w:szCs w:val="23"/>
          <w:lang w:val="es-ES"/>
        </w:rPr>
        <w:t xml:space="preserve"> será necesario que “</w:t>
      </w:r>
      <w:r w:rsidRPr="00210BE3">
        <w:rPr>
          <w:rFonts w:ascii="Cambria" w:eastAsia="Calibri" w:hAnsi="Cambria" w:cs="Times New Roman"/>
          <w:b/>
          <w:sz w:val="23"/>
          <w:szCs w:val="23"/>
          <w:lang w:val="es-ES"/>
        </w:rPr>
        <w:t>EL AYUNTAMIENTO</w:t>
      </w:r>
      <w:r w:rsidRPr="00210BE3">
        <w:rPr>
          <w:rFonts w:ascii="Cambria" w:eastAsia="Calibri" w:hAnsi="Cambria" w:cs="Times New Roman"/>
          <w:sz w:val="23"/>
          <w:szCs w:val="23"/>
          <w:lang w:val="es-ES"/>
        </w:rPr>
        <w:t xml:space="preserve">” apruebe por escrito el mismo, cuando su incremento sea menor al porcentaje descrito, bastará que </w:t>
      </w:r>
      <w:r w:rsidRPr="00210BE3">
        <w:rPr>
          <w:rFonts w:ascii="Cambria" w:eastAsia="Calibri" w:hAnsi="Cambria" w:cs="Times New Roman"/>
          <w:b/>
          <w:sz w:val="23"/>
          <w:szCs w:val="23"/>
          <w:lang w:val="es-ES"/>
        </w:rPr>
        <w:t>“CEA”</w:t>
      </w:r>
      <w:r w:rsidRPr="00210BE3">
        <w:rPr>
          <w:rFonts w:ascii="Cambria" w:eastAsia="Calibri" w:hAnsi="Cambria" w:cs="Times New Roman"/>
          <w:sz w:val="23"/>
          <w:szCs w:val="23"/>
          <w:lang w:val="es-ES"/>
        </w:rPr>
        <w:t xml:space="preserve"> se</w:t>
      </w:r>
      <w:r>
        <w:rPr>
          <w:rFonts w:ascii="Cambria" w:eastAsia="Calibri" w:hAnsi="Cambria" w:cs="Times New Roman"/>
          <w:sz w:val="23"/>
          <w:szCs w:val="23"/>
          <w:lang w:val="es-ES"/>
        </w:rPr>
        <w:t xml:space="preserve"> lo notifique</w:t>
      </w:r>
      <w:r w:rsidRPr="00210BE3">
        <w:rPr>
          <w:rFonts w:ascii="Cambria" w:eastAsia="Calibri" w:hAnsi="Cambria" w:cs="Times New Roman"/>
          <w:sz w:val="23"/>
          <w:szCs w:val="23"/>
          <w:lang w:val="es-ES"/>
        </w:rPr>
        <w:t xml:space="preserve"> </w:t>
      </w:r>
      <w:r w:rsidRPr="00210BE3">
        <w:rPr>
          <w:rFonts w:ascii="Cambria" w:eastAsia="Calibri" w:hAnsi="Cambria" w:cs="Times New Roman"/>
          <w:b/>
          <w:sz w:val="23"/>
          <w:szCs w:val="23"/>
          <w:lang w:val="es-ES"/>
        </w:rPr>
        <w:t>“</w:t>
      </w:r>
      <w:r>
        <w:rPr>
          <w:rFonts w:ascii="Cambria" w:eastAsia="Calibri" w:hAnsi="Cambria" w:cs="Times New Roman"/>
          <w:b/>
          <w:sz w:val="23"/>
          <w:szCs w:val="23"/>
          <w:lang w:val="es-ES"/>
        </w:rPr>
        <w:t xml:space="preserve">EL </w:t>
      </w:r>
      <w:r w:rsidRPr="00210BE3">
        <w:rPr>
          <w:rFonts w:ascii="Cambria" w:eastAsia="Calibri" w:hAnsi="Cambria" w:cs="Times New Roman"/>
          <w:b/>
          <w:sz w:val="23"/>
          <w:szCs w:val="23"/>
          <w:lang w:val="es-ES"/>
        </w:rPr>
        <w:t>AYUNTAMIENTO</w:t>
      </w:r>
      <w:r>
        <w:rPr>
          <w:rFonts w:ascii="Cambria" w:eastAsia="Calibri" w:hAnsi="Cambria" w:cs="Times New Roman"/>
          <w:b/>
          <w:sz w:val="23"/>
          <w:szCs w:val="23"/>
          <w:lang w:val="es-ES"/>
        </w:rPr>
        <w:t>”</w:t>
      </w:r>
      <w:r w:rsidRPr="00210BE3">
        <w:rPr>
          <w:rFonts w:ascii="Cambria" w:eastAsia="Calibri" w:hAnsi="Cambria" w:cs="Times New Roman"/>
          <w:b/>
          <w:sz w:val="23"/>
          <w:szCs w:val="23"/>
          <w:lang w:val="es-ES"/>
        </w:rPr>
        <w:t xml:space="preserve"> </w:t>
      </w:r>
      <w:r w:rsidRPr="00210BE3">
        <w:rPr>
          <w:rFonts w:ascii="Cambria" w:eastAsia="Calibri" w:hAnsi="Cambria" w:cs="Times New Roman"/>
          <w:bCs/>
          <w:sz w:val="23"/>
          <w:szCs w:val="23"/>
          <w:lang w:val="es-ES"/>
        </w:rPr>
        <w:t>y al organismo operador (</w:t>
      </w:r>
      <w:r w:rsidRPr="00210BE3">
        <w:rPr>
          <w:rFonts w:ascii="Cambria" w:eastAsia="Calibri" w:hAnsi="Cambria" w:cs="Times New Roman"/>
          <w:b/>
          <w:bCs/>
          <w:sz w:val="23"/>
          <w:szCs w:val="23"/>
          <w:lang w:val="es-ES"/>
        </w:rPr>
        <w:t>SAPAZA</w:t>
      </w:r>
      <w:r w:rsidRPr="00210BE3">
        <w:rPr>
          <w:rFonts w:ascii="Cambria" w:eastAsia="Calibri" w:hAnsi="Cambria" w:cs="Times New Roman"/>
          <w:bCs/>
          <w:sz w:val="23"/>
          <w:szCs w:val="23"/>
          <w:lang w:val="es-ES"/>
        </w:rPr>
        <w:t>)</w:t>
      </w:r>
      <w:r>
        <w:rPr>
          <w:rFonts w:ascii="Cambria" w:eastAsia="Calibri" w:hAnsi="Cambria" w:cs="Times New Roman"/>
          <w:bCs/>
          <w:sz w:val="23"/>
          <w:szCs w:val="23"/>
          <w:lang w:val="es-ES"/>
        </w:rPr>
        <w:t>,</w:t>
      </w:r>
      <w:r w:rsidRPr="00210BE3">
        <w:rPr>
          <w:rFonts w:ascii="Cambria" w:eastAsia="Calibri" w:hAnsi="Cambria" w:cs="Times New Roman"/>
          <w:sz w:val="23"/>
          <w:szCs w:val="23"/>
          <w:lang w:val="es-ES"/>
        </w:rPr>
        <w:t xml:space="preserve"> </w:t>
      </w:r>
      <w:r w:rsidRPr="00210BE3">
        <w:rPr>
          <w:rFonts w:ascii="Cambria" w:eastAsia="Calibri" w:hAnsi="Cambria" w:cs="Times New Roman"/>
          <w:bCs/>
          <w:sz w:val="23"/>
          <w:szCs w:val="23"/>
          <w:lang w:val="es-ES"/>
        </w:rPr>
        <w:t xml:space="preserve">del </w:t>
      </w:r>
      <w:r>
        <w:rPr>
          <w:rFonts w:ascii="Cambria" w:eastAsia="Calibri" w:hAnsi="Cambria" w:cs="Times New Roman"/>
          <w:bCs/>
          <w:sz w:val="23"/>
          <w:szCs w:val="23"/>
          <w:lang w:val="es-ES"/>
        </w:rPr>
        <w:t>Municipio de Zapotlán e</w:t>
      </w:r>
      <w:r w:rsidRPr="00210BE3">
        <w:rPr>
          <w:rFonts w:ascii="Cambria" w:eastAsia="Calibri" w:hAnsi="Cambria" w:cs="Times New Roman"/>
          <w:bCs/>
          <w:sz w:val="23"/>
          <w:szCs w:val="23"/>
          <w:lang w:val="es-ES"/>
        </w:rPr>
        <w:t>l Grande</w:t>
      </w:r>
      <w:r>
        <w:rPr>
          <w:rFonts w:ascii="Cambria" w:eastAsia="Calibri" w:hAnsi="Cambria" w:cs="Times New Roman"/>
          <w:bCs/>
          <w:sz w:val="23"/>
          <w:szCs w:val="23"/>
          <w:lang w:val="es-ES"/>
        </w:rPr>
        <w:t>,</w:t>
      </w:r>
      <w:r w:rsidRPr="00210BE3">
        <w:rPr>
          <w:rFonts w:ascii="Cambria" w:eastAsia="Calibri" w:hAnsi="Cambria" w:cs="Times New Roman"/>
          <w:bCs/>
          <w:sz w:val="23"/>
          <w:szCs w:val="23"/>
          <w:lang w:val="es-ES"/>
        </w:rPr>
        <w:t xml:space="preserve"> Jalisco</w:t>
      </w:r>
      <w:r>
        <w:rPr>
          <w:rFonts w:ascii="Cambria" w:eastAsia="Calibri" w:hAnsi="Cambria" w:cs="Times New Roman"/>
          <w:bCs/>
          <w:sz w:val="23"/>
          <w:szCs w:val="23"/>
          <w:lang w:val="es-ES"/>
        </w:rPr>
        <w:t>.</w:t>
      </w:r>
      <w:r w:rsidRPr="00210BE3">
        <w:rPr>
          <w:rFonts w:ascii="Cambria" w:eastAsia="Calibri" w:hAnsi="Cambria" w:cs="Times New Roman"/>
          <w:bCs/>
          <w:sz w:val="23"/>
          <w:szCs w:val="23"/>
          <w:lang w:val="es-ES"/>
        </w:rPr>
        <w:t xml:space="preserve"> </w:t>
      </w:r>
      <w:r w:rsidRPr="00210BE3">
        <w:rPr>
          <w:rFonts w:ascii="Cambria" w:eastAsia="Calibri" w:hAnsi="Cambria" w:cs="Times New Roman"/>
          <w:b/>
          <w:sz w:val="23"/>
          <w:szCs w:val="23"/>
          <w:lang w:val="es-ES"/>
        </w:rPr>
        <w:t xml:space="preserve"> </w:t>
      </w:r>
    </w:p>
    <w:p w:rsidR="00210BE3" w:rsidRPr="00210BE3" w:rsidRDefault="00210BE3" w:rsidP="00620520">
      <w:pPr>
        <w:spacing w:after="0" w:line="240" w:lineRule="auto"/>
        <w:jc w:val="both"/>
        <w:rPr>
          <w:rFonts w:ascii="Cambria" w:eastAsia="Calibri" w:hAnsi="Cambria" w:cs="Times New Roman"/>
          <w:b/>
          <w:sz w:val="23"/>
          <w:szCs w:val="23"/>
          <w:lang w:val="es-ES"/>
        </w:rPr>
      </w:pPr>
    </w:p>
    <w:p w:rsidR="00210BE3" w:rsidRDefault="00210BE3" w:rsidP="00620520">
      <w:pPr>
        <w:spacing w:after="0" w:line="240" w:lineRule="auto"/>
        <w:jc w:val="both"/>
        <w:rPr>
          <w:rFonts w:ascii="Cambria" w:eastAsia="Calibri" w:hAnsi="Cambria" w:cs="Times New Roman"/>
          <w:sz w:val="23"/>
          <w:szCs w:val="23"/>
          <w:lang w:val="es-ES"/>
        </w:rPr>
      </w:pPr>
      <w:r w:rsidRPr="004C3CED">
        <w:rPr>
          <w:rFonts w:ascii="Cambria" w:eastAsia="Calibri" w:hAnsi="Cambria" w:cs="Times New Roman"/>
          <w:b/>
          <w:bCs/>
          <w:sz w:val="23"/>
          <w:szCs w:val="23"/>
          <w:lang w:val="es-ES"/>
        </w:rPr>
        <w:t>TERCERO.-</w:t>
      </w:r>
      <w:r w:rsidRPr="00210BE3">
        <w:rPr>
          <w:rFonts w:ascii="Cambria" w:eastAsia="Calibri" w:hAnsi="Cambria" w:cs="Times New Roman"/>
          <w:sz w:val="23"/>
          <w:szCs w:val="23"/>
          <w:lang w:val="es-ES"/>
        </w:rPr>
        <w:t xml:space="preserve"> </w:t>
      </w:r>
      <w:r w:rsidRPr="00210BE3">
        <w:rPr>
          <w:rFonts w:ascii="Cambria" w:eastAsia="Calibri" w:hAnsi="Cambria" w:cs="Times New Roman"/>
          <w:b/>
          <w:bCs/>
          <w:sz w:val="23"/>
          <w:szCs w:val="23"/>
          <w:lang w:val="es-ES"/>
        </w:rPr>
        <w:t>“</w:t>
      </w:r>
      <w:r w:rsidRPr="00210BE3">
        <w:rPr>
          <w:rFonts w:ascii="Cambria" w:eastAsia="Calibri" w:hAnsi="Cambria" w:cs="Times New Roman"/>
          <w:b/>
          <w:sz w:val="23"/>
          <w:szCs w:val="23"/>
          <w:lang w:val="es-ES"/>
        </w:rPr>
        <w:t xml:space="preserve">SAPAZA” </w:t>
      </w:r>
      <w:r w:rsidRPr="00210BE3">
        <w:rPr>
          <w:rFonts w:ascii="Cambria" w:eastAsia="Calibri" w:hAnsi="Cambria" w:cs="Times New Roman"/>
          <w:sz w:val="23"/>
          <w:szCs w:val="23"/>
          <w:lang w:val="es-ES"/>
        </w:rPr>
        <w:t xml:space="preserve"> se obliga a poner a disposición de </w:t>
      </w:r>
      <w:r w:rsidRPr="00210BE3">
        <w:rPr>
          <w:rFonts w:ascii="Cambria" w:eastAsia="Calibri" w:hAnsi="Cambria" w:cs="Times New Roman"/>
          <w:b/>
          <w:bCs/>
          <w:sz w:val="23"/>
          <w:szCs w:val="23"/>
          <w:lang w:val="es-ES"/>
        </w:rPr>
        <w:t>“CEA”</w:t>
      </w:r>
      <w:r w:rsidRPr="00210BE3">
        <w:rPr>
          <w:rFonts w:ascii="Cambria" w:eastAsia="Calibri" w:hAnsi="Cambria" w:cs="Times New Roman"/>
          <w:sz w:val="23"/>
          <w:szCs w:val="23"/>
          <w:lang w:val="es-ES"/>
        </w:rPr>
        <w:t xml:space="preserve">, previo al inicio de los trabajos el terreno donde se construye la obra, así como otorgar por conducto de </w:t>
      </w:r>
      <w:r w:rsidRPr="00210BE3">
        <w:rPr>
          <w:rFonts w:ascii="Cambria" w:eastAsia="Calibri" w:hAnsi="Cambria" w:cs="Times New Roman"/>
          <w:b/>
          <w:sz w:val="23"/>
          <w:szCs w:val="23"/>
          <w:lang w:val="es-ES"/>
        </w:rPr>
        <w:t>“EL AYUNTAMIENTO”</w:t>
      </w:r>
      <w:r w:rsidRPr="00210BE3">
        <w:rPr>
          <w:rFonts w:ascii="Cambria" w:eastAsia="Calibri" w:hAnsi="Cambria" w:cs="Times New Roman"/>
          <w:sz w:val="23"/>
          <w:szCs w:val="23"/>
          <w:lang w:val="es-ES"/>
        </w:rPr>
        <w:t xml:space="preserve"> los permisos, licencias de construcción, constancia de uso de suelo, servidumbres de paso, aprovechamiento de zona federal, tramitar las autorizaciones necesarias en materia de impacto ambiental ya sea condicionada o exención de la misma, emitida por la autoridad ambiental federal, estatal y municipal, así como derechos de vía </w:t>
      </w:r>
      <w:r w:rsidRPr="00210BE3">
        <w:rPr>
          <w:rFonts w:ascii="Cambria" w:eastAsia="Calibri" w:hAnsi="Cambria" w:cs="Times New Roman"/>
          <w:sz w:val="23"/>
          <w:szCs w:val="23"/>
          <w:lang w:val="es-ES"/>
        </w:rPr>
        <w:lastRenderedPageBreak/>
        <w:t>que correspondan, proporcionando escrituras y documentos legales, así como su disposición física.</w:t>
      </w:r>
    </w:p>
    <w:p w:rsidR="00942839" w:rsidRPr="00210BE3" w:rsidRDefault="00942839" w:rsidP="00620520">
      <w:pPr>
        <w:spacing w:after="0" w:line="240" w:lineRule="auto"/>
        <w:jc w:val="both"/>
        <w:rPr>
          <w:rFonts w:ascii="Cambria" w:eastAsia="Calibri" w:hAnsi="Cambria" w:cs="Times New Roman"/>
          <w:sz w:val="23"/>
          <w:szCs w:val="23"/>
          <w:lang w:val="es-ES"/>
        </w:rPr>
      </w:pPr>
    </w:p>
    <w:p w:rsidR="00210BE3" w:rsidRPr="00210BE3" w:rsidRDefault="00210BE3" w:rsidP="00620520">
      <w:pPr>
        <w:spacing w:after="0" w:line="240" w:lineRule="auto"/>
        <w:jc w:val="both"/>
        <w:rPr>
          <w:rFonts w:ascii="Cambria" w:eastAsia="Calibri" w:hAnsi="Cambria" w:cs="Times New Roman"/>
          <w:b/>
          <w:sz w:val="23"/>
          <w:szCs w:val="23"/>
          <w:lang w:val="es-ES"/>
        </w:rPr>
      </w:pPr>
      <w:proofErr w:type="gramStart"/>
      <w:r w:rsidRPr="004C3CED">
        <w:rPr>
          <w:rFonts w:ascii="Cambria" w:eastAsia="Calibri" w:hAnsi="Cambria" w:cs="Times New Roman"/>
          <w:b/>
          <w:sz w:val="23"/>
          <w:szCs w:val="23"/>
          <w:lang w:val="es-ES"/>
        </w:rPr>
        <w:t>CUARTO.-</w:t>
      </w:r>
      <w:proofErr w:type="gramEnd"/>
      <w:r w:rsidRPr="00210BE3">
        <w:rPr>
          <w:rFonts w:ascii="Cambria" w:eastAsia="Calibri" w:hAnsi="Cambria" w:cs="Times New Roman"/>
          <w:b/>
          <w:bCs/>
          <w:sz w:val="23"/>
          <w:szCs w:val="23"/>
          <w:lang w:val="es-ES"/>
        </w:rPr>
        <w:t>“</w:t>
      </w:r>
      <w:r w:rsidRPr="00210BE3">
        <w:rPr>
          <w:rFonts w:ascii="Cambria" w:eastAsia="Calibri" w:hAnsi="Cambria" w:cs="Times New Roman"/>
          <w:b/>
          <w:sz w:val="23"/>
          <w:szCs w:val="23"/>
          <w:lang w:val="es-ES"/>
        </w:rPr>
        <w:t>SAPAZA”</w:t>
      </w:r>
      <w:r w:rsidRPr="00210BE3">
        <w:rPr>
          <w:rFonts w:ascii="Cambria" w:eastAsia="Calibri" w:hAnsi="Cambria" w:cs="Times New Roman"/>
          <w:sz w:val="23"/>
          <w:szCs w:val="23"/>
          <w:lang w:val="es-ES"/>
        </w:rPr>
        <w:t xml:space="preserve"> se obliga ante </w:t>
      </w:r>
      <w:r w:rsidRPr="00210BE3">
        <w:rPr>
          <w:rFonts w:ascii="Cambria" w:eastAsia="Calibri" w:hAnsi="Cambria" w:cs="Times New Roman"/>
          <w:b/>
          <w:sz w:val="23"/>
          <w:szCs w:val="23"/>
          <w:lang w:val="es-ES"/>
        </w:rPr>
        <w:t>“CEA”</w:t>
      </w:r>
      <w:r w:rsidRPr="00210BE3">
        <w:rPr>
          <w:rFonts w:ascii="Cambria" w:eastAsia="Calibri" w:hAnsi="Cambria" w:cs="Times New Roman"/>
          <w:sz w:val="23"/>
          <w:szCs w:val="23"/>
          <w:lang w:val="es-ES"/>
        </w:rPr>
        <w:t xml:space="preserve">, a presentar constancia de no adeudo con la </w:t>
      </w:r>
      <w:r w:rsidR="00942839">
        <w:rPr>
          <w:rFonts w:ascii="Cambria" w:eastAsia="Calibri" w:hAnsi="Cambria" w:cs="Times New Roman"/>
          <w:sz w:val="23"/>
          <w:szCs w:val="23"/>
          <w:lang w:val="es-ES"/>
        </w:rPr>
        <w:t>Comisión Nacional d</w:t>
      </w:r>
      <w:r w:rsidR="00942839" w:rsidRPr="00210BE3">
        <w:rPr>
          <w:rFonts w:ascii="Cambria" w:eastAsia="Calibri" w:hAnsi="Cambria" w:cs="Times New Roman"/>
          <w:sz w:val="23"/>
          <w:szCs w:val="23"/>
          <w:lang w:val="es-ES"/>
        </w:rPr>
        <w:t xml:space="preserve">el Agua </w:t>
      </w:r>
      <w:r w:rsidRPr="00210BE3">
        <w:rPr>
          <w:rFonts w:ascii="Cambria" w:eastAsia="Calibri" w:hAnsi="Cambria" w:cs="Times New Roman"/>
          <w:sz w:val="23"/>
          <w:szCs w:val="23"/>
          <w:lang w:val="es-ES"/>
        </w:rPr>
        <w:t>por el uso o explotación de las aguas nacionales, así como a mantenerse al corriente en este concepto.</w:t>
      </w:r>
    </w:p>
    <w:p w:rsidR="00210BE3" w:rsidRPr="00210BE3" w:rsidRDefault="00210BE3" w:rsidP="00620520">
      <w:pPr>
        <w:spacing w:after="0" w:line="240" w:lineRule="auto"/>
        <w:jc w:val="both"/>
        <w:rPr>
          <w:rFonts w:ascii="Cambria" w:eastAsia="Calibri" w:hAnsi="Cambria" w:cs="Times New Roman"/>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proofErr w:type="gramStart"/>
      <w:r w:rsidRPr="004C3CED">
        <w:rPr>
          <w:rFonts w:ascii="Cambria" w:eastAsia="Calibri" w:hAnsi="Cambria" w:cs="Times New Roman"/>
          <w:b/>
          <w:sz w:val="23"/>
          <w:szCs w:val="23"/>
          <w:lang w:val="es-ES"/>
        </w:rPr>
        <w:t>QUINTO.-</w:t>
      </w:r>
      <w:proofErr w:type="gramEnd"/>
      <w:r w:rsidRPr="00210BE3">
        <w:rPr>
          <w:rFonts w:ascii="Cambria" w:eastAsia="Calibri" w:hAnsi="Cambria" w:cs="Times New Roman"/>
          <w:b/>
          <w:sz w:val="23"/>
          <w:szCs w:val="23"/>
          <w:lang w:val="es-ES"/>
        </w:rPr>
        <w:t xml:space="preserve"> </w:t>
      </w:r>
      <w:r>
        <w:rPr>
          <w:rFonts w:ascii="Cambria" w:eastAsia="Calibri" w:hAnsi="Cambria" w:cs="Times New Roman"/>
          <w:sz w:val="23"/>
          <w:szCs w:val="23"/>
          <w:lang w:val="es-ES"/>
        </w:rPr>
        <w:t>T</w:t>
      </w:r>
      <w:r w:rsidRPr="00210BE3">
        <w:rPr>
          <w:rFonts w:ascii="Cambria" w:eastAsia="Calibri" w:hAnsi="Cambria" w:cs="Times New Roman"/>
          <w:sz w:val="23"/>
          <w:szCs w:val="23"/>
          <w:lang w:val="es-ES"/>
        </w:rPr>
        <w:t xml:space="preserve">oda vez que la obra descrita en la cláusula primera, por su naturaleza requiere del suministro de energía eléctrica, </w:t>
      </w:r>
      <w:r w:rsidRPr="00210BE3">
        <w:rPr>
          <w:rFonts w:ascii="Cambria" w:eastAsia="Calibri" w:hAnsi="Cambria" w:cs="Times New Roman"/>
          <w:b/>
          <w:sz w:val="23"/>
          <w:szCs w:val="23"/>
          <w:lang w:val="es-ES"/>
        </w:rPr>
        <w:t xml:space="preserve">“CEA” </w:t>
      </w:r>
      <w:r w:rsidRPr="00210BE3">
        <w:rPr>
          <w:rFonts w:ascii="Cambria" w:eastAsia="Calibri" w:hAnsi="Cambria" w:cs="Times New Roman"/>
          <w:sz w:val="23"/>
          <w:szCs w:val="23"/>
          <w:lang w:val="es-ES"/>
        </w:rPr>
        <w:t xml:space="preserve">se obliga a entregar a </w:t>
      </w:r>
      <w:r w:rsidRPr="00210BE3">
        <w:rPr>
          <w:rFonts w:ascii="Cambria" w:eastAsia="Calibri" w:hAnsi="Cambria" w:cs="Times New Roman"/>
          <w:b/>
          <w:sz w:val="23"/>
          <w:szCs w:val="23"/>
          <w:lang w:val="es-ES"/>
        </w:rPr>
        <w:t xml:space="preserve">“SAPAZA” </w:t>
      </w:r>
      <w:r w:rsidRPr="00210BE3">
        <w:rPr>
          <w:rFonts w:ascii="Cambria" w:eastAsia="Calibri" w:hAnsi="Cambria" w:cs="Times New Roman"/>
          <w:sz w:val="23"/>
          <w:szCs w:val="23"/>
          <w:lang w:val="es-ES"/>
        </w:rPr>
        <w:t>previamente a la contratación del servicio,</w:t>
      </w:r>
      <w:r w:rsidRPr="00210BE3">
        <w:rPr>
          <w:rFonts w:ascii="Cambria" w:eastAsia="Calibri" w:hAnsi="Cambria" w:cs="Times New Roman"/>
          <w:b/>
          <w:sz w:val="23"/>
          <w:szCs w:val="23"/>
          <w:lang w:val="es-ES"/>
        </w:rPr>
        <w:t xml:space="preserve"> </w:t>
      </w:r>
      <w:r w:rsidRPr="00210BE3">
        <w:rPr>
          <w:rFonts w:ascii="Cambria" w:eastAsia="Calibri" w:hAnsi="Cambria" w:cs="Times New Roman"/>
          <w:sz w:val="23"/>
          <w:szCs w:val="23"/>
          <w:lang w:val="es-ES"/>
        </w:rPr>
        <w:t xml:space="preserve">los siguientes documentos: (i) original de la unidad de verificación de instalaciones eléctricas (UVIE), (2) copia del acta entrega recepción, y (3) acta de revisión de medición. </w:t>
      </w:r>
    </w:p>
    <w:p w:rsidR="00210BE3" w:rsidRPr="00210BE3" w:rsidRDefault="00210BE3" w:rsidP="00620520">
      <w:pPr>
        <w:spacing w:after="0" w:line="240" w:lineRule="auto"/>
        <w:jc w:val="both"/>
        <w:rPr>
          <w:rFonts w:ascii="Cambria" w:eastAsia="Calibri" w:hAnsi="Cambria" w:cs="Times New Roman"/>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r>
        <w:rPr>
          <w:rFonts w:ascii="Cambria" w:eastAsia="Calibri" w:hAnsi="Cambria" w:cs="Times New Roman"/>
          <w:sz w:val="23"/>
          <w:szCs w:val="23"/>
          <w:lang w:val="es-ES"/>
        </w:rPr>
        <w:t>U</w:t>
      </w:r>
      <w:r w:rsidRPr="00210BE3">
        <w:rPr>
          <w:rFonts w:ascii="Cambria" w:eastAsia="Calibri" w:hAnsi="Cambria" w:cs="Times New Roman"/>
          <w:sz w:val="23"/>
          <w:szCs w:val="23"/>
          <w:lang w:val="es-ES"/>
        </w:rPr>
        <w:t xml:space="preserve">na vez entregados por </w:t>
      </w:r>
      <w:r w:rsidRPr="00210BE3">
        <w:rPr>
          <w:rFonts w:ascii="Cambria" w:eastAsia="Calibri" w:hAnsi="Cambria" w:cs="Times New Roman"/>
          <w:b/>
          <w:sz w:val="23"/>
          <w:szCs w:val="23"/>
          <w:lang w:val="es-ES"/>
        </w:rPr>
        <w:t xml:space="preserve">“CEA” </w:t>
      </w:r>
      <w:r w:rsidRPr="00210BE3">
        <w:rPr>
          <w:rFonts w:ascii="Cambria" w:eastAsia="Calibri" w:hAnsi="Cambria" w:cs="Times New Roman"/>
          <w:sz w:val="23"/>
          <w:szCs w:val="23"/>
          <w:lang w:val="es-ES"/>
        </w:rPr>
        <w:t xml:space="preserve">los documentos señalados, </w:t>
      </w:r>
      <w:r w:rsidRPr="00210BE3">
        <w:rPr>
          <w:rFonts w:ascii="Cambria" w:eastAsia="Calibri" w:hAnsi="Cambria" w:cs="Times New Roman"/>
          <w:b/>
          <w:bCs/>
          <w:sz w:val="23"/>
          <w:szCs w:val="23"/>
          <w:lang w:val="es-ES"/>
        </w:rPr>
        <w:t>“</w:t>
      </w:r>
      <w:r w:rsidRPr="00210BE3">
        <w:rPr>
          <w:rFonts w:ascii="Cambria" w:eastAsia="Calibri" w:hAnsi="Cambria" w:cs="Times New Roman"/>
          <w:b/>
          <w:sz w:val="23"/>
          <w:szCs w:val="23"/>
          <w:lang w:val="es-ES"/>
        </w:rPr>
        <w:t>SAPAZA”</w:t>
      </w:r>
      <w:r w:rsidRPr="00210BE3">
        <w:rPr>
          <w:rFonts w:ascii="Cambria" w:eastAsia="Calibri" w:hAnsi="Cambria" w:cs="Times New Roman"/>
          <w:sz w:val="23"/>
          <w:szCs w:val="23"/>
          <w:lang w:val="es-ES"/>
        </w:rPr>
        <w:t xml:space="preserve"> se obliga a la contratación de dicho servicio ante la comisión federal de electricidad; por lo que en caso de no ser entregada en tiempo y forma la documentación señalada, </w:t>
      </w:r>
      <w:r w:rsidRPr="00210BE3">
        <w:rPr>
          <w:rFonts w:ascii="Cambria" w:eastAsia="Calibri" w:hAnsi="Cambria" w:cs="Times New Roman"/>
          <w:b/>
          <w:sz w:val="23"/>
          <w:szCs w:val="23"/>
          <w:lang w:val="es-ES"/>
        </w:rPr>
        <w:t>“SAPAZA”</w:t>
      </w:r>
      <w:r w:rsidRPr="00210BE3">
        <w:rPr>
          <w:rFonts w:ascii="Cambria" w:eastAsia="Calibri" w:hAnsi="Cambria" w:cs="Times New Roman"/>
          <w:sz w:val="23"/>
          <w:szCs w:val="23"/>
          <w:lang w:val="es-ES"/>
        </w:rPr>
        <w:t xml:space="preserve"> no estará obligado a realizar dicha gestión, ni tendrá responsabilidad de pagar gastos erogados por </w:t>
      </w:r>
      <w:r w:rsidRPr="00210BE3">
        <w:rPr>
          <w:rFonts w:ascii="Cambria" w:eastAsia="Calibri" w:hAnsi="Cambria" w:cs="Times New Roman"/>
          <w:b/>
          <w:sz w:val="23"/>
          <w:szCs w:val="23"/>
          <w:lang w:val="es-ES"/>
        </w:rPr>
        <w:t>“CEA”</w:t>
      </w:r>
      <w:r w:rsidRPr="00210BE3">
        <w:rPr>
          <w:rFonts w:ascii="Cambria" w:eastAsia="Calibri" w:hAnsi="Cambria" w:cs="Times New Roman"/>
          <w:sz w:val="23"/>
          <w:szCs w:val="23"/>
          <w:lang w:val="es-ES"/>
        </w:rPr>
        <w:t xml:space="preserve"> o la empresa contratada.</w:t>
      </w:r>
    </w:p>
    <w:p w:rsidR="00210BE3" w:rsidRPr="00210BE3" w:rsidRDefault="00210BE3" w:rsidP="00620520">
      <w:pPr>
        <w:spacing w:after="0" w:line="240" w:lineRule="auto"/>
        <w:jc w:val="both"/>
        <w:rPr>
          <w:rFonts w:ascii="Cambria" w:eastAsia="Calibri" w:hAnsi="Cambria" w:cs="Times New Roman"/>
          <w:b/>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proofErr w:type="gramStart"/>
      <w:r w:rsidRPr="004C3CED">
        <w:rPr>
          <w:rFonts w:ascii="Cambria" w:eastAsia="Calibri" w:hAnsi="Cambria" w:cs="Times New Roman"/>
          <w:b/>
          <w:bCs/>
          <w:sz w:val="23"/>
          <w:szCs w:val="23"/>
          <w:lang w:val="es-ES"/>
        </w:rPr>
        <w:t>SEXTO.-</w:t>
      </w:r>
      <w:proofErr w:type="gramEnd"/>
      <w:r w:rsidRPr="00210BE3">
        <w:rPr>
          <w:rFonts w:ascii="Cambria" w:eastAsia="Calibri" w:hAnsi="Cambria" w:cs="Times New Roman"/>
          <w:b/>
          <w:bCs/>
          <w:sz w:val="23"/>
          <w:szCs w:val="23"/>
          <w:lang w:val="es-ES"/>
        </w:rPr>
        <w:t xml:space="preserve"> “CEA”</w:t>
      </w:r>
      <w:r w:rsidRPr="00210BE3">
        <w:rPr>
          <w:rFonts w:ascii="Cambria" w:eastAsia="Calibri" w:hAnsi="Cambria" w:cs="Times New Roman"/>
          <w:sz w:val="23"/>
          <w:szCs w:val="23"/>
          <w:lang w:val="es-ES"/>
        </w:rPr>
        <w:t xml:space="preserve"> se encargará de licitar, contratar y supervisar la obra materia de este punto de acuerdo, de conformidad con lo dispuesto por la </w:t>
      </w:r>
      <w:r w:rsidR="00942839">
        <w:rPr>
          <w:rFonts w:ascii="Cambria" w:eastAsia="Calibri" w:hAnsi="Cambria" w:cs="Times New Roman"/>
          <w:sz w:val="23"/>
          <w:szCs w:val="23"/>
          <w:lang w:val="es-ES"/>
        </w:rPr>
        <w:t>Ley de Obras Públicas y</w:t>
      </w:r>
      <w:r w:rsidR="00942839" w:rsidRPr="00210BE3">
        <w:rPr>
          <w:rFonts w:ascii="Cambria" w:eastAsia="Calibri" w:hAnsi="Cambria" w:cs="Times New Roman"/>
          <w:sz w:val="23"/>
          <w:szCs w:val="23"/>
          <w:lang w:val="es-ES"/>
        </w:rPr>
        <w:t xml:space="preserve"> Servicios Relacionados </w:t>
      </w:r>
      <w:r w:rsidR="00942839">
        <w:rPr>
          <w:rFonts w:ascii="Cambria" w:eastAsia="Calibri" w:hAnsi="Cambria" w:cs="Times New Roman"/>
          <w:sz w:val="23"/>
          <w:szCs w:val="23"/>
          <w:lang w:val="es-ES"/>
        </w:rPr>
        <w:t>con l</w:t>
      </w:r>
      <w:r w:rsidR="00942839" w:rsidRPr="00210BE3">
        <w:rPr>
          <w:rFonts w:ascii="Cambria" w:eastAsia="Calibri" w:hAnsi="Cambria" w:cs="Times New Roman"/>
          <w:sz w:val="23"/>
          <w:szCs w:val="23"/>
          <w:lang w:val="es-ES"/>
        </w:rPr>
        <w:t xml:space="preserve">as Mismas </w:t>
      </w:r>
      <w:r w:rsidRPr="00210BE3">
        <w:rPr>
          <w:rFonts w:ascii="Cambria" w:eastAsia="Calibri" w:hAnsi="Cambria" w:cs="Times New Roman"/>
          <w:sz w:val="23"/>
          <w:szCs w:val="23"/>
          <w:lang w:val="es-ES"/>
        </w:rPr>
        <w:t xml:space="preserve">y demás disposiciones legales aplicables, las características y especificaciones técnicas y de la calidad de la obra serán aquellas que se establezcan en el proyecto ejecutivo o en el diseño definitivo que previamente se hubiesen elaborado y aprobado por la </w:t>
      </w:r>
      <w:r w:rsidRPr="00210BE3">
        <w:rPr>
          <w:rFonts w:ascii="Cambria" w:eastAsia="Calibri" w:hAnsi="Cambria" w:cs="Times New Roman"/>
          <w:b/>
          <w:bCs/>
          <w:sz w:val="23"/>
          <w:szCs w:val="23"/>
          <w:lang w:val="es-ES"/>
        </w:rPr>
        <w:t>“CEA”</w:t>
      </w:r>
      <w:r w:rsidRPr="00210BE3">
        <w:rPr>
          <w:rFonts w:ascii="Cambria" w:eastAsia="Calibri" w:hAnsi="Cambria" w:cs="Times New Roman"/>
          <w:sz w:val="23"/>
          <w:szCs w:val="23"/>
          <w:lang w:val="es-ES"/>
        </w:rPr>
        <w:t>.</w:t>
      </w:r>
    </w:p>
    <w:p w:rsidR="00210BE3" w:rsidRPr="00210BE3" w:rsidRDefault="00210BE3" w:rsidP="00620520">
      <w:pPr>
        <w:spacing w:after="0" w:line="240" w:lineRule="auto"/>
        <w:jc w:val="both"/>
        <w:rPr>
          <w:rFonts w:ascii="Cambria" w:eastAsia="Calibri" w:hAnsi="Cambria" w:cs="Times New Roman"/>
          <w:b/>
          <w:bCs/>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r w:rsidRPr="00210BE3">
        <w:rPr>
          <w:rFonts w:ascii="Cambria" w:eastAsia="Calibri" w:hAnsi="Cambria" w:cs="Times New Roman"/>
          <w:b/>
          <w:bCs/>
          <w:sz w:val="23"/>
          <w:szCs w:val="23"/>
          <w:lang w:val="es-ES"/>
        </w:rPr>
        <w:t>“EL AYUNTAMIENTO”</w:t>
      </w:r>
      <w:r w:rsidRPr="00210BE3">
        <w:rPr>
          <w:rFonts w:ascii="Cambria" w:eastAsia="Calibri" w:hAnsi="Cambria" w:cs="Times New Roman"/>
          <w:bCs/>
          <w:sz w:val="23"/>
          <w:szCs w:val="23"/>
          <w:lang w:val="es-ES"/>
        </w:rPr>
        <w:t xml:space="preserve"> Y </w:t>
      </w:r>
      <w:r w:rsidRPr="00210BE3">
        <w:rPr>
          <w:rFonts w:ascii="Cambria" w:eastAsia="Calibri" w:hAnsi="Cambria" w:cs="Times New Roman"/>
          <w:b/>
          <w:bCs/>
          <w:sz w:val="23"/>
          <w:szCs w:val="23"/>
          <w:lang w:val="es-ES"/>
        </w:rPr>
        <w:t>“</w:t>
      </w:r>
      <w:r w:rsidRPr="00210BE3">
        <w:rPr>
          <w:rFonts w:ascii="Cambria" w:eastAsia="Calibri" w:hAnsi="Cambria" w:cs="Times New Roman"/>
          <w:b/>
          <w:sz w:val="23"/>
          <w:szCs w:val="23"/>
          <w:lang w:val="es-ES"/>
        </w:rPr>
        <w:t>SAPAZA</w:t>
      </w:r>
      <w:r w:rsidRPr="00210BE3">
        <w:rPr>
          <w:rFonts w:ascii="Cambria" w:eastAsia="Calibri" w:hAnsi="Cambria" w:cs="Times New Roman"/>
          <w:b/>
          <w:bCs/>
          <w:sz w:val="23"/>
          <w:szCs w:val="23"/>
          <w:lang w:val="es-ES"/>
        </w:rPr>
        <w:t xml:space="preserve">” </w:t>
      </w:r>
      <w:r w:rsidRPr="00210BE3">
        <w:rPr>
          <w:rFonts w:ascii="Cambria" w:eastAsia="Calibri" w:hAnsi="Cambria" w:cs="Times New Roman"/>
          <w:sz w:val="23"/>
          <w:szCs w:val="23"/>
          <w:lang w:val="es-ES"/>
        </w:rPr>
        <w:t xml:space="preserve">podrán intervenir en el procedimiento de adjudicación, así como en la supervisión de la ejecución de la obra, materia de este punto de acuerdo, haciendo las observaciones que considere necesarias a </w:t>
      </w:r>
      <w:r w:rsidRPr="00210BE3">
        <w:rPr>
          <w:rFonts w:ascii="Cambria" w:eastAsia="Calibri" w:hAnsi="Cambria" w:cs="Times New Roman"/>
          <w:b/>
          <w:bCs/>
          <w:sz w:val="23"/>
          <w:szCs w:val="23"/>
          <w:lang w:val="es-ES"/>
        </w:rPr>
        <w:t>“CEA”</w:t>
      </w:r>
      <w:r w:rsidRPr="00210BE3">
        <w:rPr>
          <w:rFonts w:ascii="Cambria" w:eastAsia="Calibri" w:hAnsi="Cambria" w:cs="Times New Roman"/>
          <w:sz w:val="23"/>
          <w:szCs w:val="23"/>
          <w:lang w:val="es-ES"/>
        </w:rPr>
        <w:t>, quien las analizará y en caso que resulten procedentes, lo comunicará a la persona física o moral, a quien se adjudique la realización de la acción.</w:t>
      </w:r>
    </w:p>
    <w:p w:rsidR="00210BE3" w:rsidRPr="00210BE3" w:rsidRDefault="00210BE3" w:rsidP="00620520">
      <w:pPr>
        <w:spacing w:after="0" w:line="240" w:lineRule="auto"/>
        <w:jc w:val="both"/>
        <w:rPr>
          <w:rFonts w:ascii="Cambria" w:eastAsia="Calibri" w:hAnsi="Cambria" w:cs="Times New Roman"/>
          <w:b/>
          <w:bCs/>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proofErr w:type="gramStart"/>
      <w:r w:rsidRPr="004C3CED">
        <w:rPr>
          <w:rFonts w:ascii="Cambria" w:eastAsia="Calibri" w:hAnsi="Cambria" w:cs="Times New Roman"/>
          <w:b/>
          <w:sz w:val="23"/>
          <w:szCs w:val="23"/>
          <w:lang w:val="es-ES"/>
        </w:rPr>
        <w:t>SÉPTIMO</w:t>
      </w:r>
      <w:r w:rsidRPr="004C3CED">
        <w:rPr>
          <w:rFonts w:ascii="Cambria" w:eastAsia="Calibri" w:hAnsi="Cambria" w:cs="Times New Roman"/>
          <w:sz w:val="23"/>
          <w:szCs w:val="23"/>
          <w:lang w:val="es-ES"/>
        </w:rPr>
        <w:t>.-</w:t>
      </w:r>
      <w:proofErr w:type="gramEnd"/>
      <w:r w:rsidRPr="00210BE3">
        <w:rPr>
          <w:rFonts w:ascii="Cambria" w:eastAsia="Calibri" w:hAnsi="Cambria" w:cs="Times New Roman"/>
          <w:b/>
          <w:bCs/>
          <w:sz w:val="23"/>
          <w:szCs w:val="23"/>
          <w:lang w:val="es-ES"/>
        </w:rPr>
        <w:t xml:space="preserve"> “</w:t>
      </w:r>
      <w:r w:rsidRPr="00210BE3">
        <w:rPr>
          <w:rFonts w:ascii="Cambria" w:eastAsia="Calibri" w:hAnsi="Cambria" w:cs="Times New Roman"/>
          <w:b/>
          <w:sz w:val="23"/>
          <w:szCs w:val="23"/>
          <w:lang w:val="es-ES"/>
        </w:rPr>
        <w:t>SAPAZA</w:t>
      </w:r>
      <w:r w:rsidRPr="00210BE3">
        <w:rPr>
          <w:rFonts w:ascii="Cambria" w:eastAsia="Calibri" w:hAnsi="Cambria" w:cs="Times New Roman"/>
          <w:b/>
          <w:bCs/>
          <w:sz w:val="23"/>
          <w:szCs w:val="23"/>
          <w:lang w:val="es-ES"/>
        </w:rPr>
        <w:t xml:space="preserve">” </w:t>
      </w:r>
      <w:r w:rsidRPr="00210BE3">
        <w:rPr>
          <w:rFonts w:ascii="Cambria" w:eastAsia="Calibri" w:hAnsi="Cambria" w:cs="Times New Roman"/>
          <w:sz w:val="23"/>
          <w:szCs w:val="23"/>
          <w:lang w:val="es-ES"/>
        </w:rPr>
        <w:t>se obliga a cumplir con las medidas de prevención, mitigación y/o compensación de los impactos y/o daños ambientales generados, lineamientos técnicos ambientales establecidos, normas oficiales mexicanas referenciadas, entre otros requerimientos de carácter ambiental especificados, durante la etapa de operación de la infraestructura hasta el fin de su vida útil, momento en el cual deberá conducir un proyecto de abandono acorde a la legislación vigente.</w:t>
      </w:r>
    </w:p>
    <w:p w:rsidR="00210BE3" w:rsidRPr="00210BE3" w:rsidRDefault="00210BE3" w:rsidP="00620520">
      <w:pPr>
        <w:spacing w:after="0" w:line="240" w:lineRule="auto"/>
        <w:jc w:val="both"/>
        <w:rPr>
          <w:rFonts w:ascii="Cambria" w:eastAsia="Calibri" w:hAnsi="Cambria" w:cs="Times New Roman"/>
          <w:sz w:val="23"/>
          <w:szCs w:val="23"/>
          <w:lang w:val="es-ES"/>
        </w:rPr>
      </w:pPr>
    </w:p>
    <w:p w:rsidR="00210BE3" w:rsidRPr="00210BE3" w:rsidRDefault="00210BE3" w:rsidP="00620520">
      <w:pPr>
        <w:spacing w:after="0" w:line="240" w:lineRule="auto"/>
        <w:jc w:val="both"/>
        <w:rPr>
          <w:rFonts w:ascii="Cambria" w:eastAsia="Calibri" w:hAnsi="Cambria" w:cs="Times New Roman"/>
          <w:bCs/>
          <w:sz w:val="23"/>
          <w:szCs w:val="23"/>
          <w:lang w:val="es-ES"/>
        </w:rPr>
      </w:pPr>
      <w:proofErr w:type="gramStart"/>
      <w:r w:rsidRPr="004C3CED">
        <w:rPr>
          <w:rFonts w:ascii="Cambria" w:eastAsia="Calibri" w:hAnsi="Cambria" w:cs="Times New Roman"/>
          <w:b/>
          <w:bCs/>
          <w:sz w:val="23"/>
          <w:szCs w:val="23"/>
          <w:lang w:val="es-ES"/>
        </w:rPr>
        <w:t>OCTAVO.-</w:t>
      </w:r>
      <w:proofErr w:type="gramEnd"/>
      <w:r w:rsidRPr="00210BE3">
        <w:rPr>
          <w:rFonts w:ascii="Cambria" w:eastAsia="Calibri" w:hAnsi="Cambria" w:cs="Times New Roman"/>
          <w:b/>
          <w:bCs/>
          <w:sz w:val="23"/>
          <w:szCs w:val="23"/>
          <w:lang w:val="es-ES"/>
        </w:rPr>
        <w:t xml:space="preserve"> </w:t>
      </w:r>
      <w:r w:rsidR="00942839">
        <w:rPr>
          <w:rFonts w:ascii="Cambria" w:eastAsia="Calibri" w:hAnsi="Cambria" w:cs="Times New Roman"/>
          <w:bCs/>
          <w:sz w:val="23"/>
          <w:szCs w:val="23"/>
          <w:lang w:val="es-ES"/>
        </w:rPr>
        <w:t>L</w:t>
      </w:r>
      <w:r w:rsidRPr="00210BE3">
        <w:rPr>
          <w:rFonts w:ascii="Cambria" w:eastAsia="Calibri" w:hAnsi="Cambria" w:cs="Times New Roman"/>
          <w:bCs/>
          <w:sz w:val="23"/>
          <w:szCs w:val="23"/>
          <w:lang w:val="es-ES"/>
        </w:rPr>
        <w:t xml:space="preserve">a obra de referencia, será recibida por </w:t>
      </w:r>
      <w:r w:rsidRPr="00210BE3">
        <w:rPr>
          <w:rFonts w:ascii="Cambria" w:eastAsia="Calibri" w:hAnsi="Cambria" w:cs="Times New Roman"/>
          <w:b/>
          <w:bCs/>
          <w:sz w:val="23"/>
          <w:szCs w:val="23"/>
          <w:lang w:val="es-ES"/>
        </w:rPr>
        <w:t>“SAPAZA”</w:t>
      </w:r>
      <w:r w:rsidRPr="00210BE3">
        <w:rPr>
          <w:rFonts w:ascii="Cambria" w:eastAsia="Calibri" w:hAnsi="Cambria" w:cs="Times New Roman"/>
          <w:bCs/>
          <w:sz w:val="23"/>
          <w:szCs w:val="23"/>
          <w:lang w:val="es-ES"/>
        </w:rPr>
        <w:t xml:space="preserve"> de conformidad con la iniciativa de acuerdo económico aprobada en el punto 16 del orden del </w:t>
      </w:r>
      <w:r w:rsidR="00942839" w:rsidRPr="00210BE3">
        <w:rPr>
          <w:rFonts w:ascii="Cambria" w:eastAsia="Calibri" w:hAnsi="Cambria" w:cs="Times New Roman"/>
          <w:bCs/>
          <w:sz w:val="23"/>
          <w:szCs w:val="23"/>
          <w:lang w:val="es-ES"/>
        </w:rPr>
        <w:t>día</w:t>
      </w:r>
      <w:r w:rsidRPr="00210BE3">
        <w:rPr>
          <w:rFonts w:ascii="Cambria" w:eastAsia="Calibri" w:hAnsi="Cambria" w:cs="Times New Roman"/>
          <w:bCs/>
          <w:sz w:val="23"/>
          <w:szCs w:val="23"/>
          <w:lang w:val="es-ES"/>
        </w:rPr>
        <w:t xml:space="preserve"> de la sesión </w:t>
      </w:r>
      <w:r w:rsidRPr="00210BE3">
        <w:rPr>
          <w:rFonts w:ascii="Cambria" w:eastAsia="Calibri" w:hAnsi="Cambria" w:cs="Times New Roman"/>
          <w:bCs/>
          <w:sz w:val="23"/>
          <w:szCs w:val="23"/>
          <w:lang w:val="es-ES"/>
        </w:rPr>
        <w:lastRenderedPageBreak/>
        <w:t>pública extraordinaria de ayuntamiento número 10, cel</w:t>
      </w:r>
      <w:r w:rsidR="00942839">
        <w:rPr>
          <w:rFonts w:ascii="Cambria" w:eastAsia="Calibri" w:hAnsi="Cambria" w:cs="Times New Roman"/>
          <w:bCs/>
          <w:sz w:val="23"/>
          <w:szCs w:val="23"/>
          <w:lang w:val="es-ES"/>
        </w:rPr>
        <w:t xml:space="preserve">ebrada el día 12 de noviembre </w:t>
      </w:r>
      <w:r w:rsidRPr="00210BE3">
        <w:rPr>
          <w:rFonts w:ascii="Cambria" w:eastAsia="Calibri" w:hAnsi="Cambria" w:cs="Times New Roman"/>
          <w:bCs/>
          <w:sz w:val="23"/>
          <w:szCs w:val="23"/>
          <w:lang w:val="es-ES"/>
        </w:rPr>
        <w:t xml:space="preserve">del año 2019.     </w:t>
      </w:r>
    </w:p>
    <w:p w:rsidR="00620520" w:rsidRDefault="00620520" w:rsidP="00620520">
      <w:pPr>
        <w:spacing w:after="0" w:line="240" w:lineRule="auto"/>
        <w:jc w:val="both"/>
        <w:rPr>
          <w:rFonts w:ascii="Cambria" w:eastAsia="Calibri" w:hAnsi="Cambria" w:cs="Times New Roman"/>
          <w:b/>
          <w:bCs/>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r w:rsidRPr="00210BE3">
        <w:rPr>
          <w:rFonts w:ascii="Cambria" w:eastAsia="Calibri" w:hAnsi="Cambria" w:cs="Times New Roman"/>
          <w:b/>
          <w:bCs/>
          <w:sz w:val="23"/>
          <w:szCs w:val="23"/>
          <w:lang w:val="es-ES"/>
        </w:rPr>
        <w:t>“CEA”</w:t>
      </w:r>
      <w:r>
        <w:rPr>
          <w:rFonts w:ascii="Cambria" w:eastAsia="Calibri" w:hAnsi="Cambria" w:cs="Times New Roman"/>
          <w:bCs/>
          <w:sz w:val="23"/>
          <w:szCs w:val="23"/>
          <w:lang w:val="es-ES"/>
        </w:rPr>
        <w:t>, entregará la obra</w:t>
      </w:r>
      <w:r w:rsidRPr="00210BE3">
        <w:rPr>
          <w:rFonts w:ascii="Cambria" w:eastAsia="Calibri" w:hAnsi="Cambria" w:cs="Times New Roman"/>
          <w:bCs/>
          <w:sz w:val="23"/>
          <w:szCs w:val="23"/>
          <w:lang w:val="es-ES"/>
        </w:rPr>
        <w:t xml:space="preserve"> en funcionamiento, por lo que </w:t>
      </w:r>
      <w:r w:rsidRPr="00210BE3">
        <w:rPr>
          <w:rFonts w:ascii="Cambria" w:eastAsia="Calibri" w:hAnsi="Cambria" w:cs="Times New Roman"/>
          <w:b/>
          <w:bCs/>
          <w:sz w:val="23"/>
          <w:szCs w:val="23"/>
          <w:lang w:val="es-ES"/>
        </w:rPr>
        <w:t>“</w:t>
      </w:r>
      <w:r w:rsidR="004C3CED" w:rsidRPr="00210BE3">
        <w:rPr>
          <w:rFonts w:ascii="Cambria" w:eastAsia="Calibri" w:hAnsi="Cambria" w:cs="Times New Roman"/>
          <w:b/>
          <w:bCs/>
          <w:sz w:val="23"/>
          <w:szCs w:val="23"/>
          <w:lang w:val="es-ES"/>
        </w:rPr>
        <w:t xml:space="preserve">EL </w:t>
      </w:r>
      <w:proofErr w:type="gramStart"/>
      <w:r w:rsidR="004C3CED" w:rsidRPr="00210BE3">
        <w:rPr>
          <w:rFonts w:ascii="Cambria" w:eastAsia="Calibri" w:hAnsi="Cambria" w:cs="Times New Roman"/>
          <w:b/>
          <w:bCs/>
          <w:sz w:val="23"/>
          <w:szCs w:val="23"/>
          <w:lang w:val="es-ES"/>
        </w:rPr>
        <w:t>AYUNTAMIENTO</w:t>
      </w:r>
      <w:r w:rsidRPr="00210BE3">
        <w:rPr>
          <w:rFonts w:ascii="Cambria" w:eastAsia="Calibri" w:hAnsi="Cambria" w:cs="Times New Roman"/>
          <w:b/>
          <w:bCs/>
          <w:sz w:val="23"/>
          <w:szCs w:val="23"/>
          <w:lang w:val="es-ES"/>
        </w:rPr>
        <w:t xml:space="preserve">” </w:t>
      </w:r>
      <w:r w:rsidR="00942839">
        <w:rPr>
          <w:rFonts w:ascii="Cambria" w:eastAsia="Calibri" w:hAnsi="Cambria" w:cs="Times New Roman"/>
          <w:bCs/>
          <w:sz w:val="23"/>
          <w:szCs w:val="23"/>
          <w:lang w:val="es-ES"/>
        </w:rPr>
        <w:t xml:space="preserve"> </w:t>
      </w:r>
      <w:r w:rsidRPr="00210BE3">
        <w:rPr>
          <w:rFonts w:ascii="Cambria" w:eastAsia="Calibri" w:hAnsi="Cambria" w:cs="Times New Roman"/>
          <w:bCs/>
          <w:sz w:val="23"/>
          <w:szCs w:val="23"/>
          <w:lang w:val="es-ES"/>
        </w:rPr>
        <w:t>continuará</w:t>
      </w:r>
      <w:proofErr w:type="gramEnd"/>
      <w:r w:rsidRPr="00210BE3">
        <w:rPr>
          <w:rFonts w:ascii="Cambria" w:eastAsia="Calibri" w:hAnsi="Cambria" w:cs="Times New Roman"/>
          <w:bCs/>
          <w:sz w:val="23"/>
          <w:szCs w:val="23"/>
          <w:lang w:val="es-ES"/>
        </w:rPr>
        <w:t xml:space="preserve"> haciéndose cargo por conducto del organismo operador </w:t>
      </w:r>
      <w:r w:rsidRPr="00210BE3">
        <w:rPr>
          <w:rFonts w:ascii="Cambria" w:eastAsia="Calibri" w:hAnsi="Cambria" w:cs="Times New Roman"/>
          <w:b/>
          <w:bCs/>
          <w:sz w:val="23"/>
          <w:szCs w:val="23"/>
          <w:lang w:val="es-ES"/>
        </w:rPr>
        <w:t>“SAPAZA”</w:t>
      </w:r>
      <w:r w:rsidRPr="00210BE3">
        <w:rPr>
          <w:rFonts w:ascii="Cambria" w:eastAsia="Calibri" w:hAnsi="Cambria" w:cs="Times New Roman"/>
          <w:bCs/>
          <w:sz w:val="23"/>
          <w:szCs w:val="23"/>
          <w:lang w:val="es-ES"/>
        </w:rPr>
        <w:t xml:space="preserve">, de la           administración, operación y mantenimiento de los servicios de agua potable, de la localidad beneficiada con la obra  materia del presente punto de acuerdo.  </w:t>
      </w:r>
    </w:p>
    <w:p w:rsidR="00210BE3" w:rsidRPr="00210BE3" w:rsidRDefault="00210BE3" w:rsidP="00620520">
      <w:pPr>
        <w:spacing w:after="0" w:line="240" w:lineRule="auto"/>
        <w:jc w:val="both"/>
        <w:rPr>
          <w:rFonts w:ascii="Cambria" w:eastAsia="Calibri" w:hAnsi="Cambria" w:cs="Times New Roman"/>
          <w:bCs/>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r w:rsidRPr="004C3CED">
        <w:rPr>
          <w:rFonts w:ascii="Cambria" w:eastAsia="Calibri" w:hAnsi="Cambria" w:cs="Times New Roman"/>
          <w:b/>
          <w:sz w:val="23"/>
          <w:szCs w:val="23"/>
          <w:lang w:val="es-ES"/>
        </w:rPr>
        <w:t>SAPAZA</w:t>
      </w:r>
      <w:r w:rsidRPr="00210BE3">
        <w:rPr>
          <w:rFonts w:ascii="Cambria" w:eastAsia="Calibri" w:hAnsi="Cambria" w:cs="Times New Roman"/>
          <w:sz w:val="23"/>
          <w:szCs w:val="23"/>
          <w:lang w:val="es-ES"/>
        </w:rPr>
        <w:t xml:space="preserve"> efectuará las acciones de mantenimiento preventivo y correctivo en la obra terminada, verificando periódicamente su funcionamiento y la calidad de los servicios, mediante un monitoreo mensual, reportando a </w:t>
      </w:r>
      <w:r w:rsidRPr="00210BE3">
        <w:rPr>
          <w:rFonts w:ascii="Cambria" w:eastAsia="Calibri" w:hAnsi="Cambria" w:cs="Times New Roman"/>
          <w:b/>
          <w:sz w:val="23"/>
          <w:szCs w:val="23"/>
          <w:lang w:val="es-ES"/>
        </w:rPr>
        <w:t>“CEA”</w:t>
      </w:r>
      <w:r w:rsidRPr="00210BE3">
        <w:rPr>
          <w:rFonts w:ascii="Cambria" w:eastAsia="Calibri" w:hAnsi="Cambria" w:cs="Times New Roman"/>
          <w:sz w:val="23"/>
          <w:szCs w:val="23"/>
          <w:lang w:val="es-ES"/>
        </w:rPr>
        <w:t xml:space="preserve"> los resultados obtenidos.</w:t>
      </w:r>
    </w:p>
    <w:p w:rsidR="00210BE3" w:rsidRPr="00210BE3" w:rsidRDefault="00210BE3" w:rsidP="00620520">
      <w:pPr>
        <w:spacing w:after="0" w:line="240" w:lineRule="auto"/>
        <w:jc w:val="both"/>
        <w:rPr>
          <w:rFonts w:ascii="Cambria" w:eastAsia="Calibri" w:hAnsi="Cambria" w:cs="Times New Roman"/>
          <w:b/>
          <w:sz w:val="23"/>
          <w:szCs w:val="23"/>
          <w:lang w:val="es-ES"/>
        </w:rPr>
      </w:pPr>
    </w:p>
    <w:p w:rsidR="00210BE3" w:rsidRPr="00210BE3" w:rsidRDefault="00210BE3" w:rsidP="00620520">
      <w:pPr>
        <w:spacing w:after="0" w:line="240" w:lineRule="auto"/>
        <w:jc w:val="both"/>
        <w:rPr>
          <w:rFonts w:ascii="Cambria" w:eastAsia="Calibri" w:hAnsi="Cambria" w:cs="Times New Roman"/>
          <w:b/>
          <w:bCs/>
          <w:sz w:val="23"/>
          <w:szCs w:val="23"/>
          <w:lang w:val="es-ES"/>
        </w:rPr>
      </w:pPr>
      <w:proofErr w:type="gramStart"/>
      <w:r w:rsidRPr="004C3CED">
        <w:rPr>
          <w:rFonts w:ascii="Cambria" w:eastAsia="Calibri" w:hAnsi="Cambria" w:cs="Times New Roman"/>
          <w:b/>
          <w:bCs/>
          <w:sz w:val="23"/>
          <w:szCs w:val="23"/>
          <w:lang w:val="es-ES"/>
        </w:rPr>
        <w:t>NOVENO.-</w:t>
      </w:r>
      <w:proofErr w:type="gramEnd"/>
      <w:r w:rsidRPr="00210BE3">
        <w:rPr>
          <w:rFonts w:ascii="Cambria" w:eastAsia="Calibri" w:hAnsi="Cambria" w:cs="Times New Roman"/>
          <w:b/>
          <w:bCs/>
          <w:sz w:val="23"/>
          <w:szCs w:val="23"/>
          <w:lang w:val="es-ES"/>
        </w:rPr>
        <w:t xml:space="preserve"> </w:t>
      </w:r>
      <w:r>
        <w:rPr>
          <w:rFonts w:ascii="Cambria" w:eastAsia="Calibri" w:hAnsi="Cambria" w:cs="Times New Roman"/>
          <w:bCs/>
          <w:sz w:val="23"/>
          <w:szCs w:val="23"/>
          <w:lang w:val="es-ES"/>
        </w:rPr>
        <w:t>E</w:t>
      </w:r>
      <w:r w:rsidRPr="00210BE3">
        <w:rPr>
          <w:rFonts w:ascii="Cambria" w:eastAsia="Calibri" w:hAnsi="Cambria" w:cs="Times New Roman"/>
          <w:bCs/>
          <w:sz w:val="23"/>
          <w:szCs w:val="23"/>
          <w:lang w:val="es-ES"/>
        </w:rPr>
        <w:t xml:space="preserve">n caso de que la obra en referencia sea cancelada por causas inherentes a </w:t>
      </w:r>
      <w:r w:rsidRPr="00210BE3">
        <w:rPr>
          <w:rFonts w:ascii="Cambria" w:eastAsia="Calibri" w:hAnsi="Cambria" w:cs="Times New Roman"/>
          <w:b/>
          <w:bCs/>
          <w:sz w:val="23"/>
          <w:szCs w:val="23"/>
          <w:lang w:val="es-ES"/>
        </w:rPr>
        <w:t xml:space="preserve">“EL AYUNTAMIENTO” </w:t>
      </w:r>
      <w:r>
        <w:rPr>
          <w:rFonts w:ascii="Cambria" w:eastAsia="Calibri" w:hAnsi="Cambria" w:cs="Times New Roman"/>
          <w:bCs/>
          <w:sz w:val="23"/>
          <w:szCs w:val="23"/>
          <w:lang w:val="es-ES"/>
        </w:rPr>
        <w:t xml:space="preserve">o </w:t>
      </w:r>
      <w:r w:rsidRPr="00210BE3">
        <w:rPr>
          <w:rFonts w:ascii="Cambria" w:eastAsia="Calibri" w:hAnsi="Cambria" w:cs="Times New Roman"/>
          <w:b/>
          <w:bCs/>
          <w:sz w:val="23"/>
          <w:szCs w:val="23"/>
          <w:lang w:val="es-ES"/>
        </w:rPr>
        <w:t>“</w:t>
      </w:r>
      <w:r w:rsidRPr="00210BE3">
        <w:rPr>
          <w:rFonts w:ascii="Cambria" w:eastAsia="Calibri" w:hAnsi="Cambria" w:cs="Times New Roman"/>
          <w:b/>
          <w:sz w:val="23"/>
          <w:szCs w:val="23"/>
          <w:lang w:val="es-ES"/>
        </w:rPr>
        <w:t xml:space="preserve">SAPAZA” </w:t>
      </w:r>
      <w:r w:rsidRPr="00210BE3">
        <w:rPr>
          <w:rFonts w:ascii="Cambria" w:eastAsia="Calibri" w:hAnsi="Cambria" w:cs="Times New Roman"/>
          <w:sz w:val="23"/>
          <w:szCs w:val="23"/>
          <w:lang w:val="es-ES"/>
        </w:rPr>
        <w:t>debidamente comprobados por</w:t>
      </w:r>
      <w:r w:rsidRPr="00210BE3">
        <w:rPr>
          <w:rFonts w:ascii="Cambria" w:eastAsia="Calibri" w:hAnsi="Cambria" w:cs="Times New Roman"/>
          <w:bCs/>
          <w:sz w:val="23"/>
          <w:szCs w:val="23"/>
          <w:lang w:val="es-ES"/>
        </w:rPr>
        <w:t xml:space="preserve"> </w:t>
      </w:r>
      <w:r w:rsidRPr="00210BE3">
        <w:rPr>
          <w:rFonts w:ascii="Cambria" w:eastAsia="Calibri" w:hAnsi="Cambria" w:cs="Times New Roman"/>
          <w:b/>
          <w:bCs/>
          <w:sz w:val="23"/>
          <w:szCs w:val="23"/>
          <w:lang w:val="es-ES"/>
        </w:rPr>
        <w:t xml:space="preserve">“CEA”, </w:t>
      </w:r>
      <w:r w:rsidRPr="00210BE3">
        <w:rPr>
          <w:rFonts w:ascii="Cambria" w:eastAsia="Calibri" w:hAnsi="Cambria" w:cs="Times New Roman"/>
          <w:bCs/>
          <w:sz w:val="23"/>
          <w:szCs w:val="23"/>
          <w:lang w:val="es-ES"/>
        </w:rPr>
        <w:t xml:space="preserve">y cuando ésta última haya realizado gastos, serán cubiertos en su totalidad por </w:t>
      </w:r>
      <w:r w:rsidRPr="00210BE3">
        <w:rPr>
          <w:rFonts w:ascii="Cambria" w:eastAsia="Calibri" w:hAnsi="Cambria" w:cs="Times New Roman"/>
          <w:b/>
          <w:bCs/>
          <w:sz w:val="23"/>
          <w:szCs w:val="23"/>
          <w:lang w:val="es-ES"/>
        </w:rPr>
        <w:t xml:space="preserve">“EL AYUNTAMIENTO” </w:t>
      </w:r>
      <w:r w:rsidRPr="00210BE3">
        <w:rPr>
          <w:rFonts w:ascii="Cambria" w:eastAsia="Calibri" w:hAnsi="Cambria" w:cs="Times New Roman"/>
          <w:bCs/>
          <w:sz w:val="23"/>
          <w:szCs w:val="23"/>
          <w:lang w:val="es-ES"/>
        </w:rPr>
        <w:t xml:space="preserve">como aval solidario, una vez comprobados documentalmente. </w:t>
      </w:r>
    </w:p>
    <w:p w:rsidR="00210BE3" w:rsidRPr="00210BE3" w:rsidRDefault="00210BE3" w:rsidP="00620520">
      <w:pPr>
        <w:spacing w:after="0" w:line="240" w:lineRule="auto"/>
        <w:jc w:val="both"/>
        <w:rPr>
          <w:rFonts w:ascii="Cambria" w:eastAsia="Calibri" w:hAnsi="Cambria" w:cs="Times New Roman"/>
          <w:b/>
          <w:bCs/>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proofErr w:type="gramStart"/>
      <w:r w:rsidRPr="004C3CED">
        <w:rPr>
          <w:rFonts w:ascii="Cambria" w:eastAsia="Calibri" w:hAnsi="Cambria" w:cs="Times New Roman"/>
          <w:b/>
          <w:sz w:val="23"/>
          <w:szCs w:val="23"/>
          <w:lang w:val="es-ES"/>
        </w:rPr>
        <w:t>DÉCIMO.-</w:t>
      </w:r>
      <w:proofErr w:type="gramEnd"/>
      <w:r w:rsidR="004C3CED">
        <w:rPr>
          <w:rFonts w:ascii="Cambria" w:eastAsia="Calibri" w:hAnsi="Cambria" w:cs="Times New Roman"/>
          <w:sz w:val="23"/>
          <w:szCs w:val="23"/>
          <w:lang w:val="es-ES"/>
        </w:rPr>
        <w:t xml:space="preserve"> L</w:t>
      </w:r>
      <w:r w:rsidRPr="00210BE3">
        <w:rPr>
          <w:rFonts w:ascii="Cambria" w:eastAsia="Calibri" w:hAnsi="Cambria" w:cs="Times New Roman"/>
          <w:sz w:val="23"/>
          <w:szCs w:val="23"/>
          <w:lang w:val="es-ES"/>
        </w:rPr>
        <w:t xml:space="preserve">as obligaciones que celebre la empresa contratista encargada de la obra detallada en este punto de acuerdo con </w:t>
      </w:r>
      <w:r w:rsidRPr="00210BE3">
        <w:rPr>
          <w:rFonts w:ascii="Cambria" w:eastAsia="Calibri" w:hAnsi="Cambria" w:cs="Times New Roman"/>
          <w:b/>
          <w:sz w:val="23"/>
          <w:szCs w:val="23"/>
          <w:lang w:val="es-ES"/>
        </w:rPr>
        <w:t xml:space="preserve">“EL AYUNTAMIENTO” o </w:t>
      </w:r>
      <w:r w:rsidRPr="00210BE3">
        <w:rPr>
          <w:rFonts w:ascii="Cambria" w:eastAsia="Calibri" w:hAnsi="Cambria" w:cs="Times New Roman"/>
          <w:b/>
          <w:bCs/>
          <w:sz w:val="23"/>
          <w:szCs w:val="23"/>
          <w:lang w:val="es-ES"/>
        </w:rPr>
        <w:t>“</w:t>
      </w:r>
      <w:r w:rsidRPr="00210BE3">
        <w:rPr>
          <w:rFonts w:ascii="Cambria" w:eastAsia="Calibri" w:hAnsi="Cambria" w:cs="Times New Roman"/>
          <w:b/>
          <w:sz w:val="23"/>
          <w:szCs w:val="23"/>
          <w:lang w:val="es-ES"/>
        </w:rPr>
        <w:t xml:space="preserve">SAPAZA” </w:t>
      </w:r>
      <w:r w:rsidRPr="00210BE3">
        <w:rPr>
          <w:rFonts w:ascii="Cambria" w:eastAsia="Calibri" w:hAnsi="Cambria" w:cs="Times New Roman"/>
          <w:sz w:val="23"/>
          <w:szCs w:val="23"/>
          <w:lang w:val="es-ES"/>
        </w:rPr>
        <w:t xml:space="preserve">o con terceros, fuera de las establecidas </w:t>
      </w:r>
      <w:r w:rsidR="00942839">
        <w:rPr>
          <w:rFonts w:ascii="Cambria" w:eastAsia="Calibri" w:hAnsi="Cambria" w:cs="Times New Roman"/>
          <w:sz w:val="23"/>
          <w:szCs w:val="23"/>
          <w:lang w:val="es-ES"/>
        </w:rPr>
        <w:t>en el presente</w:t>
      </w:r>
      <w:r w:rsidRPr="00210BE3">
        <w:rPr>
          <w:rFonts w:ascii="Cambria" w:eastAsia="Calibri" w:hAnsi="Cambria" w:cs="Times New Roman"/>
          <w:sz w:val="23"/>
          <w:szCs w:val="23"/>
          <w:lang w:val="es-ES"/>
        </w:rPr>
        <w:t xml:space="preserve">, no vinculan a  </w:t>
      </w:r>
      <w:r w:rsidRPr="00210BE3">
        <w:rPr>
          <w:rFonts w:ascii="Cambria" w:eastAsia="Calibri" w:hAnsi="Cambria" w:cs="Times New Roman"/>
          <w:b/>
          <w:sz w:val="23"/>
          <w:szCs w:val="23"/>
          <w:lang w:val="es-ES"/>
        </w:rPr>
        <w:t>“CEA”</w:t>
      </w:r>
      <w:r w:rsidRPr="00210BE3">
        <w:rPr>
          <w:rFonts w:ascii="Cambria" w:eastAsia="Calibri" w:hAnsi="Cambria" w:cs="Times New Roman"/>
          <w:sz w:val="23"/>
          <w:szCs w:val="23"/>
          <w:lang w:val="es-ES"/>
        </w:rPr>
        <w:t xml:space="preserve"> en dichas negociaciones, ni serán causa para retrasar la entrega recepción de la obra. </w:t>
      </w:r>
    </w:p>
    <w:p w:rsidR="00210BE3" w:rsidRPr="00210BE3" w:rsidRDefault="00210BE3" w:rsidP="00620520">
      <w:pPr>
        <w:spacing w:after="0" w:line="240" w:lineRule="auto"/>
        <w:jc w:val="both"/>
        <w:rPr>
          <w:rFonts w:ascii="Cambria" w:eastAsia="Calibri" w:hAnsi="Cambria" w:cs="Times New Roman"/>
          <w:sz w:val="23"/>
          <w:szCs w:val="23"/>
          <w:lang w:val="es-ES"/>
        </w:rPr>
      </w:pPr>
    </w:p>
    <w:p w:rsidR="00210BE3" w:rsidRPr="00210BE3" w:rsidRDefault="004C3CED" w:rsidP="00620520">
      <w:pPr>
        <w:spacing w:after="0" w:line="240" w:lineRule="auto"/>
        <w:jc w:val="both"/>
        <w:rPr>
          <w:rFonts w:ascii="Cambria" w:eastAsia="Calibri" w:hAnsi="Cambria" w:cs="Times New Roman"/>
          <w:sz w:val="23"/>
          <w:szCs w:val="23"/>
          <w:lang w:val="es-ES"/>
        </w:rPr>
      </w:pPr>
      <w:r>
        <w:rPr>
          <w:rFonts w:ascii="Cambria" w:eastAsia="Calibri" w:hAnsi="Cambria" w:cs="Times New Roman"/>
          <w:sz w:val="23"/>
          <w:szCs w:val="23"/>
          <w:lang w:val="es-ES"/>
        </w:rPr>
        <w:t>C</w:t>
      </w:r>
      <w:r w:rsidR="00210BE3" w:rsidRPr="00210BE3">
        <w:rPr>
          <w:rFonts w:ascii="Cambria" w:eastAsia="Calibri" w:hAnsi="Cambria" w:cs="Times New Roman"/>
          <w:sz w:val="23"/>
          <w:szCs w:val="23"/>
          <w:lang w:val="es-ES"/>
        </w:rPr>
        <w:t xml:space="preserve">uando a juicio de </w:t>
      </w:r>
      <w:r w:rsidR="00210BE3" w:rsidRPr="00210BE3">
        <w:rPr>
          <w:rFonts w:ascii="Cambria" w:eastAsia="Calibri" w:hAnsi="Cambria" w:cs="Times New Roman"/>
          <w:b/>
          <w:sz w:val="23"/>
          <w:szCs w:val="23"/>
          <w:lang w:val="es-ES"/>
        </w:rPr>
        <w:t>“CEA”</w:t>
      </w:r>
      <w:r w:rsidR="00210BE3" w:rsidRPr="00210BE3">
        <w:rPr>
          <w:rFonts w:ascii="Cambria" w:eastAsia="Calibri" w:hAnsi="Cambria" w:cs="Times New Roman"/>
          <w:sz w:val="23"/>
          <w:szCs w:val="23"/>
          <w:lang w:val="es-ES"/>
        </w:rPr>
        <w:t xml:space="preserve"> sea necesario cualquier trabajo extraordinario o fuera de catálogo, se tomará en consideración lo previsto mismos que serán avalados y aprobados por la “CEA”. </w:t>
      </w:r>
    </w:p>
    <w:p w:rsidR="00210BE3" w:rsidRPr="00210BE3" w:rsidRDefault="00210BE3" w:rsidP="00620520">
      <w:pPr>
        <w:spacing w:after="0" w:line="240" w:lineRule="auto"/>
        <w:jc w:val="both"/>
        <w:rPr>
          <w:rFonts w:ascii="Cambria" w:eastAsia="Calibri" w:hAnsi="Cambria" w:cs="Times New Roman"/>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r w:rsidRPr="004C3CED">
        <w:rPr>
          <w:rFonts w:ascii="Cambria" w:eastAsia="Calibri" w:hAnsi="Cambria" w:cs="Times New Roman"/>
          <w:b/>
          <w:sz w:val="23"/>
          <w:szCs w:val="23"/>
          <w:lang w:val="es-ES"/>
        </w:rPr>
        <w:t>DÉCIMO PRIMERO.</w:t>
      </w:r>
      <w:r w:rsidRPr="004C3CED">
        <w:rPr>
          <w:rFonts w:ascii="Cambria" w:eastAsia="Calibri" w:hAnsi="Cambria" w:cs="Times New Roman"/>
          <w:b/>
          <w:bCs/>
          <w:sz w:val="23"/>
          <w:szCs w:val="23"/>
          <w:lang w:val="es-ES"/>
        </w:rPr>
        <w:t xml:space="preserve"> -</w:t>
      </w:r>
      <w:r w:rsidRPr="00210BE3">
        <w:rPr>
          <w:rFonts w:ascii="Cambria" w:eastAsia="Calibri" w:hAnsi="Cambria" w:cs="Times New Roman"/>
          <w:b/>
          <w:bCs/>
          <w:sz w:val="23"/>
          <w:szCs w:val="23"/>
          <w:lang w:val="es-ES"/>
        </w:rPr>
        <w:t xml:space="preserve"> “CEA”, “EL AYUNTAMIENTO” Y “</w:t>
      </w:r>
      <w:r w:rsidRPr="00210BE3">
        <w:rPr>
          <w:rFonts w:ascii="Cambria" w:eastAsia="Calibri" w:hAnsi="Cambria" w:cs="Times New Roman"/>
          <w:b/>
          <w:sz w:val="23"/>
          <w:szCs w:val="23"/>
          <w:lang w:val="es-ES"/>
        </w:rPr>
        <w:t xml:space="preserve">SAPAZA” </w:t>
      </w:r>
      <w:r w:rsidRPr="00210BE3">
        <w:rPr>
          <w:rFonts w:ascii="Cambria" w:eastAsia="Calibri" w:hAnsi="Cambria" w:cs="Times New Roman"/>
          <w:sz w:val="23"/>
          <w:szCs w:val="23"/>
          <w:lang w:val="es-ES"/>
        </w:rPr>
        <w:t xml:space="preserve">convienen </w:t>
      </w:r>
      <w:proofErr w:type="gramStart"/>
      <w:r w:rsidRPr="00210BE3">
        <w:rPr>
          <w:rFonts w:ascii="Cambria" w:eastAsia="Calibri" w:hAnsi="Cambria" w:cs="Times New Roman"/>
          <w:sz w:val="23"/>
          <w:szCs w:val="23"/>
          <w:lang w:val="es-ES"/>
        </w:rPr>
        <w:t>que</w:t>
      </w:r>
      <w:proofErr w:type="gramEnd"/>
      <w:r w:rsidRPr="00210BE3">
        <w:rPr>
          <w:rFonts w:ascii="Cambria" w:eastAsia="Calibri" w:hAnsi="Cambria" w:cs="Times New Roman"/>
          <w:sz w:val="23"/>
          <w:szCs w:val="23"/>
          <w:lang w:val="es-ES"/>
        </w:rPr>
        <w:t xml:space="preserv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p>
    <w:p w:rsidR="00210BE3" w:rsidRPr="00210BE3" w:rsidRDefault="00210BE3" w:rsidP="00620520">
      <w:pPr>
        <w:spacing w:after="0" w:line="240" w:lineRule="auto"/>
        <w:jc w:val="both"/>
        <w:rPr>
          <w:rFonts w:ascii="Cambria" w:eastAsia="Calibri" w:hAnsi="Cambria" w:cs="Times New Roman"/>
          <w:b/>
          <w:sz w:val="23"/>
          <w:szCs w:val="23"/>
          <w:lang w:val="es-ES"/>
        </w:rPr>
      </w:pPr>
    </w:p>
    <w:p w:rsidR="00210BE3" w:rsidRPr="00210BE3" w:rsidRDefault="00210BE3" w:rsidP="00620520">
      <w:pPr>
        <w:spacing w:after="0" w:line="240" w:lineRule="auto"/>
        <w:jc w:val="both"/>
        <w:rPr>
          <w:rFonts w:ascii="Cambria" w:eastAsia="Calibri" w:hAnsi="Cambria" w:cs="Times New Roman"/>
          <w:sz w:val="23"/>
          <w:szCs w:val="23"/>
          <w:lang w:val="es-ES"/>
        </w:rPr>
      </w:pPr>
      <w:r w:rsidRPr="004C3CED">
        <w:rPr>
          <w:rFonts w:ascii="Cambria" w:eastAsia="Calibri" w:hAnsi="Cambria" w:cs="Times New Roman"/>
          <w:b/>
          <w:sz w:val="23"/>
          <w:szCs w:val="23"/>
          <w:lang w:val="es-ES"/>
        </w:rPr>
        <w:t xml:space="preserve">DÉCIMO </w:t>
      </w:r>
      <w:proofErr w:type="gramStart"/>
      <w:r w:rsidRPr="004C3CED">
        <w:rPr>
          <w:rFonts w:ascii="Cambria" w:eastAsia="Calibri" w:hAnsi="Cambria" w:cs="Times New Roman"/>
          <w:b/>
          <w:bCs/>
          <w:sz w:val="23"/>
          <w:szCs w:val="23"/>
          <w:lang w:val="es-ES"/>
        </w:rPr>
        <w:t>SEGUNDO</w:t>
      </w:r>
      <w:r w:rsidRPr="00210BE3">
        <w:rPr>
          <w:rFonts w:ascii="Cambria" w:eastAsia="Calibri" w:hAnsi="Cambria" w:cs="Times New Roman"/>
          <w:b/>
          <w:bCs/>
          <w:sz w:val="23"/>
          <w:szCs w:val="23"/>
          <w:u w:val="single"/>
          <w:lang w:val="es-ES"/>
        </w:rPr>
        <w:t>.</w:t>
      </w:r>
      <w:r w:rsidRPr="00210BE3">
        <w:rPr>
          <w:rFonts w:ascii="Cambria" w:eastAsia="Calibri" w:hAnsi="Cambria" w:cs="Times New Roman"/>
          <w:b/>
          <w:sz w:val="23"/>
          <w:szCs w:val="23"/>
          <w:u w:val="single"/>
          <w:lang w:val="es-ES"/>
        </w:rPr>
        <w:t>-</w:t>
      </w:r>
      <w:proofErr w:type="gramEnd"/>
      <w:r w:rsidR="00942839">
        <w:rPr>
          <w:rFonts w:ascii="Cambria" w:eastAsia="Calibri" w:hAnsi="Cambria" w:cs="Times New Roman"/>
          <w:sz w:val="23"/>
          <w:szCs w:val="23"/>
          <w:lang w:val="es-ES"/>
        </w:rPr>
        <w:t xml:space="preserve"> S</w:t>
      </w:r>
      <w:r w:rsidRPr="00210BE3">
        <w:rPr>
          <w:rFonts w:ascii="Cambria" w:eastAsia="Calibri" w:hAnsi="Cambria" w:cs="Times New Roman"/>
          <w:sz w:val="23"/>
          <w:szCs w:val="23"/>
          <w:lang w:val="es-ES"/>
        </w:rPr>
        <w:t xml:space="preserve">e faculta al </w:t>
      </w:r>
      <w:r w:rsidR="00A87728" w:rsidRPr="00210BE3">
        <w:rPr>
          <w:rFonts w:ascii="Cambria" w:eastAsia="Calibri" w:hAnsi="Cambria" w:cs="Times New Roman"/>
          <w:sz w:val="23"/>
          <w:szCs w:val="23"/>
          <w:lang w:val="es-ES"/>
        </w:rPr>
        <w:t xml:space="preserve">Presidente Municipal, </w:t>
      </w:r>
      <w:r w:rsidR="00A87728">
        <w:rPr>
          <w:rFonts w:ascii="Cambria" w:eastAsia="Calibri" w:hAnsi="Cambria" w:cs="Times New Roman"/>
          <w:sz w:val="23"/>
          <w:szCs w:val="23"/>
          <w:lang w:val="es-ES"/>
        </w:rPr>
        <w:t>al Secretario General, a</w:t>
      </w:r>
      <w:r w:rsidR="00A87728" w:rsidRPr="00210BE3">
        <w:rPr>
          <w:rFonts w:ascii="Cambria" w:eastAsia="Calibri" w:hAnsi="Cambria" w:cs="Times New Roman"/>
          <w:sz w:val="23"/>
          <w:szCs w:val="23"/>
          <w:lang w:val="es-ES"/>
        </w:rPr>
        <w:t xml:space="preserve">l Síndico </w:t>
      </w:r>
      <w:r w:rsidRPr="00210BE3">
        <w:rPr>
          <w:rFonts w:ascii="Cambria" w:eastAsia="Calibri" w:hAnsi="Cambria" w:cs="Times New Roman"/>
          <w:sz w:val="23"/>
          <w:szCs w:val="23"/>
          <w:lang w:val="es-ES"/>
        </w:rPr>
        <w:t xml:space="preserve">y al </w:t>
      </w:r>
      <w:r w:rsidR="00A87728">
        <w:rPr>
          <w:rFonts w:ascii="Cambria" w:eastAsia="Calibri" w:hAnsi="Cambria" w:cs="Times New Roman"/>
          <w:sz w:val="23"/>
          <w:szCs w:val="23"/>
          <w:lang w:val="es-ES"/>
        </w:rPr>
        <w:t>Encargado de la Hacienda M</w:t>
      </w:r>
      <w:r w:rsidRPr="00210BE3">
        <w:rPr>
          <w:rFonts w:ascii="Cambria" w:eastAsia="Calibri" w:hAnsi="Cambria" w:cs="Times New Roman"/>
          <w:sz w:val="23"/>
          <w:szCs w:val="23"/>
          <w:lang w:val="es-ES"/>
        </w:rPr>
        <w:t>unicipal para que firmen el convenio de cola</w:t>
      </w:r>
      <w:r w:rsidR="00942839">
        <w:rPr>
          <w:rFonts w:ascii="Cambria" w:eastAsia="Calibri" w:hAnsi="Cambria" w:cs="Times New Roman"/>
          <w:sz w:val="23"/>
          <w:szCs w:val="23"/>
          <w:lang w:val="es-ES"/>
        </w:rPr>
        <w:t>boración en representación del A</w:t>
      </w:r>
      <w:r w:rsidRPr="00210BE3">
        <w:rPr>
          <w:rFonts w:ascii="Cambria" w:eastAsia="Calibri" w:hAnsi="Cambria" w:cs="Times New Roman"/>
          <w:sz w:val="23"/>
          <w:szCs w:val="23"/>
          <w:lang w:val="es-ES"/>
        </w:rPr>
        <w:t xml:space="preserve">yuntamiento. </w:t>
      </w:r>
    </w:p>
    <w:p w:rsidR="00210BE3" w:rsidRPr="00210BE3" w:rsidRDefault="00210BE3" w:rsidP="00620520">
      <w:pPr>
        <w:spacing w:after="0" w:line="240" w:lineRule="auto"/>
        <w:jc w:val="both"/>
        <w:rPr>
          <w:rFonts w:ascii="Cambria" w:eastAsia="Calibri" w:hAnsi="Cambria" w:cs="Times New Roman"/>
          <w:sz w:val="23"/>
          <w:szCs w:val="23"/>
          <w:lang w:val="es-ES"/>
        </w:rPr>
      </w:pPr>
    </w:p>
    <w:p w:rsidR="00014D11" w:rsidRDefault="00A87728" w:rsidP="00620520">
      <w:pPr>
        <w:spacing w:after="0" w:line="240" w:lineRule="auto"/>
        <w:jc w:val="both"/>
        <w:rPr>
          <w:rFonts w:ascii="Cambria" w:eastAsia="Calibri" w:hAnsi="Cambria" w:cs="Times New Roman"/>
          <w:sz w:val="23"/>
          <w:szCs w:val="23"/>
          <w:lang w:val="es-ES"/>
        </w:rPr>
      </w:pPr>
      <w:r>
        <w:rPr>
          <w:rFonts w:ascii="Cambria" w:eastAsia="Calibri" w:hAnsi="Cambria" w:cs="Times New Roman"/>
          <w:sz w:val="23"/>
          <w:szCs w:val="23"/>
          <w:lang w:val="es-ES"/>
        </w:rPr>
        <w:t>A</w:t>
      </w:r>
      <w:r w:rsidRPr="00210BE3">
        <w:rPr>
          <w:rFonts w:ascii="Cambria" w:eastAsia="Calibri" w:hAnsi="Cambria" w:cs="Times New Roman"/>
          <w:sz w:val="23"/>
          <w:szCs w:val="23"/>
          <w:lang w:val="es-ES"/>
        </w:rPr>
        <w:t>sí mismo, se autoriza y faculta a las autoridades municipales correspondientes para realizar los trámite</w:t>
      </w:r>
      <w:r>
        <w:rPr>
          <w:rFonts w:ascii="Cambria" w:eastAsia="Calibri" w:hAnsi="Cambria" w:cs="Times New Roman"/>
          <w:sz w:val="23"/>
          <w:szCs w:val="23"/>
          <w:lang w:val="es-ES"/>
        </w:rPr>
        <w:t xml:space="preserve">s necesarios </w:t>
      </w:r>
      <w:r w:rsidRPr="00210BE3">
        <w:rPr>
          <w:rFonts w:ascii="Cambria" w:eastAsia="Calibri" w:hAnsi="Cambria" w:cs="Times New Roman"/>
          <w:sz w:val="23"/>
          <w:szCs w:val="23"/>
          <w:lang w:val="es-ES"/>
        </w:rPr>
        <w:t xml:space="preserve">para suscribir convenios y contratos indispensables a fin de acreditar la posesión legal de los predios en donde se construirá la infraestructura hidráulica, servidumbres de paso, derechos de vía, uso y aprovechamiento de zona federal, </w:t>
      </w:r>
      <w:r w:rsidRPr="00210BE3">
        <w:rPr>
          <w:rFonts w:ascii="Cambria" w:eastAsia="Calibri" w:hAnsi="Cambria" w:cs="Times New Roman"/>
          <w:sz w:val="23"/>
          <w:szCs w:val="23"/>
          <w:lang w:val="es-ES"/>
        </w:rPr>
        <w:lastRenderedPageBreak/>
        <w:t>según proceda y demás trámites y documentos relacionados con la obra materia de este punto de acuerdo</w:t>
      </w:r>
      <w:r w:rsidR="00210BE3" w:rsidRPr="00210BE3">
        <w:rPr>
          <w:rFonts w:ascii="Cambria" w:eastAsia="Calibri" w:hAnsi="Cambria" w:cs="Times New Roman"/>
          <w:sz w:val="23"/>
          <w:szCs w:val="23"/>
          <w:lang w:val="es-ES"/>
        </w:rPr>
        <w:t>.</w:t>
      </w:r>
    </w:p>
    <w:p w:rsidR="00620520" w:rsidRPr="00620520" w:rsidRDefault="00620520" w:rsidP="00620520">
      <w:pPr>
        <w:spacing w:after="0" w:line="240" w:lineRule="auto"/>
        <w:jc w:val="both"/>
        <w:rPr>
          <w:rFonts w:ascii="Cambria" w:eastAsia="Calibri" w:hAnsi="Cambria" w:cs="Times New Roman"/>
          <w:sz w:val="23"/>
          <w:szCs w:val="23"/>
          <w:lang w:val="es-ES"/>
        </w:rPr>
      </w:pPr>
    </w:p>
    <w:p w:rsidR="004C3CED" w:rsidRPr="004C3CED" w:rsidRDefault="00870F5D" w:rsidP="00620520">
      <w:pPr>
        <w:spacing w:after="200" w:line="240" w:lineRule="auto"/>
        <w:jc w:val="both"/>
        <w:rPr>
          <w:rFonts w:ascii="Cambria" w:eastAsia="Calibri" w:hAnsi="Cambria" w:cs="Times New Roman"/>
          <w:iCs/>
          <w:sz w:val="23"/>
          <w:szCs w:val="23"/>
        </w:rPr>
      </w:pPr>
      <w:r>
        <w:rPr>
          <w:rFonts w:ascii="Cambria" w:eastAsia="Calibri" w:hAnsi="Cambria" w:cs="Times New Roman"/>
          <w:b/>
          <w:bCs/>
          <w:iCs/>
          <w:sz w:val="23"/>
          <w:szCs w:val="23"/>
        </w:rPr>
        <w:t xml:space="preserve">DÉCIMO </w:t>
      </w:r>
      <w:proofErr w:type="gramStart"/>
      <w:r w:rsidR="004C3CED" w:rsidRPr="004C3CED">
        <w:rPr>
          <w:rFonts w:ascii="Cambria" w:eastAsia="Calibri" w:hAnsi="Cambria" w:cs="Times New Roman"/>
          <w:b/>
          <w:bCs/>
          <w:iCs/>
          <w:sz w:val="23"/>
          <w:szCs w:val="23"/>
        </w:rPr>
        <w:t>TERCERO.</w:t>
      </w:r>
      <w:r w:rsidR="004C3CED" w:rsidRPr="004C3CED">
        <w:rPr>
          <w:rFonts w:ascii="Cambria" w:eastAsia="Calibri" w:hAnsi="Cambria" w:cs="Times New Roman"/>
          <w:b/>
          <w:sz w:val="23"/>
          <w:szCs w:val="23"/>
          <w:lang w:val="es-AR"/>
        </w:rPr>
        <w:t>-</w:t>
      </w:r>
      <w:proofErr w:type="gramEnd"/>
      <w:r w:rsidR="004C3CED" w:rsidRPr="004C3CED">
        <w:rPr>
          <w:rFonts w:ascii="Cambria" w:eastAsia="Calibri" w:hAnsi="Cambria" w:cs="Times New Roman"/>
          <w:b/>
          <w:sz w:val="23"/>
          <w:szCs w:val="23"/>
          <w:lang w:val="es-AR"/>
        </w:rPr>
        <w:t xml:space="preserve"> </w:t>
      </w:r>
      <w:r w:rsidR="004C3CED" w:rsidRPr="004C3CED">
        <w:rPr>
          <w:rFonts w:ascii="Cambria" w:eastAsia="Calibri" w:hAnsi="Cambria" w:cs="Times New Roman"/>
          <w:iCs/>
          <w:sz w:val="23"/>
          <w:szCs w:val="23"/>
        </w:rPr>
        <w:t>Notifíquese el contenido total, así como de los anexos presentados a la presente iniciativa a los C.C. Presidente Municipal, Secretario General, Síndico, Coordinador de Gestión de la Ciudad, Director General del OPD del</w:t>
      </w:r>
      <w:r w:rsidR="004C3CED" w:rsidRPr="004C3CED">
        <w:rPr>
          <w:sz w:val="23"/>
          <w:szCs w:val="23"/>
        </w:rPr>
        <w:t xml:space="preserve"> </w:t>
      </w:r>
      <w:r w:rsidR="004C3CED" w:rsidRPr="004C3CED">
        <w:rPr>
          <w:rFonts w:ascii="Cambria" w:eastAsia="Calibri" w:hAnsi="Cambria" w:cs="Times New Roman"/>
          <w:iCs/>
          <w:sz w:val="23"/>
          <w:szCs w:val="23"/>
        </w:rPr>
        <w:t xml:space="preserve">Sistema de Agua Potable de Zapotlán “SAPAZA”, y a la Comisión Estatal del Agua de Jalisco, a través de su Director General, para los efectos legales </w:t>
      </w:r>
      <w:r w:rsidR="004C3CED" w:rsidRPr="004C3CED">
        <w:rPr>
          <w:rFonts w:ascii="Cambria" w:eastAsia="Calibri" w:hAnsi="Cambria" w:cs="Times New Roman"/>
          <w:sz w:val="23"/>
          <w:szCs w:val="23"/>
          <w:lang w:val="es-AR"/>
        </w:rPr>
        <w:t>a los que haya lugar.</w:t>
      </w:r>
    </w:p>
    <w:p w:rsidR="00620520" w:rsidRDefault="00620520" w:rsidP="006B311D">
      <w:pPr>
        <w:spacing w:after="0"/>
        <w:jc w:val="center"/>
        <w:rPr>
          <w:rFonts w:ascii="Cambria" w:hAnsi="Cambria"/>
          <w:b/>
          <w:sz w:val="23"/>
          <w:szCs w:val="23"/>
          <w:lang w:val="es-AR"/>
        </w:rPr>
      </w:pPr>
    </w:p>
    <w:p w:rsidR="006B311D" w:rsidRPr="00C314D2" w:rsidRDefault="006B311D" w:rsidP="006B311D">
      <w:pPr>
        <w:spacing w:after="0"/>
        <w:jc w:val="center"/>
        <w:rPr>
          <w:rFonts w:ascii="Cambria" w:hAnsi="Cambria"/>
          <w:b/>
          <w:sz w:val="23"/>
          <w:szCs w:val="23"/>
          <w:lang w:val="es-AR"/>
        </w:rPr>
      </w:pPr>
      <w:r w:rsidRPr="00C314D2">
        <w:rPr>
          <w:rFonts w:ascii="Cambria" w:hAnsi="Cambria"/>
          <w:b/>
          <w:sz w:val="23"/>
          <w:szCs w:val="23"/>
          <w:lang w:val="es-AR"/>
        </w:rPr>
        <w:t>ATENTAMENTE</w:t>
      </w:r>
    </w:p>
    <w:p w:rsidR="006B311D" w:rsidRPr="00C314D2" w:rsidRDefault="006B311D" w:rsidP="006B311D">
      <w:pPr>
        <w:spacing w:after="0"/>
        <w:jc w:val="center"/>
        <w:rPr>
          <w:rFonts w:ascii="Cambria" w:hAnsi="Cambria"/>
          <w:b/>
          <w:sz w:val="23"/>
          <w:szCs w:val="23"/>
          <w:lang w:val="es-AR"/>
        </w:rPr>
      </w:pPr>
      <w:r w:rsidRPr="00C314D2">
        <w:rPr>
          <w:rFonts w:ascii="Cambria" w:hAnsi="Cambria"/>
          <w:b/>
          <w:sz w:val="23"/>
          <w:szCs w:val="23"/>
          <w:lang w:val="es-AR"/>
        </w:rPr>
        <w:t xml:space="preserve">CD. GUZMÁN, MUNICIPIO DE ZAPOTLÁN EL GRANDE, JALISCO, </w:t>
      </w:r>
      <w:r w:rsidR="00870F5D">
        <w:rPr>
          <w:rFonts w:ascii="Cambria" w:hAnsi="Cambria"/>
          <w:b/>
          <w:sz w:val="23"/>
          <w:szCs w:val="23"/>
          <w:lang w:val="es-AR"/>
        </w:rPr>
        <w:t>NOVIEMBRE 19</w:t>
      </w:r>
      <w:r w:rsidRPr="00C314D2">
        <w:rPr>
          <w:rFonts w:ascii="Cambria" w:hAnsi="Cambria"/>
          <w:b/>
          <w:sz w:val="23"/>
          <w:szCs w:val="23"/>
          <w:lang w:val="es-AR"/>
        </w:rPr>
        <w:t xml:space="preserve"> DE 2020</w:t>
      </w:r>
    </w:p>
    <w:p w:rsidR="006B311D" w:rsidRPr="00CE521C" w:rsidRDefault="006B311D" w:rsidP="006B311D">
      <w:pPr>
        <w:spacing w:after="0"/>
        <w:jc w:val="center"/>
        <w:rPr>
          <w:rFonts w:ascii="Mistral" w:hAnsi="Mistral" w:cs="Arabic Typesetting"/>
          <w:i/>
          <w:sz w:val="20"/>
        </w:rPr>
      </w:pPr>
      <w:r w:rsidRPr="00CE521C">
        <w:rPr>
          <w:rFonts w:ascii="Mistral" w:hAnsi="Mistral" w:cs="Arabic Typesetting"/>
          <w:i/>
          <w:sz w:val="20"/>
        </w:rPr>
        <w:t>“2020 AÑO DEL 150 ANIVERSARIO DEL NATALICIO DEL CIENTÍFICO JOSÉ MARÍA ARREOLA MENDOZA”</w:t>
      </w:r>
    </w:p>
    <w:p w:rsidR="006B311D" w:rsidRPr="00CE521C" w:rsidRDefault="006B311D" w:rsidP="006B311D">
      <w:pPr>
        <w:spacing w:after="0"/>
        <w:jc w:val="center"/>
        <w:rPr>
          <w:rFonts w:ascii="Bradley Hand ITC" w:hAnsi="Bradley Hand ITC" w:cs="Arabic Typesetting"/>
          <w:b/>
          <w:bCs/>
          <w:i/>
          <w:sz w:val="24"/>
          <w:szCs w:val="32"/>
        </w:rPr>
      </w:pPr>
      <w:r w:rsidRPr="00CE521C">
        <w:rPr>
          <w:rFonts w:ascii="Bradley Hand ITC" w:hAnsi="Bradley Hand ITC" w:cs="Arabic Typesetting"/>
          <w:b/>
          <w:i/>
          <w:sz w:val="24"/>
          <w:szCs w:val="32"/>
          <w:lang w:val="es-AR"/>
        </w:rPr>
        <w:t xml:space="preserve"> “</w:t>
      </w:r>
      <w:r w:rsidRPr="00CE521C">
        <w:rPr>
          <w:rFonts w:ascii="Bradley Hand ITC" w:hAnsi="Bradley Hand ITC" w:cs="Arabic Typesetting"/>
          <w:b/>
          <w:bCs/>
          <w:i/>
          <w:sz w:val="24"/>
          <w:szCs w:val="32"/>
        </w:rPr>
        <w:t>“2020 AÑO MUNICIPAL DE LAS ENFERMERAS”</w:t>
      </w:r>
    </w:p>
    <w:p w:rsidR="003E5155" w:rsidRPr="006B311D" w:rsidRDefault="003E5155" w:rsidP="003E5155">
      <w:pPr>
        <w:spacing w:after="0" w:line="276" w:lineRule="auto"/>
        <w:jc w:val="center"/>
        <w:rPr>
          <w:rFonts w:ascii="Bradley Hand ITC" w:eastAsia="Calibri" w:hAnsi="Bradley Hand ITC" w:cs="Arabic Typesetting"/>
          <w:b/>
          <w:i/>
          <w:sz w:val="20"/>
          <w:szCs w:val="24"/>
        </w:rPr>
      </w:pPr>
    </w:p>
    <w:tbl>
      <w:tblPr>
        <w:tblW w:w="9498" w:type="dxa"/>
        <w:tblInd w:w="-289" w:type="dxa"/>
        <w:tblLook w:val="04A0" w:firstRow="1" w:lastRow="0" w:firstColumn="1" w:lastColumn="0" w:noHBand="0" w:noVBand="1"/>
      </w:tblPr>
      <w:tblGrid>
        <w:gridCol w:w="4678"/>
        <w:gridCol w:w="4820"/>
      </w:tblGrid>
      <w:tr w:rsidR="006B311D" w:rsidRPr="00A211C2" w:rsidTr="0047484C">
        <w:trPr>
          <w:trHeight w:val="2128"/>
        </w:trPr>
        <w:tc>
          <w:tcPr>
            <w:tcW w:w="4678" w:type="dxa"/>
          </w:tcPr>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r w:rsidRPr="00A211C2">
              <w:rPr>
                <w:rFonts w:ascii="Cambria" w:eastAsia="Calibri" w:hAnsi="Cambria" w:cs="Times New Roman"/>
                <w:b/>
                <w:sz w:val="20"/>
                <w:szCs w:val="20"/>
              </w:rPr>
              <w:t>LIC. MARÍA LUIS JUAN MORALES</w:t>
            </w:r>
          </w:p>
          <w:p w:rsidR="006B311D" w:rsidRPr="00A211C2" w:rsidRDefault="006B311D" w:rsidP="003F0ED6">
            <w:pPr>
              <w:spacing w:after="0" w:line="276" w:lineRule="auto"/>
              <w:jc w:val="center"/>
              <w:rPr>
                <w:rFonts w:ascii="Cambria" w:eastAsia="Calibri" w:hAnsi="Cambria" w:cs="Times New Roman"/>
                <w:b/>
                <w:sz w:val="20"/>
                <w:szCs w:val="20"/>
              </w:rPr>
            </w:pPr>
            <w:r w:rsidRPr="00A211C2">
              <w:rPr>
                <w:rFonts w:ascii="Cambria" w:eastAsia="Calibri" w:hAnsi="Cambria" w:cs="Times New Roman"/>
                <w:sz w:val="20"/>
                <w:szCs w:val="20"/>
              </w:rPr>
              <w:t>Regidor Presidente</w:t>
            </w:r>
            <w:r w:rsidRPr="00A211C2">
              <w:rPr>
                <w:rFonts w:ascii="Cambria" w:eastAsia="Calibri" w:hAnsi="Cambria" w:cs="Times New Roman"/>
                <w:sz w:val="20"/>
                <w:szCs w:val="20"/>
                <w:lang w:val="es-AR"/>
              </w:rPr>
              <w:t xml:space="preserve"> de la Comisión de Obras Públicas, Planeación Urbana y Regularización de la Tenencia de la Tierra</w:t>
            </w:r>
          </w:p>
        </w:tc>
        <w:tc>
          <w:tcPr>
            <w:tcW w:w="4820" w:type="dxa"/>
          </w:tcPr>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6B311D">
            <w:pPr>
              <w:spacing w:after="0"/>
              <w:jc w:val="center"/>
              <w:rPr>
                <w:rFonts w:ascii="Cambria" w:eastAsia="Calibri" w:hAnsi="Cambria" w:cs="Times New Roman"/>
                <w:b/>
                <w:sz w:val="20"/>
                <w:szCs w:val="20"/>
              </w:rPr>
            </w:pPr>
            <w:r w:rsidRPr="00A211C2">
              <w:rPr>
                <w:rFonts w:ascii="Cambria" w:eastAsia="Calibri" w:hAnsi="Cambria" w:cs="Times New Roman"/>
                <w:b/>
                <w:sz w:val="20"/>
                <w:szCs w:val="20"/>
              </w:rPr>
              <w:t>LIC. LAURA ELENA MARTÍNEZ RUVALCABA</w:t>
            </w:r>
          </w:p>
          <w:p w:rsidR="006B311D" w:rsidRPr="00A211C2" w:rsidRDefault="006B311D" w:rsidP="00816884">
            <w:pPr>
              <w:spacing w:after="0"/>
              <w:jc w:val="center"/>
              <w:rPr>
                <w:rFonts w:ascii="Cambria" w:eastAsia="Calibri" w:hAnsi="Cambria" w:cs="Times New Roman"/>
                <w:b/>
                <w:sz w:val="20"/>
                <w:szCs w:val="20"/>
              </w:rPr>
            </w:pPr>
            <w:r w:rsidRPr="00816884">
              <w:rPr>
                <w:rFonts w:ascii="Cambria" w:eastAsia="Calibri" w:hAnsi="Cambria" w:cs="Times New Roman"/>
                <w:sz w:val="18"/>
                <w:szCs w:val="20"/>
              </w:rPr>
              <w:t>Regidor Presidente</w:t>
            </w:r>
            <w:r w:rsidRPr="00816884">
              <w:rPr>
                <w:rFonts w:ascii="Cambria" w:eastAsia="Calibri" w:hAnsi="Cambria" w:cs="Times New Roman"/>
                <w:sz w:val="18"/>
                <w:szCs w:val="20"/>
                <w:lang w:val="es-AR"/>
              </w:rPr>
              <w:t xml:space="preserve"> de la </w:t>
            </w:r>
            <w:r w:rsidRPr="00816884">
              <w:rPr>
                <w:rFonts w:ascii="Cambria" w:eastAsia="Calibri" w:hAnsi="Cambria" w:cs="Times New Roman"/>
                <w:sz w:val="18"/>
                <w:szCs w:val="20"/>
              </w:rPr>
              <w:t>Comisión Edilicia de Hacienda Pública y de Patrimonio Municipal, y Regidor Vocal de la Comisión Edilicia de Obra Pública, Planeación Urbana y Regularización de la Tenencia de la Tierra.</w:t>
            </w:r>
          </w:p>
        </w:tc>
      </w:tr>
      <w:tr w:rsidR="006B311D" w:rsidRPr="00A211C2" w:rsidTr="0047484C">
        <w:trPr>
          <w:trHeight w:val="1960"/>
        </w:trPr>
        <w:tc>
          <w:tcPr>
            <w:tcW w:w="4678" w:type="dxa"/>
          </w:tcPr>
          <w:p w:rsidR="006B311D" w:rsidRDefault="006B311D" w:rsidP="003F0ED6">
            <w:pPr>
              <w:spacing w:after="0"/>
              <w:jc w:val="center"/>
              <w:rPr>
                <w:rFonts w:ascii="Cambria" w:eastAsia="Calibri" w:hAnsi="Cambria" w:cs="Times New Roman"/>
                <w:b/>
                <w:sz w:val="20"/>
                <w:szCs w:val="20"/>
              </w:rPr>
            </w:pPr>
          </w:p>
          <w:p w:rsidR="00816884" w:rsidRPr="00A211C2" w:rsidRDefault="00816884"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6B311D">
            <w:pPr>
              <w:spacing w:after="0"/>
              <w:jc w:val="center"/>
              <w:rPr>
                <w:rFonts w:ascii="Cambria" w:eastAsia="Calibri" w:hAnsi="Cambria" w:cs="Times New Roman"/>
                <w:b/>
                <w:sz w:val="20"/>
                <w:szCs w:val="20"/>
              </w:rPr>
            </w:pPr>
            <w:r w:rsidRPr="00A211C2">
              <w:rPr>
                <w:rFonts w:ascii="Cambria" w:eastAsia="Calibri" w:hAnsi="Cambria" w:cs="Times New Roman"/>
                <w:b/>
                <w:sz w:val="20"/>
                <w:szCs w:val="20"/>
              </w:rPr>
              <w:t>MTRA. CINDY ESTEFANY GARCÍA OROZCO</w:t>
            </w:r>
          </w:p>
          <w:p w:rsidR="006B311D" w:rsidRPr="00A211C2" w:rsidRDefault="006B311D" w:rsidP="006B311D">
            <w:pPr>
              <w:spacing w:after="0" w:line="276" w:lineRule="auto"/>
              <w:jc w:val="center"/>
              <w:rPr>
                <w:rFonts w:ascii="Cambria" w:eastAsia="Calibri" w:hAnsi="Cambria" w:cs="Times New Roman"/>
                <w:b/>
                <w:sz w:val="20"/>
                <w:szCs w:val="20"/>
              </w:rPr>
            </w:pPr>
            <w:r w:rsidRPr="00816884">
              <w:rPr>
                <w:rFonts w:ascii="Cambria" w:eastAsia="Calibri" w:hAnsi="Cambria" w:cs="Times New Roman"/>
                <w:sz w:val="18"/>
                <w:szCs w:val="20"/>
              </w:rPr>
              <w:t>Regidor Vocal de las Comisiones Edilicias de Obra Pública, Planeación Urbana y Regularización de la Tenencia de la Tierra y de Hacienda Pública y de Patrimonio Municipal</w:t>
            </w:r>
          </w:p>
        </w:tc>
        <w:tc>
          <w:tcPr>
            <w:tcW w:w="4820" w:type="dxa"/>
          </w:tcPr>
          <w:p w:rsidR="006B311D" w:rsidRDefault="006B311D" w:rsidP="003F0ED6">
            <w:pPr>
              <w:spacing w:after="0"/>
              <w:jc w:val="center"/>
              <w:rPr>
                <w:rFonts w:ascii="Cambria" w:eastAsia="Calibri" w:hAnsi="Cambria" w:cs="Times New Roman"/>
                <w:b/>
                <w:sz w:val="20"/>
                <w:szCs w:val="20"/>
              </w:rPr>
            </w:pPr>
          </w:p>
          <w:p w:rsidR="00816884" w:rsidRPr="00A211C2" w:rsidRDefault="00816884" w:rsidP="003F0ED6">
            <w:pPr>
              <w:spacing w:after="0"/>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p>
          <w:p w:rsidR="006B311D" w:rsidRPr="00A211C2" w:rsidRDefault="006B311D" w:rsidP="006B311D">
            <w:pPr>
              <w:spacing w:after="0"/>
              <w:jc w:val="center"/>
              <w:rPr>
                <w:rFonts w:ascii="Cambria" w:hAnsi="Cambria" w:cs="Times New Roman"/>
                <w:b/>
                <w:sz w:val="20"/>
                <w:szCs w:val="20"/>
              </w:rPr>
            </w:pPr>
            <w:r w:rsidRPr="00A211C2">
              <w:rPr>
                <w:rFonts w:ascii="Cambria" w:eastAsia="Calibri" w:hAnsi="Cambria" w:cs="Times New Roman"/>
                <w:b/>
                <w:sz w:val="20"/>
                <w:szCs w:val="20"/>
              </w:rPr>
              <w:t>MTRO. NOE SAUL RAMOS GARCÍA</w:t>
            </w:r>
          </w:p>
          <w:p w:rsidR="006B311D" w:rsidRPr="00816884" w:rsidRDefault="006B311D" w:rsidP="006B311D">
            <w:pPr>
              <w:spacing w:after="0"/>
              <w:jc w:val="center"/>
              <w:rPr>
                <w:rFonts w:ascii="Cambria" w:eastAsia="Calibri" w:hAnsi="Cambria" w:cs="Times New Roman"/>
                <w:sz w:val="18"/>
                <w:szCs w:val="18"/>
              </w:rPr>
            </w:pPr>
            <w:r w:rsidRPr="00816884">
              <w:rPr>
                <w:rFonts w:ascii="Cambria" w:eastAsia="Calibri" w:hAnsi="Cambria" w:cs="Times New Roman"/>
                <w:sz w:val="18"/>
                <w:szCs w:val="18"/>
              </w:rPr>
              <w:t>Regidor Vocal de las Comisiones Edilicias de Obra Pública, Planeación Urbana y Regularización de la Tenencia de la Tierra y Hacienda Pública y de Patrimonio Municipal</w:t>
            </w:r>
          </w:p>
          <w:p w:rsidR="006B311D" w:rsidRPr="00A211C2" w:rsidRDefault="006B311D" w:rsidP="006B311D">
            <w:pPr>
              <w:spacing w:after="0"/>
              <w:jc w:val="center"/>
              <w:rPr>
                <w:rFonts w:ascii="Cambria" w:eastAsia="Calibri" w:hAnsi="Cambria" w:cs="Times New Roman"/>
                <w:b/>
                <w:sz w:val="20"/>
                <w:szCs w:val="20"/>
              </w:rPr>
            </w:pPr>
          </w:p>
        </w:tc>
      </w:tr>
      <w:tr w:rsidR="006B311D" w:rsidRPr="00A211C2" w:rsidTr="0047484C">
        <w:trPr>
          <w:trHeight w:val="1831"/>
        </w:trPr>
        <w:tc>
          <w:tcPr>
            <w:tcW w:w="4678" w:type="dxa"/>
          </w:tcPr>
          <w:p w:rsidR="006B311D" w:rsidRPr="00A211C2" w:rsidRDefault="006B311D" w:rsidP="003F0ED6">
            <w:pPr>
              <w:spacing w:after="0" w:line="276" w:lineRule="auto"/>
              <w:jc w:val="center"/>
              <w:rPr>
                <w:rFonts w:ascii="Cambria" w:eastAsia="Calibri" w:hAnsi="Cambria" w:cs="Times New Roman"/>
                <w:b/>
                <w:sz w:val="20"/>
                <w:szCs w:val="20"/>
              </w:rPr>
            </w:pPr>
          </w:p>
          <w:p w:rsidR="006B311D" w:rsidRDefault="006B311D" w:rsidP="003F0ED6">
            <w:pPr>
              <w:spacing w:after="0" w:line="276" w:lineRule="auto"/>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p>
          <w:p w:rsidR="006B311D" w:rsidRPr="00A211C2" w:rsidRDefault="006B311D" w:rsidP="006B311D">
            <w:pPr>
              <w:spacing w:after="0"/>
              <w:jc w:val="center"/>
              <w:rPr>
                <w:rFonts w:ascii="Cambria" w:eastAsia="Calibri" w:hAnsi="Cambria" w:cs="Times New Roman"/>
                <w:b/>
                <w:sz w:val="20"/>
                <w:szCs w:val="20"/>
              </w:rPr>
            </w:pPr>
            <w:r w:rsidRPr="00A211C2">
              <w:rPr>
                <w:rFonts w:ascii="Cambria" w:eastAsia="Calibri" w:hAnsi="Cambria" w:cs="Times New Roman"/>
                <w:b/>
                <w:sz w:val="20"/>
                <w:szCs w:val="20"/>
              </w:rPr>
              <w:t>LIC. LIZBETH GUADALUPE GÓMEZ SÁNCHEZ</w:t>
            </w:r>
          </w:p>
          <w:p w:rsidR="006B311D" w:rsidRPr="00A211C2" w:rsidRDefault="006B311D" w:rsidP="006B311D">
            <w:pPr>
              <w:spacing w:after="0"/>
              <w:jc w:val="center"/>
              <w:rPr>
                <w:rFonts w:ascii="Cambria" w:eastAsia="Calibri" w:hAnsi="Cambria" w:cs="Times New Roman"/>
                <w:b/>
                <w:sz w:val="20"/>
                <w:szCs w:val="20"/>
              </w:rPr>
            </w:pPr>
            <w:r>
              <w:rPr>
                <w:rFonts w:ascii="Cambria" w:eastAsia="Calibri" w:hAnsi="Cambria" w:cs="Times New Roman"/>
                <w:sz w:val="20"/>
                <w:szCs w:val="20"/>
              </w:rPr>
              <w:t>Regidor Vocal de la Comisión Edilicia</w:t>
            </w:r>
            <w:r w:rsidRPr="00A211C2">
              <w:rPr>
                <w:rFonts w:ascii="Cambria" w:eastAsia="Calibri" w:hAnsi="Cambria" w:cs="Times New Roman"/>
                <w:sz w:val="20"/>
                <w:szCs w:val="20"/>
              </w:rPr>
              <w:t xml:space="preserve"> de Obra Pública, Planeación Urbana y Regularizac</w:t>
            </w:r>
            <w:r>
              <w:rPr>
                <w:rFonts w:ascii="Cambria" w:eastAsia="Calibri" w:hAnsi="Cambria" w:cs="Times New Roman"/>
                <w:sz w:val="20"/>
                <w:szCs w:val="20"/>
              </w:rPr>
              <w:t>ión de la Tenencia de la Tierra</w:t>
            </w:r>
          </w:p>
        </w:tc>
        <w:tc>
          <w:tcPr>
            <w:tcW w:w="4820" w:type="dxa"/>
          </w:tcPr>
          <w:p w:rsidR="006B311D" w:rsidRPr="00A211C2" w:rsidRDefault="006B311D" w:rsidP="003F0ED6">
            <w:pPr>
              <w:spacing w:after="0"/>
              <w:jc w:val="center"/>
              <w:rPr>
                <w:rFonts w:ascii="Cambria" w:eastAsia="Calibri" w:hAnsi="Cambria" w:cs="Times New Roman"/>
                <w:b/>
                <w:sz w:val="20"/>
                <w:szCs w:val="20"/>
              </w:rPr>
            </w:pPr>
          </w:p>
          <w:p w:rsidR="006B311D" w:rsidRDefault="006B311D" w:rsidP="003F0ED6">
            <w:pPr>
              <w:spacing w:after="0"/>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r w:rsidRPr="00A211C2">
              <w:rPr>
                <w:rFonts w:ascii="Cambria" w:eastAsia="Calibri" w:hAnsi="Cambria" w:cs="Times New Roman"/>
                <w:b/>
                <w:sz w:val="20"/>
                <w:szCs w:val="20"/>
              </w:rPr>
              <w:t>LIC. TANIA MAGDALENA BERNARDINO JUÁREZ</w:t>
            </w:r>
          </w:p>
          <w:p w:rsidR="006B311D" w:rsidRPr="00A211C2" w:rsidRDefault="006B311D" w:rsidP="003F0ED6">
            <w:pPr>
              <w:spacing w:after="0"/>
              <w:jc w:val="center"/>
              <w:rPr>
                <w:rFonts w:ascii="Cambria" w:eastAsia="Calibri" w:hAnsi="Cambria" w:cs="Times New Roman"/>
                <w:b/>
                <w:sz w:val="20"/>
                <w:szCs w:val="20"/>
              </w:rPr>
            </w:pPr>
            <w:r w:rsidRPr="00A211C2">
              <w:rPr>
                <w:rFonts w:ascii="Cambria" w:eastAsia="Calibri" w:hAnsi="Cambria" w:cs="Times New Roman"/>
                <w:sz w:val="20"/>
                <w:szCs w:val="20"/>
              </w:rPr>
              <w:t>Regidor vocal</w:t>
            </w:r>
            <w:r>
              <w:rPr>
                <w:rFonts w:ascii="Cambria" w:eastAsia="Calibri" w:hAnsi="Cambria" w:cs="Times New Roman"/>
                <w:sz w:val="20"/>
                <w:szCs w:val="20"/>
                <w:lang w:val="es-AR"/>
              </w:rPr>
              <w:t xml:space="preserve"> de la </w:t>
            </w:r>
            <w:r>
              <w:rPr>
                <w:rFonts w:ascii="Cambria" w:eastAsia="Calibri" w:hAnsi="Cambria" w:cs="Times New Roman"/>
                <w:sz w:val="20"/>
                <w:szCs w:val="20"/>
              </w:rPr>
              <w:t xml:space="preserve">Comisión Edilicia </w:t>
            </w:r>
            <w:r w:rsidRPr="00A211C2">
              <w:rPr>
                <w:rFonts w:ascii="Cambria" w:eastAsia="Calibri" w:hAnsi="Cambria" w:cs="Times New Roman"/>
                <w:sz w:val="20"/>
                <w:szCs w:val="20"/>
              </w:rPr>
              <w:t>de Hacienda Pública y de Patrimonio Municipal</w:t>
            </w:r>
          </w:p>
        </w:tc>
      </w:tr>
      <w:tr w:rsidR="006B311D" w:rsidRPr="00A211C2" w:rsidTr="0047484C">
        <w:trPr>
          <w:trHeight w:val="1403"/>
        </w:trPr>
        <w:tc>
          <w:tcPr>
            <w:tcW w:w="9498" w:type="dxa"/>
            <w:gridSpan w:val="2"/>
          </w:tcPr>
          <w:p w:rsidR="006B311D" w:rsidRPr="00A211C2" w:rsidRDefault="006B311D" w:rsidP="003F0ED6">
            <w:pPr>
              <w:spacing w:after="0" w:line="276" w:lineRule="auto"/>
              <w:jc w:val="center"/>
              <w:rPr>
                <w:rFonts w:ascii="Cambria" w:eastAsia="Calibri" w:hAnsi="Cambria" w:cs="Times New Roman"/>
                <w:b/>
                <w:sz w:val="20"/>
                <w:szCs w:val="20"/>
              </w:rPr>
            </w:pPr>
          </w:p>
          <w:p w:rsidR="006B311D" w:rsidRPr="00A211C2" w:rsidRDefault="006B311D" w:rsidP="003F0ED6">
            <w:pPr>
              <w:spacing w:after="0"/>
              <w:jc w:val="center"/>
              <w:rPr>
                <w:rFonts w:ascii="Cambria" w:eastAsia="Calibri" w:hAnsi="Cambria" w:cs="Times New Roman"/>
                <w:b/>
                <w:sz w:val="20"/>
                <w:szCs w:val="20"/>
              </w:rPr>
            </w:pPr>
            <w:r w:rsidRPr="00A211C2">
              <w:rPr>
                <w:rFonts w:ascii="Cambria" w:eastAsia="Calibri" w:hAnsi="Cambria" w:cs="Times New Roman"/>
                <w:b/>
                <w:sz w:val="20"/>
                <w:szCs w:val="20"/>
              </w:rPr>
              <w:t xml:space="preserve">             </w:t>
            </w:r>
          </w:p>
          <w:p w:rsidR="006B311D" w:rsidRDefault="006B311D" w:rsidP="003F0ED6">
            <w:pPr>
              <w:spacing w:after="0"/>
              <w:jc w:val="center"/>
              <w:rPr>
                <w:rFonts w:ascii="Cambria" w:eastAsia="Calibri" w:hAnsi="Cambria" w:cs="Times New Roman"/>
                <w:b/>
                <w:sz w:val="20"/>
                <w:szCs w:val="20"/>
              </w:rPr>
            </w:pPr>
          </w:p>
          <w:p w:rsidR="0047484C" w:rsidRPr="00A211C2" w:rsidRDefault="0047484C" w:rsidP="003F0ED6">
            <w:pPr>
              <w:spacing w:after="0"/>
              <w:jc w:val="center"/>
              <w:rPr>
                <w:rFonts w:ascii="Cambria" w:eastAsia="Calibri" w:hAnsi="Cambria" w:cs="Times New Roman"/>
                <w:b/>
                <w:sz w:val="20"/>
                <w:szCs w:val="20"/>
              </w:rPr>
            </w:pPr>
          </w:p>
          <w:p w:rsidR="006B311D" w:rsidRPr="00A211C2" w:rsidRDefault="006B311D" w:rsidP="003F0ED6">
            <w:pPr>
              <w:spacing w:after="0" w:line="276" w:lineRule="auto"/>
              <w:jc w:val="center"/>
              <w:rPr>
                <w:rFonts w:ascii="Cambria" w:eastAsia="Calibri" w:hAnsi="Cambria" w:cs="Times New Roman"/>
                <w:b/>
                <w:sz w:val="20"/>
                <w:szCs w:val="20"/>
              </w:rPr>
            </w:pPr>
            <w:r w:rsidRPr="00A211C2">
              <w:rPr>
                <w:rFonts w:ascii="Cambria" w:eastAsia="Calibri" w:hAnsi="Cambria" w:cs="Times New Roman"/>
                <w:b/>
                <w:sz w:val="20"/>
                <w:szCs w:val="20"/>
              </w:rPr>
              <w:t xml:space="preserve">LIC. MANUEL DE JESÚS JIMENEZ GARMA </w:t>
            </w:r>
          </w:p>
          <w:p w:rsidR="006B311D" w:rsidRPr="00A211C2" w:rsidRDefault="006B311D" w:rsidP="006B311D">
            <w:pPr>
              <w:spacing w:after="0"/>
              <w:jc w:val="center"/>
              <w:rPr>
                <w:rFonts w:ascii="Cambria" w:eastAsia="Calibri" w:hAnsi="Cambria" w:cs="Times New Roman"/>
                <w:b/>
                <w:sz w:val="20"/>
                <w:szCs w:val="20"/>
              </w:rPr>
            </w:pPr>
            <w:r w:rsidRPr="00A211C2">
              <w:rPr>
                <w:rFonts w:ascii="Cambria" w:eastAsia="Calibri" w:hAnsi="Cambria" w:cs="Times New Roman"/>
                <w:sz w:val="20"/>
                <w:szCs w:val="20"/>
              </w:rPr>
              <w:t>Regidor vocal</w:t>
            </w:r>
            <w:r w:rsidRPr="00A211C2">
              <w:rPr>
                <w:rFonts w:ascii="Cambria" w:eastAsia="Calibri" w:hAnsi="Cambria" w:cs="Times New Roman"/>
                <w:sz w:val="20"/>
                <w:szCs w:val="20"/>
                <w:lang w:val="es-AR"/>
              </w:rPr>
              <w:t xml:space="preserve"> de la </w:t>
            </w:r>
            <w:r w:rsidRPr="00A211C2">
              <w:rPr>
                <w:rFonts w:ascii="Cambria" w:eastAsia="Calibri" w:hAnsi="Cambria" w:cs="Times New Roman"/>
                <w:sz w:val="20"/>
                <w:szCs w:val="20"/>
              </w:rPr>
              <w:t>Comisión Edilicia  de Hacienda Pública y de Patrimonio Municipal</w:t>
            </w:r>
          </w:p>
        </w:tc>
      </w:tr>
    </w:tbl>
    <w:p w:rsidR="007116C5" w:rsidRPr="003E5155" w:rsidRDefault="007116C5" w:rsidP="007116C5">
      <w:pPr>
        <w:spacing w:after="0" w:line="240" w:lineRule="auto"/>
        <w:jc w:val="center"/>
        <w:rPr>
          <w:rFonts w:ascii="Cambria" w:eastAsia="Times New Roman" w:hAnsi="Cambria"/>
          <w:b/>
          <w:sz w:val="20"/>
          <w:szCs w:val="24"/>
          <w:lang w:eastAsia="es-ES"/>
        </w:rPr>
      </w:pPr>
    </w:p>
    <w:sectPr w:rsidR="007116C5" w:rsidRPr="003E5155" w:rsidSect="005F219F">
      <w:headerReference w:type="default" r:id="rId7"/>
      <w:footerReference w:type="default" r:id="rId8"/>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5E" w:rsidRDefault="0091485E" w:rsidP="005F219F">
      <w:pPr>
        <w:spacing w:after="0" w:line="240" w:lineRule="auto"/>
      </w:pPr>
      <w:r>
        <w:separator/>
      </w:r>
    </w:p>
  </w:endnote>
  <w:endnote w:type="continuationSeparator" w:id="0">
    <w:p w:rsidR="0091485E" w:rsidRDefault="0091485E" w:rsidP="005F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1C" w:rsidRDefault="00CE521C">
    <w:pPr>
      <w:pStyle w:val="Piedepgina"/>
      <w:jc w:val="right"/>
    </w:pPr>
    <w:r>
      <w:rPr>
        <w:noProof/>
        <w:lang w:eastAsia="es-MX"/>
      </w:rPr>
      <w:drawing>
        <wp:anchor distT="0" distB="0" distL="114300" distR="114300" simplePos="0" relativeHeight="251657216" behindDoc="1" locked="0" layoutInCell="1" allowOverlap="1" wp14:anchorId="403074FA" wp14:editId="1E046441">
          <wp:simplePos x="0" y="0"/>
          <wp:positionH relativeFrom="page">
            <wp:align>left</wp:align>
          </wp:positionH>
          <wp:positionV relativeFrom="margin">
            <wp:posOffset>7167880</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sdt>
      <w:sdtPr>
        <w:id w:val="611872774"/>
        <w:docPartObj>
          <w:docPartGallery w:val="Page Numbers (Bottom of Page)"/>
          <w:docPartUnique/>
        </w:docPartObj>
      </w:sdtPr>
      <w:sdtEndPr/>
      <w:sdtContent>
        <w:r>
          <w:fldChar w:fldCharType="begin"/>
        </w:r>
        <w:r>
          <w:instrText>PAGE   \* MERGEFORMAT</w:instrText>
        </w:r>
        <w:r>
          <w:fldChar w:fldCharType="separate"/>
        </w:r>
        <w:r w:rsidR="00236804" w:rsidRPr="00236804">
          <w:rPr>
            <w:noProof/>
            <w:lang w:val="es-ES"/>
          </w:rPr>
          <w:t>8</w:t>
        </w:r>
        <w:r>
          <w:fldChar w:fldCharType="end"/>
        </w:r>
      </w:sdtContent>
    </w:sdt>
  </w:p>
  <w:p w:rsidR="005F219F" w:rsidRDefault="005F21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5E" w:rsidRDefault="0091485E" w:rsidP="005F219F">
      <w:pPr>
        <w:spacing w:after="0" w:line="240" w:lineRule="auto"/>
      </w:pPr>
      <w:r>
        <w:separator/>
      </w:r>
    </w:p>
  </w:footnote>
  <w:footnote w:type="continuationSeparator" w:id="0">
    <w:p w:rsidR="0091485E" w:rsidRDefault="0091485E" w:rsidP="005F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19F" w:rsidRDefault="0023680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00.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9B"/>
    <w:rsid w:val="00006211"/>
    <w:rsid w:val="00014D11"/>
    <w:rsid w:val="00061EBB"/>
    <w:rsid w:val="00064932"/>
    <w:rsid w:val="00097816"/>
    <w:rsid w:val="000F77B6"/>
    <w:rsid w:val="001354A7"/>
    <w:rsid w:val="001C2CFA"/>
    <w:rsid w:val="001E4A90"/>
    <w:rsid w:val="001F6F55"/>
    <w:rsid w:val="00210BE3"/>
    <w:rsid w:val="00214E87"/>
    <w:rsid w:val="00236804"/>
    <w:rsid w:val="00255B55"/>
    <w:rsid w:val="002944C5"/>
    <w:rsid w:val="002956CF"/>
    <w:rsid w:val="002B7A8C"/>
    <w:rsid w:val="00331915"/>
    <w:rsid w:val="00372D4C"/>
    <w:rsid w:val="003E5155"/>
    <w:rsid w:val="003F1432"/>
    <w:rsid w:val="003F3153"/>
    <w:rsid w:val="00400A6C"/>
    <w:rsid w:val="00414684"/>
    <w:rsid w:val="004276C9"/>
    <w:rsid w:val="004465A0"/>
    <w:rsid w:val="0047484C"/>
    <w:rsid w:val="004A32B8"/>
    <w:rsid w:val="004C0558"/>
    <w:rsid w:val="004C3CED"/>
    <w:rsid w:val="004E0131"/>
    <w:rsid w:val="004E5569"/>
    <w:rsid w:val="004F16AC"/>
    <w:rsid w:val="004F1E5C"/>
    <w:rsid w:val="004F3105"/>
    <w:rsid w:val="005111B4"/>
    <w:rsid w:val="00524A8B"/>
    <w:rsid w:val="00546259"/>
    <w:rsid w:val="005668B2"/>
    <w:rsid w:val="005B70C0"/>
    <w:rsid w:val="005E71A9"/>
    <w:rsid w:val="005F219F"/>
    <w:rsid w:val="005F555D"/>
    <w:rsid w:val="00620520"/>
    <w:rsid w:val="006578B2"/>
    <w:rsid w:val="00666CF4"/>
    <w:rsid w:val="00682C68"/>
    <w:rsid w:val="006B311D"/>
    <w:rsid w:val="006D0B66"/>
    <w:rsid w:val="007116C5"/>
    <w:rsid w:val="00720ECD"/>
    <w:rsid w:val="00777868"/>
    <w:rsid w:val="007E549B"/>
    <w:rsid w:val="007E577E"/>
    <w:rsid w:val="00816884"/>
    <w:rsid w:val="008320E0"/>
    <w:rsid w:val="008539FD"/>
    <w:rsid w:val="008559C8"/>
    <w:rsid w:val="00870F5D"/>
    <w:rsid w:val="008863D8"/>
    <w:rsid w:val="00896F91"/>
    <w:rsid w:val="008A3617"/>
    <w:rsid w:val="00904F6F"/>
    <w:rsid w:val="0091485E"/>
    <w:rsid w:val="00920386"/>
    <w:rsid w:val="009403EC"/>
    <w:rsid w:val="00942839"/>
    <w:rsid w:val="00952EE0"/>
    <w:rsid w:val="0099490F"/>
    <w:rsid w:val="009A706A"/>
    <w:rsid w:val="00A07CD6"/>
    <w:rsid w:val="00A11DE4"/>
    <w:rsid w:val="00A12C20"/>
    <w:rsid w:val="00A139A1"/>
    <w:rsid w:val="00A15F3D"/>
    <w:rsid w:val="00A61B27"/>
    <w:rsid w:val="00A87728"/>
    <w:rsid w:val="00A90EEE"/>
    <w:rsid w:val="00AA646B"/>
    <w:rsid w:val="00AB0CD2"/>
    <w:rsid w:val="00AB4687"/>
    <w:rsid w:val="00AF224A"/>
    <w:rsid w:val="00B033F4"/>
    <w:rsid w:val="00B15E8C"/>
    <w:rsid w:val="00B2708F"/>
    <w:rsid w:val="00B46FB8"/>
    <w:rsid w:val="00B55FF3"/>
    <w:rsid w:val="00B64824"/>
    <w:rsid w:val="00B842B6"/>
    <w:rsid w:val="00B9160E"/>
    <w:rsid w:val="00BA575E"/>
    <w:rsid w:val="00BC6BC9"/>
    <w:rsid w:val="00BD43C4"/>
    <w:rsid w:val="00C22F87"/>
    <w:rsid w:val="00C314D2"/>
    <w:rsid w:val="00C410C3"/>
    <w:rsid w:val="00C72C16"/>
    <w:rsid w:val="00C86135"/>
    <w:rsid w:val="00CE521C"/>
    <w:rsid w:val="00D25620"/>
    <w:rsid w:val="00D30C51"/>
    <w:rsid w:val="00D568F6"/>
    <w:rsid w:val="00D65670"/>
    <w:rsid w:val="00D702EE"/>
    <w:rsid w:val="00D95AEA"/>
    <w:rsid w:val="00DD0E8A"/>
    <w:rsid w:val="00DE02E5"/>
    <w:rsid w:val="00DE666E"/>
    <w:rsid w:val="00E16C35"/>
    <w:rsid w:val="00E57CD1"/>
    <w:rsid w:val="00E91130"/>
    <w:rsid w:val="00EA39EB"/>
    <w:rsid w:val="00EF66B7"/>
    <w:rsid w:val="00F5532F"/>
    <w:rsid w:val="00F55E63"/>
    <w:rsid w:val="00F72300"/>
    <w:rsid w:val="00F854A0"/>
    <w:rsid w:val="00F942BA"/>
    <w:rsid w:val="00FA6C78"/>
    <w:rsid w:val="00FC2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A1DF09"/>
  <w15:docId w15:val="{C976A522-0335-439B-879D-D01C2C16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63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3D8"/>
    <w:rPr>
      <w:rFonts w:ascii="Segoe UI" w:hAnsi="Segoe UI" w:cs="Segoe UI"/>
      <w:sz w:val="18"/>
      <w:szCs w:val="18"/>
    </w:rPr>
  </w:style>
  <w:style w:type="paragraph" w:styleId="Encabezado">
    <w:name w:val="header"/>
    <w:basedOn w:val="Normal"/>
    <w:link w:val="EncabezadoCar"/>
    <w:uiPriority w:val="99"/>
    <w:unhideWhenUsed/>
    <w:rsid w:val="005F21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19F"/>
  </w:style>
  <w:style w:type="paragraph" w:styleId="Piedepgina">
    <w:name w:val="footer"/>
    <w:basedOn w:val="Normal"/>
    <w:link w:val="PiedepginaCar"/>
    <w:uiPriority w:val="99"/>
    <w:unhideWhenUsed/>
    <w:rsid w:val="005F21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9F"/>
  </w:style>
  <w:style w:type="character" w:customStyle="1" w:styleId="Ninguno">
    <w:name w:val="Ninguno"/>
    <w:rsid w:val="004C0558"/>
  </w:style>
  <w:style w:type="character" w:styleId="Refdecomentario">
    <w:name w:val="annotation reference"/>
    <w:basedOn w:val="Fuentedeprrafopredeter"/>
    <w:uiPriority w:val="99"/>
    <w:semiHidden/>
    <w:unhideWhenUsed/>
    <w:rsid w:val="00210BE3"/>
    <w:rPr>
      <w:sz w:val="16"/>
      <w:szCs w:val="16"/>
    </w:rPr>
  </w:style>
  <w:style w:type="paragraph" w:styleId="Textocomentario">
    <w:name w:val="annotation text"/>
    <w:basedOn w:val="Normal"/>
    <w:link w:val="TextocomentarioCar"/>
    <w:uiPriority w:val="99"/>
    <w:semiHidden/>
    <w:unhideWhenUsed/>
    <w:rsid w:val="00210BE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210BE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79295">
      <w:bodyDiv w:val="1"/>
      <w:marLeft w:val="0"/>
      <w:marRight w:val="0"/>
      <w:marTop w:val="0"/>
      <w:marBottom w:val="0"/>
      <w:divBdr>
        <w:top w:val="none" w:sz="0" w:space="0" w:color="auto"/>
        <w:left w:val="none" w:sz="0" w:space="0" w:color="auto"/>
        <w:bottom w:val="none" w:sz="0" w:space="0" w:color="auto"/>
        <w:right w:val="none" w:sz="0" w:space="0" w:color="auto"/>
      </w:divBdr>
    </w:div>
    <w:div w:id="1385177988">
      <w:bodyDiv w:val="1"/>
      <w:marLeft w:val="0"/>
      <w:marRight w:val="0"/>
      <w:marTop w:val="0"/>
      <w:marBottom w:val="0"/>
      <w:divBdr>
        <w:top w:val="none" w:sz="0" w:space="0" w:color="auto"/>
        <w:left w:val="none" w:sz="0" w:space="0" w:color="auto"/>
        <w:bottom w:val="none" w:sz="0" w:space="0" w:color="auto"/>
        <w:right w:val="none" w:sz="0" w:space="0" w:color="auto"/>
      </w:divBdr>
    </w:div>
    <w:div w:id="20825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2673</Words>
  <Characters>14707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Ana Belen Zuñiga Ceballos</cp:lastModifiedBy>
  <cp:revision>10</cp:revision>
  <cp:lastPrinted>2020-08-18T17:56:00Z</cp:lastPrinted>
  <dcterms:created xsi:type="dcterms:W3CDTF">2020-11-19T00:55:00Z</dcterms:created>
  <dcterms:modified xsi:type="dcterms:W3CDTF">2020-11-19T17:26:00Z</dcterms:modified>
</cp:coreProperties>
</file>