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Book Antiqua" w:hAnsi="Book Antiqua"/>
          <w:sz w:val="24"/>
          <w:szCs w:val="24"/>
        </w:rPr>
        <w:id w:val="3991339"/>
        <w:docPartObj>
          <w:docPartGallery w:val="Cover Pages"/>
          <w:docPartUnique/>
        </w:docPartObj>
      </w:sdtPr>
      <w:sdtEndPr/>
      <w:sdtContent>
        <w:p w:rsidR="00A92282" w:rsidRPr="0073232C" w:rsidRDefault="00DC1295">
          <w:pPr>
            <w:rPr>
              <w:rFonts w:ascii="Book Antiqua" w:hAnsi="Book Antiqua"/>
              <w:sz w:val="24"/>
              <w:szCs w:val="24"/>
            </w:rPr>
          </w:pPr>
          <w:r>
            <w:rPr>
              <w:rFonts w:ascii="Lithos Pro Regular" w:eastAsiaTheme="majorEastAsia" w:hAnsi="Lithos Pro Regular" w:cstheme="majorBidi"/>
              <w:b/>
              <w:noProof/>
              <w:sz w:val="52"/>
              <w:szCs w:val="72"/>
            </w:rPr>
            <w:drawing>
              <wp:anchor distT="0" distB="0" distL="114300" distR="114300" simplePos="0" relativeHeight="251709440" behindDoc="0" locked="0" layoutInCell="1" allowOverlap="1" wp14:anchorId="6CB00EF0" wp14:editId="393A0FCA">
                <wp:simplePos x="0" y="0"/>
                <wp:positionH relativeFrom="column">
                  <wp:posOffset>-626745</wp:posOffset>
                </wp:positionH>
                <wp:positionV relativeFrom="paragraph">
                  <wp:posOffset>-348615</wp:posOffset>
                </wp:positionV>
                <wp:extent cx="1963420" cy="2106930"/>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Lst>
                        </a:blip>
                        <a:srcRect/>
                        <a:stretch>
                          <a:fillRect/>
                        </a:stretch>
                      </pic:blipFill>
                      <pic:spPr bwMode="auto">
                        <a:xfrm>
                          <a:off x="0" y="0"/>
                          <a:ext cx="1963420" cy="2106930"/>
                        </a:xfrm>
                        <a:prstGeom prst="rect">
                          <a:avLst/>
                        </a:prstGeom>
                        <a:noFill/>
                      </pic:spPr>
                    </pic:pic>
                  </a:graphicData>
                </a:graphic>
              </wp:anchor>
            </w:drawing>
          </w:r>
        </w:p>
        <w:p w:rsidR="0041597B" w:rsidRPr="0073232C" w:rsidRDefault="0041597B" w:rsidP="00A92282">
          <w:pPr>
            <w:pStyle w:val="Sinespaciado"/>
            <w:rPr>
              <w:rFonts w:ascii="Book Antiqua" w:eastAsiaTheme="majorEastAsia" w:hAnsi="Book Antiqua" w:cstheme="majorBidi"/>
              <w:color w:val="663300"/>
              <w:sz w:val="24"/>
              <w:szCs w:val="24"/>
            </w:rPr>
          </w:pPr>
        </w:p>
        <w:p w:rsidR="001618E8" w:rsidRPr="0073232C" w:rsidRDefault="001618E8" w:rsidP="0098531E">
          <w:pPr>
            <w:pStyle w:val="Sinespaciado"/>
            <w:rPr>
              <w:rFonts w:ascii="Book Antiqua" w:hAnsi="Book Antiqua"/>
              <w:sz w:val="24"/>
              <w:szCs w:val="24"/>
            </w:rPr>
          </w:pPr>
        </w:p>
        <w:sdt>
          <w:sdtPr>
            <w:id w:val="1758019040"/>
            <w:docPartObj>
              <w:docPartGallery w:val="Cover Pages"/>
              <w:docPartUnique/>
            </w:docPartObj>
          </w:sdtPr>
          <w:sdtEndPr/>
          <w:sdtContent>
            <w:p w:rsidR="00DC1295" w:rsidRDefault="00DC1295" w:rsidP="00F1568A">
              <w:pPr>
                <w:jc w:val="right"/>
                <w:rPr>
                  <w:rFonts w:ascii="Perpetua Titling MT" w:hAnsi="Perpetua Titling MT"/>
                  <w:w w:val="150"/>
                  <w:sz w:val="28"/>
                  <w:szCs w:val="28"/>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1304C3">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F1568A" w:rsidRDefault="00F1568A" w:rsidP="00F1568A">
              <w:pPr>
                <w:jc w:val="right"/>
              </w:pPr>
            </w:p>
            <w:p w:rsidR="00F1568A" w:rsidRDefault="00F1568A" w:rsidP="00F1568A">
              <w:pPr>
                <w:jc w:val="right"/>
              </w:pPr>
            </w:p>
            <w:p w:rsidR="00F1568A" w:rsidRPr="00F1568A" w:rsidRDefault="00F1568A" w:rsidP="00F1568A">
              <w:pPr>
                <w:jc w:val="right"/>
              </w:pPr>
            </w:p>
            <w:p w:rsidR="00DC1295" w:rsidRPr="00557D52" w:rsidRDefault="001304C3" w:rsidP="00F1568A">
              <w:pPr>
                <w:pStyle w:val="Ttulo1"/>
                <w:rPr>
                  <w:rFonts w:ascii="Arial" w:hAnsi="Arial" w:cs="Arial"/>
                  <w:sz w:val="36"/>
                  <w:szCs w:val="36"/>
                </w:rPr>
              </w:pPr>
              <w:r>
                <w:rPr>
                  <w:rFonts w:ascii="Arial" w:hAnsi="Arial" w:cs="Arial"/>
                  <w:sz w:val="36"/>
                  <w:szCs w:val="36"/>
                </w:rPr>
                <w:t>PROVEEDURÍ</w:t>
              </w:r>
              <w:r w:rsidR="00DC1295" w:rsidRPr="00557D52">
                <w:rPr>
                  <w:rFonts w:ascii="Arial" w:hAnsi="Arial" w:cs="Arial"/>
                  <w:sz w:val="36"/>
                  <w:szCs w:val="36"/>
                </w:rPr>
                <w:t>A MUNICIPAL</w:t>
              </w:r>
            </w:p>
            <w:p w:rsidR="00DC1295" w:rsidRPr="00557D52" w:rsidRDefault="00DC1295" w:rsidP="00DC1295">
              <w:pPr>
                <w:rPr>
                  <w:rFonts w:ascii="Arial" w:hAnsi="Arial" w:cs="Arial"/>
                </w:rPr>
              </w:pPr>
            </w:p>
            <w:p w:rsidR="00DC1295" w:rsidRPr="00557D52" w:rsidRDefault="00DC1295" w:rsidP="00DC1295">
              <w:pPr>
                <w:jc w:val="center"/>
                <w:rPr>
                  <w:rFonts w:ascii="Arial" w:hAnsi="Arial" w:cs="Arial"/>
                  <w:b/>
                  <w:sz w:val="32"/>
                  <w:szCs w:val="32"/>
                </w:rPr>
              </w:pPr>
              <w:r w:rsidRPr="00557D52">
                <w:rPr>
                  <w:rFonts w:ascii="Arial" w:hAnsi="Arial" w:cs="Arial"/>
                  <w:b/>
                  <w:sz w:val="32"/>
                  <w:szCs w:val="32"/>
                </w:rPr>
                <w:t>COMISIÓN DE ADQUISICIONES, CONTRATACIÓN DE ARRENDAMIENTOS Y SERVICIOS PÚBLIC</w:t>
              </w:r>
              <w:r w:rsidR="001304C3">
                <w:rPr>
                  <w:rFonts w:ascii="Arial" w:hAnsi="Arial" w:cs="Arial"/>
                  <w:b/>
                  <w:sz w:val="32"/>
                  <w:szCs w:val="32"/>
                </w:rPr>
                <w:t>OS  PARA EL MUNICIPIO DE ZAPOTLÁ</w:t>
              </w:r>
              <w:r w:rsidRPr="00557D52">
                <w:rPr>
                  <w:rFonts w:ascii="Arial" w:hAnsi="Arial" w:cs="Arial"/>
                  <w:b/>
                  <w:sz w:val="32"/>
                  <w:szCs w:val="32"/>
                </w:rPr>
                <w:t>N EL GRANDE, JALISCO</w:t>
              </w:r>
            </w:p>
            <w:p w:rsidR="00DC1295" w:rsidRPr="00557D52" w:rsidRDefault="00DC1295" w:rsidP="00DC1295">
              <w:pPr>
                <w:pStyle w:val="Ttulo2"/>
                <w:rPr>
                  <w:rFonts w:ascii="Arial" w:hAnsi="Arial" w:cs="Arial"/>
                  <w:sz w:val="36"/>
                </w:rPr>
              </w:pPr>
              <w:r w:rsidRPr="00557D52">
                <w:rPr>
                  <w:rFonts w:ascii="Arial" w:hAnsi="Arial" w:cs="Arial"/>
                  <w:w w:val="200"/>
                  <w:sz w:val="36"/>
                </w:rPr>
                <w:t>BASES</w:t>
              </w:r>
            </w:p>
            <w:p w:rsidR="00DC1295" w:rsidRPr="00557D52" w:rsidRDefault="00DC1295" w:rsidP="00DC1295">
              <w:pPr>
                <w:rPr>
                  <w:rFonts w:ascii="Arial" w:hAnsi="Arial" w:cs="Arial"/>
                </w:rPr>
              </w:pPr>
            </w:p>
            <w:p w:rsidR="006E6BDB" w:rsidRDefault="00DC1295" w:rsidP="006E6BDB">
              <w:pPr>
                <w:pStyle w:val="Ttulo2"/>
                <w:rPr>
                  <w:rFonts w:ascii="Arial" w:hAnsi="Arial" w:cs="Arial"/>
                  <w:sz w:val="32"/>
                  <w:szCs w:val="32"/>
                </w:rPr>
              </w:pPr>
              <w:r w:rsidRPr="001F406B">
                <w:rPr>
                  <w:rFonts w:ascii="Arial" w:hAnsi="Arial" w:cs="Arial"/>
                  <w:sz w:val="32"/>
                  <w:szCs w:val="32"/>
                </w:rPr>
                <w:t xml:space="preserve">CONCURSO </w:t>
              </w:r>
              <w:r w:rsidR="001304C3">
                <w:rPr>
                  <w:rFonts w:ascii="Arial" w:hAnsi="Arial" w:cs="Arial"/>
                  <w:sz w:val="32"/>
                  <w:szCs w:val="32"/>
                </w:rPr>
                <w:t>POR INVITACIÓ</w:t>
              </w:r>
              <w:r w:rsidR="00B43C85" w:rsidRPr="001F406B">
                <w:rPr>
                  <w:rFonts w:ascii="Arial" w:hAnsi="Arial" w:cs="Arial"/>
                  <w:sz w:val="32"/>
                  <w:szCs w:val="32"/>
                </w:rPr>
                <w:t xml:space="preserve">N RESTRINGIDA A CUANDO MENOS TRES PROVEEDORES </w:t>
              </w:r>
              <w:r w:rsidR="001F406B" w:rsidRPr="001F406B">
                <w:rPr>
                  <w:rFonts w:ascii="Arial" w:hAnsi="Arial" w:cs="Arial"/>
                  <w:sz w:val="32"/>
                  <w:szCs w:val="32"/>
                </w:rPr>
                <w:t xml:space="preserve">HM-JP </w:t>
              </w:r>
              <w:r w:rsidR="00CB659F">
                <w:rPr>
                  <w:rFonts w:ascii="Arial" w:hAnsi="Arial" w:cs="Arial"/>
                  <w:sz w:val="32"/>
                  <w:szCs w:val="32"/>
                </w:rPr>
                <w:t>023</w:t>
              </w:r>
              <w:r w:rsidR="00C97907">
                <w:rPr>
                  <w:rFonts w:ascii="Arial" w:hAnsi="Arial" w:cs="Arial"/>
                  <w:sz w:val="32"/>
                  <w:szCs w:val="32"/>
                </w:rPr>
                <w:t>/2017</w:t>
              </w:r>
              <w:r w:rsidR="006E6BDB">
                <w:rPr>
                  <w:rFonts w:ascii="Arial" w:hAnsi="Arial" w:cs="Arial"/>
                  <w:sz w:val="32"/>
                  <w:szCs w:val="32"/>
                </w:rPr>
                <w:t xml:space="preserve"> </w:t>
              </w:r>
            </w:p>
            <w:p w:rsidR="006E6BDB" w:rsidRPr="006E6BDB" w:rsidRDefault="006E6BDB" w:rsidP="006E6BDB">
              <w:pPr>
                <w:rPr>
                  <w:lang w:val="es-ES" w:eastAsia="es-ES"/>
                </w:rPr>
              </w:pPr>
            </w:p>
            <w:p w:rsidR="00DC1295" w:rsidRPr="00557D52" w:rsidRDefault="00DC1295" w:rsidP="00DC1295">
              <w:pPr>
                <w:pStyle w:val="Ttulo2"/>
                <w:jc w:val="both"/>
                <w:rPr>
                  <w:rFonts w:ascii="Arial" w:hAnsi="Arial" w:cs="Arial"/>
                </w:rPr>
              </w:pPr>
              <w:r w:rsidRPr="00557D52">
                <w:rPr>
                  <w:rFonts w:ascii="Arial" w:hAnsi="Arial" w:cs="Arial"/>
                  <w:sz w:val="22"/>
                  <w:szCs w:val="22"/>
                </w:rPr>
                <w:t>De conformidad con lo previsto en los Artículos 134 de la Constitución Política de los Estados Unidos Mexicanos y   lo previsto en los Artículos 1, 2, 7, 8 fracción I, 38,39  fracción III inciso b) 41 fracción I  15 y 17 fracción V del Reglamento de  Adquisiciones, Contratación de Arrendamientos y Servicios para el Municipio de Zapotlán el Grande Jalisco; convoca a los proveedo</w:t>
              </w:r>
              <w:r w:rsidR="00EC24D2">
                <w:rPr>
                  <w:rFonts w:ascii="Arial" w:hAnsi="Arial" w:cs="Arial"/>
                  <w:sz w:val="22"/>
                  <w:szCs w:val="22"/>
                </w:rPr>
                <w:t xml:space="preserve">res interesados a participar en el concurso por invitación restringida a cuando menos tres proveedores </w:t>
              </w:r>
              <w:r w:rsidRPr="00557D52">
                <w:rPr>
                  <w:rFonts w:ascii="Arial" w:hAnsi="Arial" w:cs="Arial"/>
                  <w:sz w:val="22"/>
                  <w:szCs w:val="22"/>
                </w:rPr>
                <w:t xml:space="preserve"> </w:t>
              </w:r>
              <w:r w:rsidR="00CB659F">
                <w:rPr>
                  <w:rFonts w:ascii="Arial" w:hAnsi="Arial" w:cs="Arial"/>
                  <w:sz w:val="22"/>
                  <w:szCs w:val="22"/>
                </w:rPr>
                <w:t>HM-JP 023/2017</w:t>
              </w:r>
              <w:r w:rsidR="00686648">
                <w:rPr>
                  <w:rFonts w:ascii="Arial" w:hAnsi="Arial" w:cs="Arial"/>
                  <w:sz w:val="22"/>
                  <w:szCs w:val="22"/>
                </w:rPr>
                <w:t xml:space="preserve"> </w:t>
              </w:r>
              <w:r w:rsidRPr="00557D52">
                <w:rPr>
                  <w:rFonts w:ascii="Arial" w:hAnsi="Arial" w:cs="Arial"/>
                  <w:sz w:val="24"/>
                  <w:szCs w:val="24"/>
                </w:rPr>
                <w:t>“ADQUISICIÓN DE  UNIFORMES Y CALZADO PARA EL PERSONAL OPERATIVO Y ADMINISTRATIVO DE LOS DIFERENTES DEPARTAMENTOS DEL. H. AYUNTAMIENTO DE  ZAPOTLÁN EL GRANDE, JALISCO, COR</w:t>
              </w:r>
              <w:r w:rsidR="00CB659F">
                <w:rPr>
                  <w:rFonts w:ascii="Arial" w:hAnsi="Arial" w:cs="Arial"/>
                  <w:sz w:val="24"/>
                  <w:szCs w:val="24"/>
                </w:rPr>
                <w:t>RESPONDIENTES A LA DOTACIÓN 2017</w:t>
              </w:r>
              <w:r w:rsidRPr="00557D52">
                <w:rPr>
                  <w:rFonts w:ascii="Arial" w:hAnsi="Arial" w:cs="Arial"/>
                  <w:sz w:val="22"/>
                  <w:szCs w:val="22"/>
                </w:rPr>
                <w:t>,</w:t>
              </w:r>
              <w:r w:rsidRPr="00557D52">
                <w:rPr>
                  <w:rFonts w:ascii="Arial" w:hAnsi="Arial" w:cs="Arial"/>
                  <w:b w:val="0"/>
                  <w:sz w:val="22"/>
                  <w:szCs w:val="22"/>
                </w:rPr>
                <w:t xml:space="preserve"> </w:t>
              </w:r>
              <w:r w:rsidRPr="00557D52">
                <w:rPr>
                  <w:rFonts w:ascii="Arial" w:hAnsi="Arial" w:cs="Arial"/>
                  <w:sz w:val="22"/>
                  <w:szCs w:val="22"/>
                </w:rPr>
                <w:t xml:space="preserve">solicitada por la COORDINACIÓN GENERAL DE </w:t>
              </w:r>
              <w:r w:rsidRPr="00557D52">
                <w:rPr>
                  <w:rFonts w:ascii="Arial" w:hAnsi="Arial" w:cs="Arial"/>
                  <w:sz w:val="22"/>
                  <w:szCs w:val="22"/>
                  <w:lang w:val="es-MX"/>
                </w:rPr>
                <w:t>ADMINISTRACIÓN E INNOVACIÓN GUBERNAMENTAL</w:t>
              </w:r>
              <w:r w:rsidRPr="00557D52">
                <w:rPr>
                  <w:rFonts w:ascii="Arial" w:hAnsi="Arial" w:cs="Arial"/>
                  <w:sz w:val="22"/>
                  <w:szCs w:val="22"/>
                </w:rPr>
                <w:t>, en cumplimiento a las facultades otorgadas por el “REGLAMENTO DE ADQUISICIONES, CONTRATACIÓN DE ARRENDAMIENTOS Y SERVICIOS PARA EL MUNICIPIO DE ZAPOTLÁN EL GRANDE” a efecto de normar el desarrollo de</w:t>
              </w:r>
              <w:r w:rsidR="00557D52">
                <w:rPr>
                  <w:rFonts w:ascii="Arial" w:hAnsi="Arial" w:cs="Arial"/>
                  <w:sz w:val="22"/>
                  <w:szCs w:val="22"/>
                </w:rPr>
                <w:t>l concurso</w:t>
              </w:r>
              <w:r w:rsidRPr="00557D52">
                <w:rPr>
                  <w:rFonts w:ascii="Arial" w:hAnsi="Arial" w:cs="Arial"/>
                  <w:sz w:val="22"/>
                  <w:szCs w:val="22"/>
                </w:rPr>
                <w:t xml:space="preserve"> antes señalado, se emiten las siguientes</w:t>
              </w:r>
              <w:r w:rsidRPr="00557D52">
                <w:rPr>
                  <w:rFonts w:ascii="Arial" w:hAnsi="Arial" w:cs="Arial"/>
                </w:rPr>
                <w:t>:</w:t>
              </w:r>
            </w:p>
            <w:p w:rsidR="00DC1295" w:rsidRPr="001A6A28" w:rsidRDefault="00DC1295" w:rsidP="00DC1295">
              <w:pPr>
                <w:widowControl w:val="0"/>
                <w:autoSpaceDE w:val="0"/>
                <w:autoSpaceDN w:val="0"/>
                <w:adjustRightInd w:val="0"/>
                <w:rPr>
                  <w:rFonts w:ascii="Arial" w:hAnsi="Arial" w:cs="Arial"/>
                  <w:b/>
                  <w:lang w:val="es-ES"/>
                </w:rPr>
              </w:pPr>
            </w:p>
            <w:p w:rsidR="001304C3" w:rsidRDefault="001304C3" w:rsidP="00DC1295">
              <w:pPr>
                <w:widowControl w:val="0"/>
                <w:autoSpaceDE w:val="0"/>
                <w:autoSpaceDN w:val="0"/>
                <w:adjustRightInd w:val="0"/>
                <w:jc w:val="center"/>
                <w:rPr>
                  <w:rFonts w:ascii="Arial" w:hAnsi="Arial" w:cs="Arial"/>
                  <w:b/>
                </w:rPr>
              </w:pPr>
            </w:p>
            <w:p w:rsidR="00DC1295" w:rsidRPr="00F60610" w:rsidRDefault="00DC1295" w:rsidP="00122F87">
              <w:pPr>
                <w:widowControl w:val="0"/>
                <w:autoSpaceDE w:val="0"/>
                <w:autoSpaceDN w:val="0"/>
                <w:adjustRightInd w:val="0"/>
                <w:spacing w:after="0"/>
                <w:jc w:val="center"/>
                <w:rPr>
                  <w:rFonts w:ascii="Arial" w:hAnsi="Arial" w:cs="Arial"/>
                  <w:b/>
                </w:rPr>
              </w:pPr>
              <w:r>
                <w:rPr>
                  <w:rFonts w:ascii="Arial" w:hAnsi="Arial" w:cs="Arial"/>
                  <w:b/>
                </w:rPr>
                <w:lastRenderedPageBreak/>
                <w:t>BASES</w:t>
              </w:r>
            </w:p>
            <w:p w:rsidR="00DC1295" w:rsidRDefault="00DC1295" w:rsidP="00DC1295">
              <w:pPr>
                <w:pStyle w:val="TDC1"/>
                <w:rPr>
                  <w:color w:val="auto"/>
                  <w:lang w:val="pt-BR"/>
                </w:rPr>
              </w:pPr>
              <w:r w:rsidRPr="007011B0">
                <w:rPr>
                  <w:color w:val="auto"/>
                  <w:lang w:val="pt-BR"/>
                </w:rPr>
                <w:t>Para lós fines de estas bases, se entenderá por:</w:t>
              </w:r>
            </w:p>
            <w:p w:rsidR="00DC1295" w:rsidRPr="002643D1" w:rsidRDefault="00DC1295" w:rsidP="00122F87">
              <w:pPr>
                <w:spacing w:after="0"/>
                <w:rPr>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Pr>
                        <w:rFonts w:ascii="Arial" w:hAnsi="Arial" w:cs="Arial"/>
                        <w:b/>
                        <w:sz w:val="22"/>
                        <w:szCs w:val="22"/>
                        <w:lang w:val="es-MX"/>
                      </w:rPr>
                      <w:t>Reglamento</w:t>
                    </w:r>
                  </w:p>
                </w:tc>
                <w:tc>
                  <w:tcPr>
                    <w:tcW w:w="4066" w:type="pct"/>
                    <w:shd w:val="clear" w:color="auto" w:fill="auto"/>
                  </w:tcPr>
                  <w:p w:rsidR="00DC1295" w:rsidRPr="001A6A28" w:rsidRDefault="00DC1295" w:rsidP="00472F73">
                    <w:pPr>
                      <w:pStyle w:val="Ttulo1"/>
                      <w:jc w:val="left"/>
                      <w:rPr>
                        <w:rFonts w:ascii="Tahoma" w:hAnsi="Tahoma" w:cs="Tahoma"/>
                        <w:b w:val="0"/>
                        <w:color w:val="008000"/>
                        <w:sz w:val="22"/>
                        <w:szCs w:val="22"/>
                      </w:rPr>
                    </w:pPr>
                    <w:r w:rsidRPr="001A6A28">
                      <w:rPr>
                        <w:rFonts w:ascii="Arial" w:hAnsi="Arial" w:cs="Arial"/>
                        <w:b w:val="0"/>
                        <w:sz w:val="22"/>
                        <w:szCs w:val="22"/>
                      </w:rPr>
                      <w:t>Reglamento de  Adquisiciones, Contratación de Arrendamientos y Servicios para el Municipio de Zapotlán el Grande Jalisco</w:t>
                    </w:r>
                  </w:p>
                </w:tc>
              </w:tr>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DC1295" w:rsidRPr="00754ADB" w:rsidRDefault="00DC1295" w:rsidP="00472F73">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sidRPr="00754ADB">
                      <w:rPr>
                        <w:rFonts w:ascii="Arial" w:hAnsi="Arial" w:cs="Arial"/>
                        <w:b/>
                        <w:sz w:val="22"/>
                        <w:szCs w:val="22"/>
                        <w:lang w:val="es-MX"/>
                      </w:rPr>
                      <w:t xml:space="preserve">Comisión             </w:t>
                    </w:r>
                  </w:p>
                </w:tc>
                <w:tc>
                  <w:tcPr>
                    <w:tcW w:w="4066" w:type="pct"/>
                    <w:shd w:val="clear" w:color="auto" w:fill="auto"/>
                  </w:tcPr>
                  <w:p w:rsidR="00DC1295" w:rsidRPr="00754ADB" w:rsidRDefault="00DC1295" w:rsidP="00472F73">
                    <w:pPr>
                      <w:pStyle w:val="Textoindependiente"/>
                      <w:jc w:val="left"/>
                      <w:rPr>
                        <w:rFonts w:ascii="Arial" w:hAnsi="Arial" w:cs="Arial"/>
                        <w:sz w:val="22"/>
                        <w:szCs w:val="22"/>
                        <w:lang w:val="es-MX"/>
                      </w:rPr>
                    </w:pPr>
                    <w:r w:rsidRPr="00754ADB">
                      <w:rPr>
                        <w:rFonts w:ascii="Arial" w:hAnsi="Arial" w:cs="Arial"/>
                        <w:sz w:val="22"/>
                        <w:szCs w:val="22"/>
                        <w:lang w:val="es-MX"/>
                      </w:rPr>
                      <w:t xml:space="preserve">Comisión </w:t>
                    </w:r>
                    <w:r>
                      <w:rPr>
                        <w:rFonts w:ascii="Arial" w:hAnsi="Arial" w:cs="Arial"/>
                        <w:sz w:val="22"/>
                        <w:szCs w:val="22"/>
                        <w:lang w:val="es-MX"/>
                      </w:rPr>
                      <w:t>Adquisiciones, Contratación de Arrendamientos y Servicios para el Municipio de Zapotlán el Grande, Jalisco.</w:t>
                    </w:r>
                  </w:p>
                </w:tc>
              </w:tr>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DC1295" w:rsidRPr="00754ADB" w:rsidRDefault="00DC1295" w:rsidP="00472F73">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DC1295" w:rsidRPr="00754ADB" w:rsidRDefault="00DC1295" w:rsidP="00472F73">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Pr>
                        <w:rFonts w:ascii="Arial" w:hAnsi="Arial" w:cs="Arial"/>
                        <w:sz w:val="22"/>
                        <w:szCs w:val="22"/>
                        <w:lang w:val="es-MX"/>
                      </w:rPr>
                      <w:t xml:space="preserve">Calle Colón No. 62, colonia Centro C.P. 49000 en Ciudad Guzmán  Municipio de Zapotlán el Grande, Jalisco. </w:t>
                    </w:r>
                  </w:p>
                </w:tc>
              </w:tr>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DC1295" w:rsidRPr="00F7594E" w:rsidRDefault="00DC1295" w:rsidP="00472F73">
                    <w:pPr>
                      <w:numPr>
                        <w:ilvl w:val="12"/>
                        <w:numId w:val="0"/>
                      </w:numPr>
                      <w:rPr>
                        <w:rFonts w:ascii="Arial" w:hAnsi="Arial"/>
                      </w:rPr>
                    </w:pPr>
                    <w:r w:rsidRPr="00F7594E">
                      <w:rPr>
                        <w:rFonts w:ascii="Arial" w:hAnsi="Arial"/>
                      </w:rPr>
                      <w:t>La propuesta técnica y económica que presenten los participantes</w:t>
                    </w:r>
                  </w:p>
                </w:tc>
              </w:tr>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Pr="00754ADB">
                      <w:rPr>
                        <w:rFonts w:ascii="Arial" w:hAnsi="Arial" w:cs="Arial"/>
                        <w:b/>
                        <w:sz w:val="22"/>
                        <w:szCs w:val="22"/>
                        <w:lang w:val="es-MX"/>
                      </w:rPr>
                      <w:t xml:space="preserve">  </w:t>
                    </w:r>
                  </w:p>
                </w:tc>
                <w:tc>
                  <w:tcPr>
                    <w:tcW w:w="4066" w:type="pct"/>
                    <w:shd w:val="clear" w:color="auto" w:fill="auto"/>
                  </w:tcPr>
                  <w:p w:rsidR="00DC1295" w:rsidRPr="00754ADB" w:rsidRDefault="00DC1295" w:rsidP="00472F73">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DC1295" w:rsidRPr="00F7594E" w:rsidTr="00472F73">
                <w:trPr>
                  <w:trHeight w:val="284"/>
                  <w:jc w:val="center"/>
                </w:trPr>
                <w:tc>
                  <w:tcPr>
                    <w:tcW w:w="934" w:type="pct"/>
                    <w:shd w:val="clear" w:color="auto" w:fill="auto"/>
                    <w:vAlign w:val="center"/>
                  </w:tcPr>
                  <w:p w:rsidR="00DC1295" w:rsidRDefault="00DC1295" w:rsidP="00472F73">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DC1295" w:rsidRDefault="00DC1295" w:rsidP="00472F73">
                    <w:pPr>
                      <w:pStyle w:val="Textoindependiente"/>
                      <w:jc w:val="left"/>
                      <w:rPr>
                        <w:rFonts w:ascii="Arial" w:hAnsi="Arial" w:cs="Arial"/>
                        <w:sz w:val="22"/>
                        <w:szCs w:val="22"/>
                        <w:lang w:val="es-MX"/>
                      </w:rPr>
                    </w:pPr>
                    <w:r>
                      <w:rPr>
                        <w:rFonts w:ascii="Arial" w:hAnsi="Arial" w:cs="Arial"/>
                        <w:sz w:val="22"/>
                        <w:szCs w:val="22"/>
                        <w:lang w:val="es-MX"/>
                      </w:rPr>
                      <w:t xml:space="preserve">Coordinación General de Administración e Innovación Gubernamental  </w:t>
                    </w:r>
                  </w:p>
                </w:tc>
              </w:tr>
              <w:tr w:rsidR="00DC1295" w:rsidRPr="00F7594E" w:rsidTr="00472F73">
                <w:trPr>
                  <w:trHeight w:val="284"/>
                  <w:jc w:val="center"/>
                </w:trPr>
                <w:tc>
                  <w:tcPr>
                    <w:tcW w:w="934" w:type="pct"/>
                    <w:shd w:val="clear" w:color="auto" w:fill="auto"/>
                    <w:vAlign w:val="center"/>
                  </w:tcPr>
                  <w:p w:rsidR="00DC1295" w:rsidRPr="00754ADB" w:rsidRDefault="00DC1295" w:rsidP="00472F73">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DC1295" w:rsidRPr="00754ADB" w:rsidRDefault="00DC1295" w:rsidP="00472F73">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DC1295" w:rsidRDefault="007D53C0" w:rsidP="00DC1295">
              <w:pPr>
                <w:autoSpaceDE w:val="0"/>
                <w:autoSpaceDN w:val="0"/>
                <w:adjustRightInd w:val="0"/>
                <w:spacing w:after="0" w:line="240" w:lineRule="auto"/>
                <w:jc w:val="center"/>
              </w:pPr>
            </w:p>
          </w:sdtContent>
        </w:sdt>
        <w:p w:rsidR="005D5A19" w:rsidRDefault="005D5A19" w:rsidP="00D31D38">
          <w:pPr>
            <w:autoSpaceDE w:val="0"/>
            <w:autoSpaceDN w:val="0"/>
            <w:adjustRightInd w:val="0"/>
            <w:spacing w:after="0" w:line="240" w:lineRule="auto"/>
            <w:jc w:val="center"/>
            <w:rPr>
              <w:rFonts w:ascii="Book Antiqua" w:hAnsi="Book Antiqua"/>
              <w:b/>
              <w:color w:val="422E2E" w:themeColor="accent6" w:themeShade="80"/>
              <w:sz w:val="24"/>
              <w:szCs w:val="24"/>
            </w:rPr>
          </w:pPr>
        </w:p>
        <w:p w:rsidR="00D31D38" w:rsidRPr="0073232C" w:rsidRDefault="001304C3"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Pr>
              <w:rFonts w:ascii="Book Antiqua" w:hAnsi="Book Antiqua"/>
              <w:b/>
              <w:color w:val="422E2E" w:themeColor="accent6" w:themeShade="80"/>
              <w:sz w:val="24"/>
              <w:szCs w:val="24"/>
            </w:rPr>
            <w:t>Í</w:t>
          </w:r>
          <w:r w:rsidR="00D31D38" w:rsidRPr="0073232C">
            <w:rPr>
              <w:rFonts w:ascii="Book Antiqua" w:hAnsi="Book Antiqua"/>
              <w:b/>
              <w:color w:val="422E2E" w:themeColor="accent6" w:themeShade="80"/>
              <w:sz w:val="24"/>
              <w:szCs w:val="24"/>
            </w:rPr>
            <w:t>NDICE</w:t>
          </w: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p>
        <w:p w:rsidR="00D31D38" w:rsidRPr="0073232C" w:rsidRDefault="00D31D38" w:rsidP="00D31D38">
          <w:pPr>
            <w:autoSpaceDE w:val="0"/>
            <w:autoSpaceDN w:val="0"/>
            <w:adjustRightInd w:val="0"/>
            <w:spacing w:after="0" w:line="240" w:lineRule="auto"/>
            <w:jc w:val="center"/>
            <w:rPr>
              <w:rFonts w:ascii="Book Antiqua" w:hAnsi="Book Antiqua"/>
              <w:b/>
              <w:sz w:val="24"/>
              <w:szCs w:val="24"/>
            </w:rPr>
          </w:pPr>
          <w:r w:rsidRPr="0073232C">
            <w:rPr>
              <w:rFonts w:ascii="Book Antiqua" w:hAnsi="Book Antiqua"/>
              <w:b/>
              <w:color w:val="422E2E" w:themeColor="accent6" w:themeShade="80"/>
              <w:sz w:val="24"/>
              <w:szCs w:val="24"/>
            </w:rPr>
            <w:t>BASES DE CONCURSO</w:t>
          </w:r>
        </w:p>
        <w:p w:rsidR="00D31D38" w:rsidRPr="0073232C" w:rsidRDefault="00D31D38" w:rsidP="00D31D38">
          <w:pPr>
            <w:autoSpaceDE w:val="0"/>
            <w:autoSpaceDN w:val="0"/>
            <w:adjustRightInd w:val="0"/>
            <w:spacing w:after="0" w:line="240" w:lineRule="auto"/>
            <w:rPr>
              <w:rFonts w:ascii="Book Antiqua" w:hAnsi="Book Antiqua"/>
              <w:sz w:val="24"/>
              <w:szCs w:val="24"/>
            </w:rPr>
          </w:pPr>
        </w:p>
        <w:p w:rsidR="00D31D38" w:rsidRPr="0073232C" w:rsidRDefault="001304C3" w:rsidP="00D31D38">
          <w:pPr>
            <w:autoSpaceDE w:val="0"/>
            <w:autoSpaceDN w:val="0"/>
            <w:adjustRightInd w:val="0"/>
            <w:spacing w:after="0" w:line="240" w:lineRule="auto"/>
            <w:rPr>
              <w:rFonts w:ascii="Book Antiqua" w:hAnsi="Book Antiqua"/>
              <w:sz w:val="24"/>
              <w:szCs w:val="24"/>
            </w:rPr>
          </w:pPr>
          <w:r>
            <w:rPr>
              <w:rFonts w:ascii="Book Antiqua" w:hAnsi="Book Antiqua"/>
              <w:sz w:val="24"/>
              <w:szCs w:val="24"/>
            </w:rPr>
            <w:t>SECCION I</w:t>
          </w:r>
          <w:r>
            <w:rPr>
              <w:rFonts w:ascii="Book Antiqua" w:hAnsi="Book Antiqua"/>
              <w:sz w:val="24"/>
              <w:szCs w:val="24"/>
            </w:rPr>
            <w:tab/>
          </w:r>
          <w:r>
            <w:rPr>
              <w:rFonts w:ascii="Book Antiqua" w:hAnsi="Book Antiqua"/>
              <w:sz w:val="24"/>
              <w:szCs w:val="24"/>
            </w:rPr>
            <w:tab/>
            <w:t>INFORMACIÓ</w:t>
          </w:r>
          <w:r w:rsidR="00D31D38" w:rsidRPr="0073232C">
            <w:rPr>
              <w:rFonts w:ascii="Book Antiqua" w:hAnsi="Book Antiqua"/>
              <w:sz w:val="24"/>
              <w:szCs w:val="24"/>
            </w:rPr>
            <w:t>N GENERAL</w:t>
          </w:r>
        </w:p>
        <w:p w:rsidR="00D31D38" w:rsidRPr="0073232C" w:rsidRDefault="00D31D38" w:rsidP="00D31D38">
          <w:pPr>
            <w:autoSpaceDE w:val="0"/>
            <w:autoSpaceDN w:val="0"/>
            <w:adjustRightInd w:val="0"/>
            <w:spacing w:after="0" w:line="240" w:lineRule="auto"/>
            <w:rPr>
              <w:rFonts w:ascii="Book Antiqua" w:hAnsi="Book Antiqua"/>
              <w:sz w:val="24"/>
              <w:szCs w:val="24"/>
            </w:rPr>
          </w:pPr>
        </w:p>
        <w:p w:rsidR="00D31D38" w:rsidRPr="0073232C" w:rsidRDefault="00D31D38" w:rsidP="00D31D38">
          <w:pPr>
            <w:autoSpaceDE w:val="0"/>
            <w:autoSpaceDN w:val="0"/>
            <w:adjustRightInd w:val="0"/>
            <w:spacing w:after="0" w:line="240" w:lineRule="auto"/>
            <w:rPr>
              <w:rFonts w:ascii="Book Antiqua" w:hAnsi="Book Antiqua"/>
              <w:sz w:val="24"/>
              <w:szCs w:val="24"/>
            </w:rPr>
          </w:pPr>
          <w:r w:rsidRPr="0073232C">
            <w:rPr>
              <w:rFonts w:ascii="Book Antiqua" w:hAnsi="Book Antiqua"/>
              <w:sz w:val="24"/>
              <w:szCs w:val="24"/>
            </w:rPr>
            <w:t>SECCION II</w:t>
          </w:r>
          <w:r w:rsidRPr="0073232C">
            <w:rPr>
              <w:rFonts w:ascii="Book Antiqua" w:hAnsi="Book Antiqua"/>
              <w:sz w:val="24"/>
              <w:szCs w:val="24"/>
            </w:rPr>
            <w:tab/>
          </w:r>
          <w:r w:rsidRPr="0073232C">
            <w:rPr>
              <w:rFonts w:ascii="Book Antiqua" w:hAnsi="Book Antiqua"/>
              <w:sz w:val="24"/>
              <w:szCs w:val="24"/>
            </w:rPr>
            <w:tab/>
            <w:t>REQUISITOS DE CONCURSO</w:t>
          </w:r>
        </w:p>
        <w:p w:rsidR="00D31D38" w:rsidRPr="0073232C" w:rsidRDefault="00D31D38" w:rsidP="00D31D38">
          <w:pPr>
            <w:autoSpaceDE w:val="0"/>
            <w:autoSpaceDN w:val="0"/>
            <w:adjustRightInd w:val="0"/>
            <w:spacing w:after="0" w:line="240" w:lineRule="auto"/>
            <w:rPr>
              <w:rFonts w:ascii="Book Antiqua" w:hAnsi="Book Antiqua"/>
              <w:sz w:val="24"/>
              <w:szCs w:val="24"/>
            </w:rPr>
          </w:pPr>
        </w:p>
        <w:p w:rsidR="00D31D38" w:rsidRPr="0073232C" w:rsidRDefault="001304C3" w:rsidP="00D31D38">
          <w:pPr>
            <w:autoSpaceDE w:val="0"/>
            <w:autoSpaceDN w:val="0"/>
            <w:adjustRightInd w:val="0"/>
            <w:spacing w:after="0" w:line="240" w:lineRule="auto"/>
            <w:rPr>
              <w:rFonts w:ascii="Book Antiqua" w:hAnsi="Book Antiqua"/>
              <w:sz w:val="24"/>
              <w:szCs w:val="24"/>
            </w:rPr>
          </w:pPr>
          <w:r>
            <w:rPr>
              <w:rFonts w:ascii="Book Antiqua" w:hAnsi="Book Antiqua"/>
              <w:sz w:val="24"/>
              <w:szCs w:val="24"/>
            </w:rPr>
            <w:t>SECCION III</w:t>
          </w:r>
          <w:r>
            <w:rPr>
              <w:rFonts w:ascii="Book Antiqua" w:hAnsi="Book Antiqua"/>
              <w:sz w:val="24"/>
              <w:szCs w:val="24"/>
            </w:rPr>
            <w:tab/>
          </w:r>
          <w:r>
            <w:rPr>
              <w:rFonts w:ascii="Book Antiqua" w:hAnsi="Book Antiqua"/>
              <w:sz w:val="24"/>
              <w:szCs w:val="24"/>
            </w:rPr>
            <w:tab/>
            <w:t>ADJUDICACIÓ</w:t>
          </w:r>
          <w:r w:rsidR="00D31D38" w:rsidRPr="0073232C">
            <w:rPr>
              <w:rFonts w:ascii="Book Antiqua" w:hAnsi="Book Antiqua"/>
              <w:sz w:val="24"/>
              <w:szCs w:val="24"/>
            </w:rPr>
            <w:t>N DE CONTRATO</w:t>
          </w:r>
        </w:p>
        <w:p w:rsidR="00D31D38" w:rsidRPr="0073232C" w:rsidRDefault="00D31D38" w:rsidP="00D31D38">
          <w:pPr>
            <w:autoSpaceDE w:val="0"/>
            <w:autoSpaceDN w:val="0"/>
            <w:adjustRightInd w:val="0"/>
            <w:spacing w:after="0" w:line="240" w:lineRule="auto"/>
            <w:rPr>
              <w:rFonts w:ascii="Book Antiqua" w:hAnsi="Book Antiqua"/>
              <w:sz w:val="24"/>
              <w:szCs w:val="24"/>
            </w:rPr>
          </w:pPr>
        </w:p>
        <w:p w:rsidR="000D78E2" w:rsidRPr="000D78E2" w:rsidRDefault="00D31D38" w:rsidP="000D78E2">
          <w:pPr>
            <w:pStyle w:val="Prrafodelista"/>
            <w:numPr>
              <w:ilvl w:val="0"/>
              <w:numId w:val="26"/>
            </w:numPr>
            <w:autoSpaceDE w:val="0"/>
            <w:autoSpaceDN w:val="0"/>
            <w:adjustRightInd w:val="0"/>
            <w:spacing w:after="0" w:line="240" w:lineRule="auto"/>
            <w:jc w:val="both"/>
            <w:rPr>
              <w:rFonts w:ascii="Book Antiqua" w:hAnsi="Book Antiqua"/>
              <w:sz w:val="24"/>
              <w:szCs w:val="24"/>
            </w:rPr>
          </w:pPr>
          <w:r w:rsidRPr="000D78E2">
            <w:rPr>
              <w:rFonts w:ascii="Book Antiqua" w:hAnsi="Book Antiqua"/>
              <w:b/>
              <w:sz w:val="24"/>
              <w:szCs w:val="24"/>
            </w:rPr>
            <w:t>ANEXO 1</w:t>
          </w:r>
          <w:r w:rsidRPr="000D78E2">
            <w:rPr>
              <w:rFonts w:ascii="Book Antiqua" w:hAnsi="Book Antiqua"/>
              <w:sz w:val="24"/>
              <w:szCs w:val="24"/>
            </w:rPr>
            <w:tab/>
          </w:r>
          <w:r w:rsidRPr="000D78E2">
            <w:rPr>
              <w:rFonts w:ascii="Book Antiqua" w:hAnsi="Book Antiqua"/>
              <w:sz w:val="24"/>
              <w:szCs w:val="24"/>
            </w:rPr>
            <w:tab/>
          </w:r>
          <w:r w:rsidR="000D78E2" w:rsidRPr="000D78E2">
            <w:rPr>
              <w:rFonts w:ascii="Book Antiqua" w:hAnsi="Book Antiqua"/>
              <w:sz w:val="24"/>
              <w:szCs w:val="24"/>
            </w:rPr>
            <w:t xml:space="preserve">Documentos de acreditación </w:t>
          </w:r>
        </w:p>
        <w:p w:rsidR="00D31D38" w:rsidRPr="000D78E2" w:rsidRDefault="00D31D38" w:rsidP="00D31D38">
          <w:pPr>
            <w:pStyle w:val="Prrafodelista"/>
            <w:numPr>
              <w:ilvl w:val="0"/>
              <w:numId w:val="26"/>
            </w:numPr>
            <w:autoSpaceDE w:val="0"/>
            <w:autoSpaceDN w:val="0"/>
            <w:adjustRightInd w:val="0"/>
            <w:spacing w:after="0" w:line="240" w:lineRule="auto"/>
            <w:jc w:val="both"/>
            <w:rPr>
              <w:rFonts w:ascii="Book Antiqua" w:hAnsi="Book Antiqua"/>
              <w:sz w:val="24"/>
              <w:szCs w:val="24"/>
            </w:rPr>
          </w:pPr>
          <w:r w:rsidRPr="000D78E2">
            <w:rPr>
              <w:rFonts w:ascii="Book Antiqua" w:hAnsi="Book Antiqua"/>
              <w:b/>
              <w:sz w:val="24"/>
              <w:szCs w:val="24"/>
            </w:rPr>
            <w:t>ANEXO 2</w:t>
          </w:r>
          <w:r w:rsidRPr="000D78E2">
            <w:rPr>
              <w:rFonts w:ascii="Book Antiqua" w:hAnsi="Book Antiqua"/>
              <w:sz w:val="24"/>
              <w:szCs w:val="24"/>
            </w:rPr>
            <w:tab/>
          </w:r>
          <w:r w:rsidR="00FD67D9">
            <w:rPr>
              <w:rFonts w:ascii="Book Antiqua" w:hAnsi="Book Antiqua"/>
              <w:sz w:val="24"/>
              <w:szCs w:val="24"/>
            </w:rPr>
            <w:tab/>
            <w:t>Programa de t</w:t>
          </w:r>
          <w:r w:rsidR="0073232C" w:rsidRPr="000D78E2">
            <w:rPr>
              <w:rFonts w:ascii="Book Antiqua" w:hAnsi="Book Antiqua"/>
              <w:sz w:val="24"/>
              <w:szCs w:val="24"/>
            </w:rPr>
            <w:t xml:space="preserve">iempo de entrega </w:t>
          </w:r>
        </w:p>
        <w:p w:rsidR="00D31D38" w:rsidRPr="0073232C" w:rsidRDefault="00D31D38" w:rsidP="00D31D38">
          <w:pPr>
            <w:pStyle w:val="Prrafodelista"/>
            <w:numPr>
              <w:ilvl w:val="0"/>
              <w:numId w:val="26"/>
            </w:numPr>
            <w:autoSpaceDE w:val="0"/>
            <w:autoSpaceDN w:val="0"/>
            <w:adjustRightInd w:val="0"/>
            <w:spacing w:after="0" w:line="240" w:lineRule="auto"/>
            <w:jc w:val="both"/>
            <w:rPr>
              <w:rFonts w:ascii="Book Antiqua" w:hAnsi="Book Antiqua"/>
              <w:sz w:val="24"/>
              <w:szCs w:val="24"/>
            </w:rPr>
          </w:pPr>
          <w:r w:rsidRPr="0073232C">
            <w:rPr>
              <w:rFonts w:ascii="Book Antiqua" w:hAnsi="Book Antiqua"/>
              <w:b/>
              <w:sz w:val="24"/>
              <w:szCs w:val="24"/>
            </w:rPr>
            <w:t>ANEXO 3</w:t>
          </w:r>
          <w:r w:rsidRPr="0073232C">
            <w:rPr>
              <w:rFonts w:ascii="Book Antiqua" w:hAnsi="Book Antiqua"/>
              <w:sz w:val="24"/>
              <w:szCs w:val="24"/>
            </w:rPr>
            <w:tab/>
          </w:r>
          <w:r w:rsidRPr="0073232C">
            <w:rPr>
              <w:rFonts w:ascii="Book Antiqua" w:hAnsi="Book Antiqua"/>
              <w:sz w:val="24"/>
              <w:szCs w:val="24"/>
            </w:rPr>
            <w:tab/>
            <w:t>Manifestación de Facultades</w:t>
          </w:r>
        </w:p>
        <w:p w:rsidR="00D31D38" w:rsidRPr="0073232C" w:rsidRDefault="00D31D38" w:rsidP="00D31D38">
          <w:pPr>
            <w:pStyle w:val="Prrafodelista"/>
            <w:numPr>
              <w:ilvl w:val="0"/>
              <w:numId w:val="26"/>
            </w:numPr>
            <w:autoSpaceDE w:val="0"/>
            <w:autoSpaceDN w:val="0"/>
            <w:adjustRightInd w:val="0"/>
            <w:spacing w:after="0" w:line="240" w:lineRule="auto"/>
            <w:jc w:val="both"/>
            <w:rPr>
              <w:rFonts w:ascii="Book Antiqua" w:hAnsi="Book Antiqua"/>
              <w:sz w:val="24"/>
              <w:szCs w:val="24"/>
            </w:rPr>
          </w:pPr>
          <w:r w:rsidRPr="0073232C">
            <w:rPr>
              <w:rFonts w:ascii="Book Antiqua" w:hAnsi="Book Antiqua"/>
              <w:b/>
              <w:sz w:val="24"/>
              <w:szCs w:val="24"/>
            </w:rPr>
            <w:t>ANEXO 4</w:t>
          </w:r>
          <w:r w:rsidRPr="0073232C">
            <w:rPr>
              <w:rFonts w:ascii="Book Antiqua" w:hAnsi="Book Antiqua"/>
              <w:sz w:val="24"/>
              <w:szCs w:val="24"/>
            </w:rPr>
            <w:tab/>
          </w:r>
          <w:r w:rsidRPr="0073232C">
            <w:rPr>
              <w:rFonts w:ascii="Book Antiqua" w:hAnsi="Book Antiqua"/>
              <w:sz w:val="24"/>
              <w:szCs w:val="24"/>
            </w:rPr>
            <w:tab/>
            <w:t>Manifiesto Articulo 5 Reglamento de adquisiciones, contratación de arrendamientos  y servicios para el Municipio de Zapotlán el Grande, Jalisco</w:t>
          </w:r>
        </w:p>
        <w:p w:rsidR="00D31D38" w:rsidRPr="0073232C" w:rsidRDefault="00D31D38" w:rsidP="00D31D38">
          <w:pPr>
            <w:pStyle w:val="Prrafodelista"/>
            <w:numPr>
              <w:ilvl w:val="0"/>
              <w:numId w:val="26"/>
            </w:numPr>
            <w:autoSpaceDE w:val="0"/>
            <w:autoSpaceDN w:val="0"/>
            <w:adjustRightInd w:val="0"/>
            <w:spacing w:after="0" w:line="240" w:lineRule="auto"/>
            <w:jc w:val="both"/>
            <w:rPr>
              <w:rFonts w:ascii="Book Antiqua" w:hAnsi="Book Antiqua"/>
              <w:sz w:val="24"/>
              <w:szCs w:val="24"/>
            </w:rPr>
          </w:pPr>
          <w:r w:rsidRPr="0073232C">
            <w:rPr>
              <w:rFonts w:ascii="Book Antiqua" w:hAnsi="Book Antiqua"/>
              <w:b/>
              <w:sz w:val="24"/>
              <w:szCs w:val="24"/>
            </w:rPr>
            <w:t>ANEXO 5</w:t>
          </w:r>
          <w:r w:rsidRPr="0073232C">
            <w:rPr>
              <w:rFonts w:ascii="Book Antiqua" w:hAnsi="Book Antiqua"/>
              <w:sz w:val="24"/>
              <w:szCs w:val="24"/>
            </w:rPr>
            <w:tab/>
          </w:r>
          <w:r w:rsidRPr="0073232C">
            <w:rPr>
              <w:rFonts w:ascii="Book Antiqua" w:hAnsi="Book Antiqua"/>
              <w:sz w:val="24"/>
              <w:szCs w:val="24"/>
            </w:rPr>
            <w:tab/>
            <w:t>Declaración de Integridad</w:t>
          </w:r>
        </w:p>
        <w:p w:rsidR="00D31D38" w:rsidRPr="0073232C" w:rsidRDefault="00D31D38" w:rsidP="00D31D38">
          <w:pPr>
            <w:pStyle w:val="Prrafodelista"/>
            <w:numPr>
              <w:ilvl w:val="0"/>
              <w:numId w:val="26"/>
            </w:numPr>
            <w:autoSpaceDE w:val="0"/>
            <w:autoSpaceDN w:val="0"/>
            <w:adjustRightInd w:val="0"/>
            <w:spacing w:after="0" w:line="240" w:lineRule="auto"/>
            <w:jc w:val="both"/>
            <w:rPr>
              <w:rFonts w:ascii="Book Antiqua" w:hAnsi="Book Antiqua"/>
              <w:sz w:val="24"/>
              <w:szCs w:val="24"/>
            </w:rPr>
          </w:pPr>
          <w:r w:rsidRPr="0073232C">
            <w:rPr>
              <w:rFonts w:ascii="Book Antiqua" w:hAnsi="Book Antiqua"/>
              <w:b/>
              <w:sz w:val="24"/>
              <w:szCs w:val="24"/>
            </w:rPr>
            <w:t>ANEXO 6</w:t>
          </w:r>
          <w:r w:rsidRPr="0073232C">
            <w:rPr>
              <w:rFonts w:ascii="Book Antiqua" w:hAnsi="Book Antiqua"/>
              <w:sz w:val="24"/>
              <w:szCs w:val="24"/>
            </w:rPr>
            <w:tab/>
          </w:r>
          <w:r w:rsidRPr="0073232C">
            <w:rPr>
              <w:rFonts w:ascii="Book Antiqua" w:hAnsi="Book Antiqua"/>
              <w:sz w:val="24"/>
              <w:szCs w:val="24"/>
            </w:rPr>
            <w:tab/>
            <w:t>Carta de Garantía</w:t>
          </w:r>
        </w:p>
        <w:p w:rsidR="00D31D38" w:rsidRDefault="00D31D38" w:rsidP="000D78E2">
          <w:pPr>
            <w:pStyle w:val="Prrafodelista"/>
            <w:numPr>
              <w:ilvl w:val="0"/>
              <w:numId w:val="26"/>
            </w:numPr>
            <w:autoSpaceDE w:val="0"/>
            <w:autoSpaceDN w:val="0"/>
            <w:adjustRightInd w:val="0"/>
            <w:spacing w:after="0" w:line="240" w:lineRule="auto"/>
            <w:jc w:val="both"/>
            <w:rPr>
              <w:rFonts w:ascii="Book Antiqua" w:hAnsi="Book Antiqua"/>
              <w:sz w:val="24"/>
              <w:szCs w:val="24"/>
            </w:rPr>
          </w:pPr>
          <w:r w:rsidRPr="000D78E2">
            <w:rPr>
              <w:rFonts w:ascii="Book Antiqua" w:hAnsi="Book Antiqua"/>
              <w:b/>
              <w:sz w:val="24"/>
              <w:szCs w:val="24"/>
            </w:rPr>
            <w:t>ANEXO 7</w:t>
          </w:r>
          <w:r w:rsidRPr="000D78E2">
            <w:rPr>
              <w:rFonts w:ascii="Book Antiqua" w:hAnsi="Book Antiqua"/>
              <w:sz w:val="24"/>
              <w:szCs w:val="24"/>
            </w:rPr>
            <w:tab/>
          </w:r>
          <w:r w:rsidRPr="000D78E2">
            <w:rPr>
              <w:rFonts w:ascii="Book Antiqua" w:hAnsi="Book Antiqua"/>
              <w:sz w:val="24"/>
              <w:szCs w:val="24"/>
            </w:rPr>
            <w:tab/>
          </w:r>
          <w:r w:rsidR="000D78E2" w:rsidRPr="000D78E2">
            <w:rPr>
              <w:rFonts w:ascii="Book Antiqua" w:hAnsi="Book Antiqua"/>
              <w:sz w:val="24"/>
              <w:szCs w:val="24"/>
            </w:rPr>
            <w:t>Propuesta Económica</w:t>
          </w:r>
        </w:p>
        <w:p w:rsidR="00D31D38" w:rsidRPr="00DE4652" w:rsidRDefault="000D78E2" w:rsidP="00DE4652">
          <w:pPr>
            <w:pStyle w:val="Prrafodelista"/>
            <w:numPr>
              <w:ilvl w:val="0"/>
              <w:numId w:val="26"/>
            </w:numPr>
            <w:autoSpaceDE w:val="0"/>
            <w:autoSpaceDN w:val="0"/>
            <w:adjustRightInd w:val="0"/>
            <w:spacing w:after="0" w:line="240" w:lineRule="auto"/>
            <w:jc w:val="both"/>
            <w:rPr>
              <w:rFonts w:ascii="Book Antiqua" w:hAnsi="Book Antiqua"/>
              <w:sz w:val="24"/>
              <w:szCs w:val="24"/>
            </w:rPr>
          </w:pPr>
          <w:r w:rsidRPr="00DE4652">
            <w:rPr>
              <w:rFonts w:ascii="Book Antiqua" w:hAnsi="Book Antiqua"/>
              <w:b/>
              <w:sz w:val="24"/>
              <w:szCs w:val="24"/>
            </w:rPr>
            <w:t>ANEXO 8</w:t>
          </w:r>
          <w:r w:rsidR="00D31D38" w:rsidRPr="00DE4652">
            <w:rPr>
              <w:rFonts w:ascii="Book Antiqua" w:hAnsi="Book Antiqua"/>
              <w:b/>
              <w:sz w:val="24"/>
              <w:szCs w:val="24"/>
            </w:rPr>
            <w:tab/>
          </w:r>
          <w:r w:rsidR="00D31D38" w:rsidRPr="00DE4652">
            <w:rPr>
              <w:rFonts w:ascii="Book Antiqua" w:hAnsi="Book Antiqua"/>
              <w:b/>
              <w:sz w:val="24"/>
              <w:szCs w:val="24"/>
            </w:rPr>
            <w:tab/>
          </w:r>
          <w:r w:rsidR="00DE4652">
            <w:rPr>
              <w:rFonts w:ascii="Book Antiqua" w:hAnsi="Book Antiqua"/>
              <w:sz w:val="24"/>
              <w:szCs w:val="24"/>
            </w:rPr>
            <w:t>D</w:t>
          </w:r>
          <w:r w:rsidR="00B6206A">
            <w:rPr>
              <w:rFonts w:ascii="Book Antiqua" w:hAnsi="Book Antiqua"/>
              <w:sz w:val="24"/>
              <w:szCs w:val="24"/>
            </w:rPr>
            <w:t>eclaració</w:t>
          </w:r>
          <w:r w:rsidR="00DE4652" w:rsidRPr="00DE4652">
            <w:rPr>
              <w:rFonts w:ascii="Book Antiqua" w:hAnsi="Book Antiqua"/>
              <w:sz w:val="24"/>
              <w:szCs w:val="24"/>
            </w:rPr>
            <w:t xml:space="preserve">n de estar al corriente en las </w:t>
          </w:r>
          <w:r w:rsidR="00122F87">
            <w:rPr>
              <w:rFonts w:ascii="Book Antiqua" w:hAnsi="Book Antiqua"/>
              <w:sz w:val="24"/>
              <w:szCs w:val="24"/>
            </w:rPr>
            <w:t>obligaci</w:t>
          </w:r>
          <w:r w:rsidR="00DE4652" w:rsidRPr="00DE4652">
            <w:rPr>
              <w:rFonts w:ascii="Book Antiqua" w:hAnsi="Book Antiqua"/>
              <w:sz w:val="24"/>
              <w:szCs w:val="24"/>
            </w:rPr>
            <w:t>ones fiscales</w:t>
          </w:r>
          <w:r w:rsidR="00D31D38" w:rsidRPr="00DE4652">
            <w:rPr>
              <w:rFonts w:ascii="Book Antiqua" w:hAnsi="Book Antiqua"/>
              <w:sz w:val="24"/>
              <w:szCs w:val="24"/>
            </w:rPr>
            <w:t>.</w:t>
          </w:r>
        </w:p>
        <w:p w:rsidR="00D31D38" w:rsidRDefault="00D31D38" w:rsidP="00F1568A">
          <w:pPr>
            <w:pStyle w:val="Prrafodelista"/>
            <w:numPr>
              <w:ilvl w:val="0"/>
              <w:numId w:val="26"/>
            </w:numPr>
            <w:autoSpaceDE w:val="0"/>
            <w:autoSpaceDN w:val="0"/>
            <w:adjustRightInd w:val="0"/>
            <w:spacing w:after="0" w:line="240" w:lineRule="auto"/>
            <w:rPr>
              <w:rFonts w:ascii="Book Antiqua" w:hAnsi="Book Antiqua"/>
              <w:sz w:val="24"/>
              <w:szCs w:val="24"/>
            </w:rPr>
          </w:pPr>
          <w:r w:rsidRPr="0073232C">
            <w:rPr>
              <w:rFonts w:ascii="Book Antiqua" w:hAnsi="Book Antiqua"/>
              <w:b/>
              <w:sz w:val="24"/>
              <w:szCs w:val="24"/>
            </w:rPr>
            <w:t xml:space="preserve">ANEXO </w:t>
          </w:r>
          <w:r w:rsidR="000D78E2">
            <w:rPr>
              <w:rFonts w:ascii="Book Antiqua" w:hAnsi="Book Antiqua"/>
              <w:b/>
              <w:sz w:val="24"/>
              <w:szCs w:val="24"/>
            </w:rPr>
            <w:t>9</w:t>
          </w:r>
          <w:r w:rsidR="00B94E2F">
            <w:rPr>
              <w:rFonts w:ascii="Book Antiqua" w:hAnsi="Book Antiqua"/>
              <w:sz w:val="24"/>
              <w:szCs w:val="24"/>
            </w:rPr>
            <w:tab/>
          </w:r>
          <w:r w:rsidR="00B94E2F">
            <w:rPr>
              <w:rFonts w:ascii="Book Antiqua" w:hAnsi="Book Antiqua"/>
              <w:sz w:val="24"/>
              <w:szCs w:val="24"/>
            </w:rPr>
            <w:tab/>
          </w:r>
          <w:r w:rsidR="00DE4652" w:rsidRPr="0073232C">
            <w:rPr>
              <w:rFonts w:ascii="Book Antiqua" w:hAnsi="Book Antiqua"/>
              <w:sz w:val="24"/>
              <w:szCs w:val="24"/>
            </w:rPr>
            <w:t>Cuestionario de aclaraciones</w:t>
          </w:r>
          <w:r w:rsidR="00122F87">
            <w:rPr>
              <w:rFonts w:ascii="Book Antiqua" w:hAnsi="Book Antiqua"/>
              <w:sz w:val="24"/>
              <w:szCs w:val="24"/>
            </w:rPr>
            <w:t>.</w:t>
          </w:r>
        </w:p>
        <w:p w:rsidR="00122F87" w:rsidRPr="00122F87" w:rsidRDefault="00122F87" w:rsidP="00122F87">
          <w:pPr>
            <w:pStyle w:val="Prrafodelista"/>
            <w:numPr>
              <w:ilvl w:val="0"/>
              <w:numId w:val="26"/>
            </w:numPr>
            <w:autoSpaceDE w:val="0"/>
            <w:autoSpaceDN w:val="0"/>
            <w:adjustRightInd w:val="0"/>
            <w:spacing w:after="0" w:line="240" w:lineRule="auto"/>
            <w:rPr>
              <w:rFonts w:ascii="Book Antiqua" w:hAnsi="Book Antiqua"/>
              <w:sz w:val="24"/>
              <w:szCs w:val="24"/>
            </w:rPr>
          </w:pPr>
          <w:r w:rsidRPr="00122F87">
            <w:rPr>
              <w:rFonts w:ascii="Book Antiqua" w:hAnsi="Book Antiqua"/>
              <w:b/>
              <w:sz w:val="24"/>
              <w:szCs w:val="24"/>
            </w:rPr>
            <w:t xml:space="preserve">ANEXO 10 </w:t>
          </w:r>
          <w:r>
            <w:rPr>
              <w:rFonts w:ascii="Book Antiqua" w:hAnsi="Book Antiqua"/>
              <w:b/>
              <w:sz w:val="24"/>
              <w:szCs w:val="24"/>
            </w:rPr>
            <w:t xml:space="preserve">                     </w:t>
          </w:r>
          <w:r w:rsidRPr="00122F87">
            <w:rPr>
              <w:rFonts w:ascii="Book Antiqua" w:hAnsi="Book Antiqua"/>
              <w:sz w:val="24"/>
              <w:szCs w:val="24"/>
            </w:rPr>
            <w:t>Formato de Entrega de Sobres</w:t>
          </w:r>
          <w:r>
            <w:rPr>
              <w:rFonts w:ascii="Book Antiqua" w:hAnsi="Book Antiqua"/>
              <w:sz w:val="24"/>
              <w:szCs w:val="24"/>
            </w:rPr>
            <w:t>.</w:t>
          </w:r>
        </w:p>
        <w:p w:rsidR="00122F87" w:rsidRPr="00995100" w:rsidRDefault="00122F87" w:rsidP="00995100">
          <w:pPr>
            <w:autoSpaceDE w:val="0"/>
            <w:autoSpaceDN w:val="0"/>
            <w:adjustRightInd w:val="0"/>
            <w:spacing w:after="0" w:line="240" w:lineRule="auto"/>
            <w:rPr>
              <w:rFonts w:ascii="Book Antiqua" w:hAnsi="Book Antiqua"/>
              <w:sz w:val="24"/>
              <w:szCs w:val="24"/>
            </w:rPr>
          </w:pP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sidRPr="0073232C">
            <w:rPr>
              <w:rFonts w:ascii="Book Antiqua" w:hAnsi="Book Antiqua"/>
              <w:color w:val="422E2E" w:themeColor="accent6" w:themeShade="80"/>
              <w:sz w:val="24"/>
              <w:szCs w:val="24"/>
            </w:rPr>
            <w:t xml:space="preserve"> </w:t>
          </w:r>
          <w:r w:rsidRPr="0073232C">
            <w:rPr>
              <w:rFonts w:ascii="Book Antiqua" w:hAnsi="Book Antiqua"/>
              <w:b/>
              <w:color w:val="422E2E" w:themeColor="accent6" w:themeShade="80"/>
              <w:sz w:val="24"/>
              <w:szCs w:val="24"/>
            </w:rPr>
            <w:t>SECCIÓN I</w:t>
          </w: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INFORMACIÓN GENERAL</w:t>
          </w:r>
        </w:p>
        <w:p w:rsidR="00D31D38" w:rsidRPr="0073232C" w:rsidRDefault="00D31D38" w:rsidP="00D31D38">
          <w:pPr>
            <w:autoSpaceDE w:val="0"/>
            <w:autoSpaceDN w:val="0"/>
            <w:adjustRightInd w:val="0"/>
            <w:spacing w:after="0" w:line="240" w:lineRule="auto"/>
            <w:jc w:val="center"/>
            <w:rPr>
              <w:rFonts w:ascii="Book Antiqua" w:hAnsi="Book Antiqua"/>
              <w:b/>
              <w:sz w:val="24"/>
              <w:szCs w:val="24"/>
            </w:rPr>
          </w:pPr>
        </w:p>
        <w:p w:rsidR="00D31D38" w:rsidRPr="0073232C" w:rsidRDefault="00D31D38" w:rsidP="00D31D38">
          <w:pPr>
            <w:autoSpaceDE w:val="0"/>
            <w:autoSpaceDN w:val="0"/>
            <w:adjustRightInd w:val="0"/>
            <w:spacing w:after="0" w:line="240" w:lineRule="auto"/>
            <w:rPr>
              <w:rFonts w:ascii="Book Antiqua" w:hAnsi="Book Antiqua"/>
              <w:b/>
              <w:color w:val="422E2E" w:themeColor="accent6" w:themeShade="80"/>
              <w:sz w:val="24"/>
              <w:szCs w:val="24"/>
            </w:rPr>
          </w:pPr>
        </w:p>
        <w:p w:rsidR="00D31D38" w:rsidRPr="0073232C" w:rsidRDefault="00D31D38" w:rsidP="00D31D38">
          <w:pPr>
            <w:autoSpaceDE w:val="0"/>
            <w:autoSpaceDN w:val="0"/>
            <w:adjustRightInd w:val="0"/>
            <w:spacing w:after="0" w:line="240" w:lineRule="auto"/>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1.1 DESCRIPCIÓN GENERAL DEL SUMINISTRO:</w:t>
          </w:r>
        </w:p>
        <w:p w:rsidR="00D31D38" w:rsidRPr="0073232C" w:rsidRDefault="00D31D38" w:rsidP="00D31D38">
          <w:pPr>
            <w:pStyle w:val="Sinespaciado"/>
            <w:jc w:val="both"/>
            <w:rPr>
              <w:rFonts w:ascii="Book Antiqua" w:hAnsi="Book Antiqua"/>
              <w:sz w:val="24"/>
              <w:szCs w:val="24"/>
            </w:rPr>
          </w:pPr>
          <w:r w:rsidRPr="0073232C">
            <w:rPr>
              <w:rFonts w:ascii="Book Antiqua" w:hAnsi="Book Antiqua"/>
              <w:sz w:val="24"/>
              <w:szCs w:val="24"/>
            </w:rPr>
            <w:t>“Adquisición de  Uniformes</w:t>
          </w:r>
          <w:r w:rsidR="00910CA9">
            <w:rPr>
              <w:rFonts w:ascii="Book Antiqua" w:hAnsi="Book Antiqua"/>
              <w:sz w:val="24"/>
              <w:szCs w:val="24"/>
            </w:rPr>
            <w:t xml:space="preserve"> y Calzado</w:t>
          </w:r>
          <w:r w:rsidRPr="0073232C">
            <w:rPr>
              <w:rFonts w:ascii="Book Antiqua" w:hAnsi="Book Antiqua"/>
              <w:sz w:val="24"/>
              <w:szCs w:val="24"/>
            </w:rPr>
            <w:t xml:space="preserve"> </w:t>
          </w:r>
          <w:r w:rsidR="00FD67D9">
            <w:rPr>
              <w:rFonts w:ascii="Book Antiqua" w:hAnsi="Book Antiqua"/>
              <w:sz w:val="24"/>
              <w:szCs w:val="24"/>
            </w:rPr>
            <w:t xml:space="preserve">para el personal </w:t>
          </w:r>
          <w:r w:rsidR="0083237A">
            <w:rPr>
              <w:rFonts w:ascii="Book Antiqua" w:hAnsi="Book Antiqua"/>
              <w:sz w:val="24"/>
              <w:szCs w:val="24"/>
            </w:rPr>
            <w:t>operativo y administrativo</w:t>
          </w:r>
          <w:r w:rsidRPr="0073232C">
            <w:rPr>
              <w:rFonts w:ascii="Book Antiqua" w:hAnsi="Book Antiqua"/>
              <w:sz w:val="24"/>
              <w:szCs w:val="24"/>
            </w:rPr>
            <w:t xml:space="preserve"> de los diferentes Departamentos del. H. Ayuntamiento de  Zapotlán el Grande, Jalisco, correspondientes a la dotación 201</w:t>
          </w:r>
          <w:r w:rsidR="00F1568A">
            <w:rPr>
              <w:rFonts w:ascii="Book Antiqua" w:hAnsi="Book Antiqua"/>
              <w:sz w:val="24"/>
              <w:szCs w:val="24"/>
            </w:rPr>
            <w:t>7</w:t>
          </w:r>
          <w:r w:rsidRPr="0073232C">
            <w:rPr>
              <w:rFonts w:ascii="Book Antiqua" w:hAnsi="Book Antiqua"/>
              <w:sz w:val="24"/>
              <w:szCs w:val="24"/>
            </w:rPr>
            <w:t>”, según detalle y características técn</w:t>
          </w:r>
          <w:r w:rsidR="00F1568A">
            <w:rPr>
              <w:rFonts w:ascii="Book Antiqua" w:hAnsi="Book Antiqua"/>
              <w:sz w:val="24"/>
              <w:szCs w:val="24"/>
            </w:rPr>
            <w:t>icas especificadas en el punto 4</w:t>
          </w:r>
          <w:r w:rsidRPr="0073232C">
            <w:rPr>
              <w:rFonts w:ascii="Book Antiqua" w:hAnsi="Book Antiqua"/>
              <w:sz w:val="24"/>
              <w:szCs w:val="24"/>
            </w:rPr>
            <w:t xml:space="preserve"> de estas bases de concurso.</w:t>
          </w:r>
        </w:p>
        <w:p w:rsidR="00D31D38" w:rsidRPr="0073232C" w:rsidRDefault="0083237A" w:rsidP="0083237A">
          <w:pPr>
            <w:tabs>
              <w:tab w:val="left" w:pos="6165"/>
            </w:tabs>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ab/>
          </w: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1.2 LUGAR DE ENTREGA:</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Los bienes objeto del presente concurso deberán ser entregados en las instalaciones de la Presidencia Municipal, ubicada en la Av. Cristóbal Colón No. 62, Zona Centro de Cd. Guzmán, Jalisco. El concursante favorecido con la adjudicación del contrato, estará obligado a entregar los bienes dentro del Estado de Jalisco, concretamente en el lugar especificado en el párrafo anterior, quedando bajo su responsabilidad l</w:t>
          </w:r>
          <w:r w:rsidR="002E619C">
            <w:rPr>
              <w:rFonts w:ascii="Book Antiqua" w:hAnsi="Book Antiqua"/>
              <w:sz w:val="24"/>
              <w:szCs w:val="24"/>
            </w:rPr>
            <w:t xml:space="preserve">a importación y pago </w:t>
          </w:r>
          <w:r w:rsidRPr="0073232C">
            <w:rPr>
              <w:rFonts w:ascii="Book Antiqua" w:hAnsi="Book Antiqua"/>
              <w:sz w:val="24"/>
              <w:szCs w:val="24"/>
            </w:rPr>
            <w:t xml:space="preserve"> de impuestos necesarios para la entrega de los bienes materia del presente concurso.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1.3 PLAZO DE ENTREGAS: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4012A">
            <w:rPr>
              <w:rFonts w:ascii="Book Antiqua" w:hAnsi="Book Antiqua"/>
              <w:sz w:val="24"/>
              <w:szCs w:val="24"/>
            </w:rPr>
            <w:t xml:space="preserve">El suministro total de los bienes materia de este concurso, deberá realizarse </w:t>
          </w:r>
          <w:r w:rsidR="002E619C" w:rsidRPr="0074012A">
            <w:rPr>
              <w:rFonts w:ascii="Book Antiqua" w:hAnsi="Book Antiqua"/>
              <w:sz w:val="24"/>
              <w:szCs w:val="24"/>
            </w:rPr>
            <w:t xml:space="preserve">a más tardar </w:t>
          </w:r>
          <w:r w:rsidR="0074012A" w:rsidRPr="0074012A">
            <w:rPr>
              <w:rFonts w:ascii="Book Antiqua" w:hAnsi="Book Antiqua"/>
              <w:sz w:val="24"/>
              <w:szCs w:val="24"/>
            </w:rPr>
            <w:t>35</w:t>
          </w:r>
          <w:r w:rsidR="002E619C" w:rsidRPr="0074012A">
            <w:rPr>
              <w:rFonts w:ascii="Book Antiqua" w:hAnsi="Book Antiqua"/>
              <w:sz w:val="24"/>
              <w:szCs w:val="24"/>
            </w:rPr>
            <w:t xml:space="preserve"> días hábiles  después de emitido el fallo y la entrega del listado de tallas correspondiente.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1.4 FORMA DE PAGO: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El importe total de los bienes en materia del presente concurso, se cubrirá al concursante que resulte favorecido con el resultado del fallo de la manera siguiente: 100% (Cien por ciento) una vez entregado el suministro a entera satisfacción del Municipio de Zapotlán el Grande, o el 30% (treinta por ciento) de anticipo depositando fianza a favor del Municipio por el total del anticipo en caso de que</w:t>
          </w:r>
          <w:r w:rsidR="0073232C">
            <w:rPr>
              <w:rFonts w:ascii="Book Antiqua" w:hAnsi="Book Antiqua"/>
              <w:sz w:val="24"/>
              <w:szCs w:val="24"/>
            </w:rPr>
            <w:t xml:space="preserve"> el concursante así lo solicite, la  fianza podrá ser </w:t>
          </w:r>
          <w:r w:rsidR="00EF1BEB">
            <w:rPr>
              <w:rFonts w:ascii="Book Antiqua" w:hAnsi="Book Antiqua"/>
              <w:sz w:val="24"/>
              <w:szCs w:val="24"/>
            </w:rPr>
            <w:t xml:space="preserve">mediante </w:t>
          </w:r>
          <w:r w:rsidR="0073232C">
            <w:rPr>
              <w:rFonts w:ascii="Book Antiqua" w:hAnsi="Book Antiqua"/>
              <w:sz w:val="24"/>
              <w:szCs w:val="24"/>
            </w:rPr>
            <w:t xml:space="preserve">cheque certificado o fianza a favor del Municipio de </w:t>
          </w:r>
          <w:r w:rsidR="002E619C">
            <w:rPr>
              <w:rFonts w:ascii="Book Antiqua" w:hAnsi="Book Antiqua"/>
              <w:sz w:val="24"/>
              <w:szCs w:val="24"/>
            </w:rPr>
            <w:t>Zapotlán</w:t>
          </w:r>
          <w:r w:rsidR="0073232C">
            <w:rPr>
              <w:rFonts w:ascii="Book Antiqua" w:hAnsi="Book Antiqua"/>
              <w:sz w:val="24"/>
              <w:szCs w:val="24"/>
            </w:rPr>
            <w:t xml:space="preserve"> el Grande, Jalisco.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1.5 PERIODO DE GARANTIA DE LOS BIENES: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El periodo mínimo de garantía a ofrecer por los participantes en el presente concurso, será de un año, contado a partir de la fecha de entrega total de los bienes materia de las presentes bases a entera satisfacción de “La Convocante”. Esta garantía tendrá como objeto responder contra los defectos de fabricación y vicios ocultos que en su caso se presenten en los bienes suministrados.</w:t>
          </w: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642E65" w:rsidRDefault="00642E65"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642E65" w:rsidRDefault="00642E65"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995100"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lastRenderedPageBreak/>
            <w:t>1.6 NEGOCIACIÓ</w:t>
          </w:r>
          <w:r w:rsidR="00D31D38" w:rsidRPr="0073232C">
            <w:rPr>
              <w:rFonts w:ascii="Book Antiqua" w:hAnsi="Book Antiqua"/>
              <w:b/>
              <w:color w:val="422E2E" w:themeColor="accent6" w:themeShade="80"/>
              <w:sz w:val="24"/>
              <w:szCs w:val="24"/>
            </w:rPr>
            <w:t>N DE CONDICIONES: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Ninguna de las condiciones contenidas en las bases del concurso, así como las proposiciones presentadas por los concursantes podrán ser negociadas.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1.7 NORMATIVIDAD APLICABLE:</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 xml:space="preserve">El presente concurso se encuentra regulado por El Reglamento de adquisiciones, contratación de arrendamientos y Servicios para el Municipio </w:t>
          </w:r>
          <w:r w:rsidR="0074012A">
            <w:rPr>
              <w:rFonts w:ascii="Book Antiqua" w:hAnsi="Book Antiqua"/>
              <w:sz w:val="24"/>
              <w:szCs w:val="24"/>
            </w:rPr>
            <w:t>de Zapotlán el Grande, Jalisco,</w:t>
          </w:r>
          <w:r w:rsidRPr="0073232C">
            <w:rPr>
              <w:rFonts w:ascii="Book Antiqua" w:hAnsi="Book Antiqua"/>
              <w:sz w:val="24"/>
              <w:szCs w:val="24"/>
            </w:rPr>
            <w:t xml:space="preserve"> así como las demás disposiciones y normas administrativas vigentes en la materia. Además los concursantes participantes, deberán de cumplir con las Leyes aplicables y vigentes en la materia y las respectivas Normas Oficiales Mexicanas.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1.8 PERSONAS QUE PODRÁN PARTICIPAR:</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 xml:space="preserve">Podrán participar en el presente procedimiento de Concurso por invitación, las personas físicas </w:t>
          </w:r>
          <w:r w:rsidR="00BA01AD" w:rsidRPr="0073232C">
            <w:rPr>
              <w:rFonts w:ascii="Book Antiqua" w:hAnsi="Book Antiqua"/>
              <w:sz w:val="24"/>
              <w:szCs w:val="24"/>
            </w:rPr>
            <w:t>o</w:t>
          </w:r>
          <w:r w:rsidRPr="0073232C">
            <w:rPr>
              <w:rFonts w:ascii="Book Antiqua" w:hAnsi="Book Antiqua"/>
              <w:sz w:val="24"/>
              <w:szCs w:val="24"/>
            </w:rPr>
            <w:t xml:space="preserve"> </w:t>
          </w:r>
          <w:r w:rsidR="00491DB4">
            <w:rPr>
              <w:rFonts w:ascii="Book Antiqua" w:hAnsi="Book Antiqua"/>
              <w:sz w:val="24"/>
              <w:szCs w:val="24"/>
            </w:rPr>
            <w:t>jurídicas</w:t>
          </w:r>
          <w:r w:rsidRPr="0073232C">
            <w:rPr>
              <w:rFonts w:ascii="Book Antiqua" w:hAnsi="Book Antiqua"/>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el artículo 67 del Reglamento de adquisiciones, contratación de arrendamientos y servicios para el Municipio de Zapotlán el Grande Jalisco.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Deberán de abstenerse de participar en el presente concurso, las personas físicas y morales a que se refieren las fracciones I, II, III, IV del Artículo 5 del Reglamento de adquisiciones, contratación de arrendamientos y servicios para el Municipio de Zapotlán el Grande Jalisco, ya que las propuestas que presenten no serán admitidas de conformidad con dicho numeral.</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1.9 FORMA DE ACREDITAR LA EXISTENCIA Y PERSONALIDAD JURÍDICA DEL CONCURSANTE:</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Deberán acreditarse con la documentación requerida en la propuesta técnica,  Invariablemente el concursante interesado en participar en el presente concurso, deberá presentar un escrito en el que manifieste bajo protesta de decir verdad, que cuenta con facultades suficientes para comprometerse por sí o a nombre de su representada.</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Será rechazada toda proposición presentada, cuando no sean firmadas por la persona facultada para ello en la última hoja del documento que las contenga, y en aquellas partes que en su caso determine el Comité de Adquisiciones.</w:t>
          </w:r>
        </w:p>
        <w:p w:rsidR="001F406B" w:rsidRPr="0073232C" w:rsidRDefault="001F406B" w:rsidP="00D31D38">
          <w:pPr>
            <w:autoSpaceDE w:val="0"/>
            <w:autoSpaceDN w:val="0"/>
            <w:adjustRightInd w:val="0"/>
            <w:spacing w:after="0" w:line="240" w:lineRule="auto"/>
            <w:jc w:val="both"/>
            <w:rPr>
              <w:rFonts w:ascii="Book Antiqua" w:hAnsi="Book Antiqua"/>
              <w:sz w:val="24"/>
              <w:szCs w:val="24"/>
            </w:rPr>
          </w:pPr>
        </w:p>
        <w:p w:rsidR="00D31D38" w:rsidRDefault="00D31D38" w:rsidP="00D31D38">
          <w:pPr>
            <w:autoSpaceDE w:val="0"/>
            <w:autoSpaceDN w:val="0"/>
            <w:adjustRightInd w:val="0"/>
            <w:spacing w:after="0" w:line="240" w:lineRule="auto"/>
            <w:jc w:val="both"/>
            <w:rPr>
              <w:rFonts w:ascii="Book Antiqua" w:hAnsi="Book Antiqua"/>
              <w:sz w:val="24"/>
              <w:szCs w:val="24"/>
            </w:rPr>
          </w:pPr>
        </w:p>
        <w:p w:rsidR="00642E65" w:rsidRDefault="00642E65" w:rsidP="00D31D38">
          <w:pPr>
            <w:autoSpaceDE w:val="0"/>
            <w:autoSpaceDN w:val="0"/>
            <w:adjustRightInd w:val="0"/>
            <w:spacing w:after="0" w:line="240" w:lineRule="auto"/>
            <w:jc w:val="both"/>
            <w:rPr>
              <w:rFonts w:ascii="Book Antiqua" w:hAnsi="Book Antiqua"/>
              <w:sz w:val="24"/>
              <w:szCs w:val="24"/>
            </w:rPr>
          </w:pPr>
        </w:p>
        <w:p w:rsidR="00642E65" w:rsidRDefault="00642E65" w:rsidP="00D31D38">
          <w:pPr>
            <w:autoSpaceDE w:val="0"/>
            <w:autoSpaceDN w:val="0"/>
            <w:adjustRightInd w:val="0"/>
            <w:spacing w:after="0" w:line="240" w:lineRule="auto"/>
            <w:jc w:val="both"/>
            <w:rPr>
              <w:rFonts w:ascii="Book Antiqua" w:hAnsi="Book Antiqua"/>
              <w:sz w:val="24"/>
              <w:szCs w:val="24"/>
            </w:rPr>
          </w:pPr>
        </w:p>
        <w:p w:rsidR="00642E65" w:rsidRPr="0073232C" w:rsidRDefault="00642E65"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lastRenderedPageBreak/>
            <w:t>SECCIÓN II</w:t>
          </w: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REQUISITOS DEL CONCURSO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w:t>
          </w:r>
          <w:r w:rsidR="00D31D38" w:rsidRPr="0073232C">
            <w:rPr>
              <w:rFonts w:ascii="Book Antiqua" w:hAnsi="Book Antiqua"/>
              <w:b/>
              <w:color w:val="422E2E" w:themeColor="accent6" w:themeShade="80"/>
              <w:sz w:val="24"/>
              <w:szCs w:val="24"/>
            </w:rPr>
            <w:t>.-</w:t>
          </w:r>
          <w:r w:rsidR="00642E65">
            <w:rPr>
              <w:rFonts w:ascii="Book Antiqua" w:hAnsi="Book Antiqua"/>
              <w:b/>
              <w:color w:val="422E2E" w:themeColor="accent6" w:themeShade="80"/>
              <w:sz w:val="24"/>
              <w:szCs w:val="24"/>
            </w:rPr>
            <w:t xml:space="preserve"> </w:t>
          </w:r>
          <w:r w:rsidR="00D31D38" w:rsidRPr="0073232C">
            <w:rPr>
              <w:rFonts w:ascii="Book Antiqua" w:hAnsi="Book Antiqua"/>
              <w:b/>
              <w:color w:val="422E2E" w:themeColor="accent6" w:themeShade="80"/>
              <w:sz w:val="24"/>
              <w:szCs w:val="24"/>
            </w:rPr>
            <w:t>FUENTE DE LOS RECURSOS</w:t>
          </w:r>
        </w:p>
        <w:p w:rsidR="00D31D38" w:rsidRPr="0073232C" w:rsidRDefault="00CB659F" w:rsidP="00D31D38">
          <w:pPr>
            <w:pStyle w:val="Sinespaciado"/>
            <w:jc w:val="both"/>
            <w:rPr>
              <w:rFonts w:ascii="Book Antiqua" w:hAnsi="Book Antiqua"/>
              <w:sz w:val="24"/>
              <w:szCs w:val="24"/>
            </w:rPr>
          </w:pPr>
          <w:r>
            <w:rPr>
              <w:rFonts w:ascii="Book Antiqua" w:hAnsi="Book Antiqua"/>
              <w:sz w:val="24"/>
              <w:szCs w:val="24"/>
            </w:rPr>
            <w:t>2</w:t>
          </w:r>
          <w:r w:rsidR="00D31D38" w:rsidRPr="0073232C">
            <w:rPr>
              <w:rFonts w:ascii="Book Antiqua" w:hAnsi="Book Antiqua"/>
              <w:sz w:val="24"/>
              <w:szCs w:val="24"/>
            </w:rPr>
            <w:t>.1</w:t>
          </w:r>
          <w:r w:rsidR="00642E65">
            <w:rPr>
              <w:rFonts w:ascii="Book Antiqua" w:hAnsi="Book Antiqua"/>
              <w:sz w:val="24"/>
              <w:szCs w:val="24"/>
            </w:rPr>
            <w:t>.-</w:t>
          </w:r>
          <w:r w:rsidR="00D31D38" w:rsidRPr="0073232C">
            <w:rPr>
              <w:rFonts w:ascii="Book Antiqua" w:hAnsi="Book Antiqua"/>
              <w:sz w:val="24"/>
              <w:szCs w:val="24"/>
            </w:rPr>
            <w:t xml:space="preserve"> El Municipio de Zapotlán el Grande, a través de </w:t>
          </w:r>
          <w:r w:rsidR="00822AD6">
            <w:rPr>
              <w:rFonts w:ascii="Book Antiqua" w:hAnsi="Book Antiqua"/>
              <w:sz w:val="24"/>
              <w:szCs w:val="24"/>
            </w:rPr>
            <w:t xml:space="preserve">Proveeduría </w:t>
          </w:r>
          <w:r w:rsidR="00D31D38" w:rsidRPr="0073232C">
            <w:rPr>
              <w:rFonts w:ascii="Book Antiqua" w:hAnsi="Book Antiqua"/>
              <w:sz w:val="24"/>
              <w:szCs w:val="24"/>
            </w:rPr>
            <w:t xml:space="preserve"> Municipal y del Comité de Adquisiciones, Contrataciones de Arrendamientos y Servicios del Municipio de Zapotlán el Grande, lleva a cabo el presente concurso, “Adquisición de  Uniformes</w:t>
          </w:r>
          <w:r w:rsidR="00DF3174">
            <w:rPr>
              <w:rFonts w:ascii="Book Antiqua" w:hAnsi="Book Antiqua"/>
              <w:sz w:val="24"/>
              <w:szCs w:val="24"/>
            </w:rPr>
            <w:t xml:space="preserve"> y Calzado </w:t>
          </w:r>
          <w:r w:rsidR="00D31D38" w:rsidRPr="0073232C">
            <w:rPr>
              <w:rFonts w:ascii="Book Antiqua" w:hAnsi="Book Antiqua"/>
              <w:sz w:val="24"/>
              <w:szCs w:val="24"/>
            </w:rPr>
            <w:t xml:space="preserve"> para el personal</w:t>
          </w:r>
          <w:r w:rsidR="00822AD6">
            <w:rPr>
              <w:rFonts w:ascii="Book Antiqua" w:hAnsi="Book Antiqua"/>
              <w:sz w:val="24"/>
              <w:szCs w:val="24"/>
            </w:rPr>
            <w:t xml:space="preserve"> operativo y administrativo</w:t>
          </w:r>
          <w:r w:rsidR="00D31D38" w:rsidRPr="0073232C">
            <w:rPr>
              <w:rFonts w:ascii="Book Antiqua" w:hAnsi="Book Antiqua"/>
              <w:sz w:val="24"/>
              <w:szCs w:val="24"/>
            </w:rPr>
            <w:t xml:space="preserve"> de los diferentes Departamentos del. H. Ayuntamiento de  Zapotlán el Grande, Jalisco, correspondientes a la dotación 201</w:t>
          </w:r>
          <w:r>
            <w:rPr>
              <w:rFonts w:ascii="Book Antiqua" w:hAnsi="Book Antiqua"/>
              <w:sz w:val="24"/>
              <w:szCs w:val="24"/>
            </w:rPr>
            <w:t>7</w:t>
          </w:r>
          <w:r w:rsidR="00D31D38" w:rsidRPr="0073232C">
            <w:rPr>
              <w:rFonts w:ascii="Book Antiqua" w:hAnsi="Book Antiqua"/>
              <w:sz w:val="24"/>
              <w:szCs w:val="24"/>
            </w:rPr>
            <w:t>" con recursos propios, de conformidad al presupuesto de egresos del año 201</w:t>
          </w:r>
          <w:r>
            <w:rPr>
              <w:rFonts w:ascii="Book Antiqua" w:hAnsi="Book Antiqua"/>
              <w:sz w:val="24"/>
              <w:szCs w:val="24"/>
            </w:rPr>
            <w:t>7.</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3</w:t>
          </w:r>
          <w:r w:rsidR="00D31D38" w:rsidRPr="0073232C">
            <w:rPr>
              <w:rFonts w:ascii="Book Antiqua" w:hAnsi="Book Antiqua"/>
              <w:b/>
              <w:color w:val="422E2E" w:themeColor="accent6" w:themeShade="80"/>
              <w:sz w:val="24"/>
              <w:szCs w:val="24"/>
            </w:rPr>
            <w:t>.-PREPARACIÓN DE LAS PROPOSICIONES</w:t>
          </w:r>
        </w:p>
        <w:p w:rsidR="00D31D38" w:rsidRPr="0073232C"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3</w:t>
          </w:r>
          <w:r w:rsidR="00D31D38" w:rsidRPr="0073232C">
            <w:rPr>
              <w:rFonts w:ascii="Book Antiqua" w:hAnsi="Book Antiqua"/>
              <w:sz w:val="24"/>
              <w:szCs w:val="24"/>
            </w:rPr>
            <w:t>.1 El concursante sufragará todos los costos relacionados con la preparación y presentación de su proposición, y “La Convocante” no devolverá dichos costos, cualquiera que sea el resultado del concurso.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4</w:t>
          </w:r>
          <w:r w:rsidR="00D31D38" w:rsidRPr="0073232C">
            <w:rPr>
              <w:rFonts w:ascii="Book Antiqua" w:hAnsi="Book Antiqua"/>
              <w:b/>
              <w:color w:val="422E2E" w:themeColor="accent6" w:themeShade="80"/>
              <w:sz w:val="24"/>
              <w:szCs w:val="24"/>
            </w:rPr>
            <w:t>.-DE LOS BIENES A CONCURSAR</w:t>
          </w:r>
        </w:p>
        <w:p w:rsidR="00D31D38" w:rsidRPr="0073232C"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4</w:t>
          </w:r>
          <w:r w:rsidR="00D31D38" w:rsidRPr="0073232C">
            <w:rPr>
              <w:rFonts w:ascii="Book Antiqua" w:hAnsi="Book Antiqua"/>
              <w:sz w:val="24"/>
              <w:szCs w:val="24"/>
            </w:rPr>
            <w:t>.1 Con el fin de suministrar los bienes objeto de este concurso, los concursantes deberán participar para la adjudicación de los bienes de conformidad con las especificaciones técnicas señaladas en las presentes bases de concurso.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4</w:t>
          </w:r>
          <w:r w:rsidR="00D31D38" w:rsidRPr="0073232C">
            <w:rPr>
              <w:rFonts w:ascii="Book Antiqua" w:hAnsi="Book Antiqua"/>
              <w:sz w:val="24"/>
              <w:szCs w:val="24"/>
            </w:rPr>
            <w:t xml:space="preserve">.2 El concursante podrá presentar su propuesta por la totalidad de los bienes </w:t>
          </w:r>
          <w:r w:rsidR="00DD497B">
            <w:rPr>
              <w:rFonts w:ascii="Book Antiqua" w:hAnsi="Book Antiqua"/>
              <w:sz w:val="24"/>
              <w:szCs w:val="24"/>
            </w:rPr>
            <w:t xml:space="preserve">o en las partidas que desee </w:t>
          </w:r>
          <w:r w:rsidR="00D31D38" w:rsidRPr="0073232C">
            <w:rPr>
              <w:rFonts w:ascii="Book Antiqua" w:hAnsi="Book Antiqua"/>
              <w:sz w:val="24"/>
              <w:szCs w:val="24"/>
            </w:rPr>
            <w:t xml:space="preserve"> suminis</w:t>
          </w:r>
          <w:r w:rsidR="0074012A">
            <w:rPr>
              <w:rFonts w:ascii="Book Antiqua" w:hAnsi="Book Antiqua"/>
              <w:sz w:val="24"/>
              <w:szCs w:val="24"/>
            </w:rPr>
            <w:t>trar. “La Convocante” adjudicará</w:t>
          </w:r>
          <w:r w:rsidR="00D31D38" w:rsidRPr="0073232C">
            <w:rPr>
              <w:rFonts w:ascii="Book Antiqua" w:hAnsi="Book Antiqua"/>
              <w:sz w:val="24"/>
              <w:szCs w:val="24"/>
            </w:rPr>
            <w:t xml:space="preserve"> el contrato respectivo al concursante que reúna las condiciones legales, técnicas y económicas requeridas en las presentes bases y que garantice satisfactoriamente el cumplimiento de las obligaciones respectivas, y cuyo precio ofertado sea el más bajo de entre las propuestas económicas recibidas.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En caso de que no se indique el precio unitario para los bienes, será causa suficiente para desechar su propuesta.</w:t>
          </w:r>
        </w:p>
        <w:p w:rsidR="00616990" w:rsidRPr="0073232C" w:rsidRDefault="00616990" w:rsidP="00D31D38">
          <w:pPr>
            <w:autoSpaceDE w:val="0"/>
            <w:autoSpaceDN w:val="0"/>
            <w:adjustRightInd w:val="0"/>
            <w:spacing w:after="0" w:line="240" w:lineRule="auto"/>
            <w:rPr>
              <w:rFonts w:ascii="Book Antiqua" w:hAnsi="Book Antiqua"/>
              <w:sz w:val="24"/>
              <w:szCs w:val="24"/>
            </w:rPr>
          </w:pPr>
        </w:p>
        <w:p w:rsidR="00D31D38" w:rsidRPr="00DD497B" w:rsidRDefault="0074012A" w:rsidP="00D31D38">
          <w:pPr>
            <w:autoSpaceDE w:val="0"/>
            <w:autoSpaceDN w:val="0"/>
            <w:adjustRightInd w:val="0"/>
            <w:spacing w:after="0" w:line="240" w:lineRule="auto"/>
            <w:jc w:val="center"/>
            <w:rPr>
              <w:rFonts w:ascii="Book Antiqua" w:hAnsi="Book Antiqua"/>
              <w:b/>
              <w:sz w:val="24"/>
              <w:szCs w:val="24"/>
            </w:rPr>
          </w:pPr>
          <w:r>
            <w:rPr>
              <w:rFonts w:ascii="Book Antiqua" w:hAnsi="Book Antiqua"/>
              <w:b/>
              <w:sz w:val="24"/>
              <w:szCs w:val="24"/>
            </w:rPr>
            <w:t>ESPECIFICACIONES TÉ</w:t>
          </w:r>
          <w:r w:rsidR="00D31D38" w:rsidRPr="00DD497B">
            <w:rPr>
              <w:rFonts w:ascii="Book Antiqua" w:hAnsi="Book Antiqua"/>
              <w:b/>
              <w:sz w:val="24"/>
              <w:szCs w:val="24"/>
            </w:rPr>
            <w:t>CNICAS</w:t>
          </w:r>
        </w:p>
        <w:p w:rsidR="00D31D38" w:rsidRPr="00DD497B" w:rsidRDefault="00D31D38" w:rsidP="00D31D38">
          <w:pPr>
            <w:autoSpaceDE w:val="0"/>
            <w:autoSpaceDN w:val="0"/>
            <w:adjustRightInd w:val="0"/>
            <w:spacing w:after="0" w:line="240" w:lineRule="auto"/>
            <w:jc w:val="both"/>
            <w:rPr>
              <w:rFonts w:ascii="Book Antiqua" w:hAnsi="Book Antiqua"/>
              <w:sz w:val="24"/>
              <w:szCs w:val="24"/>
            </w:rPr>
          </w:pPr>
        </w:p>
        <w:p w:rsidR="00D31D38" w:rsidRPr="00DD497B" w:rsidRDefault="00D31D38" w:rsidP="00D31D38">
          <w:pPr>
            <w:autoSpaceDE w:val="0"/>
            <w:autoSpaceDN w:val="0"/>
            <w:adjustRightInd w:val="0"/>
            <w:spacing w:after="0" w:line="240" w:lineRule="auto"/>
            <w:jc w:val="both"/>
            <w:rPr>
              <w:rFonts w:ascii="Book Antiqua" w:hAnsi="Book Antiqua"/>
              <w:b/>
              <w:sz w:val="24"/>
              <w:szCs w:val="24"/>
            </w:rPr>
          </w:pPr>
          <w:r w:rsidRPr="00DD497B">
            <w:rPr>
              <w:rFonts w:ascii="Book Antiqua" w:hAnsi="Book Antiqua"/>
              <w:b/>
              <w:sz w:val="24"/>
              <w:szCs w:val="24"/>
            </w:rPr>
            <w:t>ESPECIFICACIONES GENERALES:</w:t>
          </w:r>
        </w:p>
        <w:tbl>
          <w:tblPr>
            <w:tblStyle w:val="Tablaconcuadrcula"/>
            <w:tblW w:w="0" w:type="auto"/>
            <w:tblLook w:val="04A0" w:firstRow="1" w:lastRow="0" w:firstColumn="1" w:lastColumn="0" w:noHBand="0" w:noVBand="1"/>
          </w:tblPr>
          <w:tblGrid>
            <w:gridCol w:w="1110"/>
            <w:gridCol w:w="7944"/>
          </w:tblGrid>
          <w:tr w:rsidR="00D31D38" w:rsidRPr="0073232C" w:rsidTr="000F03FB">
            <w:tc>
              <w:tcPr>
                <w:tcW w:w="1110" w:type="dxa"/>
              </w:tcPr>
              <w:p w:rsidR="00D31D38" w:rsidRPr="0073232C" w:rsidRDefault="00D31D38" w:rsidP="00472F73">
                <w:pPr>
                  <w:autoSpaceDE w:val="0"/>
                  <w:autoSpaceDN w:val="0"/>
                  <w:adjustRightInd w:val="0"/>
                  <w:jc w:val="both"/>
                  <w:rPr>
                    <w:rFonts w:ascii="Book Antiqua" w:hAnsi="Book Antiqua"/>
                    <w:b/>
                    <w:sz w:val="24"/>
                    <w:szCs w:val="24"/>
                  </w:rPr>
                </w:pPr>
                <w:r w:rsidRPr="0073232C">
                  <w:rPr>
                    <w:rFonts w:ascii="Book Antiqua" w:hAnsi="Book Antiqua"/>
                    <w:b/>
                    <w:sz w:val="24"/>
                    <w:szCs w:val="24"/>
                  </w:rPr>
                  <w:t>NOTAS</w:t>
                </w:r>
              </w:p>
            </w:tc>
            <w:tc>
              <w:tcPr>
                <w:tcW w:w="7944" w:type="dxa"/>
              </w:tcPr>
              <w:p w:rsidR="00D31D38" w:rsidRPr="0073232C" w:rsidRDefault="0074012A" w:rsidP="00494106">
                <w:pPr>
                  <w:autoSpaceDE w:val="0"/>
                  <w:autoSpaceDN w:val="0"/>
                  <w:adjustRightInd w:val="0"/>
                  <w:jc w:val="both"/>
                  <w:rPr>
                    <w:rFonts w:ascii="Book Antiqua" w:hAnsi="Book Antiqua"/>
                    <w:sz w:val="24"/>
                    <w:szCs w:val="24"/>
                  </w:rPr>
                </w:pPr>
                <w:r>
                  <w:rPr>
                    <w:rFonts w:ascii="Book Antiqua" w:hAnsi="Book Antiqua"/>
                    <w:sz w:val="24"/>
                    <w:szCs w:val="24"/>
                  </w:rPr>
                  <w:t>CADA PARTICIPANTE DEBERÁ</w:t>
                </w:r>
                <w:r w:rsidR="00D31D38" w:rsidRPr="0073232C">
                  <w:rPr>
                    <w:rFonts w:ascii="Book Antiqua" w:hAnsi="Book Antiqua"/>
                    <w:sz w:val="24"/>
                    <w:szCs w:val="24"/>
                  </w:rPr>
                  <w:t xml:space="preserve"> ENTREGAR MUESTRA </w:t>
                </w:r>
                <w:r w:rsidR="009A449A">
                  <w:rPr>
                    <w:rFonts w:ascii="Book Antiqua" w:hAnsi="Book Antiqua"/>
                    <w:sz w:val="24"/>
                    <w:szCs w:val="24"/>
                  </w:rPr>
                  <w:t xml:space="preserve">FISICA </w:t>
                </w:r>
                <w:r w:rsidR="00D31D38" w:rsidRPr="0073232C">
                  <w:rPr>
                    <w:rFonts w:ascii="Book Antiqua" w:hAnsi="Book Antiqua"/>
                    <w:sz w:val="24"/>
                    <w:szCs w:val="24"/>
                  </w:rPr>
                  <w:t>DE CADA UNA DE LAS PRENDAS SOLICITADAS</w:t>
                </w:r>
                <w:r>
                  <w:rPr>
                    <w:rFonts w:ascii="Book Antiqua" w:hAnsi="Book Antiqua"/>
                    <w:sz w:val="24"/>
                    <w:szCs w:val="24"/>
                  </w:rPr>
                  <w:t xml:space="preserve"> ASÍ</w:t>
                </w:r>
                <w:r w:rsidR="009A449A">
                  <w:rPr>
                    <w:rFonts w:ascii="Book Antiqua" w:hAnsi="Book Antiqua"/>
                    <w:sz w:val="24"/>
                    <w:szCs w:val="24"/>
                  </w:rPr>
                  <w:t xml:space="preserve"> COMO </w:t>
                </w:r>
                <w:r w:rsidR="00494106">
                  <w:rPr>
                    <w:rFonts w:ascii="Book Antiqua" w:hAnsi="Book Antiqua"/>
                    <w:sz w:val="24"/>
                    <w:szCs w:val="24"/>
                  </w:rPr>
                  <w:t xml:space="preserve">EL MUESTRARIO DE COLORES, </w:t>
                </w:r>
                <w:r w:rsidR="00D31D38" w:rsidRPr="0073232C">
                  <w:rPr>
                    <w:rFonts w:ascii="Book Antiqua" w:hAnsi="Book Antiqua"/>
                    <w:sz w:val="24"/>
                    <w:szCs w:val="24"/>
                  </w:rPr>
                  <w:t xml:space="preserve"> DE CONFORMIDAD CON LAS BASES DEL PRESENTE CONCURSO </w:t>
                </w:r>
                <w:r w:rsidR="00A518D6">
                  <w:rPr>
                    <w:rFonts w:ascii="Book Antiqua" w:hAnsi="Book Antiqua"/>
                    <w:sz w:val="24"/>
                    <w:szCs w:val="24"/>
                  </w:rPr>
                  <w:t xml:space="preserve"> INDICANDO L</w:t>
                </w:r>
                <w:r w:rsidR="00D31D38" w:rsidRPr="0073232C">
                  <w:rPr>
                    <w:rFonts w:ascii="Book Antiqua" w:hAnsi="Book Antiqua"/>
                    <w:sz w:val="24"/>
                    <w:szCs w:val="24"/>
                  </w:rPr>
                  <w:t xml:space="preserve">AS ESPECIFICACIONES </w:t>
                </w:r>
                <w:r w:rsidR="00A518D6">
                  <w:rPr>
                    <w:rFonts w:ascii="Book Antiqua" w:hAnsi="Book Antiqua"/>
                    <w:sz w:val="24"/>
                    <w:szCs w:val="24"/>
                  </w:rPr>
                  <w:t>DE LAS PRENDAS, TALES COMO TIPOS DE TELAS Y COMPOSICIONES DE CADA UNA DE ELLAS I</w:t>
                </w:r>
                <w:r>
                  <w:rPr>
                    <w:rFonts w:ascii="Book Antiqua" w:hAnsi="Book Antiqua"/>
                    <w:sz w:val="24"/>
                    <w:szCs w:val="24"/>
                  </w:rPr>
                  <w:t>NDICÁ</w:t>
                </w:r>
                <w:r w:rsidR="00D31D38" w:rsidRPr="0073232C">
                  <w:rPr>
                    <w:rFonts w:ascii="Book Antiqua" w:hAnsi="Book Antiqua"/>
                    <w:sz w:val="24"/>
                    <w:szCs w:val="24"/>
                  </w:rPr>
                  <w:t xml:space="preserve">NDOLO POR ESCRITO EN CADA </w:t>
                </w:r>
                <w:r w:rsidR="0046216C">
                  <w:rPr>
                    <w:rFonts w:ascii="Book Antiqua" w:hAnsi="Book Antiqua"/>
                    <w:sz w:val="24"/>
                    <w:szCs w:val="24"/>
                  </w:rPr>
                  <w:t>UNA DE LAS PARTIDAS DE LA PRO</w:t>
                </w:r>
                <w:r>
                  <w:rPr>
                    <w:rFonts w:ascii="Book Antiqua" w:hAnsi="Book Antiqua"/>
                    <w:sz w:val="24"/>
                    <w:szCs w:val="24"/>
                  </w:rPr>
                  <w:t>PUESTA ECONÓ</w:t>
                </w:r>
                <w:r w:rsidR="00A518D6">
                  <w:rPr>
                    <w:rFonts w:ascii="Book Antiqua" w:hAnsi="Book Antiqua"/>
                    <w:sz w:val="24"/>
                    <w:szCs w:val="24"/>
                  </w:rPr>
                  <w:t xml:space="preserve">MICA. </w:t>
                </w:r>
              </w:p>
            </w:tc>
          </w:tr>
        </w:tbl>
        <w:p w:rsidR="005A5CE1" w:rsidRDefault="005A5CE1" w:rsidP="005A5CE1">
          <w:pPr>
            <w:autoSpaceDE w:val="0"/>
            <w:autoSpaceDN w:val="0"/>
            <w:adjustRightInd w:val="0"/>
            <w:spacing w:after="0" w:line="240" w:lineRule="auto"/>
          </w:pPr>
        </w:p>
        <w:p w:rsidR="005A5CE1" w:rsidRPr="00DD497B" w:rsidRDefault="0074012A" w:rsidP="005A5CE1">
          <w:pPr>
            <w:autoSpaceDE w:val="0"/>
            <w:autoSpaceDN w:val="0"/>
            <w:adjustRightInd w:val="0"/>
            <w:spacing w:after="0" w:line="240" w:lineRule="auto"/>
            <w:jc w:val="center"/>
            <w:rPr>
              <w:b/>
            </w:rPr>
          </w:pPr>
          <w:r>
            <w:rPr>
              <w:b/>
            </w:rPr>
            <w:t>ESPECIFICACIONES TÉ</w:t>
          </w:r>
          <w:r w:rsidR="005A5CE1" w:rsidRPr="00DD497B">
            <w:rPr>
              <w:b/>
            </w:rPr>
            <w:t>CNICAS</w:t>
          </w:r>
        </w:p>
        <w:p w:rsidR="00995100" w:rsidRDefault="00995100" w:rsidP="005A5CE1">
          <w:pPr>
            <w:autoSpaceDE w:val="0"/>
            <w:autoSpaceDN w:val="0"/>
            <w:adjustRightInd w:val="0"/>
            <w:spacing w:after="0" w:line="240" w:lineRule="auto"/>
            <w:jc w:val="both"/>
            <w:rPr>
              <w:b/>
            </w:rPr>
          </w:pPr>
        </w:p>
        <w:p w:rsidR="005A5CE1" w:rsidRDefault="00995100" w:rsidP="00995100">
          <w:pPr>
            <w:autoSpaceDE w:val="0"/>
            <w:autoSpaceDN w:val="0"/>
            <w:adjustRightInd w:val="0"/>
            <w:spacing w:after="0" w:line="240" w:lineRule="auto"/>
            <w:jc w:val="center"/>
            <w:rPr>
              <w:b/>
            </w:rPr>
          </w:pPr>
          <w:r w:rsidRPr="00DD497B">
            <w:rPr>
              <w:b/>
            </w:rPr>
            <w:t>UNIFORMES PARA EL PERSONAL DE LOS DIFERENTES DEPARTAMENTOS</w:t>
          </w:r>
        </w:p>
        <w:p w:rsidR="00995100" w:rsidRPr="00DD497B" w:rsidRDefault="00995100" w:rsidP="005A5CE1">
          <w:pPr>
            <w:autoSpaceDE w:val="0"/>
            <w:autoSpaceDN w:val="0"/>
            <w:adjustRightInd w:val="0"/>
            <w:spacing w:after="0" w:line="240" w:lineRule="auto"/>
            <w:jc w:val="both"/>
            <w:rPr>
              <w:b/>
            </w:rPr>
          </w:pPr>
        </w:p>
        <w:p w:rsidR="005A5CE1" w:rsidRPr="00DD497B" w:rsidRDefault="005A5CE1" w:rsidP="005A5CE1">
          <w:pPr>
            <w:autoSpaceDE w:val="0"/>
            <w:autoSpaceDN w:val="0"/>
            <w:adjustRightInd w:val="0"/>
            <w:spacing w:after="0" w:line="240" w:lineRule="auto"/>
            <w:jc w:val="both"/>
            <w:rPr>
              <w:b/>
            </w:rPr>
          </w:pPr>
          <w:r w:rsidRPr="00DD497B">
            <w:rPr>
              <w:b/>
            </w:rPr>
            <w:t xml:space="preserve">PLAYERAS Y CAMISAS </w:t>
          </w:r>
        </w:p>
        <w:tbl>
          <w:tblPr>
            <w:tblStyle w:val="Tablaconcuadrcula"/>
            <w:tblW w:w="0" w:type="auto"/>
            <w:tblLook w:val="04A0" w:firstRow="1" w:lastRow="0" w:firstColumn="1" w:lastColumn="0" w:noHBand="0" w:noVBand="1"/>
          </w:tblPr>
          <w:tblGrid>
            <w:gridCol w:w="931"/>
            <w:gridCol w:w="1078"/>
            <w:gridCol w:w="7045"/>
          </w:tblGrid>
          <w:tr w:rsidR="00E70EF4" w:rsidTr="00995100">
            <w:tc>
              <w:tcPr>
                <w:tcW w:w="931" w:type="dxa"/>
                <w:vAlign w:val="center"/>
              </w:tcPr>
              <w:p w:rsidR="00E70EF4" w:rsidRDefault="00E70EF4" w:rsidP="00995100">
                <w:pPr>
                  <w:autoSpaceDE w:val="0"/>
                  <w:autoSpaceDN w:val="0"/>
                  <w:adjustRightInd w:val="0"/>
                  <w:jc w:val="center"/>
                </w:pPr>
                <w:r>
                  <w:t>PARTIDA</w:t>
                </w:r>
              </w:p>
            </w:tc>
            <w:tc>
              <w:tcPr>
                <w:tcW w:w="1078" w:type="dxa"/>
                <w:vAlign w:val="center"/>
              </w:tcPr>
              <w:p w:rsidR="005026AC" w:rsidRDefault="005026AC" w:rsidP="00995100">
                <w:pPr>
                  <w:autoSpaceDE w:val="0"/>
                  <w:autoSpaceDN w:val="0"/>
                  <w:adjustRightInd w:val="0"/>
                  <w:jc w:val="center"/>
                </w:pPr>
                <w:r>
                  <w:t>CANTIDAD</w:t>
                </w:r>
              </w:p>
              <w:p w:rsidR="00E70EF4" w:rsidRDefault="00E70EF4" w:rsidP="00995100">
                <w:pPr>
                  <w:autoSpaceDE w:val="0"/>
                  <w:autoSpaceDN w:val="0"/>
                  <w:adjustRightInd w:val="0"/>
                  <w:jc w:val="center"/>
                </w:pPr>
                <w:r>
                  <w:t>PZAS.</w:t>
                </w:r>
              </w:p>
            </w:tc>
            <w:tc>
              <w:tcPr>
                <w:tcW w:w="7045" w:type="dxa"/>
                <w:vAlign w:val="center"/>
              </w:tcPr>
              <w:p w:rsidR="00E70EF4" w:rsidRPr="0042218A" w:rsidRDefault="00995100" w:rsidP="00995100">
                <w:pPr>
                  <w:autoSpaceDE w:val="0"/>
                  <w:autoSpaceDN w:val="0"/>
                  <w:adjustRightInd w:val="0"/>
                  <w:jc w:val="center"/>
                  <w:rPr>
                    <w:b/>
                  </w:rPr>
                </w:pPr>
                <w:r>
                  <w:rPr>
                    <w:b/>
                  </w:rPr>
                  <w:t>DESCRIPCIÓ</w:t>
                </w:r>
                <w:r w:rsidR="00E70EF4">
                  <w:rPr>
                    <w:b/>
                  </w:rPr>
                  <w:t>N</w:t>
                </w:r>
              </w:p>
            </w:tc>
          </w:tr>
          <w:tr w:rsidR="00ED6EA6" w:rsidTr="00ED6EA6">
            <w:tc>
              <w:tcPr>
                <w:tcW w:w="931" w:type="dxa"/>
                <w:vAlign w:val="center"/>
              </w:tcPr>
              <w:p w:rsidR="00ED6EA6" w:rsidRPr="00F42220" w:rsidRDefault="00ED6EA6" w:rsidP="00ED6EA6">
                <w:pPr>
                  <w:autoSpaceDE w:val="0"/>
                  <w:autoSpaceDN w:val="0"/>
                  <w:adjustRightInd w:val="0"/>
                  <w:jc w:val="center"/>
                  <w:rPr>
                    <w:sz w:val="18"/>
                    <w:szCs w:val="18"/>
                  </w:rPr>
                </w:pPr>
                <w:r w:rsidRPr="00F42220">
                  <w:rPr>
                    <w:sz w:val="18"/>
                    <w:szCs w:val="18"/>
                  </w:rPr>
                  <w:t>1</w:t>
                </w:r>
              </w:p>
            </w:tc>
            <w:tc>
              <w:tcPr>
                <w:tcW w:w="1078" w:type="dxa"/>
                <w:vAlign w:val="center"/>
              </w:tcPr>
              <w:p w:rsidR="00ED6EA6" w:rsidRPr="00F42220" w:rsidRDefault="00ED6EA6" w:rsidP="00ED6EA6">
                <w:pPr>
                  <w:autoSpaceDE w:val="0"/>
                  <w:autoSpaceDN w:val="0"/>
                  <w:adjustRightInd w:val="0"/>
                  <w:jc w:val="center"/>
                  <w:rPr>
                    <w:sz w:val="18"/>
                    <w:szCs w:val="18"/>
                  </w:rPr>
                </w:pPr>
                <w:r>
                  <w:rPr>
                    <w:sz w:val="18"/>
                    <w:szCs w:val="18"/>
                  </w:rPr>
                  <w:t>138</w:t>
                </w:r>
              </w:p>
            </w:tc>
            <w:tc>
              <w:tcPr>
                <w:tcW w:w="7045" w:type="dxa"/>
              </w:tcPr>
              <w:p w:rsidR="00ED6EA6" w:rsidRPr="00F42220" w:rsidRDefault="00ED6EA6" w:rsidP="00ED6EA6">
                <w:pPr>
                  <w:autoSpaceDE w:val="0"/>
                  <w:autoSpaceDN w:val="0"/>
                  <w:adjustRightInd w:val="0"/>
                  <w:jc w:val="both"/>
                  <w:rPr>
                    <w:sz w:val="18"/>
                    <w:szCs w:val="18"/>
                  </w:rPr>
                </w:pPr>
                <w:r w:rsidRPr="00F42220">
                  <w:rPr>
                    <w:b/>
                    <w:sz w:val="18"/>
                    <w:szCs w:val="18"/>
                  </w:rPr>
                  <w:t>CAMISAS DE VESTIR MANGA CORTA)   (CORTE MASCULINO)</w:t>
                </w:r>
                <w:r w:rsidRPr="00F42220">
                  <w:rPr>
                    <w:sz w:val="18"/>
                    <w:szCs w:val="18"/>
                  </w:rPr>
                  <w:t xml:space="preserve"> Composición de las telas en 50% algodón y 50% poliéster.   Con logo bordado (escudo de armas del municipio)  al frente de  (5x8, </w:t>
                </w:r>
                <w:r w:rsidRPr="00F42220">
                  <w:rPr>
                    <w:b/>
                    <w:sz w:val="18"/>
                    <w:szCs w:val="18"/>
                  </w:rPr>
                  <w:t>DEBERÁN DE INCLUIR MUESTRARIO DE COLORES QUE MANEJA LA MARCA OFERTADA ASI COMO MUESTRARIO DEL LOGO BORDADO.</w:t>
                </w:r>
                <w:r w:rsidRPr="00F42220">
                  <w:rPr>
                    <w:sz w:val="18"/>
                    <w:szCs w:val="18"/>
                  </w:rPr>
                  <w:t xml:space="preserve">  </w:t>
                </w:r>
              </w:p>
            </w:tc>
          </w:tr>
          <w:tr w:rsidR="00ED6EA6" w:rsidTr="00ED6EA6">
            <w:tc>
              <w:tcPr>
                <w:tcW w:w="931" w:type="dxa"/>
                <w:vAlign w:val="center"/>
              </w:tcPr>
              <w:p w:rsidR="00ED6EA6" w:rsidRPr="00F42220" w:rsidRDefault="00ED6EA6" w:rsidP="00ED6EA6">
                <w:pPr>
                  <w:autoSpaceDE w:val="0"/>
                  <w:autoSpaceDN w:val="0"/>
                  <w:adjustRightInd w:val="0"/>
                  <w:jc w:val="center"/>
                  <w:rPr>
                    <w:sz w:val="18"/>
                    <w:szCs w:val="18"/>
                  </w:rPr>
                </w:pPr>
                <w:r w:rsidRPr="00F42220">
                  <w:rPr>
                    <w:sz w:val="18"/>
                    <w:szCs w:val="18"/>
                  </w:rPr>
                  <w:t>2</w:t>
                </w:r>
              </w:p>
            </w:tc>
            <w:tc>
              <w:tcPr>
                <w:tcW w:w="1078" w:type="dxa"/>
                <w:vAlign w:val="center"/>
              </w:tcPr>
              <w:p w:rsidR="00ED6EA6" w:rsidRPr="00F42220" w:rsidRDefault="00ED6EA6" w:rsidP="00ED6EA6">
                <w:pPr>
                  <w:autoSpaceDE w:val="0"/>
                  <w:autoSpaceDN w:val="0"/>
                  <w:adjustRightInd w:val="0"/>
                  <w:jc w:val="center"/>
                  <w:rPr>
                    <w:sz w:val="18"/>
                    <w:szCs w:val="18"/>
                  </w:rPr>
                </w:pPr>
                <w:r>
                  <w:rPr>
                    <w:sz w:val="18"/>
                    <w:szCs w:val="18"/>
                  </w:rPr>
                  <w:t>34</w:t>
                </w:r>
              </w:p>
            </w:tc>
            <w:tc>
              <w:tcPr>
                <w:tcW w:w="7045" w:type="dxa"/>
              </w:tcPr>
              <w:p w:rsidR="00ED6EA6" w:rsidRPr="00F42220" w:rsidRDefault="00ED6EA6" w:rsidP="00ED6EA6">
                <w:pPr>
                  <w:autoSpaceDE w:val="0"/>
                  <w:autoSpaceDN w:val="0"/>
                  <w:adjustRightInd w:val="0"/>
                  <w:jc w:val="both"/>
                  <w:rPr>
                    <w:sz w:val="18"/>
                    <w:szCs w:val="18"/>
                  </w:rPr>
                </w:pPr>
                <w:r w:rsidRPr="00F42220">
                  <w:rPr>
                    <w:b/>
                    <w:sz w:val="18"/>
                    <w:szCs w:val="18"/>
                  </w:rPr>
                  <w:t>CAMISAS DE MEZCLILLA</w:t>
                </w:r>
                <w:r w:rsidRPr="00F42220">
                  <w:rPr>
                    <w:sz w:val="18"/>
                    <w:szCs w:val="18"/>
                  </w:rPr>
                  <w:t xml:space="preserve"> </w:t>
                </w:r>
                <w:r w:rsidRPr="00F42220">
                  <w:rPr>
                    <w:b/>
                    <w:sz w:val="18"/>
                    <w:szCs w:val="18"/>
                  </w:rPr>
                  <w:t>MANGA LARGA, (CORTE MAZCULINO)</w:t>
                </w:r>
                <w:r w:rsidRPr="00F42220">
                  <w:rPr>
                    <w:sz w:val="18"/>
                    <w:szCs w:val="18"/>
                  </w:rPr>
                  <w:t xml:space="preserve">  Composición de las telas en 50% algodón y 50% poliéster. con bolsa al frente y logo bordado (escudo de armas del municipio) al frente de  (5x8)  </w:t>
                </w:r>
              </w:p>
            </w:tc>
          </w:tr>
          <w:tr w:rsidR="00ED6EA6" w:rsidTr="00ED6EA6">
            <w:tc>
              <w:tcPr>
                <w:tcW w:w="931" w:type="dxa"/>
                <w:vAlign w:val="center"/>
              </w:tcPr>
              <w:p w:rsidR="00ED6EA6" w:rsidRPr="00F42220" w:rsidRDefault="00ED6EA6" w:rsidP="00ED6EA6">
                <w:pPr>
                  <w:autoSpaceDE w:val="0"/>
                  <w:autoSpaceDN w:val="0"/>
                  <w:adjustRightInd w:val="0"/>
                  <w:jc w:val="center"/>
                  <w:rPr>
                    <w:sz w:val="18"/>
                    <w:szCs w:val="18"/>
                  </w:rPr>
                </w:pPr>
                <w:r w:rsidRPr="00F42220">
                  <w:rPr>
                    <w:sz w:val="18"/>
                    <w:szCs w:val="18"/>
                  </w:rPr>
                  <w:t>3</w:t>
                </w:r>
              </w:p>
            </w:tc>
            <w:tc>
              <w:tcPr>
                <w:tcW w:w="1078" w:type="dxa"/>
                <w:vAlign w:val="center"/>
              </w:tcPr>
              <w:p w:rsidR="00ED6EA6" w:rsidRPr="00F42220" w:rsidRDefault="00ED6EA6" w:rsidP="00ED6EA6">
                <w:pPr>
                  <w:autoSpaceDE w:val="0"/>
                  <w:autoSpaceDN w:val="0"/>
                  <w:adjustRightInd w:val="0"/>
                  <w:jc w:val="center"/>
                  <w:rPr>
                    <w:sz w:val="18"/>
                    <w:szCs w:val="18"/>
                  </w:rPr>
                </w:pPr>
                <w:r>
                  <w:rPr>
                    <w:sz w:val="18"/>
                    <w:szCs w:val="18"/>
                  </w:rPr>
                  <w:t>668</w:t>
                </w:r>
              </w:p>
            </w:tc>
            <w:tc>
              <w:tcPr>
                <w:tcW w:w="7045" w:type="dxa"/>
              </w:tcPr>
              <w:p w:rsidR="00ED6EA6" w:rsidRPr="00F42220" w:rsidRDefault="00ED6EA6" w:rsidP="00ED6EA6">
                <w:pPr>
                  <w:autoSpaceDE w:val="0"/>
                  <w:autoSpaceDN w:val="0"/>
                  <w:adjustRightInd w:val="0"/>
                  <w:jc w:val="both"/>
                  <w:rPr>
                    <w:sz w:val="18"/>
                    <w:szCs w:val="18"/>
                  </w:rPr>
                </w:pPr>
                <w:r w:rsidRPr="00F42220">
                  <w:rPr>
                    <w:b/>
                    <w:sz w:val="18"/>
                    <w:szCs w:val="18"/>
                  </w:rPr>
                  <w:t>PLAYERAS TIPO POLO MANGA CORTA (CORTE MAZCULINO),</w:t>
                </w:r>
                <w:r w:rsidRPr="00F42220">
                  <w:rPr>
                    <w:sz w:val="18"/>
                    <w:szCs w:val="18"/>
                  </w:rPr>
                  <w:t xml:space="preserve">  composición de la tela 50% poliéster y 50% algodón, con logo bordado (escudo de armas)  al frente (5x8)  </w:t>
                </w:r>
                <w:r w:rsidRPr="00F42220">
                  <w:rPr>
                    <w:b/>
                    <w:sz w:val="18"/>
                    <w:szCs w:val="18"/>
                  </w:rPr>
                  <w:t xml:space="preserve">PRESENTAR  MUESTRARIO  DE COLORES Y  BORDADO DEL LOGO. </w:t>
                </w:r>
              </w:p>
            </w:tc>
          </w:tr>
          <w:tr w:rsidR="00ED6EA6" w:rsidTr="00ED6EA6">
            <w:tc>
              <w:tcPr>
                <w:tcW w:w="931" w:type="dxa"/>
                <w:vAlign w:val="center"/>
              </w:tcPr>
              <w:p w:rsidR="00ED6EA6" w:rsidRPr="00F42220" w:rsidRDefault="00630757" w:rsidP="00ED6EA6">
                <w:pPr>
                  <w:autoSpaceDE w:val="0"/>
                  <w:autoSpaceDN w:val="0"/>
                  <w:adjustRightInd w:val="0"/>
                  <w:jc w:val="center"/>
                  <w:rPr>
                    <w:sz w:val="18"/>
                    <w:szCs w:val="18"/>
                  </w:rPr>
                </w:pPr>
                <w:r>
                  <w:rPr>
                    <w:sz w:val="18"/>
                    <w:szCs w:val="18"/>
                  </w:rPr>
                  <w:t>4</w:t>
                </w:r>
              </w:p>
            </w:tc>
            <w:tc>
              <w:tcPr>
                <w:tcW w:w="1078" w:type="dxa"/>
                <w:vAlign w:val="center"/>
              </w:tcPr>
              <w:p w:rsidR="00ED6EA6" w:rsidRPr="00F42220" w:rsidRDefault="00ED6EA6" w:rsidP="00ED6EA6">
                <w:pPr>
                  <w:autoSpaceDE w:val="0"/>
                  <w:autoSpaceDN w:val="0"/>
                  <w:adjustRightInd w:val="0"/>
                  <w:jc w:val="center"/>
                  <w:rPr>
                    <w:sz w:val="18"/>
                    <w:szCs w:val="18"/>
                  </w:rPr>
                </w:pPr>
                <w:r>
                  <w:rPr>
                    <w:sz w:val="18"/>
                    <w:szCs w:val="18"/>
                  </w:rPr>
                  <w:t>66</w:t>
                </w:r>
              </w:p>
            </w:tc>
            <w:tc>
              <w:tcPr>
                <w:tcW w:w="7045" w:type="dxa"/>
              </w:tcPr>
              <w:p w:rsidR="00ED6EA6" w:rsidRPr="00F42220" w:rsidRDefault="00ED6EA6" w:rsidP="00ED6EA6">
                <w:pPr>
                  <w:autoSpaceDE w:val="0"/>
                  <w:autoSpaceDN w:val="0"/>
                  <w:adjustRightInd w:val="0"/>
                  <w:jc w:val="both"/>
                  <w:rPr>
                    <w:b/>
                    <w:color w:val="422E2E" w:themeColor="accent6" w:themeShade="80"/>
                    <w:sz w:val="18"/>
                    <w:szCs w:val="18"/>
                  </w:rPr>
                </w:pPr>
                <w:r w:rsidRPr="00F42220">
                  <w:rPr>
                    <w:b/>
                    <w:sz w:val="18"/>
                    <w:szCs w:val="18"/>
                  </w:rPr>
                  <w:t>PLAYERAS TIPO POLO MANGA CORTA, (CORTE FEMENINO)</w:t>
                </w:r>
                <w:r w:rsidRPr="00F42220">
                  <w:rPr>
                    <w:sz w:val="18"/>
                    <w:szCs w:val="18"/>
                  </w:rPr>
                  <w:t xml:space="preserve">  50% poliéster y 50% algodón, con logo bordado (escudo de armas)  al frente (5x8)  </w:t>
                </w:r>
                <w:r w:rsidRPr="00F42220">
                  <w:rPr>
                    <w:b/>
                    <w:sz w:val="18"/>
                    <w:szCs w:val="18"/>
                  </w:rPr>
                  <w:t>PRESENTAR  MUESTRARIO  DE COLORES Y  BORDADO DEL LOGO.</w:t>
                </w:r>
              </w:p>
            </w:tc>
          </w:tr>
          <w:tr w:rsidR="00ED6EA6" w:rsidTr="00ED43B1">
            <w:tc>
              <w:tcPr>
                <w:tcW w:w="931" w:type="dxa"/>
                <w:vAlign w:val="center"/>
              </w:tcPr>
              <w:p w:rsidR="00ED6EA6" w:rsidRDefault="00ED6EA6" w:rsidP="00ED6EA6">
                <w:pPr>
                  <w:autoSpaceDE w:val="0"/>
                  <w:autoSpaceDN w:val="0"/>
                  <w:adjustRightInd w:val="0"/>
                  <w:jc w:val="center"/>
                </w:pPr>
                <w:r>
                  <w:t>5</w:t>
                </w:r>
              </w:p>
            </w:tc>
            <w:tc>
              <w:tcPr>
                <w:tcW w:w="1078" w:type="dxa"/>
                <w:vAlign w:val="center"/>
              </w:tcPr>
              <w:p w:rsidR="00ED6EA6" w:rsidRPr="00274B8D" w:rsidRDefault="00ED6EA6" w:rsidP="00ED6EA6">
                <w:pPr>
                  <w:autoSpaceDE w:val="0"/>
                  <w:autoSpaceDN w:val="0"/>
                  <w:adjustRightInd w:val="0"/>
                  <w:jc w:val="center"/>
                </w:pPr>
              </w:p>
            </w:tc>
            <w:tc>
              <w:tcPr>
                <w:tcW w:w="7045" w:type="dxa"/>
              </w:tcPr>
              <w:p w:rsidR="00ED6EA6" w:rsidRPr="009B57F0" w:rsidRDefault="00ED6EA6" w:rsidP="00DA0826">
                <w:pPr>
                  <w:autoSpaceDE w:val="0"/>
                  <w:autoSpaceDN w:val="0"/>
                  <w:adjustRightInd w:val="0"/>
                  <w:jc w:val="both"/>
                  <w:rPr>
                    <w:b/>
                    <w:color w:val="422E2E" w:themeColor="accent6" w:themeShade="80"/>
                  </w:rPr>
                </w:pPr>
              </w:p>
            </w:tc>
          </w:tr>
        </w:tbl>
        <w:p w:rsidR="005A5CE1" w:rsidRDefault="00A678C1" w:rsidP="005A5CE1">
          <w:pPr>
            <w:autoSpaceDE w:val="0"/>
            <w:autoSpaceDN w:val="0"/>
            <w:adjustRightInd w:val="0"/>
            <w:spacing w:after="0" w:line="240" w:lineRule="auto"/>
            <w:jc w:val="both"/>
            <w:rPr>
              <w:b/>
              <w:color w:val="C00000"/>
            </w:rPr>
          </w:pPr>
          <w:r>
            <w:rPr>
              <w:b/>
              <w:color w:val="C00000"/>
            </w:rPr>
            <w:t xml:space="preserve"> </w:t>
          </w:r>
        </w:p>
        <w:p w:rsidR="00DD497B" w:rsidRDefault="00DD497B" w:rsidP="005A5CE1">
          <w:pPr>
            <w:autoSpaceDE w:val="0"/>
            <w:autoSpaceDN w:val="0"/>
            <w:adjustRightInd w:val="0"/>
            <w:spacing w:after="0" w:line="240" w:lineRule="auto"/>
            <w:jc w:val="both"/>
            <w:rPr>
              <w:b/>
              <w:color w:val="C00000"/>
            </w:rPr>
          </w:pPr>
        </w:p>
        <w:p w:rsidR="005A5CE1" w:rsidRPr="00DD497B" w:rsidRDefault="005A5CE1" w:rsidP="005A5CE1">
          <w:pPr>
            <w:autoSpaceDE w:val="0"/>
            <w:autoSpaceDN w:val="0"/>
            <w:adjustRightInd w:val="0"/>
            <w:spacing w:after="0" w:line="240" w:lineRule="auto"/>
            <w:jc w:val="both"/>
            <w:rPr>
              <w:b/>
            </w:rPr>
          </w:pPr>
          <w:r w:rsidRPr="00DD497B">
            <w:rPr>
              <w:b/>
            </w:rPr>
            <w:t xml:space="preserve">PANTALONES </w:t>
          </w:r>
        </w:p>
        <w:tbl>
          <w:tblPr>
            <w:tblStyle w:val="Tablaconcuadrcula"/>
            <w:tblW w:w="0" w:type="auto"/>
            <w:tblLook w:val="04A0" w:firstRow="1" w:lastRow="0" w:firstColumn="1" w:lastColumn="0" w:noHBand="0" w:noVBand="1"/>
          </w:tblPr>
          <w:tblGrid>
            <w:gridCol w:w="931"/>
            <w:gridCol w:w="1078"/>
            <w:gridCol w:w="7045"/>
          </w:tblGrid>
          <w:tr w:rsidR="00E70EF4" w:rsidTr="00713B52">
            <w:tc>
              <w:tcPr>
                <w:tcW w:w="931" w:type="dxa"/>
              </w:tcPr>
              <w:p w:rsidR="00E70EF4" w:rsidRDefault="00E70EF4" w:rsidP="00E70EF4">
                <w:pPr>
                  <w:autoSpaceDE w:val="0"/>
                  <w:autoSpaceDN w:val="0"/>
                  <w:adjustRightInd w:val="0"/>
                  <w:jc w:val="center"/>
                </w:pPr>
                <w:r>
                  <w:t>PARTIDA</w:t>
                </w:r>
              </w:p>
            </w:tc>
            <w:tc>
              <w:tcPr>
                <w:tcW w:w="1078" w:type="dxa"/>
              </w:tcPr>
              <w:p w:rsidR="005026AC" w:rsidRDefault="00BF65EA" w:rsidP="00E70EF4">
                <w:pPr>
                  <w:autoSpaceDE w:val="0"/>
                  <w:autoSpaceDN w:val="0"/>
                  <w:adjustRightInd w:val="0"/>
                  <w:jc w:val="center"/>
                </w:pPr>
                <w:r>
                  <w:t>CANTIDAD</w:t>
                </w:r>
                <w:r w:rsidR="005026AC">
                  <w:t xml:space="preserve"> </w:t>
                </w:r>
              </w:p>
              <w:p w:rsidR="00E70EF4" w:rsidRDefault="00E70EF4" w:rsidP="00E70EF4">
                <w:pPr>
                  <w:autoSpaceDE w:val="0"/>
                  <w:autoSpaceDN w:val="0"/>
                  <w:adjustRightInd w:val="0"/>
                  <w:jc w:val="center"/>
                </w:pPr>
                <w:r>
                  <w:t>PZAS.</w:t>
                </w:r>
              </w:p>
            </w:tc>
            <w:tc>
              <w:tcPr>
                <w:tcW w:w="7045" w:type="dxa"/>
              </w:tcPr>
              <w:p w:rsidR="00E70EF4" w:rsidRDefault="007B400E" w:rsidP="00E70EF4">
                <w:pPr>
                  <w:autoSpaceDE w:val="0"/>
                  <w:autoSpaceDN w:val="0"/>
                  <w:adjustRightInd w:val="0"/>
                  <w:jc w:val="center"/>
                </w:pPr>
                <w:r>
                  <w:t>DESCRIPCIÓ</w:t>
                </w:r>
                <w:r w:rsidR="00E70EF4">
                  <w:t>N</w:t>
                </w:r>
              </w:p>
            </w:tc>
          </w:tr>
          <w:tr w:rsidR="00630757" w:rsidTr="00713B52">
            <w:tc>
              <w:tcPr>
                <w:tcW w:w="931" w:type="dxa"/>
              </w:tcPr>
              <w:p w:rsidR="00630757" w:rsidRPr="00D377F0" w:rsidRDefault="00630757" w:rsidP="00DE4652">
                <w:pPr>
                  <w:autoSpaceDE w:val="0"/>
                  <w:autoSpaceDN w:val="0"/>
                  <w:adjustRightInd w:val="0"/>
                  <w:jc w:val="center"/>
                  <w:rPr>
                    <w:sz w:val="18"/>
                    <w:szCs w:val="18"/>
                  </w:rPr>
                </w:pPr>
                <w:r w:rsidRPr="00D377F0">
                  <w:rPr>
                    <w:sz w:val="18"/>
                    <w:szCs w:val="18"/>
                  </w:rPr>
                  <w:t>6</w:t>
                </w:r>
              </w:p>
            </w:tc>
            <w:tc>
              <w:tcPr>
                <w:tcW w:w="1078" w:type="dxa"/>
              </w:tcPr>
              <w:p w:rsidR="00630757" w:rsidRPr="00D377F0" w:rsidRDefault="00630757" w:rsidP="00DE4652">
                <w:pPr>
                  <w:autoSpaceDE w:val="0"/>
                  <w:autoSpaceDN w:val="0"/>
                  <w:adjustRightInd w:val="0"/>
                  <w:jc w:val="center"/>
                  <w:rPr>
                    <w:sz w:val="18"/>
                    <w:szCs w:val="18"/>
                  </w:rPr>
                </w:pPr>
                <w:r>
                  <w:rPr>
                    <w:sz w:val="18"/>
                    <w:szCs w:val="18"/>
                  </w:rPr>
                  <w:t>De 01 hasta 812</w:t>
                </w:r>
              </w:p>
            </w:tc>
            <w:tc>
              <w:tcPr>
                <w:tcW w:w="7045" w:type="dxa"/>
              </w:tcPr>
              <w:p w:rsidR="00630757" w:rsidRPr="00D377F0" w:rsidRDefault="00630757" w:rsidP="00DE4652">
                <w:pPr>
                  <w:autoSpaceDE w:val="0"/>
                  <w:autoSpaceDN w:val="0"/>
                  <w:adjustRightInd w:val="0"/>
                  <w:jc w:val="both"/>
                  <w:rPr>
                    <w:sz w:val="18"/>
                    <w:szCs w:val="18"/>
                  </w:rPr>
                </w:pPr>
                <w:r w:rsidRPr="00D377F0">
                  <w:rPr>
                    <w:sz w:val="18"/>
                    <w:szCs w:val="18"/>
                  </w:rPr>
                  <w:t xml:space="preserve">PANTALON DE MEZCLILLA PRELAVADA PARA HOMBRE </w:t>
                </w:r>
                <w:r w:rsidRPr="00D377F0">
                  <w:rPr>
                    <w:b/>
                    <w:sz w:val="18"/>
                    <w:szCs w:val="18"/>
                  </w:rPr>
                  <w:t xml:space="preserve">CORTE VAQUERO RECTO </w:t>
                </w:r>
                <w:r w:rsidRPr="00D377F0">
                  <w:rPr>
                    <w:sz w:val="18"/>
                    <w:szCs w:val="18"/>
                  </w:rPr>
                  <w:t xml:space="preserve"> (No acampanado) </w:t>
                </w:r>
              </w:p>
            </w:tc>
          </w:tr>
          <w:tr w:rsidR="00630757" w:rsidTr="00713B52">
            <w:tc>
              <w:tcPr>
                <w:tcW w:w="931" w:type="dxa"/>
              </w:tcPr>
              <w:p w:rsidR="00630757" w:rsidRPr="00D377F0" w:rsidRDefault="00630757" w:rsidP="00DE4652">
                <w:pPr>
                  <w:autoSpaceDE w:val="0"/>
                  <w:autoSpaceDN w:val="0"/>
                  <w:adjustRightInd w:val="0"/>
                  <w:jc w:val="center"/>
                  <w:rPr>
                    <w:sz w:val="18"/>
                    <w:szCs w:val="18"/>
                  </w:rPr>
                </w:pPr>
                <w:r w:rsidRPr="00D377F0">
                  <w:rPr>
                    <w:sz w:val="18"/>
                    <w:szCs w:val="18"/>
                  </w:rPr>
                  <w:t>7</w:t>
                </w:r>
              </w:p>
            </w:tc>
            <w:tc>
              <w:tcPr>
                <w:tcW w:w="1078" w:type="dxa"/>
              </w:tcPr>
              <w:p w:rsidR="00630757" w:rsidRPr="00D377F0" w:rsidRDefault="00630757" w:rsidP="00DE4652">
                <w:pPr>
                  <w:autoSpaceDE w:val="0"/>
                  <w:autoSpaceDN w:val="0"/>
                  <w:adjustRightInd w:val="0"/>
                  <w:jc w:val="center"/>
                  <w:rPr>
                    <w:sz w:val="18"/>
                    <w:szCs w:val="18"/>
                  </w:rPr>
                </w:pPr>
                <w:r>
                  <w:rPr>
                    <w:sz w:val="18"/>
                    <w:szCs w:val="18"/>
                  </w:rPr>
                  <w:t>66</w:t>
                </w:r>
              </w:p>
            </w:tc>
            <w:tc>
              <w:tcPr>
                <w:tcW w:w="7045" w:type="dxa"/>
              </w:tcPr>
              <w:p w:rsidR="00630757" w:rsidRPr="00D377F0" w:rsidRDefault="00630757" w:rsidP="00DE4652">
                <w:pPr>
                  <w:autoSpaceDE w:val="0"/>
                  <w:autoSpaceDN w:val="0"/>
                  <w:adjustRightInd w:val="0"/>
                  <w:jc w:val="both"/>
                  <w:rPr>
                    <w:sz w:val="18"/>
                    <w:szCs w:val="18"/>
                  </w:rPr>
                </w:pPr>
                <w:r w:rsidRPr="00D377F0">
                  <w:rPr>
                    <w:sz w:val="18"/>
                    <w:szCs w:val="18"/>
                  </w:rPr>
                  <w:t xml:space="preserve">PANTALÓN DE MEZCLILLA PRELAVADA CORTE PARA MUJER </w:t>
                </w:r>
                <w:r w:rsidRPr="00D377F0">
                  <w:rPr>
                    <w:b/>
                    <w:sz w:val="18"/>
                    <w:szCs w:val="18"/>
                  </w:rPr>
                  <w:t xml:space="preserve">DE (MEZCLILLA SUAVE) </w:t>
                </w:r>
                <w:r w:rsidRPr="00D377F0">
                  <w:rPr>
                    <w:sz w:val="18"/>
                    <w:szCs w:val="18"/>
                  </w:rPr>
                  <w:t>(No acampanado)</w:t>
                </w:r>
              </w:p>
            </w:tc>
          </w:tr>
        </w:tbl>
        <w:p w:rsidR="00BF65EA" w:rsidRDefault="00BF65EA" w:rsidP="00D31D38">
          <w:pPr>
            <w:autoSpaceDE w:val="0"/>
            <w:autoSpaceDN w:val="0"/>
            <w:adjustRightInd w:val="0"/>
            <w:spacing w:after="0" w:line="240" w:lineRule="auto"/>
            <w:jc w:val="both"/>
            <w:rPr>
              <w:rFonts w:ascii="Book Antiqua" w:hAnsi="Book Antiqua"/>
              <w:sz w:val="24"/>
              <w:szCs w:val="24"/>
            </w:rPr>
          </w:pPr>
        </w:p>
        <w:p w:rsidR="00713B52" w:rsidRDefault="00713B52" w:rsidP="00D31D38">
          <w:pPr>
            <w:autoSpaceDE w:val="0"/>
            <w:autoSpaceDN w:val="0"/>
            <w:adjustRightInd w:val="0"/>
            <w:spacing w:after="0" w:line="240" w:lineRule="auto"/>
            <w:jc w:val="both"/>
            <w:rPr>
              <w:rFonts w:ascii="Book Antiqua" w:hAnsi="Book Antiqua"/>
              <w:sz w:val="24"/>
              <w:szCs w:val="24"/>
            </w:rPr>
          </w:pPr>
        </w:p>
        <w:p w:rsidR="005026AC" w:rsidRPr="00DD497B" w:rsidRDefault="005026AC" w:rsidP="005026AC">
          <w:pPr>
            <w:autoSpaceDE w:val="0"/>
            <w:autoSpaceDN w:val="0"/>
            <w:adjustRightInd w:val="0"/>
            <w:spacing w:after="0" w:line="240" w:lineRule="auto"/>
            <w:jc w:val="both"/>
            <w:rPr>
              <w:b/>
            </w:rPr>
          </w:pPr>
          <w:r w:rsidRPr="00DD497B">
            <w:rPr>
              <w:b/>
            </w:rPr>
            <w:t>CALZADO</w:t>
          </w:r>
        </w:p>
        <w:tbl>
          <w:tblPr>
            <w:tblStyle w:val="Tablaconcuadrcula"/>
            <w:tblW w:w="0" w:type="auto"/>
            <w:tblLook w:val="04A0" w:firstRow="1" w:lastRow="0" w:firstColumn="1" w:lastColumn="0" w:noHBand="0" w:noVBand="1"/>
          </w:tblPr>
          <w:tblGrid>
            <w:gridCol w:w="959"/>
            <w:gridCol w:w="1134"/>
            <w:gridCol w:w="6885"/>
          </w:tblGrid>
          <w:tr w:rsidR="005026AC" w:rsidRPr="005026AC" w:rsidTr="005026AC">
            <w:tc>
              <w:tcPr>
                <w:tcW w:w="959" w:type="dxa"/>
              </w:tcPr>
              <w:p w:rsidR="005026AC" w:rsidRPr="005026AC" w:rsidRDefault="005026AC" w:rsidP="00BF65EA">
                <w:pPr>
                  <w:autoSpaceDE w:val="0"/>
                  <w:autoSpaceDN w:val="0"/>
                  <w:adjustRightInd w:val="0"/>
                  <w:jc w:val="center"/>
                  <w:rPr>
                    <w:b/>
                    <w:color w:val="000000" w:themeColor="text1"/>
                  </w:rPr>
                </w:pPr>
                <w:r w:rsidRPr="005026AC">
                  <w:rPr>
                    <w:b/>
                    <w:color w:val="000000" w:themeColor="text1"/>
                  </w:rPr>
                  <w:t>PARTIDA</w:t>
                </w:r>
              </w:p>
            </w:tc>
            <w:tc>
              <w:tcPr>
                <w:tcW w:w="1134" w:type="dxa"/>
              </w:tcPr>
              <w:p w:rsidR="005026AC" w:rsidRPr="005026AC" w:rsidRDefault="005026AC" w:rsidP="00BF65EA">
                <w:pPr>
                  <w:autoSpaceDE w:val="0"/>
                  <w:autoSpaceDN w:val="0"/>
                  <w:adjustRightInd w:val="0"/>
                  <w:jc w:val="center"/>
                  <w:rPr>
                    <w:b/>
                    <w:color w:val="000000" w:themeColor="text1"/>
                  </w:rPr>
                </w:pPr>
                <w:r w:rsidRPr="005026AC">
                  <w:rPr>
                    <w:b/>
                    <w:color w:val="000000" w:themeColor="text1"/>
                  </w:rPr>
                  <w:t xml:space="preserve">CANTIDAD </w:t>
                </w:r>
                <w:r w:rsidR="00BF65EA">
                  <w:rPr>
                    <w:b/>
                    <w:color w:val="000000" w:themeColor="text1"/>
                  </w:rPr>
                  <w:t>PARES</w:t>
                </w:r>
              </w:p>
            </w:tc>
            <w:tc>
              <w:tcPr>
                <w:tcW w:w="6885" w:type="dxa"/>
              </w:tcPr>
              <w:p w:rsidR="005026AC" w:rsidRPr="005026AC" w:rsidRDefault="007B400E" w:rsidP="00BF65EA">
                <w:pPr>
                  <w:autoSpaceDE w:val="0"/>
                  <w:autoSpaceDN w:val="0"/>
                  <w:adjustRightInd w:val="0"/>
                  <w:jc w:val="center"/>
                  <w:rPr>
                    <w:b/>
                    <w:color w:val="000000" w:themeColor="text1"/>
                  </w:rPr>
                </w:pPr>
                <w:r>
                  <w:rPr>
                    <w:b/>
                    <w:color w:val="000000" w:themeColor="text1"/>
                  </w:rPr>
                  <w:t>DESCRIPCIÓ</w:t>
                </w:r>
                <w:r w:rsidR="005026AC" w:rsidRPr="005026AC">
                  <w:rPr>
                    <w:b/>
                    <w:color w:val="000000" w:themeColor="text1"/>
                  </w:rPr>
                  <w:t>N</w:t>
                </w:r>
              </w:p>
            </w:tc>
          </w:tr>
          <w:tr w:rsidR="00630757" w:rsidRPr="005026AC" w:rsidTr="005026AC">
            <w:tc>
              <w:tcPr>
                <w:tcW w:w="959" w:type="dxa"/>
              </w:tcPr>
              <w:p w:rsidR="00630757" w:rsidRPr="00E30D02" w:rsidRDefault="00630757" w:rsidP="00DE4652">
                <w:pPr>
                  <w:autoSpaceDE w:val="0"/>
                  <w:autoSpaceDN w:val="0"/>
                  <w:adjustRightInd w:val="0"/>
                  <w:jc w:val="center"/>
                  <w:rPr>
                    <w:color w:val="000000" w:themeColor="text1"/>
                    <w:sz w:val="18"/>
                    <w:szCs w:val="18"/>
                  </w:rPr>
                </w:pPr>
                <w:r w:rsidRPr="00E30D02">
                  <w:rPr>
                    <w:color w:val="000000" w:themeColor="text1"/>
                    <w:sz w:val="18"/>
                    <w:szCs w:val="18"/>
                  </w:rPr>
                  <w:t>1</w:t>
                </w:r>
              </w:p>
            </w:tc>
            <w:tc>
              <w:tcPr>
                <w:tcW w:w="1134" w:type="dxa"/>
              </w:tcPr>
              <w:p w:rsidR="00630757" w:rsidRPr="00E30D02" w:rsidRDefault="00630757" w:rsidP="00DE4652">
                <w:pPr>
                  <w:autoSpaceDE w:val="0"/>
                  <w:autoSpaceDN w:val="0"/>
                  <w:adjustRightInd w:val="0"/>
                  <w:jc w:val="center"/>
                  <w:rPr>
                    <w:color w:val="000000" w:themeColor="text1"/>
                    <w:sz w:val="18"/>
                    <w:szCs w:val="18"/>
                  </w:rPr>
                </w:pPr>
                <w:r>
                  <w:rPr>
                    <w:color w:val="000000" w:themeColor="text1"/>
                    <w:sz w:val="18"/>
                    <w:szCs w:val="18"/>
                  </w:rPr>
                  <w:t>De 01 hasta 714</w:t>
                </w:r>
              </w:p>
            </w:tc>
            <w:tc>
              <w:tcPr>
                <w:tcW w:w="6885" w:type="dxa"/>
              </w:tcPr>
              <w:p w:rsidR="00630757" w:rsidRPr="00E30D02" w:rsidRDefault="00630757" w:rsidP="00DE4652">
                <w:pPr>
                  <w:autoSpaceDE w:val="0"/>
                  <w:autoSpaceDN w:val="0"/>
                  <w:adjustRightInd w:val="0"/>
                  <w:rPr>
                    <w:color w:val="000000" w:themeColor="text1"/>
                    <w:sz w:val="18"/>
                    <w:szCs w:val="18"/>
                  </w:rPr>
                </w:pPr>
                <w:r w:rsidRPr="00E30D02">
                  <w:rPr>
                    <w:color w:val="000000" w:themeColor="text1"/>
                    <w:sz w:val="18"/>
                    <w:szCs w:val="18"/>
                  </w:rPr>
                  <w:t xml:space="preserve">BOTA INDUSTRIAL COSIDA EN COLOR NEGRO </w:t>
                </w:r>
              </w:p>
            </w:tc>
          </w:tr>
          <w:tr w:rsidR="00630757" w:rsidRPr="005026AC" w:rsidTr="005026AC">
            <w:tc>
              <w:tcPr>
                <w:tcW w:w="959" w:type="dxa"/>
              </w:tcPr>
              <w:p w:rsidR="00630757" w:rsidRPr="00E30D02" w:rsidRDefault="00630757" w:rsidP="00DE4652">
                <w:pPr>
                  <w:autoSpaceDE w:val="0"/>
                  <w:autoSpaceDN w:val="0"/>
                  <w:adjustRightInd w:val="0"/>
                  <w:jc w:val="center"/>
                  <w:rPr>
                    <w:color w:val="000000" w:themeColor="text1"/>
                    <w:sz w:val="18"/>
                    <w:szCs w:val="18"/>
                  </w:rPr>
                </w:pPr>
                <w:r w:rsidRPr="00E30D02">
                  <w:rPr>
                    <w:color w:val="000000" w:themeColor="text1"/>
                    <w:sz w:val="18"/>
                    <w:szCs w:val="18"/>
                  </w:rPr>
                  <w:t>2</w:t>
                </w:r>
              </w:p>
            </w:tc>
            <w:tc>
              <w:tcPr>
                <w:tcW w:w="1134" w:type="dxa"/>
              </w:tcPr>
              <w:p w:rsidR="00630757" w:rsidRPr="00E30D02" w:rsidRDefault="00630757" w:rsidP="00DE4652">
                <w:pPr>
                  <w:autoSpaceDE w:val="0"/>
                  <w:autoSpaceDN w:val="0"/>
                  <w:adjustRightInd w:val="0"/>
                  <w:jc w:val="center"/>
                  <w:rPr>
                    <w:color w:val="000000" w:themeColor="text1"/>
                    <w:sz w:val="18"/>
                    <w:szCs w:val="18"/>
                  </w:rPr>
                </w:pPr>
                <w:r>
                  <w:rPr>
                    <w:color w:val="000000" w:themeColor="text1"/>
                    <w:sz w:val="18"/>
                    <w:szCs w:val="18"/>
                  </w:rPr>
                  <w:t>32</w:t>
                </w:r>
              </w:p>
            </w:tc>
            <w:tc>
              <w:tcPr>
                <w:tcW w:w="6885" w:type="dxa"/>
              </w:tcPr>
              <w:p w:rsidR="00630757" w:rsidRPr="00E30D02" w:rsidRDefault="00630757" w:rsidP="00DE4652">
                <w:pPr>
                  <w:autoSpaceDE w:val="0"/>
                  <w:autoSpaceDN w:val="0"/>
                  <w:adjustRightInd w:val="0"/>
                  <w:rPr>
                    <w:color w:val="000000" w:themeColor="text1"/>
                    <w:sz w:val="18"/>
                    <w:szCs w:val="18"/>
                  </w:rPr>
                </w:pPr>
                <w:r w:rsidRPr="00E30D02">
                  <w:rPr>
                    <w:color w:val="000000" w:themeColor="text1"/>
                    <w:sz w:val="18"/>
                    <w:szCs w:val="18"/>
                  </w:rPr>
                  <w:t xml:space="preserve">BOTA DIALECTRICA COLOR NEGRO </w:t>
                </w:r>
              </w:p>
            </w:tc>
          </w:tr>
          <w:tr w:rsidR="00630757" w:rsidRPr="005026AC" w:rsidTr="005026AC">
            <w:tc>
              <w:tcPr>
                <w:tcW w:w="959" w:type="dxa"/>
              </w:tcPr>
              <w:p w:rsidR="00630757" w:rsidRPr="00E30D02" w:rsidRDefault="00630757" w:rsidP="00DE4652">
                <w:pPr>
                  <w:autoSpaceDE w:val="0"/>
                  <w:autoSpaceDN w:val="0"/>
                  <w:adjustRightInd w:val="0"/>
                  <w:jc w:val="center"/>
                  <w:rPr>
                    <w:color w:val="000000" w:themeColor="text1"/>
                    <w:sz w:val="18"/>
                    <w:szCs w:val="18"/>
                  </w:rPr>
                </w:pPr>
                <w:r>
                  <w:rPr>
                    <w:color w:val="000000" w:themeColor="text1"/>
                    <w:sz w:val="18"/>
                    <w:szCs w:val="18"/>
                  </w:rPr>
                  <w:t>3</w:t>
                </w:r>
              </w:p>
            </w:tc>
            <w:tc>
              <w:tcPr>
                <w:tcW w:w="1134" w:type="dxa"/>
              </w:tcPr>
              <w:p w:rsidR="00630757" w:rsidRPr="00E30D02" w:rsidRDefault="00630757" w:rsidP="00DE4652">
                <w:pPr>
                  <w:autoSpaceDE w:val="0"/>
                  <w:autoSpaceDN w:val="0"/>
                  <w:adjustRightInd w:val="0"/>
                  <w:jc w:val="center"/>
                  <w:rPr>
                    <w:color w:val="000000" w:themeColor="text1"/>
                    <w:sz w:val="18"/>
                    <w:szCs w:val="18"/>
                  </w:rPr>
                </w:pPr>
                <w:r>
                  <w:rPr>
                    <w:color w:val="000000" w:themeColor="text1"/>
                    <w:sz w:val="18"/>
                    <w:szCs w:val="18"/>
                  </w:rPr>
                  <w:t>66</w:t>
                </w:r>
              </w:p>
            </w:tc>
            <w:tc>
              <w:tcPr>
                <w:tcW w:w="6885" w:type="dxa"/>
              </w:tcPr>
              <w:p w:rsidR="00630757" w:rsidRPr="00E30D02" w:rsidRDefault="00630757" w:rsidP="00DE4652">
                <w:pPr>
                  <w:autoSpaceDE w:val="0"/>
                  <w:autoSpaceDN w:val="0"/>
                  <w:adjustRightInd w:val="0"/>
                  <w:rPr>
                    <w:color w:val="000000" w:themeColor="text1"/>
                    <w:sz w:val="18"/>
                    <w:szCs w:val="18"/>
                  </w:rPr>
                </w:pPr>
                <w:r w:rsidRPr="00E30D02">
                  <w:rPr>
                    <w:color w:val="000000" w:themeColor="text1"/>
                    <w:sz w:val="18"/>
                    <w:szCs w:val="18"/>
                  </w:rPr>
                  <w:t xml:space="preserve">ZAPATO TIPO CHOCLO  PARA  MUJER </w:t>
                </w:r>
              </w:p>
            </w:tc>
          </w:tr>
        </w:tbl>
        <w:p w:rsidR="005026AC" w:rsidRDefault="005026AC" w:rsidP="005026AC">
          <w:pPr>
            <w:autoSpaceDE w:val="0"/>
            <w:autoSpaceDN w:val="0"/>
            <w:adjustRightInd w:val="0"/>
            <w:spacing w:after="0" w:line="240" w:lineRule="auto"/>
            <w:jc w:val="both"/>
            <w:rPr>
              <w:b/>
              <w:color w:val="000000" w:themeColor="text1"/>
            </w:rPr>
          </w:pPr>
        </w:p>
        <w:p w:rsidR="005026AC" w:rsidRDefault="002111F7"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NOTA: LOS COLORES SE ELEGIRÁ</w:t>
          </w:r>
          <w:r w:rsidR="00BF65EA">
            <w:rPr>
              <w:rFonts w:ascii="Book Antiqua" w:hAnsi="Book Antiqua"/>
              <w:sz w:val="24"/>
              <w:szCs w:val="24"/>
            </w:rPr>
            <w:t xml:space="preserve">N DE ACUERDO AL MUESTRARIO </w:t>
          </w:r>
          <w:r w:rsidR="00DD497B">
            <w:rPr>
              <w:rFonts w:ascii="Book Antiqua" w:hAnsi="Book Antiqua"/>
              <w:sz w:val="24"/>
              <w:szCs w:val="24"/>
            </w:rPr>
            <w:t xml:space="preserve">PRESENTADO EN </w:t>
          </w:r>
          <w:r w:rsidR="00BF65EA">
            <w:rPr>
              <w:rFonts w:ascii="Book Antiqua" w:hAnsi="Book Antiqua"/>
              <w:sz w:val="24"/>
              <w:szCs w:val="24"/>
            </w:rPr>
            <w:t xml:space="preserve">PROPUESTA </w:t>
          </w:r>
          <w:r w:rsidR="00DD497B">
            <w:rPr>
              <w:rFonts w:ascii="Book Antiqua" w:hAnsi="Book Antiqua"/>
              <w:sz w:val="24"/>
              <w:szCs w:val="24"/>
            </w:rPr>
            <w:t xml:space="preserve">POR </w:t>
          </w:r>
          <w:r w:rsidR="00BF65EA">
            <w:rPr>
              <w:rFonts w:ascii="Book Antiqua" w:hAnsi="Book Antiqua"/>
              <w:sz w:val="24"/>
              <w:szCs w:val="24"/>
            </w:rPr>
            <w:t xml:space="preserve">LOS  CONCURSANTES. </w:t>
          </w:r>
        </w:p>
        <w:p w:rsidR="00630757" w:rsidRDefault="00630757" w:rsidP="00630757">
          <w:pPr>
            <w:spacing w:after="0" w:line="240" w:lineRule="auto"/>
            <w:jc w:val="both"/>
          </w:pPr>
        </w:p>
        <w:p w:rsidR="00630757" w:rsidRDefault="00630757" w:rsidP="00630757">
          <w:pPr>
            <w:spacing w:after="0" w:line="240" w:lineRule="auto"/>
            <w:jc w:val="both"/>
          </w:pPr>
        </w:p>
        <w:p w:rsidR="00630757" w:rsidRDefault="00630757" w:rsidP="00630757">
          <w:pPr>
            <w:spacing w:after="0" w:line="240" w:lineRule="auto"/>
            <w:jc w:val="both"/>
          </w:pPr>
        </w:p>
        <w:p w:rsidR="00630757" w:rsidRDefault="00630757" w:rsidP="00630757">
          <w:pPr>
            <w:spacing w:after="0" w:line="240" w:lineRule="auto"/>
            <w:jc w:val="both"/>
          </w:pPr>
        </w:p>
        <w:p w:rsidR="00995100" w:rsidRDefault="00995100" w:rsidP="00630757">
          <w:pPr>
            <w:spacing w:after="0" w:line="240" w:lineRule="auto"/>
            <w:jc w:val="both"/>
          </w:pPr>
        </w:p>
        <w:p w:rsidR="00995100" w:rsidRDefault="00995100" w:rsidP="00630757">
          <w:pPr>
            <w:spacing w:after="0" w:line="240" w:lineRule="auto"/>
            <w:jc w:val="both"/>
          </w:pPr>
        </w:p>
        <w:p w:rsidR="00995100" w:rsidRDefault="00995100" w:rsidP="00630757">
          <w:pPr>
            <w:spacing w:after="0" w:line="240" w:lineRule="auto"/>
            <w:jc w:val="both"/>
          </w:pPr>
        </w:p>
        <w:p w:rsidR="00630757" w:rsidRDefault="00995100" w:rsidP="00630757">
          <w:pPr>
            <w:autoSpaceDE w:val="0"/>
            <w:autoSpaceDN w:val="0"/>
            <w:adjustRightInd w:val="0"/>
            <w:spacing w:after="0" w:line="240" w:lineRule="auto"/>
            <w:jc w:val="both"/>
            <w:rPr>
              <w:b/>
              <w:color w:val="C00000"/>
            </w:rPr>
          </w:pPr>
          <w:r>
            <w:rPr>
              <w:b/>
              <w:color w:val="C00000"/>
            </w:rPr>
            <w:t>ESPECIFICACIONES UNFORMES TRÁ</w:t>
          </w:r>
          <w:r w:rsidR="00630757">
            <w:rPr>
              <w:b/>
              <w:color w:val="C00000"/>
            </w:rPr>
            <w:t>NSITO Y VIALIDAD</w:t>
          </w:r>
        </w:p>
        <w:tbl>
          <w:tblPr>
            <w:tblStyle w:val="Tablaconcuadrcula"/>
            <w:tblW w:w="0" w:type="auto"/>
            <w:tblLook w:val="04A0" w:firstRow="1" w:lastRow="0" w:firstColumn="1" w:lastColumn="0" w:noHBand="0" w:noVBand="1"/>
          </w:tblPr>
          <w:tblGrid>
            <w:gridCol w:w="468"/>
            <w:gridCol w:w="751"/>
            <w:gridCol w:w="7835"/>
          </w:tblGrid>
          <w:tr w:rsidR="00630757" w:rsidTr="00630757">
            <w:tc>
              <w:tcPr>
                <w:tcW w:w="468" w:type="dxa"/>
                <w:tcBorders>
                  <w:top w:val="single" w:sz="4" w:space="0" w:color="000000"/>
                  <w:left w:val="single" w:sz="4" w:space="0" w:color="000000"/>
                  <w:bottom w:val="single" w:sz="4" w:space="0" w:color="000000"/>
                  <w:right w:val="single" w:sz="4" w:space="0" w:color="000000"/>
                </w:tcBorders>
                <w:vAlign w:val="center"/>
                <w:hideMark/>
              </w:tcPr>
              <w:p w:rsidR="00630757" w:rsidRDefault="00630757" w:rsidP="00630757">
                <w:pPr>
                  <w:autoSpaceDE w:val="0"/>
                  <w:autoSpaceDN w:val="0"/>
                  <w:adjustRightInd w:val="0"/>
                  <w:jc w:val="center"/>
                  <w:rPr>
                    <w:lang w:val="es-ES" w:eastAsia="en-US"/>
                  </w:rPr>
                </w:pPr>
                <w:r>
                  <w:rPr>
                    <w:lang w:val="es-ES" w:eastAsia="en-US"/>
                  </w:rPr>
                  <w:lastRenderedPageBreak/>
                  <w:t>1</w:t>
                </w:r>
              </w:p>
            </w:tc>
            <w:tc>
              <w:tcPr>
                <w:tcW w:w="751" w:type="dxa"/>
                <w:tcBorders>
                  <w:top w:val="single" w:sz="4" w:space="0" w:color="000000"/>
                  <w:left w:val="single" w:sz="4" w:space="0" w:color="000000"/>
                  <w:bottom w:val="single" w:sz="4" w:space="0" w:color="000000"/>
                  <w:right w:val="single" w:sz="4" w:space="0" w:color="000000"/>
                </w:tcBorders>
                <w:vAlign w:val="center"/>
              </w:tcPr>
              <w:p w:rsidR="00630757" w:rsidRDefault="00630757" w:rsidP="00630757">
                <w:pPr>
                  <w:autoSpaceDE w:val="0"/>
                  <w:autoSpaceDN w:val="0"/>
                  <w:adjustRightInd w:val="0"/>
                  <w:jc w:val="center"/>
                </w:pPr>
                <w:r>
                  <w:t>16</w:t>
                </w:r>
              </w:p>
            </w:tc>
            <w:tc>
              <w:tcPr>
                <w:tcW w:w="7835" w:type="dxa"/>
                <w:tcBorders>
                  <w:top w:val="single" w:sz="4" w:space="0" w:color="000000"/>
                  <w:left w:val="single" w:sz="4" w:space="0" w:color="000000"/>
                  <w:bottom w:val="single" w:sz="4" w:space="0" w:color="000000"/>
                  <w:right w:val="single" w:sz="4" w:space="0" w:color="000000"/>
                </w:tcBorders>
                <w:hideMark/>
              </w:tcPr>
              <w:p w:rsidR="00630757" w:rsidRDefault="00C04CD3" w:rsidP="00DE4652">
                <w:pPr>
                  <w:autoSpaceDE w:val="0"/>
                  <w:autoSpaceDN w:val="0"/>
                  <w:adjustRightInd w:val="0"/>
                  <w:jc w:val="both"/>
                  <w:rPr>
                    <w:lang w:val="es-ES" w:eastAsia="en-US"/>
                  </w:rPr>
                </w:pPr>
                <w:r w:rsidRPr="00C04CD3">
                  <w:rPr>
                    <w:lang w:val="es-ES" w:eastAsia="en-US"/>
                  </w:rPr>
                  <w:t>CAMISOLA DE VESTIR CORTE PARA MUJER.- Será elaborada de tela con un 50% algodón y 50 % de poliéster con Cuello tipo sport color blanca con porta grados de manga larga, con puño de un botón, con la bandera de México en la parte superior de la manga izquierda y el logotipo azul de proximidad social en la parte superior de la manga derecha, el escudo de armas de Tránsito y Movilidad será ubicado en la parte superior de la bolsa frontal del lado izquierdo, y micro bordado en color dorado, tiene dos bolsas de parche con cartera que se abrochan con un botón. En la parte posterior lleva Bordado en color azul, o en plasmado reflejante en color plata la leyenda "MOVILIDAD MUNICIPAL"  El  modelo femenino tiene pinzas a la altura del pecho y cierra con cinco botones del lado izquierdo. Toda la botonadura es mediana.</w:t>
                </w:r>
              </w:p>
            </w:tc>
          </w:tr>
          <w:tr w:rsidR="00630757" w:rsidTr="00630757">
            <w:tc>
              <w:tcPr>
                <w:tcW w:w="468" w:type="dxa"/>
                <w:tcBorders>
                  <w:top w:val="single" w:sz="4" w:space="0" w:color="000000"/>
                  <w:left w:val="single" w:sz="4" w:space="0" w:color="000000"/>
                  <w:bottom w:val="single" w:sz="4" w:space="0" w:color="000000"/>
                  <w:right w:val="single" w:sz="4" w:space="0" w:color="000000"/>
                </w:tcBorders>
                <w:vAlign w:val="center"/>
              </w:tcPr>
              <w:p w:rsidR="00630757" w:rsidRDefault="00630757" w:rsidP="00630757">
                <w:pPr>
                  <w:autoSpaceDE w:val="0"/>
                  <w:autoSpaceDN w:val="0"/>
                  <w:adjustRightInd w:val="0"/>
                  <w:jc w:val="center"/>
                  <w:rPr>
                    <w:lang w:val="es-ES" w:eastAsia="en-US"/>
                  </w:rPr>
                </w:pPr>
                <w:r>
                  <w:rPr>
                    <w:lang w:val="es-ES" w:eastAsia="en-US"/>
                  </w:rPr>
                  <w:t>2</w:t>
                </w:r>
              </w:p>
            </w:tc>
            <w:tc>
              <w:tcPr>
                <w:tcW w:w="751" w:type="dxa"/>
                <w:tcBorders>
                  <w:top w:val="single" w:sz="4" w:space="0" w:color="000000"/>
                  <w:left w:val="single" w:sz="4" w:space="0" w:color="000000"/>
                  <w:bottom w:val="single" w:sz="4" w:space="0" w:color="000000"/>
                  <w:right w:val="single" w:sz="4" w:space="0" w:color="000000"/>
                </w:tcBorders>
                <w:vAlign w:val="center"/>
              </w:tcPr>
              <w:p w:rsidR="00630757" w:rsidRDefault="00630757" w:rsidP="00630757">
                <w:pPr>
                  <w:autoSpaceDE w:val="0"/>
                  <w:autoSpaceDN w:val="0"/>
                  <w:adjustRightInd w:val="0"/>
                  <w:jc w:val="center"/>
                </w:pPr>
                <w:r>
                  <w:t>68</w:t>
                </w:r>
              </w:p>
            </w:tc>
            <w:tc>
              <w:tcPr>
                <w:tcW w:w="7835" w:type="dxa"/>
                <w:tcBorders>
                  <w:top w:val="single" w:sz="4" w:space="0" w:color="000000"/>
                  <w:left w:val="single" w:sz="4" w:space="0" w:color="000000"/>
                  <w:bottom w:val="single" w:sz="4" w:space="0" w:color="000000"/>
                  <w:right w:val="single" w:sz="4" w:space="0" w:color="000000"/>
                </w:tcBorders>
              </w:tcPr>
              <w:p w:rsidR="00630757" w:rsidRDefault="00C04CD3" w:rsidP="00DE4652">
                <w:pPr>
                  <w:autoSpaceDE w:val="0"/>
                  <w:autoSpaceDN w:val="0"/>
                  <w:adjustRightInd w:val="0"/>
                  <w:jc w:val="both"/>
                  <w:rPr>
                    <w:lang w:val="es-ES" w:eastAsia="en-US"/>
                  </w:rPr>
                </w:pPr>
                <w:r w:rsidRPr="00C04CD3">
                  <w:t>CAMISOLA DE VESTIR  MASCULINO.- Será elaborada de tela con un 50% algodón y 50 % de poliéster con Cuello tipo sport color blanca con porta grados de manga larga, con puño de un botón, con la bandera de México en la parte superior de la manga izquierda y el logotipo azul de proximidad social en la parte superior de la manga derecha, el escudo de armas de Tránsito y Movilidad será ubicado en la parte superior de la bolsa frontal del lado izquierdo, y micro bordado en color dorado, tiene dos bolsas de parche con cartera que se abrochan con un botón. En la parte posterior lleva Bordado en color azul, o en plasmado reflejante en color plata la leyenda "MOVILIDAD MUNICIPAL"  El modelo masculino cierra por medio de 5 botones del lado derecho. Toda la botonadura es mediana.</w:t>
                </w:r>
              </w:p>
            </w:tc>
          </w:tr>
          <w:tr w:rsidR="00630757" w:rsidTr="00630757">
            <w:tc>
              <w:tcPr>
                <w:tcW w:w="468" w:type="dxa"/>
                <w:vAlign w:val="center"/>
              </w:tcPr>
              <w:p w:rsidR="00630757" w:rsidRDefault="00630757" w:rsidP="00630757">
                <w:pPr>
                  <w:autoSpaceDE w:val="0"/>
                  <w:autoSpaceDN w:val="0"/>
                  <w:adjustRightInd w:val="0"/>
                  <w:jc w:val="center"/>
                  <w:rPr>
                    <w:lang w:val="es-ES" w:eastAsia="en-US"/>
                  </w:rPr>
                </w:pPr>
                <w:r>
                  <w:rPr>
                    <w:lang w:val="es-ES" w:eastAsia="en-US"/>
                  </w:rPr>
                  <w:t>3</w:t>
                </w:r>
              </w:p>
            </w:tc>
            <w:tc>
              <w:tcPr>
                <w:tcW w:w="751" w:type="dxa"/>
                <w:vAlign w:val="center"/>
              </w:tcPr>
              <w:p w:rsidR="00630757" w:rsidRDefault="00630757" w:rsidP="00630757">
                <w:pPr>
                  <w:autoSpaceDE w:val="0"/>
                  <w:autoSpaceDN w:val="0"/>
                  <w:adjustRightInd w:val="0"/>
                  <w:jc w:val="center"/>
                </w:pPr>
                <w:r>
                  <w:t>16</w:t>
                </w:r>
              </w:p>
            </w:tc>
            <w:tc>
              <w:tcPr>
                <w:tcW w:w="7835" w:type="dxa"/>
              </w:tcPr>
              <w:p w:rsidR="00630757" w:rsidRDefault="00C04CD3" w:rsidP="00DE4652">
                <w:pPr>
                  <w:autoSpaceDE w:val="0"/>
                  <w:autoSpaceDN w:val="0"/>
                  <w:adjustRightInd w:val="0"/>
                  <w:jc w:val="both"/>
                  <w:rPr>
                    <w:lang w:val="es-ES" w:eastAsia="en-US"/>
                  </w:rPr>
                </w:pPr>
                <w:r w:rsidRPr="00C04CD3">
                  <w:t>PANTALÓN DE VESTIR CORTE RECTO PARA MUJER (OPERATIVO). Sin bastilla, color azul marino con una franja blanca  de 2 centímetros de ancho, a los costados.</w:t>
                </w:r>
              </w:p>
            </w:tc>
          </w:tr>
          <w:tr w:rsidR="00630757" w:rsidTr="00630757">
            <w:tc>
              <w:tcPr>
                <w:tcW w:w="468" w:type="dxa"/>
                <w:vAlign w:val="center"/>
              </w:tcPr>
              <w:p w:rsidR="00630757" w:rsidRDefault="00630757" w:rsidP="00630757">
                <w:pPr>
                  <w:autoSpaceDE w:val="0"/>
                  <w:autoSpaceDN w:val="0"/>
                  <w:adjustRightInd w:val="0"/>
                  <w:jc w:val="center"/>
                  <w:rPr>
                    <w:lang w:val="es-ES" w:eastAsia="en-US"/>
                  </w:rPr>
                </w:pPr>
                <w:r>
                  <w:rPr>
                    <w:lang w:val="es-ES" w:eastAsia="en-US"/>
                  </w:rPr>
                  <w:t>4</w:t>
                </w:r>
              </w:p>
            </w:tc>
            <w:tc>
              <w:tcPr>
                <w:tcW w:w="751" w:type="dxa"/>
                <w:vAlign w:val="center"/>
              </w:tcPr>
              <w:p w:rsidR="00630757" w:rsidRDefault="00630757" w:rsidP="00630757">
                <w:pPr>
                  <w:autoSpaceDE w:val="0"/>
                  <w:autoSpaceDN w:val="0"/>
                  <w:adjustRightInd w:val="0"/>
                  <w:jc w:val="center"/>
                </w:pPr>
                <w:r>
                  <w:t>68</w:t>
                </w:r>
              </w:p>
            </w:tc>
            <w:tc>
              <w:tcPr>
                <w:tcW w:w="7835" w:type="dxa"/>
              </w:tcPr>
              <w:p w:rsidR="00630757" w:rsidRDefault="00C04CD3" w:rsidP="00DE4652">
                <w:pPr>
                  <w:autoSpaceDE w:val="0"/>
                  <w:autoSpaceDN w:val="0"/>
                  <w:adjustRightInd w:val="0"/>
                  <w:jc w:val="both"/>
                  <w:rPr>
                    <w:lang w:val="es-ES" w:eastAsia="en-US"/>
                  </w:rPr>
                </w:pPr>
                <w:r w:rsidRPr="00C04CD3">
                  <w:t>PANTALÓN DE VESTIR CORTE RECTO MASCULINO (OPERATIVO). Sin bastilla, color azul marino con una franja blanca  de 2 centímetros de ancho, a los costados.</w:t>
                </w:r>
              </w:p>
            </w:tc>
          </w:tr>
          <w:tr w:rsidR="00630757" w:rsidTr="00630757">
            <w:tc>
              <w:tcPr>
                <w:tcW w:w="468" w:type="dxa"/>
                <w:vAlign w:val="center"/>
              </w:tcPr>
              <w:p w:rsidR="00630757" w:rsidRDefault="00630757" w:rsidP="00630757">
                <w:pPr>
                  <w:autoSpaceDE w:val="0"/>
                  <w:autoSpaceDN w:val="0"/>
                  <w:adjustRightInd w:val="0"/>
                  <w:jc w:val="center"/>
                  <w:rPr>
                    <w:lang w:val="es-ES" w:eastAsia="en-US"/>
                  </w:rPr>
                </w:pPr>
                <w:r>
                  <w:rPr>
                    <w:lang w:val="es-ES" w:eastAsia="en-US"/>
                  </w:rPr>
                  <w:t>5</w:t>
                </w:r>
              </w:p>
            </w:tc>
            <w:tc>
              <w:tcPr>
                <w:tcW w:w="751" w:type="dxa"/>
                <w:vAlign w:val="center"/>
              </w:tcPr>
              <w:p w:rsidR="00630757" w:rsidRDefault="00630757" w:rsidP="00630757">
                <w:pPr>
                  <w:autoSpaceDE w:val="0"/>
                  <w:autoSpaceDN w:val="0"/>
                  <w:adjustRightInd w:val="0"/>
                  <w:jc w:val="center"/>
                </w:pPr>
                <w:r>
                  <w:t>84</w:t>
                </w:r>
              </w:p>
            </w:tc>
            <w:tc>
              <w:tcPr>
                <w:tcW w:w="7835" w:type="dxa"/>
              </w:tcPr>
              <w:p w:rsidR="00630757" w:rsidRDefault="00C04CD3" w:rsidP="00DE4652">
                <w:pPr>
                  <w:autoSpaceDE w:val="0"/>
                  <w:autoSpaceDN w:val="0"/>
                  <w:adjustRightInd w:val="0"/>
                  <w:jc w:val="both"/>
                  <w:rPr>
                    <w:lang w:val="es-ES" w:eastAsia="en-US"/>
                  </w:rPr>
                </w:pPr>
                <w:r w:rsidRPr="00C04CD3">
                  <w:t>MOSCOVA DE TELA REFORZADA (Operativo Femenino y Masculino), en color azul  marino.</w:t>
                </w:r>
              </w:p>
            </w:tc>
          </w:tr>
          <w:tr w:rsidR="00630757" w:rsidTr="00630757">
            <w:tc>
              <w:tcPr>
                <w:tcW w:w="468" w:type="dxa"/>
                <w:vAlign w:val="center"/>
              </w:tcPr>
              <w:p w:rsidR="00630757" w:rsidRDefault="00630757" w:rsidP="00630757">
                <w:pPr>
                  <w:autoSpaceDE w:val="0"/>
                  <w:autoSpaceDN w:val="0"/>
                  <w:adjustRightInd w:val="0"/>
                  <w:jc w:val="center"/>
                  <w:rPr>
                    <w:lang w:val="es-ES" w:eastAsia="en-US"/>
                  </w:rPr>
                </w:pPr>
                <w:r>
                  <w:rPr>
                    <w:lang w:val="es-ES" w:eastAsia="en-US"/>
                  </w:rPr>
                  <w:t>6</w:t>
                </w:r>
              </w:p>
            </w:tc>
            <w:tc>
              <w:tcPr>
                <w:tcW w:w="751" w:type="dxa"/>
                <w:vAlign w:val="center"/>
              </w:tcPr>
              <w:p w:rsidR="00630757" w:rsidRDefault="00630757" w:rsidP="00630757">
                <w:pPr>
                  <w:autoSpaceDE w:val="0"/>
                  <w:autoSpaceDN w:val="0"/>
                  <w:adjustRightInd w:val="0"/>
                  <w:jc w:val="center"/>
                </w:pPr>
                <w:r>
                  <w:t>84</w:t>
                </w:r>
              </w:p>
            </w:tc>
            <w:tc>
              <w:tcPr>
                <w:tcW w:w="7835" w:type="dxa"/>
              </w:tcPr>
              <w:p w:rsidR="00630757" w:rsidRDefault="00C04CD3" w:rsidP="00DE4652">
                <w:pPr>
                  <w:autoSpaceDE w:val="0"/>
                  <w:autoSpaceDN w:val="0"/>
                  <w:adjustRightInd w:val="0"/>
                  <w:jc w:val="both"/>
                  <w:rPr>
                    <w:lang w:val="es-ES" w:eastAsia="en-US"/>
                  </w:rPr>
                </w:pPr>
                <w:r w:rsidRPr="00C04CD3">
                  <w:t>CHAMARRA (Operativo) Masculino y Femenino. Chamarra tipo casual en Color azul marino con letrero en la espalda  bordado en blanco con la leyenda   "MOVILIDAD MUNICIPAL" , al frente al lado izquierdo a la altura del corazón bordado en color dorado el escudo de Transito y Movilidad Municipal.</w:t>
                </w:r>
              </w:p>
            </w:tc>
          </w:tr>
          <w:tr w:rsidR="00630757" w:rsidTr="00630757">
            <w:tc>
              <w:tcPr>
                <w:tcW w:w="468" w:type="dxa"/>
                <w:vAlign w:val="center"/>
              </w:tcPr>
              <w:p w:rsidR="00630757" w:rsidRDefault="00630757" w:rsidP="00630757">
                <w:pPr>
                  <w:autoSpaceDE w:val="0"/>
                  <w:autoSpaceDN w:val="0"/>
                  <w:adjustRightInd w:val="0"/>
                  <w:jc w:val="center"/>
                  <w:rPr>
                    <w:lang w:val="es-ES" w:eastAsia="en-US"/>
                  </w:rPr>
                </w:pPr>
                <w:r>
                  <w:rPr>
                    <w:lang w:val="es-ES" w:eastAsia="en-US"/>
                  </w:rPr>
                  <w:t>7</w:t>
                </w:r>
              </w:p>
            </w:tc>
            <w:tc>
              <w:tcPr>
                <w:tcW w:w="751" w:type="dxa"/>
                <w:vAlign w:val="center"/>
              </w:tcPr>
              <w:p w:rsidR="00630757" w:rsidRDefault="00630757" w:rsidP="00630757">
                <w:pPr>
                  <w:autoSpaceDE w:val="0"/>
                  <w:autoSpaceDN w:val="0"/>
                  <w:adjustRightInd w:val="0"/>
                  <w:jc w:val="center"/>
                </w:pPr>
                <w:r>
                  <w:t>42</w:t>
                </w:r>
              </w:p>
            </w:tc>
            <w:tc>
              <w:tcPr>
                <w:tcW w:w="7835" w:type="dxa"/>
              </w:tcPr>
              <w:p w:rsidR="00C04CD3" w:rsidRDefault="00C04CD3" w:rsidP="00C04CD3">
                <w:pPr>
                  <w:autoSpaceDE w:val="0"/>
                  <w:autoSpaceDN w:val="0"/>
                  <w:adjustRightInd w:val="0"/>
                  <w:jc w:val="both"/>
                </w:pPr>
                <w:r>
                  <w:t>CHALECO DE LONETA AZUL CON REFLEJANTES.</w:t>
                </w:r>
              </w:p>
              <w:p w:rsidR="00630757" w:rsidRDefault="00C04CD3" w:rsidP="00C04CD3">
                <w:pPr>
                  <w:autoSpaceDE w:val="0"/>
                  <w:autoSpaceDN w:val="0"/>
                  <w:adjustRightInd w:val="0"/>
                  <w:jc w:val="both"/>
                  <w:rPr>
                    <w:lang w:val="es-ES" w:eastAsia="en-US"/>
                  </w:rPr>
                </w:pPr>
                <w:r>
                  <w:t>Chaleco en color azul dos bolsas al frente en la parte inferior y una bolsa porta radio en la parte superior izquierda, con franjas reflejantes en la parte de la espalda y el frente</w:t>
                </w:r>
              </w:p>
            </w:tc>
          </w:tr>
          <w:tr w:rsidR="00630757" w:rsidTr="00630757">
            <w:tc>
              <w:tcPr>
                <w:tcW w:w="468" w:type="dxa"/>
                <w:vAlign w:val="center"/>
              </w:tcPr>
              <w:p w:rsidR="00630757" w:rsidRDefault="00630757" w:rsidP="00630757">
                <w:pPr>
                  <w:autoSpaceDE w:val="0"/>
                  <w:autoSpaceDN w:val="0"/>
                  <w:adjustRightInd w:val="0"/>
                  <w:jc w:val="center"/>
                  <w:rPr>
                    <w:lang w:val="es-ES" w:eastAsia="en-US"/>
                  </w:rPr>
                </w:pPr>
                <w:r>
                  <w:rPr>
                    <w:lang w:val="es-ES" w:eastAsia="en-US"/>
                  </w:rPr>
                  <w:t>8</w:t>
                </w:r>
              </w:p>
            </w:tc>
            <w:tc>
              <w:tcPr>
                <w:tcW w:w="751" w:type="dxa"/>
                <w:vAlign w:val="center"/>
              </w:tcPr>
              <w:p w:rsidR="00630757" w:rsidRDefault="00EC7B0A" w:rsidP="00630757">
                <w:pPr>
                  <w:autoSpaceDE w:val="0"/>
                  <w:autoSpaceDN w:val="0"/>
                  <w:adjustRightInd w:val="0"/>
                  <w:jc w:val="center"/>
                </w:pPr>
                <w:r>
                  <w:rPr>
                    <w:lang w:val="es-ES" w:eastAsia="en-US"/>
                  </w:rPr>
                  <w:t>34</w:t>
                </w:r>
              </w:p>
            </w:tc>
            <w:tc>
              <w:tcPr>
                <w:tcW w:w="7835" w:type="dxa"/>
              </w:tcPr>
              <w:p w:rsidR="00630757" w:rsidRDefault="00C04CD3" w:rsidP="00DE4652">
                <w:pPr>
                  <w:autoSpaceDE w:val="0"/>
                  <w:autoSpaceDN w:val="0"/>
                  <w:adjustRightInd w:val="0"/>
                  <w:jc w:val="both"/>
                  <w:rPr>
                    <w:lang w:val="es-ES" w:eastAsia="en-US"/>
                  </w:rPr>
                </w:pPr>
                <w:r w:rsidRPr="00C04CD3">
                  <w:t>ZAPATO  (color negr</w:t>
                </w:r>
                <w:r>
                  <w:t>o BRILLANTE Masculino</w:t>
                </w:r>
                <w:r w:rsidRPr="00C04CD3">
                  <w:t>)</w:t>
                </w:r>
              </w:p>
            </w:tc>
          </w:tr>
          <w:tr w:rsidR="00630757" w:rsidTr="00630757">
            <w:tc>
              <w:tcPr>
                <w:tcW w:w="468" w:type="dxa"/>
                <w:vAlign w:val="center"/>
              </w:tcPr>
              <w:p w:rsidR="00630757" w:rsidRDefault="00630757" w:rsidP="00630757">
                <w:pPr>
                  <w:jc w:val="center"/>
                </w:pPr>
                <w:r>
                  <w:t>9</w:t>
                </w:r>
              </w:p>
            </w:tc>
            <w:tc>
              <w:tcPr>
                <w:tcW w:w="751" w:type="dxa"/>
                <w:vAlign w:val="center"/>
              </w:tcPr>
              <w:p w:rsidR="00630757" w:rsidRDefault="00EC7B0A" w:rsidP="00630757">
                <w:pPr>
                  <w:jc w:val="center"/>
                </w:pPr>
                <w:r>
                  <w:t>8</w:t>
                </w:r>
              </w:p>
            </w:tc>
            <w:tc>
              <w:tcPr>
                <w:tcW w:w="7835" w:type="dxa"/>
              </w:tcPr>
              <w:p w:rsidR="00630757" w:rsidRDefault="00630757" w:rsidP="00DE4652">
                <w:pPr>
                  <w:jc w:val="both"/>
                </w:pPr>
                <w:r>
                  <w:t>ZAPATO (</w:t>
                </w:r>
                <w:r w:rsidR="00C04CD3" w:rsidRPr="00C04CD3">
                  <w:t xml:space="preserve">color negro BRILLANTE </w:t>
                </w:r>
                <w:r>
                  <w:t>Femen</w:t>
                </w:r>
                <w:r w:rsidRPr="00E41534">
                  <w:t>ino)</w:t>
                </w:r>
              </w:p>
            </w:tc>
          </w:tr>
          <w:tr w:rsidR="00C04CD3" w:rsidTr="00630757">
            <w:tc>
              <w:tcPr>
                <w:tcW w:w="468" w:type="dxa"/>
                <w:vAlign w:val="center"/>
              </w:tcPr>
              <w:p w:rsidR="00C04CD3" w:rsidRDefault="00C04CD3" w:rsidP="00642E65">
                <w:pPr>
                  <w:jc w:val="center"/>
                </w:pPr>
                <w:r>
                  <w:t>10</w:t>
                </w:r>
              </w:p>
            </w:tc>
            <w:tc>
              <w:tcPr>
                <w:tcW w:w="751" w:type="dxa"/>
                <w:vAlign w:val="center"/>
              </w:tcPr>
              <w:p w:rsidR="00C04CD3" w:rsidRDefault="00C04CD3" w:rsidP="00642E65">
                <w:pPr>
                  <w:jc w:val="center"/>
                </w:pPr>
                <w:r>
                  <w:t>84</w:t>
                </w:r>
              </w:p>
            </w:tc>
            <w:tc>
              <w:tcPr>
                <w:tcW w:w="7835" w:type="dxa"/>
              </w:tcPr>
              <w:p w:rsidR="00C04CD3" w:rsidRDefault="00C04CD3" w:rsidP="00642E65">
                <w:pPr>
                  <w:jc w:val="both"/>
                </w:pPr>
                <w:r>
                  <w:t xml:space="preserve">Bota impermeable </w:t>
                </w:r>
                <w:r w:rsidRPr="00C04CD3">
                  <w:t>bota de hule impermeable color negra</w:t>
                </w:r>
              </w:p>
            </w:tc>
          </w:tr>
          <w:tr w:rsidR="00C04CD3" w:rsidTr="00630757">
            <w:tc>
              <w:tcPr>
                <w:tcW w:w="468" w:type="dxa"/>
                <w:vAlign w:val="center"/>
              </w:tcPr>
              <w:p w:rsidR="00C04CD3" w:rsidRDefault="00C04CD3" w:rsidP="00642E65">
                <w:pPr>
                  <w:jc w:val="center"/>
                </w:pPr>
                <w:r>
                  <w:t>11</w:t>
                </w:r>
              </w:p>
            </w:tc>
            <w:tc>
              <w:tcPr>
                <w:tcW w:w="751" w:type="dxa"/>
                <w:vAlign w:val="center"/>
              </w:tcPr>
              <w:p w:rsidR="00C04CD3" w:rsidRDefault="00C04CD3" w:rsidP="00642E65">
                <w:pPr>
                  <w:jc w:val="center"/>
                </w:pPr>
                <w:r>
                  <w:t>84</w:t>
                </w:r>
              </w:p>
            </w:tc>
            <w:tc>
              <w:tcPr>
                <w:tcW w:w="7835" w:type="dxa"/>
              </w:tcPr>
              <w:p w:rsidR="00C04CD3" w:rsidRDefault="00C04CD3" w:rsidP="00642E65">
                <w:pPr>
                  <w:jc w:val="both"/>
                </w:pPr>
                <w:r w:rsidRPr="00C04CD3">
                  <w:t>Sweater TACTICO en color negro con hombreras y parche con piel cintetica en la parte de las coderas</w:t>
                </w:r>
              </w:p>
            </w:tc>
          </w:tr>
          <w:tr w:rsidR="00C04CD3" w:rsidTr="00630757">
            <w:tc>
              <w:tcPr>
                <w:tcW w:w="468" w:type="dxa"/>
                <w:vAlign w:val="center"/>
              </w:tcPr>
              <w:p w:rsidR="00C04CD3" w:rsidRDefault="00C04CD3" w:rsidP="00630757">
                <w:pPr>
                  <w:jc w:val="center"/>
                </w:pPr>
                <w:r>
                  <w:t>12</w:t>
                </w:r>
              </w:p>
            </w:tc>
            <w:tc>
              <w:tcPr>
                <w:tcW w:w="751" w:type="dxa"/>
                <w:vAlign w:val="center"/>
              </w:tcPr>
              <w:p w:rsidR="00C04CD3" w:rsidRDefault="00C04CD3" w:rsidP="00630757">
                <w:pPr>
                  <w:jc w:val="center"/>
                </w:pPr>
                <w:r>
                  <w:t>84</w:t>
                </w:r>
              </w:p>
            </w:tc>
            <w:tc>
              <w:tcPr>
                <w:tcW w:w="7835" w:type="dxa"/>
              </w:tcPr>
              <w:p w:rsidR="00C04CD3" w:rsidRDefault="00C04CD3" w:rsidP="00DE4652">
                <w:pPr>
                  <w:jc w:val="both"/>
                </w:pPr>
                <w:r>
                  <w:t xml:space="preserve">Impermeable Overol </w:t>
                </w:r>
                <w:r w:rsidRPr="00C04CD3">
                  <w:t>chamarra con gorro y overol.</w:t>
                </w:r>
              </w:p>
            </w:tc>
          </w:tr>
          <w:tr w:rsidR="00C04CD3" w:rsidTr="00630757">
            <w:tc>
              <w:tcPr>
                <w:tcW w:w="468" w:type="dxa"/>
                <w:vAlign w:val="center"/>
              </w:tcPr>
              <w:p w:rsidR="00C04CD3" w:rsidRDefault="00C04CD3" w:rsidP="00630757">
                <w:pPr>
                  <w:jc w:val="center"/>
                </w:pPr>
                <w:r>
                  <w:t>13</w:t>
                </w:r>
              </w:p>
            </w:tc>
            <w:tc>
              <w:tcPr>
                <w:tcW w:w="751" w:type="dxa"/>
                <w:vAlign w:val="center"/>
              </w:tcPr>
              <w:p w:rsidR="00C04CD3" w:rsidRDefault="00C04CD3" w:rsidP="00630757">
                <w:pPr>
                  <w:jc w:val="center"/>
                </w:pPr>
                <w:r>
                  <w:t>42</w:t>
                </w:r>
              </w:p>
            </w:tc>
            <w:tc>
              <w:tcPr>
                <w:tcW w:w="7835" w:type="dxa"/>
              </w:tcPr>
              <w:p w:rsidR="00C04CD3" w:rsidRDefault="00C04CD3" w:rsidP="00DE4652">
                <w:pPr>
                  <w:jc w:val="both"/>
                </w:pPr>
                <w:r>
                  <w:t>Insignia Tránsito</w:t>
                </w:r>
              </w:p>
            </w:tc>
          </w:tr>
          <w:tr w:rsidR="00EC7B0A" w:rsidTr="00630757">
            <w:tc>
              <w:tcPr>
                <w:tcW w:w="468" w:type="dxa"/>
                <w:vAlign w:val="center"/>
              </w:tcPr>
              <w:p w:rsidR="00EC7B0A" w:rsidRDefault="00EC7B0A" w:rsidP="00630757">
                <w:pPr>
                  <w:jc w:val="center"/>
                </w:pPr>
                <w:r>
                  <w:t>14</w:t>
                </w:r>
              </w:p>
            </w:tc>
            <w:tc>
              <w:tcPr>
                <w:tcW w:w="751" w:type="dxa"/>
                <w:vAlign w:val="center"/>
              </w:tcPr>
              <w:p w:rsidR="00EC7B0A" w:rsidRDefault="00EC7B0A" w:rsidP="00630757">
                <w:pPr>
                  <w:jc w:val="center"/>
                </w:pPr>
                <w:r>
                  <w:t>42</w:t>
                </w:r>
              </w:p>
            </w:tc>
            <w:tc>
              <w:tcPr>
                <w:tcW w:w="7835" w:type="dxa"/>
              </w:tcPr>
              <w:p w:rsidR="00EC7B0A" w:rsidRDefault="00EC7B0A" w:rsidP="00EC7B0A">
                <w:pPr>
                  <w:jc w:val="both"/>
                </w:pPr>
                <w:r>
                  <w:t xml:space="preserve">BOTA DE PIEL TIPO POLICIAL (color negro CON CASQUILLO </w:t>
                </w:r>
              </w:p>
              <w:p w:rsidR="00EC7B0A" w:rsidRDefault="00EC7B0A" w:rsidP="00EC7B0A">
                <w:pPr>
                  <w:jc w:val="both"/>
                </w:pPr>
                <w:r>
                  <w:t>de policarbonato)</w:t>
                </w:r>
              </w:p>
            </w:tc>
          </w:tr>
        </w:tbl>
        <w:p w:rsidR="00CE5D7E" w:rsidRDefault="00CE5D7E" w:rsidP="00D31D38">
          <w:pPr>
            <w:autoSpaceDE w:val="0"/>
            <w:autoSpaceDN w:val="0"/>
            <w:adjustRightInd w:val="0"/>
            <w:spacing w:after="0" w:line="240" w:lineRule="auto"/>
            <w:jc w:val="both"/>
            <w:rPr>
              <w:rFonts w:ascii="Book Antiqua" w:hAnsi="Book Antiqua"/>
              <w:sz w:val="24"/>
              <w:szCs w:val="24"/>
            </w:rPr>
          </w:pPr>
        </w:p>
        <w:p w:rsidR="00C074BE" w:rsidRDefault="00C074BE" w:rsidP="00D31D38">
          <w:pPr>
            <w:autoSpaceDE w:val="0"/>
            <w:autoSpaceDN w:val="0"/>
            <w:adjustRightInd w:val="0"/>
            <w:spacing w:after="0" w:line="240" w:lineRule="auto"/>
            <w:jc w:val="both"/>
            <w:rPr>
              <w:rFonts w:ascii="Book Antiqua" w:hAnsi="Book Antiqua"/>
              <w:sz w:val="24"/>
              <w:szCs w:val="24"/>
            </w:rPr>
          </w:pPr>
        </w:p>
        <w:tbl>
          <w:tblPr>
            <w:tblStyle w:val="Tablaconcuadrcula"/>
            <w:tblW w:w="0" w:type="auto"/>
            <w:tblLook w:val="04A0" w:firstRow="1" w:lastRow="0" w:firstColumn="1" w:lastColumn="0" w:noHBand="0" w:noVBand="1"/>
          </w:tblPr>
          <w:tblGrid>
            <w:gridCol w:w="4489"/>
            <w:gridCol w:w="4489"/>
          </w:tblGrid>
          <w:tr w:rsidR="00C074BE" w:rsidTr="000E1E37">
            <w:trPr>
              <w:trHeight w:val="2126"/>
            </w:trPr>
            <w:tc>
              <w:tcPr>
                <w:tcW w:w="4489" w:type="dxa"/>
                <w:vAlign w:val="center"/>
              </w:tcPr>
              <w:p w:rsidR="00C074BE" w:rsidRDefault="00542313" w:rsidP="000E1E37">
                <w:pPr>
                  <w:autoSpaceDE w:val="0"/>
                  <w:autoSpaceDN w:val="0"/>
                  <w:adjustRightInd w:val="0"/>
                  <w:jc w:val="center"/>
                  <w:rPr>
                    <w:rFonts w:ascii="Book Antiqua" w:hAnsi="Book Antiqua"/>
                    <w:sz w:val="24"/>
                    <w:szCs w:val="24"/>
                  </w:rPr>
                </w:pPr>
                <w:r>
                  <w:t>Diseño en microbordado en color plata en parte de la espalda de la camisola con la leyenda MOVILIDAD MUNICIPAL.</w:t>
                </w:r>
              </w:p>
            </w:tc>
            <w:tc>
              <w:tcPr>
                <w:tcW w:w="4489" w:type="dxa"/>
              </w:tcPr>
              <w:p w:rsidR="00471384" w:rsidRDefault="00471384" w:rsidP="00611494">
                <w:pPr>
                  <w:rPr>
                    <w:noProof/>
                  </w:rPr>
                </w:pPr>
                <w:r>
                  <w:rPr>
                    <w:noProof/>
                  </w:rPr>
                  <w:t xml:space="preserve">                                                                                                                     </w:t>
                </w:r>
              </w:p>
              <w:p w:rsidR="00471384" w:rsidRDefault="00356D3A" w:rsidP="00611494">
                <w:pPr>
                  <w:rPr>
                    <w:noProof/>
                  </w:rPr>
                </w:pPr>
                <w:r>
                  <w:rPr>
                    <w:noProof/>
                  </w:rPr>
                  <mc:AlternateContent>
                    <mc:Choice Requires="wps">
                      <w:drawing>
                        <wp:anchor distT="0" distB="0" distL="114300" distR="114300" simplePos="0" relativeHeight="251718656" behindDoc="0" locked="0" layoutInCell="1" allowOverlap="1">
                          <wp:simplePos x="0" y="0"/>
                          <wp:positionH relativeFrom="column">
                            <wp:posOffset>815975</wp:posOffset>
                          </wp:positionH>
                          <wp:positionV relativeFrom="paragraph">
                            <wp:posOffset>91440</wp:posOffset>
                          </wp:positionV>
                          <wp:extent cx="0" cy="676275"/>
                          <wp:effectExtent l="60325" t="17145" r="53975" b="209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25pt;margin-top:7.2pt;width:0;height:5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q/NAIAAH4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">
                          <v:stroke startarrow="block" endarrow="block"/>
                        </v:shape>
                      </w:pict>
                    </mc:Fallback>
                  </mc:AlternateContent>
                </w:r>
              </w:p>
              <w:p w:rsidR="00471384" w:rsidRDefault="00471384" w:rsidP="00611494">
                <w:pPr>
                  <w:rPr>
                    <w:noProof/>
                  </w:rPr>
                </w:pPr>
              </w:p>
              <w:p w:rsidR="00C074BE" w:rsidRDefault="000E1E37" w:rsidP="00611494">
                <w:pPr>
                  <w:rPr>
                    <w:noProof/>
                  </w:rPr>
                </w:pPr>
                <w:r>
                  <w:rPr>
                    <w:noProof/>
                  </w:rPr>
                  <w:t xml:space="preserve">        </w:t>
                </w:r>
                <w:r w:rsidR="00471384">
                  <w:rPr>
                    <w:noProof/>
                  </w:rPr>
                  <w:t xml:space="preserve">14 cm  </w:t>
                </w:r>
              </w:p>
              <w:p w:rsidR="00471384" w:rsidRDefault="00471384" w:rsidP="00611494">
                <w:pPr>
                  <w:rPr>
                    <w:noProof/>
                  </w:rPr>
                </w:pPr>
              </w:p>
              <w:p w:rsidR="00471384" w:rsidRDefault="00471384" w:rsidP="00611494">
                <w:pPr>
                  <w:rPr>
                    <w:noProof/>
                  </w:rPr>
                </w:pPr>
              </w:p>
              <w:p w:rsidR="00471384" w:rsidRDefault="00356D3A" w:rsidP="00611494">
                <w:pPr>
                  <w:rPr>
                    <w:noProof/>
                  </w:rPr>
                </w:pPr>
                <w:r>
                  <w:rPr>
                    <w:noProof/>
                  </w:rPr>
                  <mc:AlternateContent>
                    <mc:Choice Requires="wps">
                      <w:drawing>
                        <wp:anchor distT="0" distB="0" distL="114300" distR="114300" simplePos="0" relativeHeight="251717632" behindDoc="0" locked="0" layoutInCell="1" allowOverlap="1">
                          <wp:simplePos x="0" y="0"/>
                          <wp:positionH relativeFrom="column">
                            <wp:posOffset>1149985</wp:posOffset>
                          </wp:positionH>
                          <wp:positionV relativeFrom="paragraph">
                            <wp:posOffset>87630</wp:posOffset>
                          </wp:positionV>
                          <wp:extent cx="1280160" cy="8255"/>
                          <wp:effectExtent l="22860" t="55245" r="20955" b="6032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160"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0.55pt;margin-top:6.9pt;width:100.8pt;height:.6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">
                          <v:stroke startarrow="block" endarrow="block"/>
                        </v:shape>
                      </w:pict>
                    </mc:Fallback>
                  </mc:AlternateContent>
                </w:r>
              </w:p>
              <w:p w:rsidR="00471384" w:rsidRPr="00471384" w:rsidRDefault="000E1E37" w:rsidP="00611494">
                <w:pPr>
                  <w:rPr>
                    <w:noProof/>
                  </w:rPr>
                </w:pPr>
                <w:r>
                  <w:rPr>
                    <w:noProof/>
                  </w:rPr>
                  <w:drawing>
                    <wp:anchor distT="0" distB="0" distL="114300" distR="114300" simplePos="0" relativeHeight="251711488" behindDoc="0" locked="0" layoutInCell="1" allowOverlap="1" wp14:anchorId="037C82F1" wp14:editId="5AB800C3">
                      <wp:simplePos x="0" y="0"/>
                      <wp:positionH relativeFrom="column">
                        <wp:posOffset>1034415</wp:posOffset>
                      </wp:positionH>
                      <wp:positionV relativeFrom="paragraph">
                        <wp:posOffset>-1256665</wp:posOffset>
                      </wp:positionV>
                      <wp:extent cx="1504950" cy="1162685"/>
                      <wp:effectExtent l="0" t="0" r="0" b="0"/>
                      <wp:wrapThrough wrapText="bothSides">
                        <wp:wrapPolygon edited="0">
                          <wp:start x="820" y="4247"/>
                          <wp:lineTo x="820" y="16634"/>
                          <wp:lineTo x="5468" y="17695"/>
                          <wp:lineTo x="6835" y="17695"/>
                          <wp:lineTo x="21053" y="16987"/>
                          <wp:lineTo x="20233" y="12033"/>
                          <wp:lineTo x="19413" y="10617"/>
                          <wp:lineTo x="20506" y="8848"/>
                          <wp:lineTo x="20780" y="6370"/>
                          <wp:lineTo x="20233" y="4247"/>
                          <wp:lineTo x="820" y="4247"/>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vilid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116268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471384">
                  <w:rPr>
                    <w:noProof/>
                  </w:rPr>
                  <w:t xml:space="preserve">  28 cm</w:t>
                </w:r>
              </w:p>
            </w:tc>
          </w:tr>
          <w:tr w:rsidR="00C074BE" w:rsidTr="00642E65">
            <w:trPr>
              <w:trHeight w:val="1842"/>
            </w:trPr>
            <w:tc>
              <w:tcPr>
                <w:tcW w:w="4489" w:type="dxa"/>
                <w:vAlign w:val="center"/>
              </w:tcPr>
              <w:p w:rsidR="00C074BE" w:rsidRDefault="00471384" w:rsidP="00642E65">
                <w:pPr>
                  <w:tabs>
                    <w:tab w:val="left" w:pos="1252"/>
                  </w:tabs>
                  <w:autoSpaceDE w:val="0"/>
                  <w:autoSpaceDN w:val="0"/>
                  <w:adjustRightInd w:val="0"/>
                  <w:jc w:val="center"/>
                  <w:rPr>
                    <w:rFonts w:ascii="Book Antiqua" w:hAnsi="Book Antiqua"/>
                    <w:sz w:val="24"/>
                    <w:szCs w:val="24"/>
                  </w:rPr>
                </w:pPr>
                <w:r>
                  <w:lastRenderedPageBreak/>
                  <w:t>Diseño en microbordado en color oro en parte del frente superior izquierdo de la camisola con el escudo de armas.</w:t>
                </w:r>
              </w:p>
            </w:tc>
            <w:tc>
              <w:tcPr>
                <w:tcW w:w="4489" w:type="dxa"/>
              </w:tcPr>
              <w:p w:rsidR="00C074BE" w:rsidRDefault="00356D3A" w:rsidP="000E1E37">
                <w:pPr>
                  <w:tabs>
                    <w:tab w:val="left" w:pos="726"/>
                    <w:tab w:val="left" w:pos="1252"/>
                  </w:tabs>
                  <w:autoSpaceDE w:val="0"/>
                  <w:autoSpaceDN w:val="0"/>
                  <w:adjustRightInd w:val="0"/>
                  <w:rPr>
                    <w:rFonts w:ascii="Book Antiqua" w:hAnsi="Book Antiqua"/>
                    <w:noProof/>
                    <w:sz w:val="24"/>
                    <w:szCs w:val="24"/>
                  </w:rPr>
                </w:pPr>
                <w:r>
                  <w:rPr>
                    <w:rFonts w:ascii="Book Antiqua" w:hAnsi="Book Antiqua"/>
                    <w:noProof/>
                    <w:sz w:val="24"/>
                    <w:szCs w:val="24"/>
                  </w:rPr>
                  <mc:AlternateContent>
                    <mc:Choice Requires="wps">
                      <w:drawing>
                        <wp:anchor distT="0" distB="0" distL="114300" distR="114300" simplePos="0" relativeHeight="251721728" behindDoc="0" locked="0" layoutInCell="1" allowOverlap="1">
                          <wp:simplePos x="0" y="0"/>
                          <wp:positionH relativeFrom="column">
                            <wp:posOffset>967105</wp:posOffset>
                          </wp:positionH>
                          <wp:positionV relativeFrom="paragraph">
                            <wp:posOffset>122555</wp:posOffset>
                          </wp:positionV>
                          <wp:extent cx="8255" cy="962660"/>
                          <wp:effectExtent l="59055" t="19050" r="56515" b="1841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9626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6.15pt;margin-top:9.65pt;width:.65pt;height:75.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">
                          <v:stroke startarrow="block" endarrow="block"/>
                        </v:shape>
                      </w:pict>
                    </mc:Fallback>
                  </mc:AlternateContent>
                </w:r>
                <w:r w:rsidR="00471384">
                  <w:rPr>
                    <w:rFonts w:ascii="Book Antiqua" w:hAnsi="Book Antiqua"/>
                    <w:noProof/>
                    <w:sz w:val="24"/>
                    <w:szCs w:val="24"/>
                  </w:rPr>
                  <w:t xml:space="preserve">                    </w:t>
                </w:r>
              </w:p>
              <w:p w:rsidR="000E1E37" w:rsidRDefault="000E1E37" w:rsidP="000E1E37">
                <w:pPr>
                  <w:tabs>
                    <w:tab w:val="left" w:pos="726"/>
                    <w:tab w:val="left" w:pos="1252"/>
                  </w:tabs>
                  <w:autoSpaceDE w:val="0"/>
                  <w:autoSpaceDN w:val="0"/>
                  <w:adjustRightInd w:val="0"/>
                  <w:rPr>
                    <w:rFonts w:ascii="Book Antiqua" w:hAnsi="Book Antiqua"/>
                    <w:noProof/>
                    <w:sz w:val="24"/>
                    <w:szCs w:val="24"/>
                  </w:rPr>
                </w:pPr>
                <w:r>
                  <w:rPr>
                    <w:rFonts w:ascii="Book Antiqua" w:hAnsi="Book Antiqua"/>
                    <w:noProof/>
                    <w:sz w:val="24"/>
                    <w:szCs w:val="24"/>
                  </w:rPr>
                  <w:t xml:space="preserve">      </w:t>
                </w:r>
              </w:p>
              <w:p w:rsidR="000E1E37" w:rsidRDefault="000E1E37" w:rsidP="000E1E37">
                <w:pPr>
                  <w:tabs>
                    <w:tab w:val="left" w:pos="726"/>
                    <w:tab w:val="left" w:pos="1252"/>
                  </w:tabs>
                  <w:autoSpaceDE w:val="0"/>
                  <w:autoSpaceDN w:val="0"/>
                  <w:adjustRightInd w:val="0"/>
                  <w:rPr>
                    <w:rFonts w:ascii="Book Antiqua" w:hAnsi="Book Antiqua"/>
                    <w:noProof/>
                    <w:sz w:val="24"/>
                    <w:szCs w:val="24"/>
                  </w:rPr>
                </w:pPr>
              </w:p>
              <w:p w:rsidR="000E1E37" w:rsidRPr="000E1E37" w:rsidRDefault="000E1E37" w:rsidP="000E1E37">
                <w:pPr>
                  <w:tabs>
                    <w:tab w:val="left" w:pos="726"/>
                    <w:tab w:val="left" w:pos="1252"/>
                  </w:tabs>
                  <w:autoSpaceDE w:val="0"/>
                  <w:autoSpaceDN w:val="0"/>
                  <w:adjustRightInd w:val="0"/>
                  <w:rPr>
                    <w:rFonts w:asciiTheme="minorHAnsi" w:hAnsiTheme="minorHAnsi" w:cstheme="minorHAnsi"/>
                    <w:noProof/>
                  </w:rPr>
                </w:pPr>
                <w:r w:rsidRPr="000E1E37">
                  <w:rPr>
                    <w:rFonts w:asciiTheme="minorHAnsi" w:hAnsiTheme="minorHAnsi" w:cstheme="minorHAnsi"/>
                    <w:noProof/>
                  </w:rPr>
                  <w:t xml:space="preserve"> </w:t>
                </w:r>
                <w:r w:rsidR="008433A3">
                  <w:rPr>
                    <w:rFonts w:asciiTheme="minorHAnsi" w:hAnsiTheme="minorHAnsi" w:cstheme="minorHAnsi"/>
                    <w:noProof/>
                  </w:rPr>
                  <w:t xml:space="preserve">          </w:t>
                </w:r>
                <w:r w:rsidRPr="000E1E37">
                  <w:rPr>
                    <w:rFonts w:asciiTheme="minorHAnsi" w:hAnsiTheme="minorHAnsi" w:cstheme="minorHAnsi"/>
                    <w:noProof/>
                  </w:rPr>
                  <w:t xml:space="preserve">8 cm                     </w:t>
                </w:r>
              </w:p>
              <w:p w:rsidR="000E1E37" w:rsidRDefault="008433A3" w:rsidP="000E1E37">
                <w:pPr>
                  <w:tabs>
                    <w:tab w:val="left" w:pos="726"/>
                    <w:tab w:val="left" w:pos="1252"/>
                  </w:tabs>
                  <w:autoSpaceDE w:val="0"/>
                  <w:autoSpaceDN w:val="0"/>
                  <w:adjustRightInd w:val="0"/>
                  <w:rPr>
                    <w:rFonts w:ascii="Book Antiqua" w:hAnsi="Book Antiqua"/>
                    <w:sz w:val="24"/>
                    <w:szCs w:val="24"/>
                  </w:rPr>
                </w:pPr>
                <w:r>
                  <w:rPr>
                    <w:noProof/>
                  </w:rPr>
                  <w:drawing>
                    <wp:anchor distT="0" distB="0" distL="114300" distR="114300" simplePos="0" relativeHeight="251724800" behindDoc="0" locked="0" layoutInCell="1" allowOverlap="1" wp14:anchorId="60020EEE" wp14:editId="4A03B559">
                      <wp:simplePos x="0" y="0"/>
                      <wp:positionH relativeFrom="column">
                        <wp:posOffset>1217295</wp:posOffset>
                      </wp:positionH>
                      <wp:positionV relativeFrom="paragraph">
                        <wp:posOffset>-633095</wp:posOffset>
                      </wp:positionV>
                      <wp:extent cx="1045845" cy="10858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ITO PNG.png"/>
                              <pic:cNvPicPr/>
                            </pic:nvPicPr>
                            <pic:blipFill rotWithShape="1">
                              <a:blip r:embed="rId13" cstate="print">
                                <a:extLst>
                                  <a:ext uri="{28A0092B-C50C-407E-A947-70E740481C1C}">
                                    <a14:useLocalDpi xmlns:a14="http://schemas.microsoft.com/office/drawing/2010/main" val="0"/>
                                  </a:ext>
                                </a:extLst>
                              </a:blip>
                              <a:srcRect t="5567" b="14180"/>
                              <a:stretch/>
                            </pic:blipFill>
                            <pic:spPr bwMode="auto">
                              <a:xfrm>
                                <a:off x="0" y="0"/>
                                <a:ext cx="104584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074BE" w:rsidTr="00642E65">
            <w:trPr>
              <w:trHeight w:val="2343"/>
            </w:trPr>
            <w:tc>
              <w:tcPr>
                <w:tcW w:w="4489" w:type="dxa"/>
                <w:vAlign w:val="center"/>
              </w:tcPr>
              <w:p w:rsidR="00C074BE" w:rsidRDefault="00471384" w:rsidP="00642E65">
                <w:pPr>
                  <w:autoSpaceDE w:val="0"/>
                  <w:autoSpaceDN w:val="0"/>
                  <w:adjustRightInd w:val="0"/>
                  <w:jc w:val="center"/>
                  <w:rPr>
                    <w:rFonts w:ascii="Book Antiqua" w:hAnsi="Book Antiqua"/>
                    <w:sz w:val="24"/>
                    <w:szCs w:val="24"/>
                  </w:rPr>
                </w:pPr>
                <w:r>
                  <w:t>Microbirdado de la bandera de México en la parte alta de la manga izquierda, fondo azul marino</w:t>
                </w:r>
                <w:r w:rsidR="00642E65">
                  <w:t>.</w:t>
                </w:r>
              </w:p>
            </w:tc>
            <w:tc>
              <w:tcPr>
                <w:tcW w:w="4489" w:type="dxa"/>
              </w:tcPr>
              <w:p w:rsidR="000E1E37" w:rsidRDefault="00356D3A" w:rsidP="00D31D38">
                <w:pPr>
                  <w:autoSpaceDE w:val="0"/>
                  <w:autoSpaceDN w:val="0"/>
                  <w:adjustRightInd w:val="0"/>
                  <w:jc w:val="both"/>
                  <w:rPr>
                    <w:rFonts w:ascii="Book Antiqua" w:hAnsi="Book Antiqua"/>
                    <w:sz w:val="24"/>
                    <w:szCs w:val="24"/>
                  </w:rPr>
                </w:pPr>
                <w:r>
                  <w:rPr>
                    <w:rFonts w:asciiTheme="minorHAnsi" w:hAnsiTheme="minorHAnsi"/>
                    <w:noProof/>
                    <w:sz w:val="22"/>
                    <w:szCs w:val="22"/>
                  </w:rPr>
                  <mc:AlternateContent>
                    <mc:Choice Requires="wps">
                      <w:drawing>
                        <wp:anchor distT="0" distB="0" distL="114300" distR="114300" simplePos="0" relativeHeight="251720704" behindDoc="0" locked="0" layoutInCell="1" allowOverlap="1">
                          <wp:simplePos x="0" y="0"/>
                          <wp:positionH relativeFrom="column">
                            <wp:posOffset>1301115</wp:posOffset>
                          </wp:positionH>
                          <wp:positionV relativeFrom="paragraph">
                            <wp:posOffset>1267460</wp:posOffset>
                          </wp:positionV>
                          <wp:extent cx="938530" cy="0"/>
                          <wp:effectExtent l="21590" t="60325" r="20955" b="539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2.45pt;margin-top:99.8pt;width:73.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6KNAIAAH4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">
                          <v:stroke startarrow="block" endarrow="block"/>
                        </v:shape>
                      </w:pict>
                    </mc:Fallback>
                  </mc:AlternateContent>
                </w:r>
                <w:r>
                  <w:rPr>
                    <w:rFonts w:asciiTheme="minorHAnsi" w:hAnsiTheme="minorHAnsi"/>
                    <w:noProof/>
                    <w:sz w:val="22"/>
                    <w:szCs w:val="22"/>
                  </w:rPr>
                  <mc:AlternateContent>
                    <mc:Choice Requires="wps">
                      <w:drawing>
                        <wp:anchor distT="0" distB="0" distL="114300" distR="114300" simplePos="0" relativeHeight="251719680" behindDoc="0" locked="0" layoutInCell="1" allowOverlap="1">
                          <wp:simplePos x="0" y="0"/>
                          <wp:positionH relativeFrom="column">
                            <wp:posOffset>975360</wp:posOffset>
                          </wp:positionH>
                          <wp:positionV relativeFrom="paragraph">
                            <wp:posOffset>281305</wp:posOffset>
                          </wp:positionV>
                          <wp:extent cx="0" cy="795020"/>
                          <wp:effectExtent l="57785" t="17145" r="56515" b="1651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6.8pt;margin-top:22.15pt;width:0;height:6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2WNgIAAH4EAAAOAAAAZHJzL2Uyb0RvYy54bWysVNuO2jAQfa/Uf7D8DkloY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">
                          <v:stroke startarrow="block" endarrow="block"/>
                        </v:shape>
                      </w:pict>
                    </mc:Fallback>
                  </mc:AlternateContent>
                </w:r>
                <w:r w:rsidR="00471384">
                  <w:rPr>
                    <w:noProof/>
                  </w:rPr>
                  <w:drawing>
                    <wp:anchor distT="0" distB="0" distL="114300" distR="114300" simplePos="0" relativeHeight="251713536" behindDoc="0" locked="0" layoutInCell="1" allowOverlap="1" wp14:anchorId="0B50FEF6" wp14:editId="3D51DEDC">
                      <wp:simplePos x="0" y="0"/>
                      <wp:positionH relativeFrom="column">
                        <wp:posOffset>1210945</wp:posOffset>
                      </wp:positionH>
                      <wp:positionV relativeFrom="paragraph">
                        <wp:posOffset>234315</wp:posOffset>
                      </wp:positionV>
                      <wp:extent cx="1137920" cy="878840"/>
                      <wp:effectExtent l="0" t="0" r="0" b="0"/>
                      <wp:wrapThrough wrapText="bothSides">
                        <wp:wrapPolygon edited="0">
                          <wp:start x="723" y="0"/>
                          <wp:lineTo x="723" y="21069"/>
                          <wp:lineTo x="20250" y="21069"/>
                          <wp:lineTo x="20250" y="0"/>
                          <wp:lineTo x="723"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vilidad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7920" cy="878840"/>
                              </a:xfrm>
                              <a:prstGeom prst="rect">
                                <a:avLst/>
                              </a:prstGeom>
                            </pic:spPr>
                          </pic:pic>
                        </a:graphicData>
                      </a:graphic>
                      <wp14:sizeRelH relativeFrom="page">
                        <wp14:pctWidth>0</wp14:pctWidth>
                      </wp14:sizeRelH>
                      <wp14:sizeRelV relativeFrom="page">
                        <wp14:pctHeight>0</wp14:pctHeight>
                      </wp14:sizeRelV>
                    </wp:anchor>
                  </w:drawing>
                </w:r>
                <w:r w:rsidR="000E1E37">
                  <w:rPr>
                    <w:rFonts w:ascii="Book Antiqua" w:hAnsi="Book Antiqua"/>
                    <w:sz w:val="24"/>
                    <w:szCs w:val="24"/>
                  </w:rPr>
                  <w:t xml:space="preserve">                                                                           </w:t>
                </w:r>
              </w:p>
              <w:p w:rsidR="000E1E37" w:rsidRDefault="000E1E37" w:rsidP="00D31D38">
                <w:pPr>
                  <w:autoSpaceDE w:val="0"/>
                  <w:autoSpaceDN w:val="0"/>
                  <w:adjustRightInd w:val="0"/>
                  <w:jc w:val="both"/>
                  <w:rPr>
                    <w:rFonts w:ascii="Book Antiqua" w:hAnsi="Book Antiqua"/>
                    <w:sz w:val="24"/>
                    <w:szCs w:val="24"/>
                  </w:rPr>
                </w:pPr>
              </w:p>
              <w:p w:rsidR="000E1E37" w:rsidRDefault="000E1E37" w:rsidP="00D31D38">
                <w:pPr>
                  <w:autoSpaceDE w:val="0"/>
                  <w:autoSpaceDN w:val="0"/>
                  <w:adjustRightInd w:val="0"/>
                  <w:jc w:val="both"/>
                  <w:rPr>
                    <w:rFonts w:ascii="Book Antiqua" w:hAnsi="Book Antiqua"/>
                    <w:sz w:val="24"/>
                    <w:szCs w:val="24"/>
                  </w:rPr>
                </w:pPr>
              </w:p>
              <w:p w:rsidR="00C074BE" w:rsidRPr="008433A3" w:rsidRDefault="000E1E37" w:rsidP="00D31D38">
                <w:pPr>
                  <w:autoSpaceDE w:val="0"/>
                  <w:autoSpaceDN w:val="0"/>
                  <w:adjustRightInd w:val="0"/>
                  <w:jc w:val="both"/>
                  <w:rPr>
                    <w:rFonts w:asciiTheme="minorHAnsi" w:hAnsiTheme="minorHAnsi" w:cstheme="minorHAnsi"/>
                  </w:rPr>
                </w:pPr>
                <w:r w:rsidRPr="008433A3">
                  <w:rPr>
                    <w:rFonts w:asciiTheme="minorHAnsi" w:hAnsiTheme="minorHAnsi" w:cstheme="minorHAnsi"/>
                  </w:rPr>
                  <w:t xml:space="preserve">         7 cm</w:t>
                </w:r>
              </w:p>
              <w:p w:rsidR="000E1E37" w:rsidRDefault="000E1E37" w:rsidP="00D31D38">
                <w:pPr>
                  <w:autoSpaceDE w:val="0"/>
                  <w:autoSpaceDN w:val="0"/>
                  <w:adjustRightInd w:val="0"/>
                  <w:jc w:val="both"/>
                  <w:rPr>
                    <w:rFonts w:ascii="Book Antiqua" w:hAnsi="Book Antiqua"/>
                    <w:sz w:val="24"/>
                    <w:szCs w:val="24"/>
                  </w:rPr>
                </w:pPr>
              </w:p>
              <w:p w:rsidR="000E1E37" w:rsidRDefault="000E1E37" w:rsidP="00D31D38">
                <w:pPr>
                  <w:autoSpaceDE w:val="0"/>
                  <w:autoSpaceDN w:val="0"/>
                  <w:adjustRightInd w:val="0"/>
                  <w:jc w:val="both"/>
                  <w:rPr>
                    <w:rFonts w:ascii="Book Antiqua" w:hAnsi="Book Antiqua"/>
                    <w:sz w:val="24"/>
                    <w:szCs w:val="24"/>
                  </w:rPr>
                </w:pPr>
              </w:p>
              <w:p w:rsidR="000E1E37" w:rsidRDefault="000E1E37" w:rsidP="00D31D38">
                <w:pPr>
                  <w:autoSpaceDE w:val="0"/>
                  <w:autoSpaceDN w:val="0"/>
                  <w:adjustRightInd w:val="0"/>
                  <w:jc w:val="both"/>
                  <w:rPr>
                    <w:rFonts w:ascii="Book Antiqua" w:hAnsi="Book Antiqua"/>
                    <w:sz w:val="24"/>
                    <w:szCs w:val="24"/>
                  </w:rPr>
                </w:pPr>
              </w:p>
              <w:p w:rsidR="000E1E37" w:rsidRDefault="000E1E37" w:rsidP="00D31D38">
                <w:pPr>
                  <w:autoSpaceDE w:val="0"/>
                  <w:autoSpaceDN w:val="0"/>
                  <w:adjustRightInd w:val="0"/>
                  <w:jc w:val="both"/>
                  <w:rPr>
                    <w:rFonts w:ascii="Book Antiqua" w:hAnsi="Book Antiqua"/>
                    <w:sz w:val="24"/>
                    <w:szCs w:val="24"/>
                  </w:rPr>
                </w:pPr>
                <w:r>
                  <w:rPr>
                    <w:rFonts w:ascii="Book Antiqua" w:hAnsi="Book Antiqua"/>
                    <w:sz w:val="24"/>
                    <w:szCs w:val="24"/>
                  </w:rPr>
                  <w:t xml:space="preserve">                                          8 cm</w:t>
                </w:r>
              </w:p>
            </w:tc>
          </w:tr>
          <w:tr w:rsidR="00C074BE" w:rsidTr="00642E65">
            <w:trPr>
              <w:trHeight w:val="1963"/>
            </w:trPr>
            <w:tc>
              <w:tcPr>
                <w:tcW w:w="4489" w:type="dxa"/>
                <w:vAlign w:val="center"/>
              </w:tcPr>
              <w:p w:rsidR="00C074BE" w:rsidRDefault="00471384" w:rsidP="00642E65">
                <w:pPr>
                  <w:tabs>
                    <w:tab w:val="left" w:pos="2893"/>
                  </w:tabs>
                  <w:autoSpaceDE w:val="0"/>
                  <w:autoSpaceDN w:val="0"/>
                  <w:adjustRightInd w:val="0"/>
                  <w:jc w:val="center"/>
                  <w:rPr>
                    <w:rFonts w:ascii="Book Antiqua" w:hAnsi="Book Antiqua"/>
                    <w:sz w:val="24"/>
                    <w:szCs w:val="24"/>
                  </w:rPr>
                </w:pPr>
                <w:r>
                  <w:t>Microbordado de la proxi</w:t>
                </w:r>
                <w:r w:rsidR="000E1E37">
                  <w:t>midad social  fondo azul marino.</w:t>
                </w:r>
              </w:p>
            </w:tc>
            <w:tc>
              <w:tcPr>
                <w:tcW w:w="4489" w:type="dxa"/>
              </w:tcPr>
              <w:p w:rsidR="000E1E37" w:rsidRDefault="000E1E37" w:rsidP="00D31D38">
                <w:pPr>
                  <w:autoSpaceDE w:val="0"/>
                  <w:autoSpaceDN w:val="0"/>
                  <w:adjustRightInd w:val="0"/>
                  <w:jc w:val="both"/>
                  <w:rPr>
                    <w:rFonts w:ascii="Book Antiqua" w:hAnsi="Book Antiqua"/>
                    <w:sz w:val="24"/>
                    <w:szCs w:val="24"/>
                  </w:rPr>
                </w:pPr>
              </w:p>
              <w:p w:rsidR="000E1E37" w:rsidRDefault="00356D3A" w:rsidP="00D31D38">
                <w:pPr>
                  <w:autoSpaceDE w:val="0"/>
                  <w:autoSpaceDN w:val="0"/>
                  <w:adjustRightInd w:val="0"/>
                  <w:jc w:val="both"/>
                  <w:rPr>
                    <w:rFonts w:ascii="Book Antiqua" w:hAnsi="Book Antiqua"/>
                    <w:sz w:val="24"/>
                    <w:szCs w:val="24"/>
                  </w:rPr>
                </w:pPr>
                <w:r>
                  <w:rPr>
                    <w:rFonts w:asciiTheme="minorHAnsi" w:hAnsiTheme="minorHAnsi"/>
                    <w:noProof/>
                    <w:sz w:val="22"/>
                    <w:szCs w:val="22"/>
                  </w:rPr>
                  <mc:AlternateContent>
                    <mc:Choice Requires="wps">
                      <w:drawing>
                        <wp:anchor distT="0" distB="0" distL="114300" distR="114300" simplePos="0" relativeHeight="251722752" behindDoc="0" locked="0" layoutInCell="1" allowOverlap="1">
                          <wp:simplePos x="0" y="0"/>
                          <wp:positionH relativeFrom="column">
                            <wp:posOffset>975360</wp:posOffset>
                          </wp:positionH>
                          <wp:positionV relativeFrom="paragraph">
                            <wp:posOffset>143510</wp:posOffset>
                          </wp:positionV>
                          <wp:extent cx="0" cy="786765"/>
                          <wp:effectExtent l="57785" t="19685" r="56515" b="222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7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76.8pt;margin-top:11.3pt;width:0;height:6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">
                          <v:stroke startarrow="block" endarrow="block"/>
                        </v:shape>
                      </w:pict>
                    </mc:Fallback>
                  </mc:AlternateContent>
                </w:r>
                <w:r w:rsidR="000E1E37">
                  <w:rPr>
                    <w:noProof/>
                  </w:rPr>
                  <w:drawing>
                    <wp:anchor distT="0" distB="0" distL="114300" distR="114300" simplePos="0" relativeHeight="251715584" behindDoc="0" locked="0" layoutInCell="1" allowOverlap="1" wp14:anchorId="08DF804E" wp14:editId="0149F6C6">
                      <wp:simplePos x="0" y="0"/>
                      <wp:positionH relativeFrom="column">
                        <wp:posOffset>1215390</wp:posOffset>
                      </wp:positionH>
                      <wp:positionV relativeFrom="paragraph">
                        <wp:posOffset>46355</wp:posOffset>
                      </wp:positionV>
                      <wp:extent cx="1206500" cy="932180"/>
                      <wp:effectExtent l="0" t="0" r="0" b="0"/>
                      <wp:wrapThrough wrapText="bothSides">
                        <wp:wrapPolygon edited="0">
                          <wp:start x="1023" y="441"/>
                          <wp:lineTo x="1364" y="21188"/>
                          <wp:lineTo x="20122" y="21188"/>
                          <wp:lineTo x="20463" y="441"/>
                          <wp:lineTo x="1023" y="441"/>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ilidad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932180"/>
                              </a:xfrm>
                              <a:prstGeom prst="rect">
                                <a:avLst/>
                              </a:prstGeom>
                            </pic:spPr>
                          </pic:pic>
                        </a:graphicData>
                      </a:graphic>
                      <wp14:sizeRelH relativeFrom="page">
                        <wp14:pctWidth>0</wp14:pctWidth>
                      </wp14:sizeRelH>
                      <wp14:sizeRelV relativeFrom="page">
                        <wp14:pctHeight>0</wp14:pctHeight>
                      </wp14:sizeRelV>
                    </wp:anchor>
                  </w:drawing>
                </w:r>
              </w:p>
              <w:p w:rsidR="000E1E37" w:rsidRDefault="000E1E37" w:rsidP="00D31D38">
                <w:pPr>
                  <w:autoSpaceDE w:val="0"/>
                  <w:autoSpaceDN w:val="0"/>
                  <w:adjustRightInd w:val="0"/>
                  <w:jc w:val="both"/>
                  <w:rPr>
                    <w:rFonts w:ascii="Book Antiqua" w:hAnsi="Book Antiqua"/>
                    <w:sz w:val="24"/>
                    <w:szCs w:val="24"/>
                  </w:rPr>
                </w:pPr>
              </w:p>
              <w:p w:rsidR="00C074BE" w:rsidRPr="008433A3" w:rsidRDefault="000E1E37" w:rsidP="00D31D38">
                <w:pPr>
                  <w:autoSpaceDE w:val="0"/>
                  <w:autoSpaceDN w:val="0"/>
                  <w:adjustRightInd w:val="0"/>
                  <w:jc w:val="both"/>
                  <w:rPr>
                    <w:rFonts w:asciiTheme="minorHAnsi" w:hAnsiTheme="minorHAnsi" w:cstheme="minorHAnsi"/>
                  </w:rPr>
                </w:pPr>
                <w:r>
                  <w:rPr>
                    <w:rFonts w:ascii="Book Antiqua" w:hAnsi="Book Antiqua"/>
                    <w:sz w:val="24"/>
                    <w:szCs w:val="24"/>
                  </w:rPr>
                  <w:t xml:space="preserve">        </w:t>
                </w:r>
                <w:r w:rsidRPr="008433A3">
                  <w:rPr>
                    <w:rFonts w:asciiTheme="minorHAnsi" w:hAnsiTheme="minorHAnsi" w:cstheme="minorHAnsi"/>
                  </w:rPr>
                  <w:t>8 cm</w:t>
                </w:r>
              </w:p>
            </w:tc>
          </w:tr>
          <w:tr w:rsidR="000E1E37" w:rsidTr="00642E65">
            <w:trPr>
              <w:trHeight w:val="1592"/>
            </w:trPr>
            <w:tc>
              <w:tcPr>
                <w:tcW w:w="4489" w:type="dxa"/>
                <w:vAlign w:val="center"/>
              </w:tcPr>
              <w:p w:rsidR="000E1E37" w:rsidRDefault="006D0D4A" w:rsidP="00642E65">
                <w:pPr>
                  <w:tabs>
                    <w:tab w:val="left" w:pos="2893"/>
                  </w:tabs>
                  <w:autoSpaceDE w:val="0"/>
                  <w:autoSpaceDN w:val="0"/>
                  <w:adjustRightInd w:val="0"/>
                  <w:jc w:val="center"/>
                </w:pPr>
                <w:r>
                  <w:t>Insignias de movilidad grabadas en latón dorado.</w:t>
                </w:r>
              </w:p>
            </w:tc>
            <w:tc>
              <w:tcPr>
                <w:tcW w:w="4489" w:type="dxa"/>
              </w:tcPr>
              <w:p w:rsidR="000E1E37" w:rsidRPr="00642E65" w:rsidRDefault="00356D3A" w:rsidP="00D31D38">
                <w:pPr>
                  <w:autoSpaceDE w:val="0"/>
                  <w:autoSpaceDN w:val="0"/>
                  <w:adjustRightInd w:val="0"/>
                  <w:jc w:val="both"/>
                  <w:rPr>
                    <w:rFonts w:asciiTheme="minorHAnsi" w:hAnsiTheme="minorHAnsi" w:cstheme="minorHAnsi"/>
                  </w:rPr>
                </w:pPr>
                <w:r>
                  <w:rPr>
                    <w:rFonts w:cstheme="minorBidi"/>
                    <w:noProof/>
                  </w:rPr>
                  <mc:AlternateContent>
                    <mc:Choice Requires="wps">
                      <w:drawing>
                        <wp:anchor distT="0" distB="0" distL="114300" distR="114300" simplePos="0" relativeHeight="251734016" behindDoc="0" locked="0" layoutInCell="1" allowOverlap="1">
                          <wp:simplePos x="0" y="0"/>
                          <wp:positionH relativeFrom="column">
                            <wp:posOffset>92710</wp:posOffset>
                          </wp:positionH>
                          <wp:positionV relativeFrom="paragraph">
                            <wp:posOffset>193040</wp:posOffset>
                          </wp:positionV>
                          <wp:extent cx="1375410" cy="15875"/>
                          <wp:effectExtent l="22860" t="57785" r="20955" b="5969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5410" cy="158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3pt;margin-top:15.2pt;width:108.3pt;height:1.2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">
                          <v:stroke startarrow="block" endarrow="block"/>
                        </v:shape>
                      </w:pict>
                    </mc:Fallback>
                  </mc:AlternateContent>
                </w:r>
                <w:r w:rsidR="006D0D4A">
                  <w:rPr>
                    <w:noProof/>
                  </w:rPr>
                  <w:drawing>
                    <wp:anchor distT="0" distB="0" distL="114300" distR="114300" simplePos="0" relativeHeight="251726848" behindDoc="0" locked="0" layoutInCell="1" allowOverlap="1" wp14:anchorId="0D8CB385" wp14:editId="69CFA186">
                      <wp:simplePos x="0" y="0"/>
                      <wp:positionH relativeFrom="column">
                        <wp:posOffset>109220</wp:posOffset>
                      </wp:positionH>
                      <wp:positionV relativeFrom="paragraph">
                        <wp:posOffset>102870</wp:posOffset>
                      </wp:positionV>
                      <wp:extent cx="1459865" cy="484505"/>
                      <wp:effectExtent l="0" t="0" r="0" b="0"/>
                      <wp:wrapThrough wrapText="bothSides">
                        <wp:wrapPolygon edited="0">
                          <wp:start x="0" y="0"/>
                          <wp:lineTo x="0" y="20383"/>
                          <wp:lineTo x="20858" y="20383"/>
                          <wp:lineTo x="20858"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n título-8.png"/>
                              <pic:cNvPicPr/>
                            </pic:nvPicPr>
                            <pic:blipFill rotWithShape="1">
                              <a:blip r:embed="rId16" cstate="print">
                                <a:extLst>
                                  <a:ext uri="{28A0092B-C50C-407E-A947-70E740481C1C}">
                                    <a14:useLocalDpi xmlns:a14="http://schemas.microsoft.com/office/drawing/2010/main" val="0"/>
                                  </a:ext>
                                </a:extLst>
                              </a:blip>
                              <a:srcRect t="27541" b="29501"/>
                              <a:stretch/>
                            </pic:blipFill>
                            <pic:spPr bwMode="auto">
                              <a:xfrm>
                                <a:off x="0" y="0"/>
                                <a:ext cx="1459865" cy="484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0D4A">
                  <w:rPr>
                    <w:noProof/>
                  </w:rPr>
                  <w:drawing>
                    <wp:anchor distT="0" distB="0" distL="114300" distR="114300" simplePos="0" relativeHeight="251728896" behindDoc="0" locked="0" layoutInCell="1" allowOverlap="1" wp14:anchorId="5D747D76" wp14:editId="58FE100D">
                      <wp:simplePos x="0" y="0"/>
                      <wp:positionH relativeFrom="column">
                        <wp:posOffset>1737360</wp:posOffset>
                      </wp:positionH>
                      <wp:positionV relativeFrom="paragraph">
                        <wp:posOffset>79375</wp:posOffset>
                      </wp:positionV>
                      <wp:extent cx="622935" cy="721360"/>
                      <wp:effectExtent l="57150" t="0" r="120015" b="977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n título-9.png"/>
                              <pic:cNvPicPr/>
                            </pic:nvPicPr>
                            <pic:blipFill rotWithShape="1">
                              <a:blip r:embed="rId17" cstate="print">
                                <a:extLst>
                                  <a:ext uri="{28A0092B-C50C-407E-A947-70E740481C1C}">
                                    <a14:useLocalDpi xmlns:a14="http://schemas.microsoft.com/office/drawing/2010/main" val="0"/>
                                  </a:ext>
                                </a:extLst>
                              </a:blip>
                              <a:srcRect l="26511" t="17467" r="29963" b="17376"/>
                              <a:stretch/>
                            </pic:blipFill>
                            <pic:spPr bwMode="auto">
                              <a:xfrm>
                                <a:off x="0" y="0"/>
                                <a:ext cx="622935" cy="7213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0D4A">
                  <w:rPr>
                    <w:noProof/>
                  </w:rPr>
                  <w:drawing>
                    <wp:anchor distT="0" distB="0" distL="114300" distR="114300" simplePos="0" relativeHeight="251730944" behindDoc="0" locked="0" layoutInCell="1" allowOverlap="1" wp14:anchorId="25BAAA0D" wp14:editId="051A7AB6">
                      <wp:simplePos x="0" y="0"/>
                      <wp:positionH relativeFrom="column">
                        <wp:posOffset>2463165</wp:posOffset>
                      </wp:positionH>
                      <wp:positionV relativeFrom="paragraph">
                        <wp:posOffset>447675</wp:posOffset>
                      </wp:positionV>
                      <wp:extent cx="224790" cy="281940"/>
                      <wp:effectExtent l="57150" t="0" r="41910" b="156210"/>
                      <wp:wrapThrough wrapText="bothSides">
                        <wp:wrapPolygon edited="0">
                          <wp:start x="7322" y="0"/>
                          <wp:lineTo x="-5492" y="2919"/>
                          <wp:lineTo x="-5492" y="23351"/>
                          <wp:lineTo x="3661" y="30649"/>
                          <wp:lineTo x="5492" y="33568"/>
                          <wp:lineTo x="14644" y="33568"/>
                          <wp:lineTo x="25627" y="26270"/>
                          <wp:lineTo x="23797" y="4378"/>
                          <wp:lineTo x="21966" y="0"/>
                          <wp:lineTo x="7322"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 título-9.png"/>
                              <pic:cNvPicPr/>
                            </pic:nvPicPr>
                            <pic:blipFill rotWithShape="1">
                              <a:blip r:embed="rId18" cstate="print">
                                <a:extLst>
                                  <a:ext uri="{28A0092B-C50C-407E-A947-70E740481C1C}">
                                    <a14:useLocalDpi xmlns:a14="http://schemas.microsoft.com/office/drawing/2010/main" val="0"/>
                                  </a:ext>
                                </a:extLst>
                              </a:blip>
                              <a:srcRect l="27944" t="15894" r="30637" b="17377"/>
                              <a:stretch/>
                            </pic:blipFill>
                            <pic:spPr bwMode="auto">
                              <a:xfrm>
                                <a:off x="0" y="0"/>
                                <a:ext cx="224790" cy="2819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0D4A">
                  <w:rPr>
                    <w:noProof/>
                  </w:rPr>
                  <w:drawing>
                    <wp:anchor distT="0" distB="0" distL="114300" distR="114300" simplePos="0" relativeHeight="251732992" behindDoc="0" locked="0" layoutInCell="1" allowOverlap="1" wp14:anchorId="63E23E41" wp14:editId="797B2EE8">
                      <wp:simplePos x="0" y="0"/>
                      <wp:positionH relativeFrom="column">
                        <wp:posOffset>2463800</wp:posOffset>
                      </wp:positionH>
                      <wp:positionV relativeFrom="paragraph">
                        <wp:posOffset>66675</wp:posOffset>
                      </wp:positionV>
                      <wp:extent cx="224790" cy="281940"/>
                      <wp:effectExtent l="57150" t="0" r="41910" b="156210"/>
                      <wp:wrapThrough wrapText="bothSides">
                        <wp:wrapPolygon edited="0">
                          <wp:start x="7322" y="0"/>
                          <wp:lineTo x="-5492" y="2919"/>
                          <wp:lineTo x="-5492" y="23351"/>
                          <wp:lineTo x="3661" y="30649"/>
                          <wp:lineTo x="5492" y="33568"/>
                          <wp:lineTo x="14644" y="33568"/>
                          <wp:lineTo x="25627" y="26270"/>
                          <wp:lineTo x="23797" y="4378"/>
                          <wp:lineTo x="21966" y="0"/>
                          <wp:lineTo x="7322"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 título-9.png"/>
                              <pic:cNvPicPr/>
                            </pic:nvPicPr>
                            <pic:blipFill rotWithShape="1">
                              <a:blip r:embed="rId18" cstate="print">
                                <a:extLst>
                                  <a:ext uri="{28A0092B-C50C-407E-A947-70E740481C1C}">
                                    <a14:useLocalDpi xmlns:a14="http://schemas.microsoft.com/office/drawing/2010/main" val="0"/>
                                  </a:ext>
                                </a:extLst>
                              </a:blip>
                              <a:srcRect l="27944" t="15894" r="30637" b="17377"/>
                              <a:stretch/>
                            </pic:blipFill>
                            <pic:spPr bwMode="auto">
                              <a:xfrm>
                                <a:off x="0" y="0"/>
                                <a:ext cx="224790" cy="2819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2E65">
                  <w:rPr>
                    <w:rFonts w:ascii="Book Antiqua" w:hAnsi="Book Antiqua"/>
                    <w:sz w:val="24"/>
                    <w:szCs w:val="24"/>
                  </w:rPr>
                  <w:t xml:space="preserve">                   </w:t>
                </w:r>
                <w:r w:rsidR="00642E65" w:rsidRPr="00642E65">
                  <w:rPr>
                    <w:rFonts w:asciiTheme="minorHAnsi" w:hAnsiTheme="minorHAnsi" w:cstheme="minorHAnsi"/>
                  </w:rPr>
                  <w:t>8x3 cm</w:t>
                </w:r>
              </w:p>
            </w:tc>
          </w:tr>
        </w:tbl>
        <w:p w:rsidR="00C074BE" w:rsidRDefault="00C074BE" w:rsidP="00D31D38">
          <w:pPr>
            <w:autoSpaceDE w:val="0"/>
            <w:autoSpaceDN w:val="0"/>
            <w:adjustRightInd w:val="0"/>
            <w:spacing w:after="0" w:line="240" w:lineRule="auto"/>
            <w:jc w:val="both"/>
            <w:rPr>
              <w:rFonts w:ascii="Book Antiqua" w:hAnsi="Book Antiqua"/>
              <w:sz w:val="24"/>
              <w:szCs w:val="24"/>
            </w:rPr>
          </w:pPr>
        </w:p>
        <w:p w:rsidR="00CE5D7E" w:rsidRDefault="002111F7"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LOS CONCURSANTES PODRÁ</w:t>
          </w:r>
          <w:r w:rsidR="00CE5D7E">
            <w:rPr>
              <w:rFonts w:ascii="Book Antiqua" w:hAnsi="Book Antiqua"/>
              <w:sz w:val="24"/>
              <w:szCs w:val="24"/>
            </w:rPr>
            <w:t xml:space="preserve">N PARTICIPAR EN TODAS LAS PARTIDAS O EN LAS QUE SE AJUSTEN A SU GIRO COMERCIAL. </w:t>
          </w:r>
        </w:p>
        <w:p w:rsidR="005026AC" w:rsidRPr="0073232C" w:rsidRDefault="005026AC" w:rsidP="00D31D38">
          <w:pPr>
            <w:autoSpaceDE w:val="0"/>
            <w:autoSpaceDN w:val="0"/>
            <w:adjustRightInd w:val="0"/>
            <w:spacing w:after="0" w:line="240" w:lineRule="auto"/>
            <w:jc w:val="both"/>
            <w:rPr>
              <w:rFonts w:ascii="Book Antiqua" w:hAnsi="Book Antiqua"/>
              <w:sz w:val="24"/>
              <w:szCs w:val="24"/>
            </w:rPr>
          </w:pPr>
        </w:p>
        <w:tbl>
          <w:tblPr>
            <w:tblStyle w:val="Tablaconcuadrcula"/>
            <w:tblW w:w="0" w:type="auto"/>
            <w:tblLook w:val="04A0" w:firstRow="1" w:lastRow="0" w:firstColumn="1" w:lastColumn="0" w:noHBand="0" w:noVBand="1"/>
          </w:tblPr>
          <w:tblGrid>
            <w:gridCol w:w="9039"/>
          </w:tblGrid>
          <w:tr w:rsidR="00D31D38" w:rsidRPr="0073232C" w:rsidTr="00472F73">
            <w:tc>
              <w:tcPr>
                <w:tcW w:w="9039" w:type="dxa"/>
              </w:tcPr>
              <w:p w:rsidR="00D31D38" w:rsidRPr="0073232C" w:rsidRDefault="00D31D38" w:rsidP="0020621A">
                <w:pPr>
                  <w:autoSpaceDE w:val="0"/>
                  <w:autoSpaceDN w:val="0"/>
                  <w:adjustRightInd w:val="0"/>
                  <w:jc w:val="both"/>
                  <w:rPr>
                    <w:rFonts w:ascii="Book Antiqua" w:hAnsi="Book Antiqua" w:cs="Arial"/>
                    <w:b/>
                    <w:sz w:val="24"/>
                    <w:szCs w:val="24"/>
                  </w:rPr>
                </w:pPr>
                <w:r w:rsidRPr="0073232C">
                  <w:rPr>
                    <w:rFonts w:ascii="Book Antiqua" w:hAnsi="Book Antiqua" w:cs="Arial"/>
                    <w:b/>
                    <w:sz w:val="24"/>
                    <w:szCs w:val="24"/>
                  </w:rPr>
                  <w:t>NOTA:</w:t>
                </w:r>
                <w:r w:rsidRPr="0073232C">
                  <w:rPr>
                    <w:rFonts w:ascii="Book Antiqua" w:hAnsi="Book Antiqua" w:cs="Arial"/>
                    <w:sz w:val="24"/>
                    <w:szCs w:val="24"/>
                  </w:rPr>
                  <w:t xml:space="preserve"> En caso de no participar en el presente concurso, favor de enviar exposición de motivos que le impiden presentar propuestas. Favor de enviar el documento al correo electrónico </w:t>
                </w:r>
                <w:hyperlink r:id="rId19" w:history="1">
                  <w:r w:rsidR="003804C4" w:rsidRPr="001C5DC7">
                    <w:rPr>
                      <w:rStyle w:val="Hipervnculo"/>
                      <w:rFonts w:ascii="Book Antiqua" w:hAnsi="Book Antiqua"/>
                      <w:sz w:val="24"/>
                      <w:szCs w:val="24"/>
                    </w:rPr>
                    <w:t>proveeduria_isa@hotmail.com</w:t>
                  </w:r>
                </w:hyperlink>
                <w:r w:rsidR="002111F7">
                  <w:rPr>
                    <w:rFonts w:ascii="Book Antiqua" w:hAnsi="Book Antiqua"/>
                    <w:sz w:val="24"/>
                    <w:szCs w:val="24"/>
                  </w:rPr>
                  <w:t xml:space="preserve"> </w:t>
                </w:r>
                <w:r w:rsidR="0038502E">
                  <w:rPr>
                    <w:rFonts w:ascii="Book Antiqua" w:hAnsi="Book Antiqua" w:cs="Arial"/>
                    <w:sz w:val="24"/>
                    <w:szCs w:val="24"/>
                  </w:rPr>
                  <w:t xml:space="preserve">o </w:t>
                </w:r>
                <w:r w:rsidR="002111F7">
                  <w:rPr>
                    <w:rFonts w:ascii="Book Antiqua" w:hAnsi="Book Antiqua" w:cs="Arial"/>
                    <w:sz w:val="24"/>
                    <w:szCs w:val="24"/>
                  </w:rPr>
                  <w:t>h</w:t>
                </w:r>
                <w:hyperlink r:id="rId20" w:history="1">
                  <w:r w:rsidR="0038502E" w:rsidRPr="005D2863">
                    <w:rPr>
                      <w:rStyle w:val="Hipervnculo"/>
                      <w:rFonts w:ascii="Book Antiqua" w:hAnsi="Book Antiqua" w:cs="Arial"/>
                      <w:sz w:val="24"/>
                      <w:szCs w:val="24"/>
                    </w:rPr>
                    <w:t>ector-toscano@hotmal.com</w:t>
                  </w:r>
                </w:hyperlink>
                <w:r w:rsidR="0038502E">
                  <w:rPr>
                    <w:rFonts w:ascii="Book Antiqua" w:hAnsi="Book Antiqua" w:cs="Arial"/>
                    <w:sz w:val="24"/>
                    <w:szCs w:val="24"/>
                  </w:rPr>
                  <w:t xml:space="preserve"> </w:t>
                </w:r>
                <w:r w:rsidRPr="0073232C">
                  <w:rPr>
                    <w:rFonts w:ascii="Book Antiqua" w:hAnsi="Book Antiqua" w:cs="Arial"/>
                    <w:sz w:val="24"/>
                    <w:szCs w:val="24"/>
                  </w:rPr>
                  <w:t xml:space="preserve"> o vía fax </w:t>
                </w:r>
                <w:r w:rsidR="0020621A" w:rsidRPr="0073232C">
                  <w:rPr>
                    <w:rFonts w:ascii="Book Antiqua" w:hAnsi="Book Antiqua" w:cs="Arial"/>
                    <w:sz w:val="24"/>
                    <w:szCs w:val="24"/>
                  </w:rPr>
                  <w:t>a</w:t>
                </w:r>
                <w:r w:rsidRPr="0073232C">
                  <w:rPr>
                    <w:rFonts w:ascii="Book Antiqua" w:hAnsi="Book Antiqua" w:cs="Arial"/>
                    <w:sz w:val="24"/>
                    <w:szCs w:val="24"/>
                  </w:rPr>
                  <w:t xml:space="preserve"> los teléfonos (341) 5752 500  ext.  </w:t>
                </w:r>
                <w:r w:rsidR="00715291">
                  <w:rPr>
                    <w:rFonts w:ascii="Book Antiqua" w:hAnsi="Book Antiqua" w:cs="Arial"/>
                    <w:sz w:val="24"/>
                    <w:szCs w:val="24"/>
                  </w:rPr>
                  <w:t>413 o línea directa (341) 5752586</w:t>
                </w:r>
              </w:p>
            </w:tc>
          </w:tr>
        </w:tbl>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4</w:t>
          </w:r>
          <w:r w:rsidR="00D31D38" w:rsidRPr="0073232C">
            <w:rPr>
              <w:rFonts w:ascii="Book Antiqua" w:hAnsi="Book Antiqua"/>
              <w:sz w:val="24"/>
              <w:szCs w:val="24"/>
            </w:rPr>
            <w:t>.3 Si el concursante omite alguna información requerida en los documentos de concurso o presenta una proposición que no se ajuste a las especificaciones técnicas mínimas solicitadas, su propuesta será rechazada.</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642E65"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4</w:t>
          </w:r>
          <w:r w:rsidR="00D31D38" w:rsidRPr="0073232C">
            <w:rPr>
              <w:rFonts w:ascii="Book Antiqua" w:hAnsi="Book Antiqua"/>
              <w:sz w:val="24"/>
              <w:szCs w:val="24"/>
            </w:rPr>
            <w:t xml:space="preserve">.4 El concursante que resulte adjudicado, deberá </w:t>
          </w:r>
          <w:r w:rsidR="00D31D38" w:rsidRPr="00642E65">
            <w:rPr>
              <w:rFonts w:ascii="Book Antiqua" w:hAnsi="Book Antiqua"/>
              <w:sz w:val="24"/>
              <w:szCs w:val="24"/>
            </w:rPr>
            <w:t>garantizar la seriedad de la propuesta con un mínimo del 10% del total de</w:t>
          </w:r>
          <w:r w:rsidR="00D31D38" w:rsidRPr="0073232C">
            <w:rPr>
              <w:rFonts w:ascii="Book Antiqua" w:hAnsi="Book Antiqua"/>
              <w:sz w:val="24"/>
              <w:szCs w:val="24"/>
            </w:rPr>
            <w:t xml:space="preserve"> la propuesta económica, de </w:t>
          </w:r>
          <w:r w:rsidR="00D31D38" w:rsidRPr="0073232C">
            <w:rPr>
              <w:rFonts w:ascii="Book Antiqua" w:hAnsi="Book Antiqua"/>
              <w:sz w:val="24"/>
              <w:szCs w:val="24"/>
            </w:rPr>
            <w:lastRenderedPageBreak/>
            <w:t>conformidad con el Artículo 54 del Reglamento de Adquisiciones, Contratación de Arrendamientos y Servicios para el Municipio de Zapotlán el Grande, Jalisco;  dentro de un término de 24 horas. Si el proveedor ganador no cumple dentro del plazo establecido será descartado y se le adjudicará a aquel que le</w:t>
          </w:r>
          <w:r w:rsidR="002111F7">
            <w:rPr>
              <w:rFonts w:ascii="Book Antiqua" w:hAnsi="Book Antiqua"/>
              <w:sz w:val="24"/>
              <w:szCs w:val="24"/>
            </w:rPr>
            <w:t xml:space="preserve"> siga en condiciones de compra.</w:t>
          </w:r>
          <w:r w:rsidR="00D31D38" w:rsidRPr="0073232C">
            <w:rPr>
              <w:rFonts w:ascii="Book Antiqua" w:hAnsi="Book Antiqua"/>
              <w:sz w:val="24"/>
              <w:szCs w:val="24"/>
            </w:rPr>
            <w:t xml:space="preserve"> La presentación de la </w:t>
          </w:r>
          <w:r w:rsidR="00D31D38" w:rsidRPr="00642E65">
            <w:rPr>
              <w:rFonts w:ascii="Book Antiqua" w:hAnsi="Book Antiqua"/>
              <w:sz w:val="24"/>
              <w:szCs w:val="24"/>
            </w:rPr>
            <w:t>Garantía de seriedad de la propuesta por el monto del 10 % del total de la propuesta no libera de la presentación de la garantía del cumplimiento del contrato respectivo. Ambas garantías deberán ser presentadas.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4</w:t>
          </w:r>
          <w:r w:rsidR="00D31D38" w:rsidRPr="0073232C">
            <w:rPr>
              <w:rFonts w:ascii="Book Antiqua" w:hAnsi="Book Antiqua"/>
              <w:sz w:val="24"/>
              <w:szCs w:val="24"/>
            </w:rPr>
            <w:t xml:space="preserve">.5 Para efectos del punto anterior, la presentación de la garantía se podrá efectuar conforme al orden de prelación establecido en el artículo 55 del Reglamento de adquisiciones, contratación de arrendamientos y servicios para el Municipio de Zapotlán el Grande, Jalisco. Conforme al siguiente orden de relación mediante, Efectivo depositado en la tesorería, Cheque Certificado o fianza.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642E65" w:rsidRDefault="00CB659F" w:rsidP="00D31D38">
          <w:pPr>
            <w:autoSpaceDE w:val="0"/>
            <w:autoSpaceDN w:val="0"/>
            <w:adjustRightInd w:val="0"/>
            <w:spacing w:after="0" w:line="240" w:lineRule="auto"/>
            <w:jc w:val="both"/>
            <w:rPr>
              <w:rFonts w:ascii="Book Antiqua" w:hAnsi="Book Antiqua"/>
              <w:sz w:val="24"/>
              <w:szCs w:val="24"/>
            </w:rPr>
          </w:pPr>
          <w:r w:rsidRPr="00642E65">
            <w:rPr>
              <w:rFonts w:ascii="Book Antiqua" w:hAnsi="Book Antiqua"/>
              <w:sz w:val="24"/>
              <w:szCs w:val="24"/>
            </w:rPr>
            <w:t>4</w:t>
          </w:r>
          <w:r w:rsidR="00D31D38" w:rsidRPr="00642E65">
            <w:rPr>
              <w:rFonts w:ascii="Book Antiqua" w:hAnsi="Book Antiqua"/>
              <w:sz w:val="24"/>
              <w:szCs w:val="24"/>
            </w:rPr>
            <w:t>.6 Los participantes deberán entregar como parte de su propuesta, muestras de cada uno de las prendas solicitadas elaboradas con cada una de las mezclas de telas</w:t>
          </w:r>
          <w:r w:rsidR="00CA05B0" w:rsidRPr="00642E65">
            <w:rPr>
              <w:rFonts w:ascii="Book Antiqua" w:hAnsi="Book Antiqua"/>
              <w:sz w:val="24"/>
              <w:szCs w:val="24"/>
            </w:rPr>
            <w:t xml:space="preserve"> y colores </w:t>
          </w:r>
          <w:r w:rsidR="00D31D38" w:rsidRPr="00642E65">
            <w:rPr>
              <w:rFonts w:ascii="Book Antiqua" w:hAnsi="Book Antiqua"/>
              <w:sz w:val="24"/>
              <w:szCs w:val="24"/>
            </w:rPr>
            <w:t xml:space="preserve"> de conformidad con las presentes b</w:t>
          </w:r>
          <w:r w:rsidR="002111F7" w:rsidRPr="00642E65">
            <w:rPr>
              <w:rFonts w:ascii="Book Antiqua" w:hAnsi="Book Antiqua"/>
              <w:sz w:val="24"/>
              <w:szCs w:val="24"/>
            </w:rPr>
            <w:t>ases. Se recomienda presentar catá</w:t>
          </w:r>
          <w:r w:rsidR="00D31D38" w:rsidRPr="00642E65">
            <w:rPr>
              <w:rFonts w:ascii="Book Antiqua" w:hAnsi="Book Antiqua"/>
              <w:sz w:val="24"/>
              <w:szCs w:val="24"/>
            </w:rPr>
            <w:t>lo</w:t>
          </w:r>
          <w:r w:rsidR="002111F7" w:rsidRPr="00642E65">
            <w:rPr>
              <w:rFonts w:ascii="Book Antiqua" w:hAnsi="Book Antiqua"/>
              <w:sz w:val="24"/>
              <w:szCs w:val="24"/>
            </w:rPr>
            <w:t>go</w:t>
          </w:r>
          <w:r w:rsidR="00D31D38" w:rsidRPr="00642E65">
            <w:rPr>
              <w:rFonts w:ascii="Book Antiqua" w:hAnsi="Book Antiqua"/>
              <w:sz w:val="24"/>
              <w:szCs w:val="24"/>
            </w:rPr>
            <w:t xml:space="preserve"> de colores. La inobservancia de este punto al no presentar muestras  será motivo para descalificar la propuesta.</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4</w:t>
          </w:r>
          <w:r w:rsidR="00D31D38" w:rsidRPr="0073232C">
            <w:rPr>
              <w:rFonts w:ascii="Book Antiqua" w:hAnsi="Book Antiqua"/>
              <w:sz w:val="24"/>
              <w:szCs w:val="24"/>
            </w:rPr>
            <w:t xml:space="preserve">.7 El Concursante que resulte adjudicado </w:t>
          </w:r>
          <w:r w:rsidR="002B4DEC">
            <w:rPr>
              <w:rFonts w:ascii="Book Antiqua" w:hAnsi="Book Antiqua"/>
              <w:sz w:val="24"/>
              <w:szCs w:val="24"/>
            </w:rPr>
            <w:t xml:space="preserve">surtirá las tallas tal y como se soliciten por la convocante. </w:t>
          </w:r>
        </w:p>
        <w:p w:rsidR="00FA40F8" w:rsidRPr="0073232C" w:rsidRDefault="00FA40F8"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5</w:t>
          </w:r>
          <w:r w:rsidR="00D31D38" w:rsidRPr="0073232C">
            <w:rPr>
              <w:rFonts w:ascii="Book Antiqua" w:hAnsi="Book Antiqua"/>
              <w:b/>
              <w:color w:val="422E2E" w:themeColor="accent6" w:themeShade="80"/>
              <w:sz w:val="24"/>
              <w:szCs w:val="24"/>
            </w:rPr>
            <w:t>. DOCUMENTOS DE CONCURSO</w:t>
          </w:r>
        </w:p>
        <w:p w:rsidR="00D31D38" w:rsidRPr="0073232C"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5</w:t>
          </w:r>
          <w:r w:rsidR="00D31D38" w:rsidRPr="0073232C">
            <w:rPr>
              <w:rFonts w:ascii="Book Antiqua" w:hAnsi="Book Antiqua"/>
              <w:sz w:val="24"/>
              <w:szCs w:val="24"/>
            </w:rPr>
            <w:t>.1 En las presentes bases se detallan los bienes requeridos, el procedimiento de concurso y las condiciones contractuales, así la documentación siguiente:</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Default="00D31D38" w:rsidP="00D31D38">
          <w:pPr>
            <w:pStyle w:val="Prrafodelista"/>
            <w:numPr>
              <w:ilvl w:val="0"/>
              <w:numId w:val="22"/>
            </w:numPr>
            <w:autoSpaceDE w:val="0"/>
            <w:autoSpaceDN w:val="0"/>
            <w:adjustRightInd w:val="0"/>
            <w:spacing w:after="0" w:line="240" w:lineRule="auto"/>
            <w:jc w:val="both"/>
            <w:rPr>
              <w:rFonts w:ascii="Book Antiqua" w:hAnsi="Book Antiqua"/>
              <w:sz w:val="24"/>
              <w:szCs w:val="24"/>
            </w:rPr>
          </w:pPr>
          <w:r w:rsidRPr="00463B90">
            <w:rPr>
              <w:rFonts w:ascii="Book Antiqua" w:hAnsi="Book Antiqua"/>
              <w:sz w:val="24"/>
              <w:szCs w:val="24"/>
            </w:rPr>
            <w:t xml:space="preserve">Documentos de acreditación (ANEXO </w:t>
          </w:r>
          <w:r w:rsidR="001D7675">
            <w:rPr>
              <w:rFonts w:ascii="Book Antiqua" w:hAnsi="Book Antiqua"/>
              <w:sz w:val="24"/>
              <w:szCs w:val="24"/>
            </w:rPr>
            <w:t>1</w:t>
          </w:r>
          <w:r w:rsidRPr="00463B90">
            <w:rPr>
              <w:rFonts w:ascii="Book Antiqua" w:hAnsi="Book Antiqua"/>
              <w:sz w:val="24"/>
              <w:szCs w:val="24"/>
            </w:rPr>
            <w:t>)</w:t>
          </w:r>
        </w:p>
        <w:p w:rsidR="00310FED" w:rsidRPr="00310FED" w:rsidRDefault="00310FED" w:rsidP="00310FED">
          <w:pPr>
            <w:pStyle w:val="Prrafodelista"/>
            <w:numPr>
              <w:ilvl w:val="0"/>
              <w:numId w:val="2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Tiempo </w:t>
          </w:r>
          <w:r w:rsidRPr="0073232C">
            <w:rPr>
              <w:rFonts w:ascii="Book Antiqua" w:hAnsi="Book Antiqua"/>
              <w:sz w:val="24"/>
              <w:szCs w:val="24"/>
            </w:rPr>
            <w:t xml:space="preserve"> de Entrega (</w:t>
          </w:r>
          <w:r>
            <w:rPr>
              <w:rFonts w:ascii="Book Antiqua" w:hAnsi="Book Antiqua"/>
              <w:sz w:val="24"/>
              <w:szCs w:val="24"/>
            </w:rPr>
            <w:t>ANEXO 2</w:t>
          </w:r>
          <w:r w:rsidRPr="0073232C">
            <w:rPr>
              <w:rFonts w:ascii="Book Antiqua" w:hAnsi="Book Antiqua"/>
              <w:sz w:val="24"/>
              <w:szCs w:val="24"/>
            </w:rPr>
            <w:t>)</w:t>
          </w:r>
        </w:p>
        <w:p w:rsidR="00310FED" w:rsidRPr="00310FED" w:rsidRDefault="00D31D38" w:rsidP="00310FED">
          <w:pPr>
            <w:pStyle w:val="Prrafodelista"/>
            <w:numPr>
              <w:ilvl w:val="0"/>
              <w:numId w:val="22"/>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Manifestación de Facultades (ANEXO</w:t>
          </w:r>
          <w:r w:rsidR="00310FED">
            <w:rPr>
              <w:rFonts w:ascii="Book Antiqua" w:hAnsi="Book Antiqua"/>
              <w:sz w:val="24"/>
              <w:szCs w:val="24"/>
            </w:rPr>
            <w:t xml:space="preserve"> 3</w:t>
          </w:r>
          <w:r w:rsidRPr="0073232C">
            <w:rPr>
              <w:rFonts w:ascii="Book Antiqua" w:hAnsi="Book Antiqua"/>
              <w:sz w:val="24"/>
              <w:szCs w:val="24"/>
            </w:rPr>
            <w:t>)</w:t>
          </w:r>
        </w:p>
        <w:p w:rsidR="00D31D38" w:rsidRPr="0073232C" w:rsidRDefault="00D31D38" w:rsidP="00D31D38">
          <w:pPr>
            <w:pStyle w:val="Prrafodelista"/>
            <w:numPr>
              <w:ilvl w:val="0"/>
              <w:numId w:val="22"/>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 xml:space="preserve">Manifiesto </w:t>
          </w:r>
          <w:r w:rsidR="00AD3FB9" w:rsidRPr="0073232C">
            <w:rPr>
              <w:rFonts w:ascii="Book Antiqua" w:hAnsi="Book Antiqua"/>
              <w:sz w:val="24"/>
              <w:szCs w:val="24"/>
            </w:rPr>
            <w:t>Artículo</w:t>
          </w:r>
          <w:r w:rsidRPr="0073232C">
            <w:rPr>
              <w:rFonts w:ascii="Book Antiqua" w:hAnsi="Book Antiqua"/>
              <w:sz w:val="24"/>
              <w:szCs w:val="24"/>
            </w:rPr>
            <w:t xml:space="preserve"> 5 de Reglamento de adquisiciones, contratación de arrendamientos y servicios para el Municipio de Zapotlán el Grande, Jalisco  (ANEXO </w:t>
          </w:r>
          <w:r w:rsidR="00310FED">
            <w:rPr>
              <w:rFonts w:ascii="Book Antiqua" w:hAnsi="Book Antiqua"/>
              <w:sz w:val="24"/>
              <w:szCs w:val="24"/>
            </w:rPr>
            <w:t>4</w:t>
          </w:r>
          <w:r w:rsidRPr="0073232C">
            <w:rPr>
              <w:rFonts w:ascii="Book Antiqua" w:hAnsi="Book Antiqua"/>
              <w:sz w:val="24"/>
              <w:szCs w:val="24"/>
            </w:rPr>
            <w:t>)</w:t>
          </w:r>
        </w:p>
        <w:p w:rsidR="00D31D38" w:rsidRDefault="00D31D38" w:rsidP="00D31D38">
          <w:pPr>
            <w:pStyle w:val="Prrafodelista"/>
            <w:numPr>
              <w:ilvl w:val="0"/>
              <w:numId w:val="22"/>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Declaración de Integridad (ANEXO 5)</w:t>
          </w:r>
        </w:p>
        <w:p w:rsidR="00D31D38" w:rsidRPr="0073232C" w:rsidRDefault="00D31D38" w:rsidP="00D31D38">
          <w:pPr>
            <w:pStyle w:val="Prrafodelista"/>
            <w:numPr>
              <w:ilvl w:val="0"/>
              <w:numId w:val="22"/>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Carta de Garantía (ANEXO 6)</w:t>
          </w:r>
        </w:p>
        <w:p w:rsidR="00D31D38" w:rsidRDefault="00D31D38" w:rsidP="00D31D38">
          <w:pPr>
            <w:pStyle w:val="Prrafodelista"/>
            <w:numPr>
              <w:ilvl w:val="0"/>
              <w:numId w:val="22"/>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Propuesta Económica (</w:t>
          </w:r>
          <w:r w:rsidR="00310FED">
            <w:rPr>
              <w:rFonts w:ascii="Book Antiqua" w:hAnsi="Book Antiqua"/>
              <w:sz w:val="24"/>
              <w:szCs w:val="24"/>
            </w:rPr>
            <w:t>ANEXO 7</w:t>
          </w:r>
          <w:r w:rsidRPr="0073232C">
            <w:rPr>
              <w:rFonts w:ascii="Book Antiqua" w:hAnsi="Book Antiqua"/>
              <w:sz w:val="24"/>
              <w:szCs w:val="24"/>
            </w:rPr>
            <w:t>)</w:t>
          </w:r>
        </w:p>
        <w:p w:rsidR="00995100" w:rsidRPr="00995100" w:rsidRDefault="00995100" w:rsidP="00995100">
          <w:pPr>
            <w:pStyle w:val="Prrafodelista"/>
            <w:numPr>
              <w:ilvl w:val="0"/>
              <w:numId w:val="2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Declaració</w:t>
          </w:r>
          <w:r w:rsidRPr="00DE4652">
            <w:rPr>
              <w:rFonts w:ascii="Book Antiqua" w:hAnsi="Book Antiqua"/>
              <w:sz w:val="24"/>
              <w:szCs w:val="24"/>
            </w:rPr>
            <w:t xml:space="preserve">n de estar al corriente en las </w:t>
          </w:r>
          <w:r>
            <w:rPr>
              <w:rFonts w:ascii="Book Antiqua" w:hAnsi="Book Antiqua"/>
              <w:sz w:val="24"/>
              <w:szCs w:val="24"/>
            </w:rPr>
            <w:t>obligaci</w:t>
          </w:r>
          <w:r w:rsidRPr="00DE4652">
            <w:rPr>
              <w:rFonts w:ascii="Book Antiqua" w:hAnsi="Book Antiqua"/>
              <w:sz w:val="24"/>
              <w:szCs w:val="24"/>
            </w:rPr>
            <w:t>ones fiscales</w:t>
          </w:r>
          <w:r>
            <w:rPr>
              <w:rFonts w:ascii="Book Antiqua" w:hAnsi="Book Antiqua"/>
              <w:sz w:val="24"/>
              <w:szCs w:val="24"/>
            </w:rPr>
            <w:t xml:space="preserve"> (ANEXO 8)</w:t>
          </w:r>
          <w:r w:rsidRPr="00DE4652">
            <w:rPr>
              <w:rFonts w:ascii="Book Antiqua" w:hAnsi="Book Antiqua"/>
              <w:sz w:val="24"/>
              <w:szCs w:val="24"/>
            </w:rPr>
            <w:t>.</w:t>
          </w:r>
        </w:p>
        <w:p w:rsidR="00FA40F8" w:rsidRDefault="00FA40F8" w:rsidP="00D31D38">
          <w:pPr>
            <w:pStyle w:val="Prrafodelista"/>
            <w:numPr>
              <w:ilvl w:val="0"/>
              <w:numId w:val="2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Cuestionario de acl</w:t>
          </w:r>
          <w:r w:rsidR="00995100">
            <w:rPr>
              <w:rFonts w:ascii="Book Antiqua" w:hAnsi="Book Antiqua"/>
              <w:sz w:val="24"/>
              <w:szCs w:val="24"/>
            </w:rPr>
            <w:t>araciones  (ANEXO 9</w:t>
          </w:r>
          <w:r>
            <w:rPr>
              <w:rFonts w:ascii="Book Antiqua" w:hAnsi="Book Antiqua"/>
              <w:sz w:val="24"/>
              <w:szCs w:val="24"/>
            </w:rPr>
            <w:t>)</w:t>
          </w:r>
        </w:p>
        <w:p w:rsidR="00D31D38" w:rsidRDefault="00D31D38" w:rsidP="00D31D38">
          <w:pPr>
            <w:pStyle w:val="Prrafodelista"/>
            <w:numPr>
              <w:ilvl w:val="0"/>
              <w:numId w:val="22"/>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 xml:space="preserve">Formato de Entrega de Sobres (ANEXO </w:t>
          </w:r>
          <w:r w:rsidR="00995100">
            <w:rPr>
              <w:rFonts w:ascii="Book Antiqua" w:hAnsi="Book Antiqua"/>
              <w:sz w:val="24"/>
              <w:szCs w:val="24"/>
            </w:rPr>
            <w:t>10</w:t>
          </w:r>
          <w:r w:rsidRPr="0073232C">
            <w:rPr>
              <w:rFonts w:ascii="Book Antiqua" w:hAnsi="Book Antiqua"/>
              <w:sz w:val="24"/>
              <w:szCs w:val="24"/>
            </w:rPr>
            <w:t>)</w:t>
          </w:r>
        </w:p>
        <w:p w:rsidR="00AD3FB9" w:rsidRPr="0073232C" w:rsidRDefault="00AD3FB9" w:rsidP="00AD3FB9">
          <w:pPr>
            <w:pStyle w:val="Prrafodelista"/>
            <w:autoSpaceDE w:val="0"/>
            <w:autoSpaceDN w:val="0"/>
            <w:adjustRightInd w:val="0"/>
            <w:spacing w:after="0" w:line="240" w:lineRule="auto"/>
            <w:ind w:left="2484"/>
            <w:jc w:val="both"/>
            <w:rPr>
              <w:rFonts w:ascii="Book Antiqua" w:hAnsi="Book Antiqua"/>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lastRenderedPageBreak/>
            <w:t>5</w:t>
          </w:r>
          <w:r w:rsidR="00D31D38" w:rsidRPr="0073232C">
            <w:rPr>
              <w:rFonts w:ascii="Book Antiqua" w:hAnsi="Book Antiqua"/>
              <w:sz w:val="24"/>
              <w:szCs w:val="24"/>
            </w:rPr>
            <w:t xml:space="preserve">.2 El concursante deberá examinar minuciosamente y de manera previa a la presentación de sus proposiciones, todas y cada una de las instrucciones, formatos, condiciones y especificaciones que figuren en las presentes bases </w:t>
          </w:r>
          <w:r w:rsidR="00AD3FB9" w:rsidRPr="0073232C">
            <w:rPr>
              <w:rFonts w:ascii="Book Antiqua" w:hAnsi="Book Antiqua"/>
              <w:sz w:val="24"/>
              <w:szCs w:val="24"/>
            </w:rPr>
            <w:t>de</w:t>
          </w:r>
          <w:r w:rsidR="00AD3FB9">
            <w:rPr>
              <w:rFonts w:ascii="Book Antiqua" w:hAnsi="Book Antiqua"/>
              <w:sz w:val="24"/>
              <w:szCs w:val="24"/>
            </w:rPr>
            <w:t>l concurso</w:t>
          </w:r>
          <w:r w:rsidR="00AD3FB9" w:rsidRPr="0073232C">
            <w:rPr>
              <w:rFonts w:ascii="Book Antiqua" w:hAnsi="Book Antiqua"/>
              <w:sz w:val="24"/>
              <w:szCs w:val="24"/>
            </w:rPr>
            <w:t xml:space="preserve"> </w:t>
          </w:r>
          <w:r w:rsidR="00D31D38" w:rsidRPr="0073232C">
            <w:rPr>
              <w:rFonts w:ascii="Book Antiqua" w:hAnsi="Book Antiqua"/>
              <w:sz w:val="24"/>
              <w:szCs w:val="24"/>
            </w:rPr>
            <w:t>y sus anexos. Si el concursante omite presentar cualquier tipo de información o documentación requerida en las bases de concurso o sus anexos, su propuesta será rechazada.</w:t>
          </w:r>
        </w:p>
        <w:p w:rsidR="002C4517" w:rsidRPr="0073232C" w:rsidRDefault="002C4517" w:rsidP="00D31D38">
          <w:pPr>
            <w:autoSpaceDE w:val="0"/>
            <w:autoSpaceDN w:val="0"/>
            <w:adjustRightInd w:val="0"/>
            <w:spacing w:after="0" w:line="240" w:lineRule="auto"/>
            <w:jc w:val="both"/>
            <w:rPr>
              <w:rFonts w:ascii="Book Antiqua" w:hAnsi="Book Antiqua"/>
              <w:sz w:val="24"/>
              <w:szCs w:val="24"/>
            </w:rPr>
          </w:pPr>
        </w:p>
        <w:p w:rsidR="00D31D38" w:rsidRPr="0073232C" w:rsidRDefault="00CB659F"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6</w:t>
          </w:r>
          <w:r w:rsidR="00D31D38" w:rsidRPr="0073232C">
            <w:rPr>
              <w:rFonts w:ascii="Book Antiqua" w:hAnsi="Book Antiqua"/>
              <w:b/>
              <w:color w:val="422E2E" w:themeColor="accent6" w:themeShade="80"/>
              <w:sz w:val="24"/>
              <w:szCs w:val="24"/>
            </w:rPr>
            <w:t>. CUESTIONARIO DE ACLARACIONES</w:t>
          </w:r>
        </w:p>
        <w:p w:rsidR="00D31D38" w:rsidRPr="00642E65" w:rsidRDefault="00CB659F"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6</w:t>
          </w:r>
          <w:r w:rsidR="00D31D38" w:rsidRPr="0073232C">
            <w:rPr>
              <w:rFonts w:ascii="Book Antiqua" w:hAnsi="Book Antiqua"/>
              <w:sz w:val="24"/>
              <w:szCs w:val="24"/>
            </w:rPr>
            <w:t xml:space="preserve">.1 “La Convocante” aclarará cualquier aspecto técnico, comercial y administrativo sobre los bienes objeto del presente concurso, pudiendo enviar sus dudas mediante la presentación de un cuestionario dirigido </w:t>
          </w:r>
          <w:r w:rsidR="00D730C6">
            <w:rPr>
              <w:rFonts w:ascii="Book Antiqua" w:hAnsi="Book Antiqua"/>
              <w:sz w:val="24"/>
              <w:szCs w:val="24"/>
            </w:rPr>
            <w:t xml:space="preserve">a la </w:t>
          </w:r>
          <w:r w:rsidR="00C443FB">
            <w:rPr>
              <w:rFonts w:ascii="Book Antiqua" w:hAnsi="Book Antiqua"/>
              <w:sz w:val="24"/>
              <w:szCs w:val="24"/>
            </w:rPr>
            <w:t>Comisión</w:t>
          </w:r>
          <w:r w:rsidR="00D31D38" w:rsidRPr="0073232C">
            <w:rPr>
              <w:rFonts w:ascii="Book Antiqua" w:hAnsi="Book Antiqua"/>
              <w:sz w:val="24"/>
              <w:szCs w:val="24"/>
            </w:rPr>
            <w:t xml:space="preserve"> de Adquisiciones, Contrataciones de Arrendamientos y Servicios del Municipio del Municipio de </w:t>
          </w:r>
          <w:r w:rsidR="00D31D38" w:rsidRPr="00642E65">
            <w:rPr>
              <w:rFonts w:ascii="Book Antiqua" w:hAnsi="Book Antiqua"/>
              <w:sz w:val="24"/>
              <w:szCs w:val="24"/>
            </w:rPr>
            <w:t xml:space="preserve">Zapotlán el Grande, Jalisco, al Fax número (341) </w:t>
          </w:r>
          <w:r w:rsidR="002B4DEC" w:rsidRPr="00642E65">
            <w:rPr>
              <w:rFonts w:ascii="Book Antiqua" w:hAnsi="Book Antiqua"/>
              <w:sz w:val="24"/>
              <w:szCs w:val="24"/>
            </w:rPr>
            <w:t xml:space="preserve">57752586 </w:t>
          </w:r>
          <w:r w:rsidR="00D31D38" w:rsidRPr="00642E65">
            <w:rPr>
              <w:rFonts w:ascii="Book Antiqua" w:hAnsi="Book Antiqua"/>
              <w:sz w:val="24"/>
              <w:szCs w:val="24"/>
            </w:rPr>
            <w:t xml:space="preserve"> </w:t>
          </w:r>
          <w:r w:rsidR="00AD3FB9" w:rsidRPr="00642E65">
            <w:rPr>
              <w:rFonts w:ascii="Book Antiqua" w:hAnsi="Book Antiqua"/>
              <w:sz w:val="24"/>
              <w:szCs w:val="24"/>
            </w:rPr>
            <w:t xml:space="preserve">al </w:t>
          </w:r>
          <w:r w:rsidR="001C2B1F" w:rsidRPr="00642E65">
            <w:rPr>
              <w:rFonts w:ascii="Book Antiqua" w:hAnsi="Book Antiqua"/>
              <w:sz w:val="24"/>
              <w:szCs w:val="24"/>
            </w:rPr>
            <w:t xml:space="preserve"> correo</w:t>
          </w:r>
          <w:r w:rsidR="00AD3FB9" w:rsidRPr="00642E65">
            <w:rPr>
              <w:rFonts w:ascii="Book Antiqua" w:hAnsi="Book Antiqua"/>
              <w:sz w:val="24"/>
              <w:szCs w:val="24"/>
            </w:rPr>
            <w:t xml:space="preserve"> electrónico</w:t>
          </w:r>
          <w:r w:rsidR="00D31D38" w:rsidRPr="00642E65">
            <w:rPr>
              <w:rFonts w:ascii="Book Antiqua" w:hAnsi="Book Antiqua"/>
              <w:sz w:val="24"/>
              <w:szCs w:val="24"/>
            </w:rPr>
            <w:t xml:space="preserve">  </w:t>
          </w:r>
          <w:hyperlink r:id="rId21" w:history="1">
            <w:r w:rsidR="00D31D38" w:rsidRPr="00642E65">
              <w:rPr>
                <w:rStyle w:val="Hipervnculo"/>
                <w:rFonts w:ascii="Book Antiqua" w:hAnsi="Book Antiqua"/>
                <w:sz w:val="24"/>
                <w:szCs w:val="24"/>
              </w:rPr>
              <w:t>proveeduría_isa@hotmail.com</w:t>
            </w:r>
          </w:hyperlink>
          <w:r w:rsidR="003F51DB" w:rsidRPr="00642E65">
            <w:rPr>
              <w:rFonts w:ascii="Book Antiqua" w:hAnsi="Book Antiqua"/>
              <w:sz w:val="24"/>
              <w:szCs w:val="24"/>
            </w:rPr>
            <w:t xml:space="preserve"> o </w:t>
          </w:r>
          <w:hyperlink r:id="rId22" w:history="1">
            <w:r w:rsidR="00CB1A25" w:rsidRPr="00642E65">
              <w:rPr>
                <w:rStyle w:val="Hipervnculo"/>
                <w:rFonts w:ascii="Book Antiqua" w:hAnsi="Book Antiqua"/>
                <w:sz w:val="24"/>
                <w:szCs w:val="24"/>
              </w:rPr>
              <w:t>hector-toscano@hotmail.com</w:t>
            </w:r>
          </w:hyperlink>
          <w:r w:rsidR="002C4517" w:rsidRPr="00642E65">
            <w:rPr>
              <w:rFonts w:ascii="Book Antiqua" w:hAnsi="Book Antiqua"/>
              <w:sz w:val="24"/>
              <w:szCs w:val="24"/>
            </w:rPr>
            <w:t>.</w:t>
          </w:r>
          <w:r w:rsidR="00D31D38" w:rsidRPr="00642E65">
            <w:rPr>
              <w:rFonts w:ascii="Book Antiqua" w:hAnsi="Book Antiqua"/>
              <w:sz w:val="24"/>
              <w:szCs w:val="24"/>
            </w:rPr>
            <w:t xml:space="preserve"> Los cuestionarios deberán ser recibidos a más tardar el día </w:t>
          </w:r>
          <w:r w:rsidR="003804C4" w:rsidRPr="00642E65">
            <w:rPr>
              <w:rFonts w:ascii="Book Antiqua" w:hAnsi="Book Antiqua"/>
              <w:sz w:val="24"/>
              <w:szCs w:val="24"/>
            </w:rPr>
            <w:t>05 de julio del 2017</w:t>
          </w:r>
          <w:r w:rsidR="00D31D38" w:rsidRPr="00642E65">
            <w:rPr>
              <w:rFonts w:ascii="Book Antiqua" w:hAnsi="Book Antiqua"/>
              <w:sz w:val="24"/>
              <w:szCs w:val="24"/>
            </w:rPr>
            <w:t xml:space="preserve"> a</w:t>
          </w:r>
          <w:r w:rsidR="003804C4" w:rsidRPr="00642E65">
            <w:rPr>
              <w:rFonts w:ascii="Book Antiqua" w:hAnsi="Book Antiqua"/>
              <w:sz w:val="24"/>
              <w:szCs w:val="24"/>
            </w:rPr>
            <w:t>ntes de</w:t>
          </w:r>
          <w:r w:rsidR="00D31D38" w:rsidRPr="00642E65">
            <w:rPr>
              <w:rFonts w:ascii="Book Antiqua" w:hAnsi="Book Antiqua"/>
              <w:sz w:val="24"/>
              <w:szCs w:val="24"/>
            </w:rPr>
            <w:t xml:space="preserve"> las </w:t>
          </w:r>
          <w:r w:rsidR="003804C4" w:rsidRPr="00642E65">
            <w:rPr>
              <w:rFonts w:ascii="Book Antiqua" w:hAnsi="Book Antiqua"/>
              <w:sz w:val="24"/>
              <w:szCs w:val="24"/>
            </w:rPr>
            <w:t>14:0</w:t>
          </w:r>
          <w:r w:rsidR="00CB1A25" w:rsidRPr="00642E65">
            <w:rPr>
              <w:rFonts w:ascii="Book Antiqua" w:hAnsi="Book Antiqua"/>
              <w:sz w:val="24"/>
              <w:szCs w:val="24"/>
            </w:rPr>
            <w:t>0</w:t>
          </w:r>
          <w:r w:rsidR="00D31D38" w:rsidRPr="00642E65">
            <w:rPr>
              <w:rFonts w:ascii="Book Antiqua" w:hAnsi="Book Antiqua"/>
              <w:sz w:val="24"/>
              <w:szCs w:val="24"/>
            </w:rPr>
            <w:t xml:space="preserve"> horas.</w:t>
          </w:r>
          <w:r w:rsidR="000525C2" w:rsidRPr="00642E65">
            <w:rPr>
              <w:rFonts w:ascii="Book Antiqua" w:hAnsi="Book Antiqua"/>
              <w:sz w:val="24"/>
              <w:szCs w:val="24"/>
            </w:rPr>
            <w:t xml:space="preserve"> </w:t>
          </w:r>
          <w:r w:rsidR="00D31D38" w:rsidRPr="00642E65">
            <w:rPr>
              <w:rFonts w:ascii="Book Antiqua" w:hAnsi="Book Antiqua"/>
              <w:sz w:val="24"/>
              <w:szCs w:val="24"/>
            </w:rPr>
            <w:t>Las respuestas de los cuest</w:t>
          </w:r>
          <w:r w:rsidR="003804C4" w:rsidRPr="00642E65">
            <w:rPr>
              <w:rFonts w:ascii="Book Antiqua" w:hAnsi="Book Antiqua"/>
              <w:sz w:val="24"/>
              <w:szCs w:val="24"/>
            </w:rPr>
            <w:t>ionamientos recibidos se enviará</w:t>
          </w:r>
          <w:r w:rsidR="00D31D38" w:rsidRPr="00642E65">
            <w:rPr>
              <w:rFonts w:ascii="Book Antiqua" w:hAnsi="Book Antiqua"/>
              <w:sz w:val="24"/>
              <w:szCs w:val="24"/>
            </w:rPr>
            <w:t xml:space="preserve">n a todos los concursantes antes de las </w:t>
          </w:r>
          <w:r w:rsidR="003804C4" w:rsidRPr="00642E65">
            <w:rPr>
              <w:rFonts w:ascii="Book Antiqua" w:hAnsi="Book Antiqua"/>
              <w:sz w:val="24"/>
              <w:szCs w:val="24"/>
            </w:rPr>
            <w:t>19</w:t>
          </w:r>
          <w:r w:rsidR="00CB1A25" w:rsidRPr="00642E65">
            <w:rPr>
              <w:rFonts w:ascii="Book Antiqua" w:hAnsi="Book Antiqua"/>
              <w:sz w:val="24"/>
              <w:szCs w:val="24"/>
            </w:rPr>
            <w:t>:00</w:t>
          </w:r>
          <w:r w:rsidR="000525C2" w:rsidRPr="00642E65">
            <w:rPr>
              <w:rFonts w:ascii="Book Antiqua" w:hAnsi="Book Antiqua"/>
              <w:sz w:val="24"/>
              <w:szCs w:val="24"/>
            </w:rPr>
            <w:t xml:space="preserve"> </w:t>
          </w:r>
          <w:r w:rsidR="00D31D38" w:rsidRPr="00642E65">
            <w:rPr>
              <w:rFonts w:ascii="Book Antiqua" w:hAnsi="Book Antiqua"/>
              <w:sz w:val="24"/>
              <w:szCs w:val="24"/>
            </w:rPr>
            <w:t xml:space="preserve"> horas del día </w:t>
          </w:r>
          <w:r w:rsidR="00DE4652" w:rsidRPr="00642E65">
            <w:rPr>
              <w:rFonts w:ascii="Book Antiqua" w:hAnsi="Book Antiqua"/>
              <w:sz w:val="24"/>
              <w:szCs w:val="24"/>
            </w:rPr>
            <w:t>10</w:t>
          </w:r>
          <w:r w:rsidR="003804C4" w:rsidRPr="00642E65">
            <w:rPr>
              <w:rFonts w:ascii="Book Antiqua" w:hAnsi="Book Antiqua"/>
              <w:sz w:val="24"/>
              <w:szCs w:val="24"/>
            </w:rPr>
            <w:t xml:space="preserve"> de julio</w:t>
          </w:r>
          <w:r w:rsidR="00CB1A25" w:rsidRPr="00642E65">
            <w:rPr>
              <w:rFonts w:ascii="Book Antiqua" w:hAnsi="Book Antiqua"/>
              <w:sz w:val="24"/>
              <w:szCs w:val="24"/>
            </w:rPr>
            <w:t xml:space="preserve"> </w:t>
          </w:r>
          <w:r w:rsidR="00D31D38" w:rsidRPr="00642E65">
            <w:rPr>
              <w:rFonts w:ascii="Book Antiqua" w:hAnsi="Book Antiqua"/>
              <w:sz w:val="24"/>
              <w:szCs w:val="24"/>
            </w:rPr>
            <w:t>de</w:t>
          </w:r>
          <w:r w:rsidR="003804C4" w:rsidRPr="00642E65">
            <w:rPr>
              <w:rFonts w:ascii="Book Antiqua" w:hAnsi="Book Antiqua"/>
              <w:sz w:val="24"/>
              <w:szCs w:val="24"/>
            </w:rPr>
            <w:t>l</w:t>
          </w:r>
          <w:r w:rsidR="00D31D38" w:rsidRPr="00642E65">
            <w:rPr>
              <w:rFonts w:ascii="Book Antiqua" w:hAnsi="Book Antiqua"/>
              <w:sz w:val="24"/>
              <w:szCs w:val="24"/>
            </w:rPr>
            <w:t xml:space="preserve"> 201</w:t>
          </w:r>
          <w:r w:rsidR="003804C4" w:rsidRPr="00642E65">
            <w:rPr>
              <w:rFonts w:ascii="Book Antiqua" w:hAnsi="Book Antiqua"/>
              <w:sz w:val="24"/>
              <w:szCs w:val="24"/>
            </w:rPr>
            <w:t>7</w:t>
          </w:r>
          <w:r w:rsidR="00D31D38" w:rsidRPr="00642E65">
            <w:rPr>
              <w:rFonts w:ascii="Book Antiqua" w:hAnsi="Book Antiqua"/>
              <w:sz w:val="24"/>
              <w:szCs w:val="24"/>
            </w:rPr>
            <w:t>.</w:t>
          </w:r>
        </w:p>
        <w:p w:rsidR="00D31D38" w:rsidRPr="00642E65"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642E65">
            <w:rPr>
              <w:rFonts w:ascii="Book Antiqua" w:hAnsi="Book Antiqua"/>
              <w:sz w:val="24"/>
              <w:szCs w:val="24"/>
            </w:rPr>
            <w:t xml:space="preserve">Los concursantes que no formulen cuestionamientos, se entenderá que están totalmente conformes con todo lo establecido en las presentes bases. Cabe mencionar que se contestaran </w:t>
          </w:r>
          <w:r w:rsidRPr="00642E65">
            <w:rPr>
              <w:rFonts w:ascii="Book Antiqua" w:hAnsi="Book Antiqua"/>
              <w:b/>
              <w:sz w:val="24"/>
              <w:szCs w:val="24"/>
            </w:rPr>
            <w:t xml:space="preserve">únicamente </w:t>
          </w:r>
          <w:r w:rsidRPr="00642E65">
            <w:rPr>
              <w:rFonts w:ascii="Book Antiqua" w:hAnsi="Book Antiqua"/>
              <w:sz w:val="24"/>
              <w:szCs w:val="24"/>
            </w:rPr>
            <w:t xml:space="preserve">los cuestionamientos que se hayan hecho a más tardar el día </w:t>
          </w:r>
          <w:r w:rsidR="003804C4" w:rsidRPr="00642E65">
            <w:rPr>
              <w:rFonts w:ascii="Book Antiqua" w:hAnsi="Book Antiqua"/>
              <w:sz w:val="24"/>
              <w:szCs w:val="24"/>
            </w:rPr>
            <w:t xml:space="preserve">05 de julio del 2017 antes de las 14:00 </w:t>
          </w:r>
          <w:r w:rsidRPr="00642E65">
            <w:rPr>
              <w:rFonts w:ascii="Book Antiqua" w:hAnsi="Book Antiqua"/>
              <w:sz w:val="24"/>
              <w:szCs w:val="24"/>
            </w:rPr>
            <w:t xml:space="preserve">(Anexo </w:t>
          </w:r>
          <w:r w:rsidR="003804C4" w:rsidRPr="00642E65">
            <w:rPr>
              <w:rFonts w:ascii="Book Antiqua" w:hAnsi="Book Antiqua"/>
              <w:sz w:val="24"/>
              <w:szCs w:val="24"/>
            </w:rPr>
            <w:t>9</w:t>
          </w:r>
          <w:r w:rsidRPr="00642E65">
            <w:rPr>
              <w:rFonts w:ascii="Book Antiqua" w:hAnsi="Book Antiqua"/>
              <w:sz w:val="24"/>
              <w:szCs w:val="24"/>
            </w:rPr>
            <w:t>)</w:t>
          </w:r>
          <w:r w:rsidR="003804C4" w:rsidRPr="00642E65">
            <w:rPr>
              <w:rFonts w:ascii="Book Antiqua" w:hAnsi="Book Antiqua"/>
              <w:sz w:val="24"/>
              <w:szCs w:val="24"/>
            </w:rPr>
            <w:t>.</w:t>
          </w:r>
        </w:p>
        <w:p w:rsidR="002C4517" w:rsidRDefault="002C4517"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7</w:t>
          </w:r>
          <w:r w:rsidR="00D31D38" w:rsidRPr="0073232C">
            <w:rPr>
              <w:rFonts w:ascii="Book Antiqua" w:hAnsi="Book Antiqua"/>
              <w:b/>
              <w:color w:val="422E2E" w:themeColor="accent6" w:themeShade="80"/>
              <w:sz w:val="24"/>
              <w:szCs w:val="24"/>
            </w:rPr>
            <w:t>. MODIFICACIONES A LAS BASES DEL CONCURSO</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7</w:t>
          </w:r>
          <w:r w:rsidR="00D31D38" w:rsidRPr="0073232C">
            <w:rPr>
              <w:rFonts w:ascii="Book Antiqua" w:hAnsi="Book Antiqua"/>
              <w:sz w:val="24"/>
              <w:szCs w:val="24"/>
            </w:rPr>
            <w:t xml:space="preserve">.1 Con fundamento en el Artículo 42 del Reglamento de adquisiciones, contratación de arrendamientos y servicios para el Municipios de Zapotlán el grande, Jalisco, “La Convocante” podrá modificar las presentes bases de concurso; las modificaciones en ningún caso podrán consistir en la sustitución de los bienes o servicios convocados originalmente, adición de otros de distintos rubros o en variación significativa de sus características. Cualquier modificación a estas bases del concurso, </w:t>
          </w:r>
          <w:r w:rsidR="00D31D38" w:rsidRPr="0073232C">
            <w:rPr>
              <w:rFonts w:ascii="Book Antiqua" w:hAnsi="Book Antiqua"/>
              <w:sz w:val="24"/>
              <w:szCs w:val="24"/>
              <w:u w:val="single"/>
            </w:rPr>
            <w:t>derivada del resultado de los cuestionarios de aclaraciones</w:t>
          </w:r>
          <w:r w:rsidR="00D31D38" w:rsidRPr="0073232C">
            <w:rPr>
              <w:rFonts w:ascii="Book Antiqua" w:hAnsi="Book Antiqua"/>
              <w:sz w:val="24"/>
              <w:szCs w:val="24"/>
            </w:rPr>
            <w:t xml:space="preserve">, será considerada como parte integrante de las propias bases del concurso.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Estas modificaciones se harán del conocimiento de todos los concursantes vía correo electrónico y/o fax</w:t>
          </w:r>
        </w:p>
        <w:p w:rsidR="00D31D38"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642E65" w:rsidRPr="0073232C" w:rsidRDefault="00642E65"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8</w:t>
          </w:r>
          <w:r w:rsidR="00D31D38" w:rsidRPr="0073232C">
            <w:rPr>
              <w:rFonts w:ascii="Book Antiqua" w:hAnsi="Book Antiqua"/>
              <w:b/>
              <w:color w:val="422E2E" w:themeColor="accent6" w:themeShade="80"/>
              <w:sz w:val="24"/>
              <w:szCs w:val="24"/>
            </w:rPr>
            <w:t>. IDIOMA DE LAS PROPOSICIONES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8</w:t>
          </w:r>
          <w:r w:rsidR="00D31D38" w:rsidRPr="0073232C">
            <w:rPr>
              <w:rFonts w:ascii="Book Antiqua" w:hAnsi="Book Antiqua"/>
              <w:sz w:val="24"/>
              <w:szCs w:val="24"/>
            </w:rPr>
            <w:t>.1 La proposición que prepare el concursante y toda la correspondencia y documentación relacionada con la misma, deberá ser redactada en idioma español.</w:t>
          </w: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b/>
              <w:color w:val="422E2E" w:themeColor="accent6" w:themeShade="80"/>
              <w:sz w:val="24"/>
              <w:szCs w:val="24"/>
            </w:rPr>
            <w:t>9</w:t>
          </w:r>
          <w:r w:rsidR="00D31D38" w:rsidRPr="0073232C">
            <w:rPr>
              <w:rFonts w:ascii="Book Antiqua" w:hAnsi="Book Antiqua"/>
              <w:b/>
              <w:color w:val="422E2E" w:themeColor="accent6" w:themeShade="80"/>
              <w:sz w:val="24"/>
              <w:szCs w:val="24"/>
            </w:rPr>
            <w:t>. DOCUMEN</w:t>
          </w:r>
          <w:r w:rsidR="00CB1A25">
            <w:rPr>
              <w:rFonts w:ascii="Book Antiqua" w:hAnsi="Book Antiqua"/>
              <w:b/>
              <w:color w:val="422E2E" w:themeColor="accent6" w:themeShade="80"/>
              <w:sz w:val="24"/>
              <w:szCs w:val="24"/>
            </w:rPr>
            <w:t>TOS INTEGRANTES DE LA PROPOSICIÓ</w:t>
          </w:r>
          <w:r w:rsidR="00D31D38" w:rsidRPr="0073232C">
            <w:rPr>
              <w:rFonts w:ascii="Book Antiqua" w:hAnsi="Book Antiqua"/>
              <w:b/>
              <w:color w:val="422E2E" w:themeColor="accent6" w:themeShade="80"/>
              <w:sz w:val="24"/>
              <w:szCs w:val="24"/>
            </w:rPr>
            <w:t>N</w:t>
          </w:r>
        </w:p>
        <w:p w:rsidR="00D31D38" w:rsidRPr="00B47FE1" w:rsidRDefault="00E92169" w:rsidP="00B47FE1">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9</w:t>
          </w:r>
          <w:r w:rsidR="00D31D38" w:rsidRPr="0073232C">
            <w:rPr>
              <w:rFonts w:ascii="Book Antiqua" w:hAnsi="Book Antiqua"/>
              <w:sz w:val="24"/>
              <w:szCs w:val="24"/>
            </w:rPr>
            <w:t>.1 La proposición constará de los siguientes documentos:</w:t>
          </w:r>
        </w:p>
        <w:p w:rsidR="00D31D38" w:rsidRPr="0073232C" w:rsidRDefault="00D31D38" w:rsidP="00D31D38">
          <w:pPr>
            <w:pStyle w:val="Prrafodelista"/>
            <w:numPr>
              <w:ilvl w:val="0"/>
              <w:numId w:val="19"/>
            </w:numPr>
            <w:autoSpaceDE w:val="0"/>
            <w:autoSpaceDN w:val="0"/>
            <w:adjustRightInd w:val="0"/>
            <w:spacing w:after="0" w:line="240" w:lineRule="auto"/>
            <w:jc w:val="both"/>
            <w:rPr>
              <w:rFonts w:ascii="Book Antiqua" w:hAnsi="Book Antiqua"/>
              <w:b/>
              <w:sz w:val="24"/>
              <w:szCs w:val="24"/>
            </w:rPr>
          </w:pPr>
          <w:r w:rsidRPr="0073232C">
            <w:rPr>
              <w:rFonts w:ascii="Book Antiqua" w:hAnsi="Book Antiqua"/>
              <w:b/>
              <w:sz w:val="24"/>
              <w:szCs w:val="24"/>
            </w:rPr>
            <w:t xml:space="preserve">Documentos de acreditación.- </w:t>
          </w:r>
          <w:r w:rsidRPr="0073232C">
            <w:rPr>
              <w:rFonts w:ascii="Book Antiqua" w:hAnsi="Book Antiqua"/>
              <w:sz w:val="24"/>
              <w:szCs w:val="24"/>
            </w:rPr>
            <w:t xml:space="preserve">Utilizando para ello el Anexo </w:t>
          </w:r>
          <w:r w:rsidR="002C5502">
            <w:rPr>
              <w:rFonts w:ascii="Book Antiqua" w:hAnsi="Book Antiqua"/>
              <w:sz w:val="24"/>
              <w:szCs w:val="24"/>
            </w:rPr>
            <w:t>1</w:t>
          </w:r>
        </w:p>
        <w:p w:rsidR="00D31D38" w:rsidRPr="0073232C" w:rsidRDefault="00645519" w:rsidP="00D31D38">
          <w:pPr>
            <w:autoSpaceDE w:val="0"/>
            <w:autoSpaceDN w:val="0"/>
            <w:adjustRightInd w:val="0"/>
            <w:spacing w:after="0" w:line="240" w:lineRule="auto"/>
            <w:ind w:left="2202" w:firstLine="630"/>
            <w:jc w:val="both"/>
            <w:rPr>
              <w:rFonts w:ascii="Book Antiqua" w:hAnsi="Book Antiqua"/>
              <w:b/>
              <w:sz w:val="24"/>
              <w:szCs w:val="24"/>
            </w:rPr>
          </w:pPr>
          <w:r>
            <w:rPr>
              <w:rFonts w:ascii="Book Antiqua" w:hAnsi="Book Antiqua"/>
              <w:sz w:val="24"/>
              <w:szCs w:val="24"/>
            </w:rPr>
            <w:lastRenderedPageBreak/>
            <w:t>Copia fiel</w:t>
          </w:r>
          <w:r w:rsidR="00D31D38" w:rsidRPr="0073232C">
            <w:rPr>
              <w:rFonts w:ascii="Book Antiqua" w:hAnsi="Book Antiqua"/>
              <w:sz w:val="24"/>
              <w:szCs w:val="24"/>
            </w:rPr>
            <w:t xml:space="preserve"> de:</w:t>
          </w:r>
        </w:p>
        <w:p w:rsidR="00D31D38" w:rsidRPr="0073232C" w:rsidRDefault="00D31D38" w:rsidP="00D31D38">
          <w:pPr>
            <w:pStyle w:val="Prrafodelista"/>
            <w:numPr>
              <w:ilvl w:val="0"/>
              <w:numId w:val="23"/>
            </w:numPr>
            <w:autoSpaceDE w:val="0"/>
            <w:autoSpaceDN w:val="0"/>
            <w:adjustRightInd w:val="0"/>
            <w:spacing w:after="0" w:line="240" w:lineRule="auto"/>
            <w:jc w:val="both"/>
            <w:rPr>
              <w:rFonts w:ascii="Book Antiqua" w:hAnsi="Book Antiqua"/>
              <w:b/>
              <w:sz w:val="24"/>
              <w:szCs w:val="24"/>
            </w:rPr>
          </w:pPr>
          <w:r w:rsidRPr="0073232C">
            <w:rPr>
              <w:rFonts w:ascii="Book Antiqua" w:hAnsi="Book Antiqua"/>
              <w:sz w:val="24"/>
              <w:szCs w:val="24"/>
            </w:rPr>
            <w:t xml:space="preserve">Acta Constitutiva </w:t>
          </w:r>
        </w:p>
        <w:p w:rsidR="00D31D38" w:rsidRPr="0073232C" w:rsidRDefault="00D31D38" w:rsidP="00D31D38">
          <w:pPr>
            <w:pStyle w:val="Prrafodelista"/>
            <w:numPr>
              <w:ilvl w:val="0"/>
              <w:numId w:val="23"/>
            </w:numPr>
            <w:autoSpaceDE w:val="0"/>
            <w:autoSpaceDN w:val="0"/>
            <w:adjustRightInd w:val="0"/>
            <w:spacing w:after="0" w:line="240" w:lineRule="auto"/>
            <w:jc w:val="both"/>
            <w:rPr>
              <w:rFonts w:ascii="Book Antiqua" w:hAnsi="Book Antiqua"/>
              <w:b/>
              <w:sz w:val="24"/>
              <w:szCs w:val="24"/>
            </w:rPr>
          </w:pPr>
          <w:r w:rsidRPr="0073232C">
            <w:rPr>
              <w:rFonts w:ascii="Book Antiqua" w:hAnsi="Book Antiqua"/>
              <w:sz w:val="24"/>
              <w:szCs w:val="24"/>
            </w:rPr>
            <w:t>Del poder que acredita legalmente al representante legal de la compañía que firma las propuestas.</w:t>
          </w:r>
        </w:p>
        <w:p w:rsidR="00D31D38" w:rsidRPr="0073232C" w:rsidRDefault="00D31D38" w:rsidP="00D31D38">
          <w:pPr>
            <w:pStyle w:val="Prrafodelista"/>
            <w:numPr>
              <w:ilvl w:val="0"/>
              <w:numId w:val="23"/>
            </w:numPr>
            <w:autoSpaceDE w:val="0"/>
            <w:autoSpaceDN w:val="0"/>
            <w:adjustRightInd w:val="0"/>
            <w:spacing w:after="0" w:line="240" w:lineRule="auto"/>
            <w:jc w:val="both"/>
            <w:rPr>
              <w:rFonts w:ascii="Book Antiqua" w:hAnsi="Book Antiqua"/>
              <w:b/>
              <w:sz w:val="24"/>
              <w:szCs w:val="24"/>
            </w:rPr>
          </w:pPr>
          <w:r w:rsidRPr="0073232C">
            <w:rPr>
              <w:rFonts w:ascii="Book Antiqua" w:hAnsi="Book Antiqua"/>
              <w:sz w:val="24"/>
              <w:szCs w:val="24"/>
            </w:rPr>
            <w:t>De la identificación oficial del representante acreditado.</w:t>
          </w:r>
        </w:p>
        <w:p w:rsidR="00D31D38" w:rsidRPr="0073232C" w:rsidRDefault="00CB1A25" w:rsidP="00D31D38">
          <w:pPr>
            <w:pStyle w:val="Prrafodelista"/>
            <w:numPr>
              <w:ilvl w:val="0"/>
              <w:numId w:val="23"/>
            </w:numPr>
            <w:autoSpaceDE w:val="0"/>
            <w:autoSpaceDN w:val="0"/>
            <w:adjustRightInd w:val="0"/>
            <w:spacing w:after="0" w:line="240" w:lineRule="auto"/>
            <w:jc w:val="both"/>
            <w:rPr>
              <w:rFonts w:ascii="Book Antiqua" w:hAnsi="Book Antiqua"/>
              <w:b/>
              <w:sz w:val="24"/>
              <w:szCs w:val="24"/>
            </w:rPr>
          </w:pPr>
          <w:r>
            <w:rPr>
              <w:rFonts w:ascii="Book Antiqua" w:hAnsi="Book Antiqua"/>
              <w:sz w:val="24"/>
              <w:szCs w:val="24"/>
            </w:rPr>
            <w:t>De la cé</w:t>
          </w:r>
          <w:r w:rsidR="00D31D38" w:rsidRPr="0073232C">
            <w:rPr>
              <w:rFonts w:ascii="Book Antiqua" w:hAnsi="Book Antiqua"/>
              <w:sz w:val="24"/>
              <w:szCs w:val="24"/>
            </w:rPr>
            <w:t>dula del registro federal de contribuyentes</w:t>
          </w:r>
        </w:p>
        <w:p w:rsidR="00D31D38" w:rsidRPr="0073232C" w:rsidRDefault="00D31D38" w:rsidP="00D31D38">
          <w:pPr>
            <w:pStyle w:val="Prrafodelista"/>
            <w:numPr>
              <w:ilvl w:val="0"/>
              <w:numId w:val="23"/>
            </w:numPr>
            <w:autoSpaceDE w:val="0"/>
            <w:autoSpaceDN w:val="0"/>
            <w:adjustRightInd w:val="0"/>
            <w:spacing w:after="0" w:line="240" w:lineRule="auto"/>
            <w:jc w:val="both"/>
            <w:rPr>
              <w:rFonts w:ascii="Book Antiqua" w:hAnsi="Book Antiqua"/>
              <w:b/>
              <w:sz w:val="24"/>
              <w:szCs w:val="24"/>
            </w:rPr>
          </w:pPr>
          <w:r w:rsidRPr="0073232C">
            <w:rPr>
              <w:rFonts w:ascii="Book Antiqua" w:hAnsi="Book Antiqua"/>
              <w:sz w:val="24"/>
              <w:szCs w:val="24"/>
            </w:rPr>
            <w:t>Del comprobante de domicilio.</w:t>
          </w:r>
          <w:r w:rsidR="002C5502">
            <w:rPr>
              <w:rFonts w:ascii="Book Antiqua" w:hAnsi="Book Antiqua"/>
              <w:sz w:val="24"/>
              <w:szCs w:val="24"/>
            </w:rPr>
            <w:t xml:space="preserve"> Recibo de luz o teléfono. </w:t>
          </w:r>
        </w:p>
        <w:p w:rsidR="00D31D38" w:rsidRPr="0073232C" w:rsidRDefault="00D31D38" w:rsidP="00D31D38">
          <w:pPr>
            <w:pStyle w:val="Prrafodelista"/>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pStyle w:val="Prrafodelista"/>
            <w:numPr>
              <w:ilvl w:val="0"/>
              <w:numId w:val="19"/>
            </w:numPr>
            <w:autoSpaceDE w:val="0"/>
            <w:autoSpaceDN w:val="0"/>
            <w:adjustRightInd w:val="0"/>
            <w:spacing w:after="0" w:line="240" w:lineRule="auto"/>
            <w:jc w:val="both"/>
            <w:rPr>
              <w:rFonts w:ascii="Book Antiqua" w:hAnsi="Book Antiqua"/>
              <w:sz w:val="24"/>
              <w:szCs w:val="24"/>
            </w:rPr>
          </w:pPr>
          <w:r w:rsidRPr="0073232C">
            <w:rPr>
              <w:rFonts w:ascii="Book Antiqua" w:hAnsi="Book Antiqua"/>
              <w:b/>
              <w:sz w:val="24"/>
              <w:szCs w:val="24"/>
            </w:rPr>
            <w:t>Programa de entrega.-</w:t>
          </w:r>
          <w:r w:rsidRPr="0073232C">
            <w:rPr>
              <w:rFonts w:ascii="Book Antiqua" w:hAnsi="Book Antiqua"/>
              <w:sz w:val="24"/>
              <w:szCs w:val="24"/>
            </w:rPr>
            <w:t xml:space="preserve"> Especificar por escrito donde se manifiesta el tiempo de entrega, el concursante deberá proponer un calendario de entrega dentro del plazo máximo fijado. La presentación de un plazo superior al señalado en el punto 1.3 de estas bases, será causal de rechazo de su propuesta  (</w:t>
          </w:r>
          <w:r w:rsidR="00B47FE1">
            <w:rPr>
              <w:rFonts w:ascii="Book Antiqua" w:hAnsi="Book Antiqua"/>
              <w:sz w:val="24"/>
              <w:szCs w:val="24"/>
            </w:rPr>
            <w:t>A</w:t>
          </w:r>
          <w:r w:rsidR="0054534C">
            <w:rPr>
              <w:rFonts w:ascii="Book Antiqua" w:hAnsi="Book Antiqua"/>
              <w:sz w:val="24"/>
              <w:szCs w:val="24"/>
            </w:rPr>
            <w:t>nexo</w:t>
          </w:r>
          <w:r w:rsidR="00B47FE1">
            <w:rPr>
              <w:rFonts w:ascii="Book Antiqua" w:hAnsi="Book Antiqua"/>
              <w:sz w:val="24"/>
              <w:szCs w:val="24"/>
            </w:rPr>
            <w:t xml:space="preserve"> 2</w:t>
          </w:r>
          <w:r w:rsidRPr="0073232C">
            <w:rPr>
              <w:rFonts w:ascii="Book Antiqua" w:hAnsi="Book Antiqua"/>
              <w:sz w:val="24"/>
              <w:szCs w:val="24"/>
            </w:rPr>
            <w:t>).</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pStyle w:val="Prrafodelista"/>
            <w:numPr>
              <w:ilvl w:val="0"/>
              <w:numId w:val="19"/>
            </w:numPr>
            <w:autoSpaceDE w:val="0"/>
            <w:autoSpaceDN w:val="0"/>
            <w:adjustRightInd w:val="0"/>
            <w:spacing w:after="0" w:line="240" w:lineRule="auto"/>
            <w:jc w:val="both"/>
            <w:rPr>
              <w:rFonts w:ascii="Book Antiqua" w:hAnsi="Book Antiqua"/>
              <w:sz w:val="24"/>
              <w:szCs w:val="24"/>
            </w:rPr>
          </w:pPr>
          <w:r w:rsidRPr="0073232C">
            <w:rPr>
              <w:rFonts w:ascii="Book Antiqua" w:hAnsi="Book Antiqua"/>
              <w:b/>
              <w:sz w:val="24"/>
              <w:szCs w:val="24"/>
            </w:rPr>
            <w:t>Manifestación de contar con facultades para suscribir la propuesta.-</w:t>
          </w:r>
          <w:r w:rsidRPr="0073232C">
            <w:rPr>
              <w:rFonts w:ascii="Book Antiqua" w:hAnsi="Book Antiqua"/>
              <w:sz w:val="24"/>
              <w:szCs w:val="24"/>
            </w:rPr>
            <w:t xml:space="preserve"> Especificar por escrito donde se manifieste bajo protesta de decir verdad que se tiene el conocimiento y capacidad para cumplir con los términos del presente concurso, la cual deberá firmar el concursante, de lo contrario será rechazada su proposición (Anexo 3).</w:t>
          </w:r>
        </w:p>
        <w:p w:rsidR="00D31D38" w:rsidRPr="0073232C" w:rsidRDefault="00D31D38" w:rsidP="00D31D38">
          <w:pPr>
            <w:pStyle w:val="Prrafodelista"/>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pStyle w:val="Prrafodelista"/>
            <w:numPr>
              <w:ilvl w:val="0"/>
              <w:numId w:val="19"/>
            </w:numPr>
            <w:autoSpaceDE w:val="0"/>
            <w:autoSpaceDN w:val="0"/>
            <w:adjustRightInd w:val="0"/>
            <w:spacing w:after="0" w:line="240" w:lineRule="auto"/>
            <w:jc w:val="both"/>
            <w:rPr>
              <w:rFonts w:ascii="Book Antiqua" w:hAnsi="Book Antiqua"/>
              <w:sz w:val="24"/>
              <w:szCs w:val="24"/>
            </w:rPr>
          </w:pPr>
          <w:r w:rsidRPr="0073232C">
            <w:rPr>
              <w:rFonts w:ascii="Book Antiqua" w:hAnsi="Book Antiqua"/>
              <w:b/>
              <w:sz w:val="24"/>
              <w:szCs w:val="24"/>
            </w:rPr>
            <w:t>Escrito firmado y elaborado en papel membretado del concursante.-</w:t>
          </w:r>
          <w:r w:rsidRPr="0073232C">
            <w:rPr>
              <w:rFonts w:ascii="Book Antiqua" w:hAnsi="Book Antiqua"/>
              <w:sz w:val="24"/>
              <w:szCs w:val="24"/>
            </w:rPr>
            <w:t xml:space="preserve"> Especificar por escrito donde declare bajo protesta de decir verdad, de no encontrarse en ninguno de los supuestos del Artículo 5 del Reglamento de adquisiciones, contratación de arrendamientos y servicios para el Municipio de Zapotlán el Grande, Jalisco.</w:t>
          </w:r>
          <w:r w:rsidR="0056089E">
            <w:rPr>
              <w:rFonts w:ascii="Book Antiqua" w:hAnsi="Book Antiqua"/>
              <w:sz w:val="24"/>
              <w:szCs w:val="24"/>
            </w:rPr>
            <w:t xml:space="preserve"> (A</w:t>
          </w:r>
          <w:r w:rsidR="0054534C">
            <w:rPr>
              <w:rFonts w:ascii="Book Antiqua" w:hAnsi="Book Antiqua"/>
              <w:sz w:val="24"/>
              <w:szCs w:val="24"/>
            </w:rPr>
            <w:t>nexo</w:t>
          </w:r>
          <w:r w:rsidR="0056089E">
            <w:rPr>
              <w:rFonts w:ascii="Book Antiqua" w:hAnsi="Book Antiqua"/>
              <w:sz w:val="24"/>
              <w:szCs w:val="24"/>
            </w:rPr>
            <w:t xml:space="preserve"> 4)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54534C" w:rsidRDefault="00D31D38" w:rsidP="00D31D38">
          <w:pPr>
            <w:pStyle w:val="Prrafodelista"/>
            <w:numPr>
              <w:ilvl w:val="0"/>
              <w:numId w:val="19"/>
            </w:numPr>
            <w:autoSpaceDE w:val="0"/>
            <w:autoSpaceDN w:val="0"/>
            <w:adjustRightInd w:val="0"/>
            <w:spacing w:after="0" w:line="240" w:lineRule="auto"/>
            <w:jc w:val="both"/>
            <w:rPr>
              <w:rFonts w:ascii="Book Antiqua" w:hAnsi="Book Antiqua"/>
            </w:rPr>
          </w:pPr>
          <w:r w:rsidRPr="0073232C">
            <w:rPr>
              <w:rFonts w:ascii="Book Antiqua" w:hAnsi="Book Antiqua"/>
              <w:b/>
              <w:sz w:val="24"/>
              <w:szCs w:val="24"/>
            </w:rPr>
            <w:t>Declaración de integridad.-</w:t>
          </w:r>
          <w:r w:rsidRPr="0073232C">
            <w:rPr>
              <w:rFonts w:ascii="Book Antiqua" w:hAnsi="Book Antiqua"/>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propuestas, el resultado del procedimiento u otros aspectos que otorguen condiciones más ventajosas con relación a los demás participantes </w:t>
          </w:r>
          <w:r w:rsidRPr="0054534C">
            <w:rPr>
              <w:rFonts w:ascii="Book Antiqua" w:hAnsi="Book Antiqua"/>
            </w:rPr>
            <w:t>(Anexo 5)</w:t>
          </w:r>
        </w:p>
        <w:p w:rsidR="00D31D38" w:rsidRPr="0073232C" w:rsidRDefault="00D31D38" w:rsidP="00D31D38">
          <w:pPr>
            <w:pStyle w:val="Prrafodelista"/>
            <w:autoSpaceDE w:val="0"/>
            <w:autoSpaceDN w:val="0"/>
            <w:adjustRightInd w:val="0"/>
            <w:spacing w:after="0" w:line="240" w:lineRule="auto"/>
            <w:jc w:val="both"/>
            <w:rPr>
              <w:rFonts w:ascii="Book Antiqua" w:hAnsi="Book Antiqua"/>
              <w:sz w:val="24"/>
              <w:szCs w:val="24"/>
            </w:rPr>
          </w:pPr>
        </w:p>
        <w:p w:rsidR="00D31D38" w:rsidRPr="0073232C" w:rsidRDefault="00CD7AA3" w:rsidP="00D31D38">
          <w:pPr>
            <w:pStyle w:val="Prrafodelista"/>
            <w:numPr>
              <w:ilvl w:val="0"/>
              <w:numId w:val="19"/>
            </w:numPr>
            <w:autoSpaceDE w:val="0"/>
            <w:autoSpaceDN w:val="0"/>
            <w:adjustRightInd w:val="0"/>
            <w:spacing w:after="0" w:line="240" w:lineRule="auto"/>
            <w:jc w:val="both"/>
            <w:rPr>
              <w:rFonts w:ascii="Book Antiqua" w:hAnsi="Book Antiqua"/>
              <w:sz w:val="24"/>
              <w:szCs w:val="24"/>
            </w:rPr>
          </w:pPr>
          <w:r>
            <w:rPr>
              <w:rFonts w:ascii="Book Antiqua" w:hAnsi="Book Antiqua"/>
              <w:b/>
              <w:sz w:val="24"/>
              <w:szCs w:val="24"/>
            </w:rPr>
            <w:t>Garantía manifestación e</w:t>
          </w:r>
          <w:r w:rsidR="00D31D38" w:rsidRPr="0073232C">
            <w:rPr>
              <w:rFonts w:ascii="Book Antiqua" w:hAnsi="Book Antiqua"/>
              <w:b/>
              <w:sz w:val="24"/>
              <w:szCs w:val="24"/>
            </w:rPr>
            <w:t>scrita.-</w:t>
          </w:r>
          <w:r w:rsidR="00D31D38" w:rsidRPr="0073232C">
            <w:rPr>
              <w:rFonts w:ascii="Book Antiqua" w:hAnsi="Book Antiqua"/>
              <w:sz w:val="24"/>
              <w:szCs w:val="24"/>
            </w:rPr>
            <w:t xml:space="preserve"> Especificar por escrito que bajo protesta de decir verdad, manifieste el concursante garantizar plenamente los bienes descritos en el presente concurso (Anexo 6).</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56089E"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10</w:t>
          </w:r>
          <w:r w:rsidR="00645519">
            <w:rPr>
              <w:rFonts w:ascii="Book Antiqua" w:hAnsi="Book Antiqua"/>
              <w:b/>
              <w:color w:val="422E2E" w:themeColor="accent6" w:themeShade="80"/>
              <w:sz w:val="24"/>
              <w:szCs w:val="24"/>
            </w:rPr>
            <w:t>. FORMATO DE PROPUESTA ECONÓ</w:t>
          </w:r>
          <w:r w:rsidR="00D31D38" w:rsidRPr="0073232C">
            <w:rPr>
              <w:rFonts w:ascii="Book Antiqua" w:hAnsi="Book Antiqua"/>
              <w:b/>
              <w:color w:val="422E2E" w:themeColor="accent6" w:themeShade="80"/>
              <w:sz w:val="24"/>
              <w:szCs w:val="24"/>
            </w:rPr>
            <w:t xml:space="preserve">MICA </w:t>
          </w:r>
        </w:p>
        <w:p w:rsidR="00D31D38"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lastRenderedPageBreak/>
            <w:t>10</w:t>
          </w:r>
          <w:r w:rsidR="00D31D38" w:rsidRPr="0073232C">
            <w:rPr>
              <w:rFonts w:ascii="Book Antiqua" w:hAnsi="Book Antiqua"/>
              <w:sz w:val="24"/>
              <w:szCs w:val="24"/>
            </w:rPr>
            <w:t>.1 El concursante llenará el Formato de Propuesta Económica</w:t>
          </w:r>
          <w:r w:rsidR="0056089E">
            <w:rPr>
              <w:rFonts w:ascii="Book Antiqua" w:hAnsi="Book Antiqua"/>
              <w:sz w:val="24"/>
              <w:szCs w:val="24"/>
            </w:rPr>
            <w:t xml:space="preserve"> que figura</w:t>
          </w:r>
          <w:r w:rsidR="00D31D38" w:rsidRPr="0073232C">
            <w:rPr>
              <w:rFonts w:ascii="Book Antiqua" w:hAnsi="Book Antiqua"/>
              <w:sz w:val="24"/>
              <w:szCs w:val="24"/>
            </w:rPr>
            <w:t xml:space="preserve"> en estas bases de concurso. El concursante podrá presentar los formatos proporcionados en éstas bases </w:t>
          </w:r>
          <w:r w:rsidR="00AF4E22" w:rsidRPr="0073232C">
            <w:rPr>
              <w:rFonts w:ascii="Book Antiqua" w:hAnsi="Book Antiqua"/>
              <w:sz w:val="24"/>
              <w:szCs w:val="24"/>
            </w:rPr>
            <w:t>o</w:t>
          </w:r>
          <w:r w:rsidR="00D31D38" w:rsidRPr="0073232C">
            <w:rPr>
              <w:rFonts w:ascii="Book Antiqua" w:hAnsi="Book Antiqua"/>
              <w:sz w:val="24"/>
              <w:szCs w:val="24"/>
            </w:rPr>
            <w:t xml:space="preserve"> elaborar unos similares en papel membretado, debidamente sellados y firmados respetando el orden y el contenido para tal efecto.</w:t>
          </w:r>
        </w:p>
        <w:p w:rsidR="00CD7AA3" w:rsidRDefault="00CD7AA3" w:rsidP="00D31D38">
          <w:pPr>
            <w:autoSpaceDE w:val="0"/>
            <w:autoSpaceDN w:val="0"/>
            <w:adjustRightInd w:val="0"/>
            <w:spacing w:after="0" w:line="240" w:lineRule="auto"/>
            <w:jc w:val="both"/>
            <w:rPr>
              <w:rFonts w:ascii="Book Antiqua" w:hAnsi="Book Antiqua"/>
              <w:sz w:val="24"/>
              <w:szCs w:val="24"/>
            </w:rPr>
          </w:pPr>
        </w:p>
        <w:p w:rsidR="00CD7AA3" w:rsidRPr="0073232C" w:rsidRDefault="00CD7AA3" w:rsidP="00CD7AA3">
          <w:pPr>
            <w:pStyle w:val="Prrafodelista"/>
            <w:numPr>
              <w:ilvl w:val="0"/>
              <w:numId w:val="35"/>
            </w:numPr>
            <w:autoSpaceDE w:val="0"/>
            <w:autoSpaceDN w:val="0"/>
            <w:adjustRightInd w:val="0"/>
            <w:spacing w:after="0" w:line="240" w:lineRule="auto"/>
            <w:jc w:val="both"/>
            <w:rPr>
              <w:rFonts w:ascii="Book Antiqua" w:hAnsi="Book Antiqua"/>
              <w:sz w:val="24"/>
              <w:szCs w:val="24"/>
            </w:rPr>
          </w:pPr>
          <w:r w:rsidRPr="0073232C">
            <w:rPr>
              <w:rFonts w:ascii="Book Antiqua" w:hAnsi="Book Antiqua"/>
              <w:b/>
              <w:sz w:val="24"/>
              <w:szCs w:val="24"/>
            </w:rPr>
            <w:t>Propuesta Económica</w:t>
          </w:r>
          <w:r w:rsidRPr="0073232C">
            <w:rPr>
              <w:rFonts w:ascii="Book Antiqua" w:hAnsi="Book Antiqua"/>
              <w:sz w:val="24"/>
              <w:szCs w:val="24"/>
            </w:rPr>
            <w:t>.- presentará la propuesta económica con costos unitarios y netos por producto y por el total de la propuesta</w:t>
          </w:r>
          <w:r>
            <w:rPr>
              <w:rFonts w:ascii="Book Antiqua" w:hAnsi="Book Antiqua"/>
              <w:sz w:val="24"/>
              <w:szCs w:val="24"/>
            </w:rPr>
            <w:t xml:space="preserve"> en las partidas que se concursen</w:t>
          </w:r>
          <w:r w:rsidRPr="0073232C">
            <w:rPr>
              <w:rFonts w:ascii="Book Antiqua" w:hAnsi="Book Antiqua"/>
              <w:sz w:val="24"/>
              <w:szCs w:val="24"/>
            </w:rPr>
            <w:t>.</w:t>
          </w:r>
          <w:r>
            <w:rPr>
              <w:rFonts w:ascii="Book Antiqua" w:hAnsi="Book Antiqua"/>
              <w:sz w:val="24"/>
              <w:szCs w:val="24"/>
            </w:rPr>
            <w:t xml:space="preserve"> (Anexo 7)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11</w:t>
          </w:r>
          <w:r w:rsidR="00D31D38" w:rsidRPr="0073232C">
            <w:rPr>
              <w:rFonts w:ascii="Book Antiqua" w:hAnsi="Book Antiqua"/>
              <w:b/>
              <w:color w:val="422E2E" w:themeColor="accent6" w:themeShade="80"/>
              <w:sz w:val="24"/>
              <w:szCs w:val="24"/>
            </w:rPr>
            <w:t>. PRECIOS DE LA PROPUESTA</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11</w:t>
          </w:r>
          <w:r w:rsidR="00645519">
            <w:rPr>
              <w:rFonts w:ascii="Book Antiqua" w:hAnsi="Book Antiqua"/>
              <w:sz w:val="24"/>
              <w:szCs w:val="24"/>
            </w:rPr>
            <w:t>.1 El concursante indicará</w:t>
          </w:r>
          <w:r w:rsidR="00D31D38" w:rsidRPr="0073232C">
            <w:rPr>
              <w:rFonts w:ascii="Book Antiqua" w:hAnsi="Book Antiqua"/>
              <w:sz w:val="24"/>
              <w:szCs w:val="24"/>
            </w:rPr>
            <w:t xml:space="preserve"> en </w:t>
          </w:r>
          <w:r w:rsidR="009E1C04">
            <w:rPr>
              <w:rFonts w:ascii="Book Antiqua" w:hAnsi="Book Antiqua"/>
              <w:sz w:val="24"/>
              <w:szCs w:val="24"/>
            </w:rPr>
            <w:t xml:space="preserve">la propuesta </w:t>
          </w:r>
          <w:r w:rsidR="00ED49B7">
            <w:rPr>
              <w:rFonts w:ascii="Book Antiqua" w:hAnsi="Book Antiqua"/>
              <w:sz w:val="24"/>
              <w:szCs w:val="24"/>
            </w:rPr>
            <w:t>económica</w:t>
          </w:r>
          <w:r w:rsidR="00D31D38" w:rsidRPr="0073232C">
            <w:rPr>
              <w:rFonts w:ascii="Book Antiqua" w:hAnsi="Book Antiqua"/>
              <w:sz w:val="24"/>
              <w:szCs w:val="24"/>
            </w:rPr>
            <w:t xml:space="preserve"> (Anexo 7) el precio unitario para cada una de las partidas, el subtotal de la suma del importe total de cada una de las partidas y deberá de señalar el Impuesto al Valor Agregado a trasladar para la determinación de los precios unitarios, el concursante deberá tomar en consideración necesariamente: los costos directos e indirectos relacionados con la entrega de los bienes materia del presente suministro, incluyendo los fletes, acarreos,</w:t>
          </w:r>
          <w:r w:rsidR="00645519">
            <w:rPr>
              <w:rFonts w:ascii="Book Antiqua" w:hAnsi="Book Antiqua"/>
              <w:sz w:val="24"/>
              <w:szCs w:val="24"/>
            </w:rPr>
            <w:t xml:space="preserve"> maniobras de carga y descarga,</w:t>
          </w:r>
          <w:r w:rsidR="00D31D38" w:rsidRPr="0073232C">
            <w:rPr>
              <w:rFonts w:ascii="Book Antiqua" w:hAnsi="Book Antiqua"/>
              <w:sz w:val="24"/>
              <w:szCs w:val="24"/>
            </w:rPr>
            <w:t xml:space="preserve"> de los bienes y todos los costos relacionados para el suministro oportuno de los bienes en el lugar de entrega establecido en estas bases de concurso.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11</w:t>
          </w:r>
          <w:r w:rsidR="00D31D38" w:rsidRPr="0073232C">
            <w:rPr>
              <w:rFonts w:ascii="Book Antiqua" w:hAnsi="Book Antiqua"/>
              <w:sz w:val="24"/>
              <w:szCs w:val="24"/>
            </w:rPr>
            <w:t xml:space="preserve">.2 Del contrato y condiciones de precios: Los precios unitarios cotizados por el concursante serán fijos durante la tramitación del presente procedimiento de concurso, la vigencia del contrato, así como en caso de </w:t>
          </w:r>
          <w:r w:rsidR="00AF4E22" w:rsidRPr="0073232C">
            <w:rPr>
              <w:rFonts w:ascii="Book Antiqua" w:hAnsi="Book Antiqua"/>
              <w:sz w:val="24"/>
              <w:szCs w:val="24"/>
            </w:rPr>
            <w:t>prórrogas</w:t>
          </w:r>
          <w:r w:rsidR="00D31D38" w:rsidRPr="0073232C">
            <w:rPr>
              <w:rFonts w:ascii="Book Antiqua" w:hAnsi="Book Antiqua"/>
              <w:sz w:val="24"/>
              <w:szCs w:val="24"/>
            </w:rPr>
            <w:t xml:space="preserve"> y modificatorios al mismo, por lo que no estarán sujetos a variación. Se considerará que la propuesta presentada con cotizaciones variables de precios no se ajusta a los documentos de concurso y en consecuencia será rechazad</w:t>
          </w:r>
          <w:r w:rsidR="00ED6EA6">
            <w:rPr>
              <w:rFonts w:ascii="Book Antiqua" w:hAnsi="Book Antiqua"/>
              <w:sz w:val="24"/>
              <w:szCs w:val="24"/>
            </w:rPr>
            <w:t>a de conformidad con el punto 23</w:t>
          </w:r>
          <w:r w:rsidR="00D31D38" w:rsidRPr="0073232C">
            <w:rPr>
              <w:rFonts w:ascii="Book Antiqua" w:hAnsi="Book Antiqua"/>
              <w:sz w:val="24"/>
              <w:szCs w:val="24"/>
            </w:rPr>
            <w:t xml:space="preserve"> de estas bases de concurso.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12</w:t>
          </w:r>
          <w:r w:rsidR="00645519">
            <w:rPr>
              <w:rFonts w:ascii="Book Antiqua" w:hAnsi="Book Antiqua"/>
              <w:b/>
              <w:color w:val="422E2E" w:themeColor="accent6" w:themeShade="80"/>
              <w:sz w:val="24"/>
              <w:szCs w:val="24"/>
            </w:rPr>
            <w:t>. MONEDAS EN QUE SE COTIZARÁ</w:t>
          </w:r>
          <w:r w:rsidR="00D31D38" w:rsidRPr="0073232C">
            <w:rPr>
              <w:rFonts w:ascii="Book Antiqua" w:hAnsi="Book Antiqua"/>
              <w:b/>
              <w:color w:val="422E2E" w:themeColor="accent6" w:themeShade="80"/>
              <w:sz w:val="24"/>
              <w:szCs w:val="24"/>
            </w:rPr>
            <w:t>N LAS PROPUESTAS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12</w:t>
          </w:r>
          <w:r w:rsidR="00D31D38" w:rsidRPr="0073232C">
            <w:rPr>
              <w:rFonts w:ascii="Book Antiqua" w:hAnsi="Book Antiqua"/>
              <w:sz w:val="24"/>
              <w:szCs w:val="24"/>
            </w:rPr>
            <w:t>.1 Las propuestas de los concursantes deberán cotizarse en pesos mexicanos.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13</w:t>
          </w:r>
          <w:r w:rsidR="00D31D38" w:rsidRPr="0073232C">
            <w:rPr>
              <w:rFonts w:ascii="Book Antiqua" w:hAnsi="Book Antiqua"/>
              <w:b/>
              <w:color w:val="422E2E" w:themeColor="accent6" w:themeShade="80"/>
              <w:sz w:val="24"/>
              <w:szCs w:val="24"/>
            </w:rPr>
            <w:t>. DOCUMENTOS QUE DEMUESTREN LA CONFORMIDAD DE LOS BIENES CON LOS SOLICITADOS EN ESTAS BASES DE CONCURSO.</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13</w:t>
          </w:r>
          <w:r w:rsidR="00D31D38" w:rsidRPr="0073232C">
            <w:rPr>
              <w:rFonts w:ascii="Book Antiqua" w:hAnsi="Book Antiqua"/>
              <w:sz w:val="24"/>
              <w:szCs w:val="24"/>
            </w:rPr>
            <w:t xml:space="preserve">.1 Conformidad con los bienes: En referencia con la cláusula 8.1 inciso A) de estas bases de concurso, para la propuesta </w:t>
          </w:r>
          <w:r w:rsidR="00A955FB">
            <w:rPr>
              <w:rFonts w:ascii="Book Antiqua" w:hAnsi="Book Antiqua"/>
              <w:sz w:val="24"/>
              <w:szCs w:val="24"/>
            </w:rPr>
            <w:t>económica</w:t>
          </w:r>
          <w:r w:rsidR="00D31D38" w:rsidRPr="0073232C">
            <w:rPr>
              <w:rFonts w:ascii="Book Antiqua" w:hAnsi="Book Antiqua"/>
              <w:sz w:val="24"/>
              <w:szCs w:val="24"/>
            </w:rPr>
            <w:t xml:space="preserve"> que deberá presentar “El Concursante”, tendrá presente que los bienes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w:t>
          </w:r>
          <w:r w:rsidR="004A42DF">
            <w:rPr>
              <w:rFonts w:ascii="Book Antiqua" w:hAnsi="Book Antiqua"/>
              <w:sz w:val="24"/>
              <w:szCs w:val="24"/>
            </w:rPr>
            <w:t>pre y cuando se apeguen</w:t>
          </w:r>
          <w:r w:rsidR="00D31D38" w:rsidRPr="0073232C">
            <w:rPr>
              <w:rFonts w:ascii="Book Antiqua" w:hAnsi="Book Antiqua"/>
              <w:sz w:val="24"/>
              <w:szCs w:val="24"/>
            </w:rPr>
            <w:t xml:space="preserve"> </w:t>
          </w:r>
          <w:r w:rsidR="004A42DF">
            <w:rPr>
              <w:rFonts w:ascii="Book Antiqua" w:hAnsi="Book Antiqua"/>
              <w:sz w:val="24"/>
              <w:szCs w:val="24"/>
            </w:rPr>
            <w:t>como mínimo a las especificaciones establecidas en l</w:t>
          </w:r>
          <w:r w:rsidR="00D31D38" w:rsidRPr="0073232C">
            <w:rPr>
              <w:rFonts w:ascii="Book Antiqua" w:hAnsi="Book Antiqua"/>
              <w:sz w:val="24"/>
              <w:szCs w:val="24"/>
            </w:rPr>
            <w:t xml:space="preserve">as </w:t>
          </w:r>
          <w:r w:rsidR="004A42DF">
            <w:rPr>
              <w:rFonts w:ascii="Book Antiqua" w:hAnsi="Book Antiqua"/>
              <w:sz w:val="24"/>
              <w:szCs w:val="24"/>
            </w:rPr>
            <w:t>presentes bases</w:t>
          </w:r>
          <w:r w:rsidR="00D31D38" w:rsidRPr="0073232C">
            <w:rPr>
              <w:rFonts w:ascii="Book Antiqua" w:hAnsi="Book Antiqua"/>
              <w:sz w:val="24"/>
              <w:szCs w:val="24"/>
            </w:rPr>
            <w:t>.</w:t>
          </w:r>
        </w:p>
        <w:p w:rsidR="00D31D38" w:rsidRDefault="00D31D38" w:rsidP="00D31D38">
          <w:pPr>
            <w:autoSpaceDE w:val="0"/>
            <w:autoSpaceDN w:val="0"/>
            <w:adjustRightInd w:val="0"/>
            <w:spacing w:after="0" w:line="240" w:lineRule="auto"/>
            <w:jc w:val="both"/>
            <w:rPr>
              <w:rFonts w:ascii="Book Antiqua" w:hAnsi="Book Antiqua"/>
              <w:sz w:val="24"/>
              <w:szCs w:val="24"/>
            </w:rPr>
          </w:pPr>
        </w:p>
        <w:p w:rsidR="002107CF" w:rsidRPr="0073232C" w:rsidRDefault="002107CF"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lastRenderedPageBreak/>
            <w:t>14</w:t>
          </w:r>
          <w:r w:rsidR="00D31D38" w:rsidRPr="0073232C">
            <w:rPr>
              <w:rFonts w:ascii="Book Antiqua" w:hAnsi="Book Antiqua"/>
              <w:b/>
              <w:color w:val="422E2E" w:themeColor="accent6" w:themeShade="80"/>
              <w:sz w:val="24"/>
              <w:szCs w:val="24"/>
            </w:rPr>
            <w:t>. PER</w:t>
          </w:r>
          <w:r w:rsidR="004A42DF">
            <w:rPr>
              <w:rFonts w:ascii="Book Antiqua" w:hAnsi="Book Antiqua"/>
              <w:b/>
              <w:color w:val="422E2E" w:themeColor="accent6" w:themeShade="80"/>
              <w:sz w:val="24"/>
              <w:szCs w:val="24"/>
            </w:rPr>
            <w:t>IODO DE VALIDEZ DE LA PROPOSICIÓ</w:t>
          </w:r>
          <w:r w:rsidR="00D31D38" w:rsidRPr="0073232C">
            <w:rPr>
              <w:rFonts w:ascii="Book Antiqua" w:hAnsi="Book Antiqua"/>
              <w:b/>
              <w:color w:val="422E2E" w:themeColor="accent6" w:themeShade="80"/>
              <w:sz w:val="24"/>
              <w:szCs w:val="24"/>
            </w:rPr>
            <w:t>N</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14</w:t>
          </w:r>
          <w:r w:rsidR="00D31D38" w:rsidRPr="0073232C">
            <w:rPr>
              <w:rFonts w:ascii="Book Antiqua" w:hAnsi="Book Antiqua"/>
              <w:sz w:val="24"/>
              <w:szCs w:val="24"/>
            </w:rPr>
            <w:t>.1 La proposición tendrá validez obligatoria por 30 días naturales a partir de la fecha de apertura de las mismas, establecida por “La Convo</w:t>
          </w:r>
          <w:r w:rsidR="00ED6EA6">
            <w:rPr>
              <w:rFonts w:ascii="Book Antiqua" w:hAnsi="Book Antiqua"/>
              <w:sz w:val="24"/>
              <w:szCs w:val="24"/>
            </w:rPr>
            <w:t>cante” conforme a la cláusula 17</w:t>
          </w:r>
          <w:r w:rsidR="00D31D38" w:rsidRPr="0073232C">
            <w:rPr>
              <w:rFonts w:ascii="Book Antiqua" w:hAnsi="Book Antiqua"/>
              <w:sz w:val="24"/>
              <w:szCs w:val="24"/>
            </w:rPr>
            <w:t xml:space="preserve">. La propuesta cuyo periodo de validez sea más corto que el requerido será </w:t>
          </w:r>
          <w:r w:rsidR="005312B8" w:rsidRPr="0073232C">
            <w:rPr>
              <w:rFonts w:ascii="Book Antiqua" w:hAnsi="Book Antiqua"/>
              <w:sz w:val="24"/>
              <w:szCs w:val="24"/>
            </w:rPr>
            <w:t>rechazado</w:t>
          </w:r>
          <w:r w:rsidR="00D31D38" w:rsidRPr="0073232C">
            <w:rPr>
              <w:rFonts w:ascii="Book Antiqua" w:hAnsi="Book Antiqua"/>
              <w:sz w:val="24"/>
              <w:szCs w:val="24"/>
            </w:rPr>
            <w:t xml:space="preserve"> por “La Convocante” por no ajustarse a los documentos de concurso.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14</w:t>
          </w:r>
          <w:r w:rsidR="00D31D38" w:rsidRPr="0073232C">
            <w:rPr>
              <w:rFonts w:ascii="Book Antiqua" w:hAnsi="Book Antiqua"/>
              <w:sz w:val="24"/>
              <w:szCs w:val="24"/>
            </w:rPr>
            <w:t>.2 En circunstancias excepcionales, “La Convocante” podrá solicitar que los concursantes extiendan el período de validez de sus proposiciones. Dicha solicitud y su aceptación por parte de los concursantes deberán constar por escrito para su validez.</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15</w:t>
          </w:r>
          <w:r w:rsidR="00D31D38" w:rsidRPr="0073232C">
            <w:rPr>
              <w:rFonts w:ascii="Book Antiqua" w:hAnsi="Book Antiqua"/>
              <w:b/>
              <w:color w:val="422E2E" w:themeColor="accent6" w:themeShade="80"/>
              <w:sz w:val="24"/>
              <w:szCs w:val="24"/>
            </w:rPr>
            <w:t xml:space="preserve"> FORMATO Y FIRMA DE LAS PROPOSICIONES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15</w:t>
          </w:r>
          <w:r w:rsidR="00D31D38" w:rsidRPr="0073232C">
            <w:rPr>
              <w:rFonts w:ascii="Book Antiqua" w:hAnsi="Book Antiqua"/>
              <w:sz w:val="24"/>
              <w:szCs w:val="24"/>
            </w:rPr>
            <w:t>.1 El concursante preparará un origina</w:t>
          </w:r>
          <w:r w:rsidR="00ED6EA6">
            <w:rPr>
              <w:rFonts w:ascii="Book Antiqua" w:hAnsi="Book Antiqua"/>
              <w:sz w:val="24"/>
              <w:szCs w:val="24"/>
            </w:rPr>
            <w:t>l de lo solicitado en el punto 9</w:t>
          </w:r>
          <w:r w:rsidR="00D31D38" w:rsidRPr="0073232C">
            <w:rPr>
              <w:rFonts w:ascii="Book Antiqua" w:hAnsi="Book Antiqua"/>
              <w:sz w:val="24"/>
              <w:szCs w:val="24"/>
            </w:rPr>
            <w:t>.1, debiendo de incluir documentación que compruebe la existencia legal del concursante, considerando que en caso de cualquier discrepancia, los originales prevalecerán sobre las copias.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15</w:t>
          </w:r>
          <w:r w:rsidR="00D31D38" w:rsidRPr="0073232C">
            <w:rPr>
              <w:rFonts w:ascii="Book Antiqua" w:hAnsi="Book Antiqua"/>
              <w:sz w:val="24"/>
              <w:szCs w:val="24"/>
            </w:rPr>
            <w:t xml:space="preserve">.2 Toda la documentación administrativa deberá ser preparada en papel membretado del concursante. La documentación a la cual se hace referencia en los anexos deberá ser presentada en los formatos proporcionados en estas bases o similares elaborados por el concursante, respetando el orden y contenido de ellos, impresos en papel membretado, mecanografiada </w:t>
          </w:r>
          <w:r w:rsidR="005312B8" w:rsidRPr="0073232C">
            <w:rPr>
              <w:rFonts w:ascii="Book Antiqua" w:hAnsi="Book Antiqua"/>
              <w:sz w:val="24"/>
              <w:szCs w:val="24"/>
            </w:rPr>
            <w:t>o</w:t>
          </w:r>
          <w:r w:rsidR="00D31D38" w:rsidRPr="0073232C">
            <w:rPr>
              <w:rFonts w:ascii="Book Antiqua" w:hAnsi="Book Antiqua"/>
              <w:sz w:val="24"/>
              <w:szCs w:val="24"/>
            </w:rPr>
            <w:t xml:space="preserve"> escrita en tinta indeleble y debidamente firmada por el licitante en todas las páginas, excepto las que contengan material impreso no modificado.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15</w:t>
          </w:r>
          <w:r w:rsidR="00D31D38" w:rsidRPr="0073232C">
            <w:rPr>
              <w:rFonts w:ascii="Book Antiqua" w:hAnsi="Book Antiqua"/>
              <w:sz w:val="24"/>
              <w:szCs w:val="24"/>
            </w:rPr>
            <w:t>.3 Las proposiciones no deberán contener textos entre líneas, raspaduras ni tachaduras.</w:t>
          </w:r>
        </w:p>
        <w:p w:rsidR="00D31D38"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99350F" w:rsidRPr="0073232C" w:rsidRDefault="0099350F"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16</w:t>
          </w:r>
          <w:r w:rsidR="00D31D38" w:rsidRPr="0073232C">
            <w:rPr>
              <w:rFonts w:ascii="Book Antiqua" w:hAnsi="Book Antiqua"/>
              <w:b/>
              <w:color w:val="422E2E" w:themeColor="accent6" w:themeShade="80"/>
              <w:sz w:val="24"/>
              <w:szCs w:val="24"/>
            </w:rPr>
            <w:t>. SELLADO Y MARCADO DE LAS PROPOSICIONES</w:t>
          </w:r>
        </w:p>
        <w:p w:rsidR="00D31D38" w:rsidRPr="00C377CA"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16</w:t>
          </w:r>
          <w:r w:rsidR="00D31D38" w:rsidRPr="0073232C">
            <w:rPr>
              <w:rFonts w:ascii="Book Antiqua" w:hAnsi="Book Antiqua"/>
              <w:sz w:val="24"/>
              <w:szCs w:val="24"/>
            </w:rPr>
            <w:t xml:space="preserve">.1 La proposición será colocada dentro de dos sobres, para lo cual deberá indicarse </w:t>
          </w:r>
          <w:r w:rsidR="00D31D38" w:rsidRPr="00C377CA">
            <w:rPr>
              <w:rFonts w:ascii="Book Antiqua" w:hAnsi="Book Antiqua"/>
              <w:sz w:val="24"/>
              <w:szCs w:val="24"/>
            </w:rPr>
            <w:t>el que contenga la propuesta técnica y el de la propuesta económica, mismos que el concursante deberá cerrar de manera inviolable y marcar respectiva e individualmente.</w:t>
          </w:r>
        </w:p>
        <w:p w:rsidR="00D31D38" w:rsidRDefault="00D31D38" w:rsidP="00D31D38">
          <w:pPr>
            <w:autoSpaceDE w:val="0"/>
            <w:autoSpaceDN w:val="0"/>
            <w:adjustRightInd w:val="0"/>
            <w:spacing w:after="0" w:line="240" w:lineRule="auto"/>
            <w:jc w:val="both"/>
            <w:rPr>
              <w:rFonts w:ascii="Book Antiqua" w:hAnsi="Book Antiqua"/>
              <w:sz w:val="24"/>
              <w:szCs w:val="24"/>
            </w:rPr>
          </w:pPr>
        </w:p>
        <w:p w:rsidR="0099350F" w:rsidRPr="00C377CA" w:rsidRDefault="0099350F" w:rsidP="00D31D38">
          <w:pPr>
            <w:autoSpaceDE w:val="0"/>
            <w:autoSpaceDN w:val="0"/>
            <w:adjustRightInd w:val="0"/>
            <w:spacing w:after="0" w:line="240" w:lineRule="auto"/>
            <w:jc w:val="both"/>
            <w:rPr>
              <w:rFonts w:ascii="Book Antiqua" w:hAnsi="Book Antiqua"/>
              <w:sz w:val="24"/>
              <w:szCs w:val="24"/>
            </w:rPr>
          </w:pPr>
        </w:p>
        <w:p w:rsidR="00D31D38" w:rsidRPr="00C377CA"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16</w:t>
          </w:r>
          <w:r w:rsidR="00D31D38" w:rsidRPr="00C377CA">
            <w:rPr>
              <w:rFonts w:ascii="Book Antiqua" w:hAnsi="Book Antiqua"/>
              <w:sz w:val="24"/>
              <w:szCs w:val="24"/>
            </w:rPr>
            <w:t>.2 Los dos sobres:</w:t>
          </w:r>
        </w:p>
        <w:p w:rsidR="005312B8" w:rsidRPr="002107CF" w:rsidRDefault="00D31D38" w:rsidP="00D31D38">
          <w:pPr>
            <w:pStyle w:val="Prrafodelista"/>
            <w:numPr>
              <w:ilvl w:val="0"/>
              <w:numId w:val="20"/>
            </w:numPr>
            <w:autoSpaceDE w:val="0"/>
            <w:autoSpaceDN w:val="0"/>
            <w:adjustRightInd w:val="0"/>
            <w:spacing w:after="0" w:line="240" w:lineRule="auto"/>
            <w:jc w:val="both"/>
            <w:rPr>
              <w:rFonts w:ascii="Book Antiqua" w:hAnsi="Book Antiqua"/>
              <w:b/>
              <w:sz w:val="24"/>
              <w:szCs w:val="24"/>
            </w:rPr>
          </w:pPr>
          <w:r w:rsidRPr="00C377CA">
            <w:rPr>
              <w:rFonts w:ascii="Book Antiqua" w:hAnsi="Book Antiqua"/>
              <w:sz w:val="24"/>
              <w:szCs w:val="24"/>
            </w:rPr>
            <w:t xml:space="preserve">Estarán </w:t>
          </w:r>
          <w:r w:rsidRPr="002107CF">
            <w:rPr>
              <w:rFonts w:ascii="Book Antiqua" w:hAnsi="Book Antiqua"/>
              <w:sz w:val="24"/>
              <w:szCs w:val="24"/>
            </w:rPr>
            <w:t xml:space="preserve">dirigidos a “La Convocante”, </w:t>
          </w:r>
          <w:r w:rsidRPr="002107CF">
            <w:rPr>
              <w:rFonts w:ascii="Book Antiqua" w:hAnsi="Book Antiqua"/>
              <w:b/>
              <w:sz w:val="24"/>
              <w:szCs w:val="24"/>
            </w:rPr>
            <w:t xml:space="preserve">a </w:t>
          </w:r>
          <w:r w:rsidR="00761DB5" w:rsidRPr="002107CF">
            <w:rPr>
              <w:b/>
            </w:rPr>
            <w:t>COMISIÓ</w:t>
          </w:r>
          <w:r w:rsidR="005312B8" w:rsidRPr="002107CF">
            <w:rPr>
              <w:b/>
            </w:rPr>
            <w:t>N</w:t>
          </w:r>
          <w:r w:rsidR="00761DB5" w:rsidRPr="002107CF">
            <w:rPr>
              <w:b/>
            </w:rPr>
            <w:t xml:space="preserve"> DE ADQUISICIONES CONTRATACIÓ</w:t>
          </w:r>
          <w:r w:rsidR="005312B8" w:rsidRPr="002107CF">
            <w:rPr>
              <w:b/>
            </w:rPr>
            <w:t>N DE ARRENDAMIENTOS Y SERVIC</w:t>
          </w:r>
          <w:r w:rsidR="00761DB5" w:rsidRPr="002107CF">
            <w:rPr>
              <w:b/>
            </w:rPr>
            <w:t>IOS PARA EL MUNICIPIO DE ZAPOTLÁ</w:t>
          </w:r>
          <w:r w:rsidR="005312B8" w:rsidRPr="002107CF">
            <w:rPr>
              <w:b/>
            </w:rPr>
            <w:t>N EL GRANDE, JALISCO</w:t>
          </w:r>
          <w:r w:rsidR="005312B8" w:rsidRPr="002107CF">
            <w:rPr>
              <w:rFonts w:ascii="Book Antiqua" w:hAnsi="Book Antiqua"/>
              <w:b/>
              <w:sz w:val="24"/>
              <w:szCs w:val="24"/>
            </w:rPr>
            <w:t xml:space="preserve"> </w:t>
          </w:r>
        </w:p>
        <w:p w:rsidR="00D31D38" w:rsidRPr="002107CF" w:rsidRDefault="00D31D38" w:rsidP="00D31D38">
          <w:pPr>
            <w:pStyle w:val="Prrafodelista"/>
            <w:numPr>
              <w:ilvl w:val="0"/>
              <w:numId w:val="20"/>
            </w:numPr>
            <w:autoSpaceDE w:val="0"/>
            <w:autoSpaceDN w:val="0"/>
            <w:adjustRightInd w:val="0"/>
            <w:spacing w:after="0" w:line="240" w:lineRule="auto"/>
            <w:jc w:val="both"/>
            <w:rPr>
              <w:rFonts w:ascii="Book Antiqua" w:hAnsi="Book Antiqua"/>
              <w:sz w:val="24"/>
              <w:szCs w:val="24"/>
            </w:rPr>
          </w:pPr>
          <w:r w:rsidRPr="002107CF">
            <w:rPr>
              <w:rFonts w:ascii="Book Antiqua" w:hAnsi="Book Antiqua"/>
              <w:sz w:val="24"/>
              <w:szCs w:val="24"/>
            </w:rPr>
            <w:t>Indicarán el nombre del concurso:</w:t>
          </w:r>
          <w:r w:rsidRPr="002107CF">
            <w:rPr>
              <w:rFonts w:ascii="Book Antiqua" w:hAnsi="Book Antiqua"/>
              <w:b/>
              <w:bCs/>
              <w:sz w:val="24"/>
              <w:szCs w:val="24"/>
            </w:rPr>
            <w:t xml:space="preserve"> “</w:t>
          </w:r>
          <w:r w:rsidR="004A35DB" w:rsidRPr="002107CF">
            <w:rPr>
              <w:rFonts w:ascii="Book Antiqua" w:hAnsi="Book Antiqua"/>
              <w:b/>
              <w:bCs/>
              <w:sz w:val="24"/>
              <w:szCs w:val="24"/>
            </w:rPr>
            <w:t xml:space="preserve">HM-JP </w:t>
          </w:r>
          <w:r w:rsidR="00ED6EA6" w:rsidRPr="002107CF">
            <w:rPr>
              <w:rFonts w:ascii="Book Antiqua" w:hAnsi="Book Antiqua"/>
              <w:b/>
              <w:bCs/>
              <w:sz w:val="24"/>
              <w:szCs w:val="24"/>
            </w:rPr>
            <w:t>023</w:t>
          </w:r>
          <w:r w:rsidR="005312B8" w:rsidRPr="002107CF">
            <w:rPr>
              <w:rFonts w:ascii="Book Antiqua" w:hAnsi="Book Antiqua"/>
              <w:b/>
              <w:bCs/>
              <w:sz w:val="24"/>
              <w:szCs w:val="24"/>
            </w:rPr>
            <w:t>/201</w:t>
          </w:r>
          <w:r w:rsidR="00ED6EA6" w:rsidRPr="002107CF">
            <w:rPr>
              <w:rFonts w:ascii="Book Antiqua" w:hAnsi="Book Antiqua"/>
              <w:b/>
              <w:bCs/>
              <w:sz w:val="24"/>
              <w:szCs w:val="24"/>
            </w:rPr>
            <w:t>7</w:t>
          </w:r>
          <w:r w:rsidR="005312B8" w:rsidRPr="002107CF">
            <w:rPr>
              <w:rFonts w:ascii="Book Antiqua" w:hAnsi="Book Antiqua"/>
              <w:b/>
              <w:bCs/>
              <w:sz w:val="24"/>
              <w:szCs w:val="24"/>
            </w:rPr>
            <w:t>”</w:t>
          </w:r>
          <w:r w:rsidRPr="002107CF">
            <w:rPr>
              <w:rFonts w:ascii="Book Antiqua" w:hAnsi="Book Antiqua"/>
              <w:b/>
              <w:bCs/>
              <w:sz w:val="24"/>
              <w:szCs w:val="24"/>
            </w:rPr>
            <w:t xml:space="preserve">,  </w:t>
          </w:r>
          <w:r w:rsidRPr="002107CF">
            <w:rPr>
              <w:rFonts w:ascii="Book Antiqua" w:hAnsi="Book Antiqua"/>
              <w:b/>
              <w:sz w:val="24"/>
              <w:szCs w:val="24"/>
            </w:rPr>
            <w:t>ADQUISICIÓN</w:t>
          </w:r>
          <w:r w:rsidR="005312B8" w:rsidRPr="002107CF">
            <w:rPr>
              <w:rFonts w:ascii="Book Antiqua" w:hAnsi="Book Antiqua"/>
              <w:b/>
              <w:sz w:val="24"/>
              <w:szCs w:val="24"/>
            </w:rPr>
            <w:t xml:space="preserve"> DE  </w:t>
          </w:r>
          <w:r w:rsidRPr="002107CF">
            <w:rPr>
              <w:rFonts w:ascii="Book Antiqua" w:hAnsi="Book Antiqua"/>
              <w:b/>
              <w:sz w:val="24"/>
              <w:szCs w:val="24"/>
            </w:rPr>
            <w:t xml:space="preserve">UNIFORMES </w:t>
          </w:r>
          <w:r w:rsidR="005312B8" w:rsidRPr="002107CF">
            <w:rPr>
              <w:rFonts w:ascii="Book Antiqua" w:hAnsi="Book Antiqua"/>
              <w:b/>
              <w:sz w:val="24"/>
              <w:szCs w:val="24"/>
            </w:rPr>
            <w:t xml:space="preserve">Y CALZADO PARA </w:t>
          </w:r>
          <w:r w:rsidR="00A94B9C" w:rsidRPr="002107CF">
            <w:rPr>
              <w:rFonts w:ascii="Book Antiqua" w:hAnsi="Book Antiqua"/>
              <w:b/>
              <w:sz w:val="24"/>
              <w:szCs w:val="24"/>
            </w:rPr>
            <w:t>EL PERSONAL</w:t>
          </w:r>
          <w:r w:rsidR="005014F9" w:rsidRPr="002107CF">
            <w:rPr>
              <w:rFonts w:ascii="Book Antiqua" w:hAnsi="Book Antiqua"/>
              <w:b/>
              <w:sz w:val="24"/>
              <w:szCs w:val="24"/>
            </w:rPr>
            <w:t xml:space="preserve"> OPERATIVO Y </w:t>
          </w:r>
          <w:r w:rsidR="005014F9" w:rsidRPr="002107CF">
            <w:rPr>
              <w:rFonts w:ascii="Book Antiqua" w:hAnsi="Book Antiqua"/>
              <w:b/>
              <w:sz w:val="24"/>
              <w:szCs w:val="24"/>
            </w:rPr>
            <w:lastRenderedPageBreak/>
            <w:t xml:space="preserve">ADMINISTRATIVO </w:t>
          </w:r>
          <w:r w:rsidRPr="002107CF">
            <w:rPr>
              <w:rFonts w:ascii="Book Antiqua" w:hAnsi="Book Antiqua"/>
              <w:b/>
              <w:sz w:val="24"/>
              <w:szCs w:val="24"/>
            </w:rPr>
            <w:t>DE LOS DIFERENTES DEPART</w:t>
          </w:r>
          <w:r w:rsidR="00761DB5" w:rsidRPr="002107CF">
            <w:rPr>
              <w:rFonts w:ascii="Book Antiqua" w:hAnsi="Book Antiqua"/>
              <w:b/>
              <w:sz w:val="24"/>
              <w:szCs w:val="24"/>
            </w:rPr>
            <w:t>AMENTOS DEL. H. AYUNTAMIENTO DE</w:t>
          </w:r>
          <w:r w:rsidRPr="002107CF">
            <w:rPr>
              <w:rFonts w:ascii="Book Antiqua" w:hAnsi="Book Antiqua"/>
              <w:b/>
              <w:sz w:val="24"/>
              <w:szCs w:val="24"/>
            </w:rPr>
            <w:t xml:space="preserve"> ZAPOTLÁN EL GRANDE, JALISCO, CORRESPONDIENTES A LA DOTACIÓN 201</w:t>
          </w:r>
          <w:r w:rsidR="00ED6EA6" w:rsidRPr="002107CF">
            <w:rPr>
              <w:rFonts w:ascii="Book Antiqua" w:hAnsi="Book Antiqua"/>
              <w:b/>
              <w:sz w:val="24"/>
              <w:szCs w:val="24"/>
            </w:rPr>
            <w:t>7</w:t>
          </w:r>
          <w:r w:rsidR="002107CF">
            <w:rPr>
              <w:rFonts w:ascii="Book Antiqua" w:hAnsi="Book Antiqua"/>
              <w:b/>
              <w:bCs/>
              <w:sz w:val="24"/>
              <w:szCs w:val="24"/>
            </w:rPr>
            <w:t>”,</w:t>
          </w:r>
          <w:r w:rsidR="00D91554" w:rsidRPr="002107CF">
            <w:rPr>
              <w:rFonts w:ascii="Book Antiqua" w:hAnsi="Book Antiqua"/>
              <w:b/>
              <w:bCs/>
              <w:sz w:val="24"/>
              <w:szCs w:val="24"/>
            </w:rPr>
            <w:t xml:space="preserve"> </w:t>
          </w:r>
          <w:r w:rsidR="00D91554" w:rsidRPr="002107CF">
            <w:rPr>
              <w:rFonts w:ascii="Book Antiqua" w:hAnsi="Book Antiqua"/>
              <w:sz w:val="24"/>
              <w:szCs w:val="24"/>
            </w:rPr>
            <w:t xml:space="preserve">EL NÚMERO DEL CONCURSO </w:t>
          </w:r>
          <w:r w:rsidR="00ED6EA6" w:rsidRPr="002107CF">
            <w:rPr>
              <w:rFonts w:ascii="Book Antiqua" w:hAnsi="Book Antiqua"/>
              <w:b/>
              <w:bCs/>
              <w:sz w:val="24"/>
              <w:szCs w:val="24"/>
            </w:rPr>
            <w:t>HM-JP 023</w:t>
          </w:r>
          <w:r w:rsidR="004A35DB" w:rsidRPr="002107CF">
            <w:rPr>
              <w:rFonts w:ascii="Book Antiqua" w:hAnsi="Book Antiqua"/>
              <w:b/>
              <w:bCs/>
              <w:sz w:val="24"/>
              <w:szCs w:val="24"/>
            </w:rPr>
            <w:t>/2016</w:t>
          </w:r>
          <w:r w:rsidR="00D91554" w:rsidRPr="002107CF">
            <w:rPr>
              <w:rFonts w:ascii="Book Antiqua" w:hAnsi="Book Antiqua"/>
              <w:sz w:val="24"/>
              <w:szCs w:val="24"/>
            </w:rPr>
            <w:t xml:space="preserve">Y LAS PALABRAS “NO ABRIR ANTES DEL </w:t>
          </w:r>
          <w:r w:rsidR="00DE4652" w:rsidRPr="002107CF">
            <w:rPr>
              <w:rFonts w:ascii="Book Antiqua" w:hAnsi="Book Antiqua"/>
              <w:sz w:val="24"/>
              <w:szCs w:val="24"/>
            </w:rPr>
            <w:t>17 DE JULIO DEL 2017</w:t>
          </w:r>
          <w:r w:rsidR="00D91554" w:rsidRPr="002107CF">
            <w:rPr>
              <w:rFonts w:ascii="Book Antiqua" w:hAnsi="Book Antiqua"/>
              <w:sz w:val="24"/>
              <w:szCs w:val="24"/>
            </w:rPr>
            <w:t>”.</w:t>
          </w:r>
        </w:p>
        <w:p w:rsidR="00D31D38" w:rsidRPr="0073232C" w:rsidRDefault="00D31D38" w:rsidP="00D31D38">
          <w:pPr>
            <w:pStyle w:val="Prrafodelista"/>
            <w:numPr>
              <w:ilvl w:val="0"/>
              <w:numId w:val="20"/>
            </w:numPr>
            <w:autoSpaceDE w:val="0"/>
            <w:autoSpaceDN w:val="0"/>
            <w:adjustRightInd w:val="0"/>
            <w:spacing w:after="0" w:line="240" w:lineRule="auto"/>
            <w:jc w:val="both"/>
            <w:rPr>
              <w:rFonts w:ascii="Book Antiqua" w:hAnsi="Book Antiqua"/>
              <w:sz w:val="24"/>
              <w:szCs w:val="24"/>
            </w:rPr>
          </w:pPr>
          <w:r w:rsidRPr="002107CF">
            <w:rPr>
              <w:rFonts w:ascii="Book Antiqua" w:hAnsi="Book Antiqua"/>
              <w:sz w:val="24"/>
              <w:szCs w:val="24"/>
            </w:rPr>
            <w:t>Los sobres indicarán además: el nombre y domicilio del concursante a efecto de que sea posible devolverle la proposición sin abrir en caso de que sea declarada extemporánea</w:t>
          </w:r>
          <w:r w:rsidRPr="0073232C">
            <w:rPr>
              <w:rFonts w:ascii="Book Antiqua" w:hAnsi="Book Antiqua"/>
              <w:sz w:val="24"/>
              <w:szCs w:val="24"/>
            </w:rPr>
            <w:t>.</w:t>
          </w:r>
        </w:p>
        <w:p w:rsidR="00D31D38" w:rsidRPr="0073232C" w:rsidRDefault="00D31D38" w:rsidP="00D31D38">
          <w:pPr>
            <w:pStyle w:val="Prrafodelista"/>
            <w:numPr>
              <w:ilvl w:val="0"/>
              <w:numId w:val="20"/>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El sobre con la propuesta técnica, no deberá contener por ningún motivo información referente a precios de los bienes o servicios ofertados.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16</w:t>
          </w:r>
          <w:r w:rsidR="00D31D38" w:rsidRPr="0073232C">
            <w:rPr>
              <w:rFonts w:ascii="Book Antiqua" w:hAnsi="Book Antiqua"/>
              <w:sz w:val="24"/>
              <w:szCs w:val="24"/>
            </w:rPr>
            <w:t>.3 Para recibir las proposiciones será indispensable que los sobres que las contengan cumplan con los requisitos indicados en la cláus</w:t>
          </w:r>
          <w:r w:rsidR="00ED6EA6">
            <w:rPr>
              <w:rFonts w:ascii="Book Antiqua" w:hAnsi="Book Antiqua"/>
              <w:sz w:val="24"/>
              <w:szCs w:val="24"/>
            </w:rPr>
            <w:t>ula 16</w:t>
          </w:r>
          <w:r w:rsidR="00D31D38" w:rsidRPr="0073232C">
            <w:rPr>
              <w:rFonts w:ascii="Book Antiqua" w:hAnsi="Book Antiqua"/>
              <w:sz w:val="24"/>
              <w:szCs w:val="24"/>
            </w:rPr>
            <w:t>.2, en caso contrario “La Convocante” no tendrá responsabilidad alguna respecto de la proposición.</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El concursante conformará el original de la proposición como ya se indicó, en dos propuestas, una técnica y otra económica, de la siguiente manera:</w:t>
          </w:r>
        </w:p>
        <w:p w:rsidR="00D31D38" w:rsidRPr="0073232C" w:rsidRDefault="00D31D38" w:rsidP="002107CF">
          <w:pPr>
            <w:autoSpaceDE w:val="0"/>
            <w:autoSpaceDN w:val="0"/>
            <w:adjustRightInd w:val="0"/>
            <w:spacing w:after="0" w:line="240" w:lineRule="auto"/>
            <w:rPr>
              <w:rFonts w:ascii="Book Antiqua" w:hAnsi="Book Antiqua"/>
              <w:b/>
              <w:color w:val="422E2E" w:themeColor="accent6" w:themeShade="80"/>
              <w:sz w:val="24"/>
              <w:szCs w:val="24"/>
            </w:rPr>
          </w:pP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S</w:t>
          </w:r>
          <w:r w:rsidR="00C377CA">
            <w:rPr>
              <w:rFonts w:ascii="Book Antiqua" w:hAnsi="Book Antiqua"/>
              <w:b/>
              <w:color w:val="422E2E" w:themeColor="accent6" w:themeShade="80"/>
              <w:sz w:val="24"/>
              <w:szCs w:val="24"/>
            </w:rPr>
            <w:t>OBRE CONTENIENDO LA PROPUESTA TÉ</w:t>
          </w:r>
          <w:r w:rsidRPr="0073232C">
            <w:rPr>
              <w:rFonts w:ascii="Book Antiqua" w:hAnsi="Book Antiqua"/>
              <w:b/>
              <w:color w:val="422E2E" w:themeColor="accent6" w:themeShade="80"/>
              <w:sz w:val="24"/>
              <w:szCs w:val="24"/>
            </w:rPr>
            <w:t>CNICA</w:t>
          </w:r>
        </w:p>
        <w:p w:rsidR="00D31D38" w:rsidRPr="0073232C" w:rsidRDefault="00D31D38" w:rsidP="00D31D38">
          <w:pPr>
            <w:autoSpaceDE w:val="0"/>
            <w:autoSpaceDN w:val="0"/>
            <w:adjustRightInd w:val="0"/>
            <w:spacing w:after="0" w:line="240" w:lineRule="auto"/>
            <w:jc w:val="center"/>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 xml:space="preserve">Un sobre en el que se integre la propuesta técnica consistente en </w:t>
          </w:r>
          <w:r w:rsidR="009727E4">
            <w:rPr>
              <w:rFonts w:ascii="Book Antiqua" w:hAnsi="Book Antiqua"/>
              <w:sz w:val="24"/>
              <w:szCs w:val="24"/>
            </w:rPr>
            <w:t>6</w:t>
          </w:r>
          <w:r w:rsidRPr="0073232C">
            <w:rPr>
              <w:rFonts w:ascii="Book Antiqua" w:hAnsi="Book Antiqua"/>
              <w:sz w:val="24"/>
              <w:szCs w:val="24"/>
            </w:rPr>
            <w:t xml:space="preserve"> folders individuales en los que se incluya la documentación técn</w:t>
          </w:r>
          <w:r w:rsidR="00ED6EA6">
            <w:rPr>
              <w:rFonts w:ascii="Book Antiqua" w:hAnsi="Book Antiqua"/>
              <w:sz w:val="24"/>
              <w:szCs w:val="24"/>
            </w:rPr>
            <w:t>ica establecida en la cláusula 9</w:t>
          </w:r>
          <w:r w:rsidRPr="0073232C">
            <w:rPr>
              <w:rFonts w:ascii="Book Antiqua" w:hAnsi="Book Antiqua"/>
              <w:sz w:val="24"/>
              <w:szCs w:val="24"/>
            </w:rPr>
            <w:t>.1 de estas bases.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tbl>
          <w:tblPr>
            <w:tblStyle w:val="Tablaconcuadrcula"/>
            <w:tblW w:w="0" w:type="auto"/>
            <w:tblLook w:val="04A0" w:firstRow="1" w:lastRow="0" w:firstColumn="1" w:lastColumn="0" w:noHBand="0" w:noVBand="1"/>
          </w:tblPr>
          <w:tblGrid>
            <w:gridCol w:w="1390"/>
            <w:gridCol w:w="1123"/>
            <w:gridCol w:w="6541"/>
          </w:tblGrid>
          <w:tr w:rsidR="00D31D38" w:rsidRPr="0073232C" w:rsidTr="00DD56E0">
            <w:tc>
              <w:tcPr>
                <w:tcW w:w="1390" w:type="dxa"/>
              </w:tcPr>
              <w:p w:rsidR="00D31D38" w:rsidRPr="0073232C" w:rsidRDefault="00D31D38" w:rsidP="00472F73">
                <w:pPr>
                  <w:autoSpaceDE w:val="0"/>
                  <w:autoSpaceDN w:val="0"/>
                  <w:adjustRightInd w:val="0"/>
                  <w:jc w:val="both"/>
                  <w:rPr>
                    <w:rFonts w:ascii="Book Antiqua" w:hAnsi="Book Antiqua"/>
                    <w:b/>
                    <w:sz w:val="24"/>
                    <w:szCs w:val="24"/>
                  </w:rPr>
                </w:pPr>
                <w:r w:rsidRPr="0073232C">
                  <w:rPr>
                    <w:rFonts w:ascii="Book Antiqua" w:hAnsi="Book Antiqua"/>
                    <w:b/>
                    <w:sz w:val="24"/>
                    <w:szCs w:val="24"/>
                  </w:rPr>
                  <w:t>CLUSULA</w:t>
                </w:r>
              </w:p>
            </w:tc>
            <w:tc>
              <w:tcPr>
                <w:tcW w:w="1123" w:type="dxa"/>
              </w:tcPr>
              <w:p w:rsidR="00D31D38" w:rsidRPr="0073232C" w:rsidRDefault="00D31D38" w:rsidP="00472F73">
                <w:pPr>
                  <w:autoSpaceDE w:val="0"/>
                  <w:autoSpaceDN w:val="0"/>
                  <w:adjustRightInd w:val="0"/>
                  <w:jc w:val="both"/>
                  <w:rPr>
                    <w:rFonts w:ascii="Book Antiqua" w:hAnsi="Book Antiqua"/>
                    <w:b/>
                    <w:sz w:val="24"/>
                    <w:szCs w:val="24"/>
                  </w:rPr>
                </w:pPr>
                <w:r w:rsidRPr="0073232C">
                  <w:rPr>
                    <w:rFonts w:ascii="Book Antiqua" w:hAnsi="Book Antiqua"/>
                    <w:b/>
                    <w:sz w:val="24"/>
                    <w:szCs w:val="24"/>
                  </w:rPr>
                  <w:t>INCISO</w:t>
                </w:r>
              </w:p>
            </w:tc>
            <w:tc>
              <w:tcPr>
                <w:tcW w:w="6541" w:type="dxa"/>
              </w:tcPr>
              <w:p w:rsidR="00D31D38" w:rsidRPr="0073232C" w:rsidRDefault="00D31D38" w:rsidP="00472F73">
                <w:pPr>
                  <w:autoSpaceDE w:val="0"/>
                  <w:autoSpaceDN w:val="0"/>
                  <w:adjustRightInd w:val="0"/>
                  <w:jc w:val="both"/>
                  <w:rPr>
                    <w:rFonts w:ascii="Book Antiqua" w:hAnsi="Book Antiqua"/>
                    <w:b/>
                    <w:sz w:val="24"/>
                    <w:szCs w:val="24"/>
                  </w:rPr>
                </w:pPr>
                <w:r w:rsidRPr="0073232C">
                  <w:rPr>
                    <w:rFonts w:ascii="Book Antiqua" w:hAnsi="Book Antiqua"/>
                    <w:b/>
                    <w:sz w:val="24"/>
                    <w:szCs w:val="24"/>
                  </w:rPr>
                  <w:t>DOCUMENTOS</w:t>
                </w:r>
              </w:p>
            </w:tc>
          </w:tr>
          <w:tr w:rsidR="00D31D38" w:rsidRPr="0073232C" w:rsidTr="00DD56E0">
            <w:tc>
              <w:tcPr>
                <w:tcW w:w="1390" w:type="dxa"/>
              </w:tcPr>
              <w:p w:rsidR="00D31D38" w:rsidRPr="0073232C" w:rsidRDefault="00ED6EA6" w:rsidP="00472F73">
                <w:pPr>
                  <w:autoSpaceDE w:val="0"/>
                  <w:autoSpaceDN w:val="0"/>
                  <w:adjustRightInd w:val="0"/>
                  <w:jc w:val="both"/>
                  <w:rPr>
                    <w:rFonts w:ascii="Book Antiqua" w:hAnsi="Book Antiqua"/>
                    <w:sz w:val="24"/>
                    <w:szCs w:val="24"/>
                  </w:rPr>
                </w:pPr>
                <w:r>
                  <w:rPr>
                    <w:rFonts w:ascii="Book Antiqua" w:hAnsi="Book Antiqua"/>
                    <w:sz w:val="24"/>
                    <w:szCs w:val="24"/>
                  </w:rPr>
                  <w:t>9</w:t>
                </w:r>
                <w:r w:rsidR="00D31D38" w:rsidRPr="0073232C">
                  <w:rPr>
                    <w:rFonts w:ascii="Book Antiqua" w:hAnsi="Book Antiqua"/>
                    <w:sz w:val="24"/>
                    <w:szCs w:val="24"/>
                  </w:rPr>
                  <w:t>.1</w:t>
                </w:r>
              </w:p>
            </w:tc>
            <w:tc>
              <w:tcPr>
                <w:tcW w:w="1123" w:type="dxa"/>
              </w:tcPr>
              <w:p w:rsidR="00D31D38" w:rsidRPr="0073232C" w:rsidRDefault="00D31D38"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A)</w:t>
                </w:r>
              </w:p>
            </w:tc>
            <w:tc>
              <w:tcPr>
                <w:tcW w:w="6541" w:type="dxa"/>
              </w:tcPr>
              <w:p w:rsidR="00D31D38" w:rsidRPr="0073232C" w:rsidRDefault="00DD56E0" w:rsidP="00DD56E0">
                <w:pPr>
                  <w:autoSpaceDE w:val="0"/>
                  <w:autoSpaceDN w:val="0"/>
                  <w:adjustRightInd w:val="0"/>
                  <w:jc w:val="both"/>
                  <w:rPr>
                    <w:rFonts w:ascii="Book Antiqua" w:hAnsi="Book Antiqua"/>
                    <w:sz w:val="24"/>
                    <w:szCs w:val="24"/>
                  </w:rPr>
                </w:pPr>
                <w:r w:rsidRPr="0073232C">
                  <w:rPr>
                    <w:rFonts w:ascii="Book Antiqua" w:hAnsi="Book Antiqua"/>
                    <w:sz w:val="24"/>
                    <w:szCs w:val="24"/>
                  </w:rPr>
                  <w:t xml:space="preserve">DOCUMENTOS DE ACREDITACIÓN (ANEXO </w:t>
                </w:r>
                <w:r>
                  <w:rPr>
                    <w:rFonts w:ascii="Book Antiqua" w:hAnsi="Book Antiqua"/>
                    <w:sz w:val="24"/>
                    <w:szCs w:val="24"/>
                  </w:rPr>
                  <w:t>1</w:t>
                </w:r>
                <w:r w:rsidRPr="0073232C">
                  <w:rPr>
                    <w:rFonts w:ascii="Book Antiqua" w:hAnsi="Book Antiqua"/>
                    <w:sz w:val="24"/>
                    <w:szCs w:val="24"/>
                  </w:rPr>
                  <w:t>)</w:t>
                </w:r>
              </w:p>
            </w:tc>
          </w:tr>
          <w:tr w:rsidR="00D31D38" w:rsidRPr="0073232C" w:rsidTr="00DD56E0">
            <w:tc>
              <w:tcPr>
                <w:tcW w:w="1390" w:type="dxa"/>
              </w:tcPr>
              <w:p w:rsidR="00D31D38" w:rsidRPr="0073232C" w:rsidRDefault="00ED6EA6" w:rsidP="00472F73">
                <w:pPr>
                  <w:autoSpaceDE w:val="0"/>
                  <w:autoSpaceDN w:val="0"/>
                  <w:adjustRightInd w:val="0"/>
                  <w:jc w:val="both"/>
                  <w:rPr>
                    <w:rFonts w:ascii="Book Antiqua" w:hAnsi="Book Antiqua"/>
                    <w:sz w:val="24"/>
                    <w:szCs w:val="24"/>
                  </w:rPr>
                </w:pPr>
                <w:r>
                  <w:rPr>
                    <w:rFonts w:ascii="Book Antiqua" w:hAnsi="Book Antiqua"/>
                    <w:sz w:val="24"/>
                    <w:szCs w:val="24"/>
                  </w:rPr>
                  <w:t>9</w:t>
                </w:r>
                <w:r w:rsidR="00D31D38" w:rsidRPr="0073232C">
                  <w:rPr>
                    <w:rFonts w:ascii="Book Antiqua" w:hAnsi="Book Antiqua"/>
                    <w:sz w:val="24"/>
                    <w:szCs w:val="24"/>
                  </w:rPr>
                  <w:t>.1</w:t>
                </w:r>
              </w:p>
            </w:tc>
            <w:tc>
              <w:tcPr>
                <w:tcW w:w="1123" w:type="dxa"/>
              </w:tcPr>
              <w:p w:rsidR="00D31D38" w:rsidRPr="0073232C" w:rsidRDefault="00D31D38"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B)</w:t>
                </w:r>
              </w:p>
            </w:tc>
            <w:tc>
              <w:tcPr>
                <w:tcW w:w="6541" w:type="dxa"/>
              </w:tcPr>
              <w:p w:rsidR="00D31D38" w:rsidRPr="0073232C" w:rsidRDefault="00DD56E0" w:rsidP="00DD56E0">
                <w:pPr>
                  <w:autoSpaceDE w:val="0"/>
                  <w:autoSpaceDN w:val="0"/>
                  <w:adjustRightInd w:val="0"/>
                  <w:jc w:val="both"/>
                  <w:rPr>
                    <w:rFonts w:ascii="Book Antiqua" w:hAnsi="Book Antiqua"/>
                    <w:sz w:val="24"/>
                    <w:szCs w:val="24"/>
                  </w:rPr>
                </w:pPr>
                <w:r w:rsidRPr="0073232C">
                  <w:rPr>
                    <w:rFonts w:ascii="Book Antiqua" w:hAnsi="Book Antiqua"/>
                    <w:sz w:val="24"/>
                    <w:szCs w:val="24"/>
                  </w:rPr>
                  <w:t>FORMATO DE PROGRAMA DE ENTREGAS (</w:t>
                </w:r>
                <w:r>
                  <w:rPr>
                    <w:rFonts w:ascii="Book Antiqua" w:hAnsi="Book Antiqua"/>
                    <w:sz w:val="24"/>
                    <w:szCs w:val="24"/>
                  </w:rPr>
                  <w:t>ANEXO 2</w:t>
                </w:r>
                <w:r w:rsidRPr="0073232C">
                  <w:rPr>
                    <w:rFonts w:ascii="Book Antiqua" w:hAnsi="Book Antiqua"/>
                    <w:sz w:val="24"/>
                    <w:szCs w:val="24"/>
                  </w:rPr>
                  <w:t>)</w:t>
                </w:r>
              </w:p>
            </w:tc>
          </w:tr>
          <w:tr w:rsidR="00D31D38" w:rsidRPr="0073232C" w:rsidTr="00DD56E0">
            <w:tc>
              <w:tcPr>
                <w:tcW w:w="1390" w:type="dxa"/>
              </w:tcPr>
              <w:p w:rsidR="00D31D38" w:rsidRPr="0073232C" w:rsidRDefault="00ED6EA6" w:rsidP="00472F73">
                <w:pPr>
                  <w:autoSpaceDE w:val="0"/>
                  <w:autoSpaceDN w:val="0"/>
                  <w:adjustRightInd w:val="0"/>
                  <w:jc w:val="both"/>
                  <w:rPr>
                    <w:rFonts w:ascii="Book Antiqua" w:hAnsi="Book Antiqua"/>
                    <w:sz w:val="24"/>
                    <w:szCs w:val="24"/>
                  </w:rPr>
                </w:pPr>
                <w:r>
                  <w:rPr>
                    <w:rFonts w:ascii="Book Antiqua" w:hAnsi="Book Antiqua"/>
                    <w:sz w:val="24"/>
                    <w:szCs w:val="24"/>
                  </w:rPr>
                  <w:t>9</w:t>
                </w:r>
                <w:r w:rsidR="00D31D38" w:rsidRPr="0073232C">
                  <w:rPr>
                    <w:rFonts w:ascii="Book Antiqua" w:hAnsi="Book Antiqua"/>
                    <w:sz w:val="24"/>
                    <w:szCs w:val="24"/>
                  </w:rPr>
                  <w:t>.1</w:t>
                </w:r>
              </w:p>
            </w:tc>
            <w:tc>
              <w:tcPr>
                <w:tcW w:w="1123" w:type="dxa"/>
              </w:tcPr>
              <w:p w:rsidR="00D31D38" w:rsidRPr="0073232C" w:rsidRDefault="00D31D38"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C)</w:t>
                </w:r>
              </w:p>
            </w:tc>
            <w:tc>
              <w:tcPr>
                <w:tcW w:w="6541" w:type="dxa"/>
              </w:tcPr>
              <w:p w:rsidR="00D31D38" w:rsidRPr="0073232C" w:rsidRDefault="00DD56E0"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FORMATO DE MANIFESTACION DE FACULTADES (ANEXO 3)</w:t>
                </w:r>
              </w:p>
            </w:tc>
          </w:tr>
          <w:tr w:rsidR="00D31D38" w:rsidRPr="0073232C" w:rsidTr="00DD56E0">
            <w:tc>
              <w:tcPr>
                <w:tcW w:w="1390" w:type="dxa"/>
              </w:tcPr>
              <w:p w:rsidR="00D31D38" w:rsidRPr="0073232C" w:rsidRDefault="00ED6EA6" w:rsidP="00472F73">
                <w:pPr>
                  <w:autoSpaceDE w:val="0"/>
                  <w:autoSpaceDN w:val="0"/>
                  <w:adjustRightInd w:val="0"/>
                  <w:jc w:val="both"/>
                  <w:rPr>
                    <w:rFonts w:ascii="Book Antiqua" w:hAnsi="Book Antiqua"/>
                    <w:sz w:val="24"/>
                    <w:szCs w:val="24"/>
                  </w:rPr>
                </w:pPr>
                <w:r>
                  <w:rPr>
                    <w:rFonts w:ascii="Book Antiqua" w:hAnsi="Book Antiqua"/>
                    <w:sz w:val="24"/>
                    <w:szCs w:val="24"/>
                  </w:rPr>
                  <w:t>9</w:t>
                </w:r>
                <w:r w:rsidR="00D31D38" w:rsidRPr="0073232C">
                  <w:rPr>
                    <w:rFonts w:ascii="Book Antiqua" w:hAnsi="Book Antiqua"/>
                    <w:sz w:val="24"/>
                    <w:szCs w:val="24"/>
                  </w:rPr>
                  <w:t>.1</w:t>
                </w:r>
              </w:p>
            </w:tc>
            <w:tc>
              <w:tcPr>
                <w:tcW w:w="1123" w:type="dxa"/>
              </w:tcPr>
              <w:p w:rsidR="00D31D38" w:rsidRPr="0073232C" w:rsidRDefault="00D31D38"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D)</w:t>
                </w:r>
              </w:p>
            </w:tc>
            <w:tc>
              <w:tcPr>
                <w:tcW w:w="6541" w:type="dxa"/>
              </w:tcPr>
              <w:p w:rsidR="00D31D38" w:rsidRPr="0073232C" w:rsidRDefault="00DD56E0"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MANIFIESTO ARTICULO 5 DEL REGLAMENTO DE ADQUISICIONES, CONTRATACIÓN DE ARRENDAMIENTOS Y SERVICIOS PARA EL MUNICIPIO DE ZAPOTLAN EL GRANDE, JALISCO (ANEXO 4)</w:t>
                </w:r>
              </w:p>
            </w:tc>
          </w:tr>
          <w:tr w:rsidR="00D31D38" w:rsidRPr="0073232C" w:rsidTr="00DD56E0">
            <w:tc>
              <w:tcPr>
                <w:tcW w:w="1390" w:type="dxa"/>
              </w:tcPr>
              <w:p w:rsidR="00D31D38" w:rsidRPr="0073232C" w:rsidRDefault="00ED6EA6" w:rsidP="00472F73">
                <w:pPr>
                  <w:autoSpaceDE w:val="0"/>
                  <w:autoSpaceDN w:val="0"/>
                  <w:adjustRightInd w:val="0"/>
                  <w:jc w:val="both"/>
                  <w:rPr>
                    <w:rFonts w:ascii="Book Antiqua" w:hAnsi="Book Antiqua"/>
                    <w:sz w:val="24"/>
                    <w:szCs w:val="24"/>
                  </w:rPr>
                </w:pPr>
                <w:r>
                  <w:rPr>
                    <w:rFonts w:ascii="Book Antiqua" w:hAnsi="Book Antiqua"/>
                    <w:sz w:val="24"/>
                    <w:szCs w:val="24"/>
                  </w:rPr>
                  <w:t>9</w:t>
                </w:r>
                <w:r w:rsidR="00D31D38" w:rsidRPr="0073232C">
                  <w:rPr>
                    <w:rFonts w:ascii="Book Antiqua" w:hAnsi="Book Antiqua"/>
                    <w:sz w:val="24"/>
                    <w:szCs w:val="24"/>
                  </w:rPr>
                  <w:t>.1</w:t>
                </w:r>
              </w:p>
            </w:tc>
            <w:tc>
              <w:tcPr>
                <w:tcW w:w="1123" w:type="dxa"/>
              </w:tcPr>
              <w:p w:rsidR="00D31D38" w:rsidRPr="0073232C" w:rsidRDefault="00D31D38"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E)</w:t>
                </w:r>
              </w:p>
            </w:tc>
            <w:tc>
              <w:tcPr>
                <w:tcW w:w="6541" w:type="dxa"/>
              </w:tcPr>
              <w:p w:rsidR="00D31D38" w:rsidRPr="0073232C" w:rsidRDefault="00DD56E0"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DECLARACION DE INTEGRIDAD (ANEXO 5)</w:t>
                </w:r>
              </w:p>
            </w:tc>
          </w:tr>
          <w:tr w:rsidR="00D31D38" w:rsidRPr="0073232C" w:rsidTr="00DD56E0">
            <w:tc>
              <w:tcPr>
                <w:tcW w:w="1390" w:type="dxa"/>
              </w:tcPr>
              <w:p w:rsidR="00D31D38" w:rsidRPr="0073232C" w:rsidRDefault="00ED6EA6" w:rsidP="00472F73">
                <w:pPr>
                  <w:autoSpaceDE w:val="0"/>
                  <w:autoSpaceDN w:val="0"/>
                  <w:adjustRightInd w:val="0"/>
                  <w:jc w:val="both"/>
                  <w:rPr>
                    <w:rFonts w:ascii="Book Antiqua" w:hAnsi="Book Antiqua"/>
                    <w:sz w:val="24"/>
                    <w:szCs w:val="24"/>
                  </w:rPr>
                </w:pPr>
                <w:r>
                  <w:rPr>
                    <w:rFonts w:ascii="Book Antiqua" w:hAnsi="Book Antiqua"/>
                    <w:sz w:val="24"/>
                    <w:szCs w:val="24"/>
                  </w:rPr>
                  <w:t>9</w:t>
                </w:r>
                <w:r w:rsidR="00D31D38" w:rsidRPr="0073232C">
                  <w:rPr>
                    <w:rFonts w:ascii="Book Antiqua" w:hAnsi="Book Antiqua"/>
                    <w:sz w:val="24"/>
                    <w:szCs w:val="24"/>
                  </w:rPr>
                  <w:t>.1</w:t>
                </w:r>
              </w:p>
            </w:tc>
            <w:tc>
              <w:tcPr>
                <w:tcW w:w="1123" w:type="dxa"/>
              </w:tcPr>
              <w:p w:rsidR="00D31D38" w:rsidRPr="0073232C" w:rsidRDefault="00D31D38"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F)</w:t>
                </w:r>
              </w:p>
            </w:tc>
            <w:tc>
              <w:tcPr>
                <w:tcW w:w="6541" w:type="dxa"/>
              </w:tcPr>
              <w:p w:rsidR="00D31D38" w:rsidRPr="0073232C" w:rsidRDefault="00DD56E0" w:rsidP="00472F73">
                <w:pPr>
                  <w:autoSpaceDE w:val="0"/>
                  <w:autoSpaceDN w:val="0"/>
                  <w:adjustRightInd w:val="0"/>
                  <w:jc w:val="both"/>
                  <w:rPr>
                    <w:rFonts w:ascii="Book Antiqua" w:hAnsi="Book Antiqua"/>
                    <w:sz w:val="24"/>
                    <w:szCs w:val="24"/>
                  </w:rPr>
                </w:pPr>
                <w:r w:rsidRPr="0073232C">
                  <w:rPr>
                    <w:rFonts w:ascii="Book Antiqua" w:hAnsi="Book Antiqua"/>
                    <w:sz w:val="24"/>
                    <w:szCs w:val="24"/>
                  </w:rPr>
                  <w:t>CARTA DE GARANTIA (ANEXO 6)</w:t>
                </w:r>
              </w:p>
            </w:tc>
          </w:tr>
        </w:tbl>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SOBR</w:t>
          </w:r>
          <w:r w:rsidR="00C377CA">
            <w:rPr>
              <w:rFonts w:ascii="Book Antiqua" w:hAnsi="Book Antiqua"/>
              <w:b/>
              <w:color w:val="422E2E" w:themeColor="accent6" w:themeShade="80"/>
              <w:sz w:val="24"/>
              <w:szCs w:val="24"/>
            </w:rPr>
            <w:t>E CONTENIENDO LA PROPUESTA ECONÓ</w:t>
          </w:r>
          <w:r w:rsidRPr="0073232C">
            <w:rPr>
              <w:rFonts w:ascii="Book Antiqua" w:hAnsi="Book Antiqua"/>
              <w:b/>
              <w:color w:val="422E2E" w:themeColor="accent6" w:themeShade="80"/>
              <w:sz w:val="24"/>
              <w:szCs w:val="24"/>
            </w:rPr>
            <w:t>MICA</w:t>
          </w: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 xml:space="preserve">Un sobre en el que se integre la propuesta económica consistente en </w:t>
          </w:r>
          <w:r w:rsidR="009727E4">
            <w:rPr>
              <w:rFonts w:ascii="Book Antiqua" w:hAnsi="Book Antiqua"/>
              <w:sz w:val="24"/>
              <w:szCs w:val="24"/>
            </w:rPr>
            <w:t>1</w:t>
          </w:r>
          <w:r w:rsidRPr="0073232C">
            <w:rPr>
              <w:rFonts w:ascii="Book Antiqua" w:hAnsi="Book Antiqua"/>
              <w:sz w:val="24"/>
              <w:szCs w:val="24"/>
            </w:rPr>
            <w:t xml:space="preserve"> folders individuales en los que se incluya la documentación técn</w:t>
          </w:r>
          <w:r w:rsidR="00ED6EA6">
            <w:rPr>
              <w:rFonts w:ascii="Book Antiqua" w:hAnsi="Book Antiqua"/>
              <w:sz w:val="24"/>
              <w:szCs w:val="24"/>
            </w:rPr>
            <w:t>ica establecida en la cláusula 9</w:t>
          </w:r>
          <w:r w:rsidRPr="0073232C">
            <w:rPr>
              <w:rFonts w:ascii="Book Antiqua" w:hAnsi="Book Antiqua"/>
              <w:sz w:val="24"/>
              <w:szCs w:val="24"/>
            </w:rPr>
            <w:t>.1 de estas bases.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tbl>
          <w:tblPr>
            <w:tblStyle w:val="Tablaconcuadrcula"/>
            <w:tblW w:w="0" w:type="auto"/>
            <w:tblLook w:val="04A0" w:firstRow="1" w:lastRow="0" w:firstColumn="1" w:lastColumn="0" w:noHBand="0" w:noVBand="1"/>
          </w:tblPr>
          <w:tblGrid>
            <w:gridCol w:w="1576"/>
            <w:gridCol w:w="1123"/>
            <w:gridCol w:w="6355"/>
          </w:tblGrid>
          <w:tr w:rsidR="00D31D38" w:rsidRPr="0073232C" w:rsidTr="00ED6EA6">
            <w:tc>
              <w:tcPr>
                <w:tcW w:w="1576" w:type="dxa"/>
              </w:tcPr>
              <w:p w:rsidR="00D31D38" w:rsidRPr="0073232C" w:rsidRDefault="00D31D38" w:rsidP="00472F73">
                <w:pPr>
                  <w:autoSpaceDE w:val="0"/>
                  <w:autoSpaceDN w:val="0"/>
                  <w:adjustRightInd w:val="0"/>
                  <w:jc w:val="both"/>
                  <w:rPr>
                    <w:rFonts w:ascii="Book Antiqua" w:hAnsi="Book Antiqua"/>
                    <w:b/>
                    <w:sz w:val="24"/>
                    <w:szCs w:val="24"/>
                  </w:rPr>
                </w:pPr>
                <w:r w:rsidRPr="0073232C">
                  <w:rPr>
                    <w:rFonts w:ascii="Book Antiqua" w:hAnsi="Book Antiqua"/>
                    <w:b/>
                    <w:sz w:val="24"/>
                    <w:szCs w:val="24"/>
                  </w:rPr>
                  <w:t>CL</w:t>
                </w:r>
                <w:r w:rsidR="00ED6EA6">
                  <w:rPr>
                    <w:rFonts w:ascii="Book Antiqua" w:hAnsi="Book Antiqua"/>
                    <w:b/>
                    <w:sz w:val="24"/>
                    <w:szCs w:val="24"/>
                  </w:rPr>
                  <w:t>A</w:t>
                </w:r>
                <w:r w:rsidRPr="0073232C">
                  <w:rPr>
                    <w:rFonts w:ascii="Book Antiqua" w:hAnsi="Book Antiqua"/>
                    <w:b/>
                    <w:sz w:val="24"/>
                    <w:szCs w:val="24"/>
                  </w:rPr>
                  <w:t>USULA</w:t>
                </w:r>
              </w:p>
            </w:tc>
            <w:tc>
              <w:tcPr>
                <w:tcW w:w="1123" w:type="dxa"/>
              </w:tcPr>
              <w:p w:rsidR="00D31D38" w:rsidRPr="0073232C" w:rsidRDefault="00D31D38" w:rsidP="00472F73">
                <w:pPr>
                  <w:autoSpaceDE w:val="0"/>
                  <w:autoSpaceDN w:val="0"/>
                  <w:adjustRightInd w:val="0"/>
                  <w:jc w:val="both"/>
                  <w:rPr>
                    <w:rFonts w:ascii="Book Antiqua" w:hAnsi="Book Antiqua"/>
                    <w:b/>
                    <w:sz w:val="24"/>
                    <w:szCs w:val="24"/>
                  </w:rPr>
                </w:pPr>
                <w:r w:rsidRPr="0073232C">
                  <w:rPr>
                    <w:rFonts w:ascii="Book Antiqua" w:hAnsi="Book Antiqua"/>
                    <w:b/>
                    <w:sz w:val="24"/>
                    <w:szCs w:val="24"/>
                  </w:rPr>
                  <w:t>INCISO</w:t>
                </w:r>
              </w:p>
            </w:tc>
            <w:tc>
              <w:tcPr>
                <w:tcW w:w="6355" w:type="dxa"/>
              </w:tcPr>
              <w:p w:rsidR="00D31D38" w:rsidRPr="0073232C" w:rsidRDefault="00D31D38" w:rsidP="00472F73">
                <w:pPr>
                  <w:autoSpaceDE w:val="0"/>
                  <w:autoSpaceDN w:val="0"/>
                  <w:adjustRightInd w:val="0"/>
                  <w:jc w:val="both"/>
                  <w:rPr>
                    <w:rFonts w:ascii="Book Antiqua" w:hAnsi="Book Antiqua"/>
                    <w:b/>
                    <w:sz w:val="24"/>
                    <w:szCs w:val="24"/>
                  </w:rPr>
                </w:pPr>
                <w:r w:rsidRPr="0073232C">
                  <w:rPr>
                    <w:rFonts w:ascii="Book Antiqua" w:hAnsi="Book Antiqua"/>
                    <w:b/>
                    <w:sz w:val="24"/>
                    <w:szCs w:val="24"/>
                  </w:rPr>
                  <w:t>DOCUMENTOS</w:t>
                </w:r>
              </w:p>
            </w:tc>
          </w:tr>
          <w:tr w:rsidR="00D31D38" w:rsidRPr="002107CF" w:rsidTr="00ED6EA6">
            <w:tc>
              <w:tcPr>
                <w:tcW w:w="1576" w:type="dxa"/>
              </w:tcPr>
              <w:p w:rsidR="00D31D38" w:rsidRPr="002107CF" w:rsidRDefault="00ED6EA6" w:rsidP="00472F73">
                <w:pPr>
                  <w:autoSpaceDE w:val="0"/>
                  <w:autoSpaceDN w:val="0"/>
                  <w:adjustRightInd w:val="0"/>
                  <w:jc w:val="both"/>
                  <w:rPr>
                    <w:rFonts w:ascii="Book Antiqua" w:hAnsi="Book Antiqua"/>
                    <w:sz w:val="24"/>
                    <w:szCs w:val="24"/>
                  </w:rPr>
                </w:pPr>
                <w:r w:rsidRPr="002107CF">
                  <w:rPr>
                    <w:rFonts w:ascii="Book Antiqua" w:hAnsi="Book Antiqua"/>
                    <w:sz w:val="24"/>
                    <w:szCs w:val="24"/>
                  </w:rPr>
                  <w:t>9</w:t>
                </w:r>
                <w:r w:rsidR="00D31D38" w:rsidRPr="002107CF">
                  <w:rPr>
                    <w:rFonts w:ascii="Book Antiqua" w:hAnsi="Book Antiqua"/>
                    <w:sz w:val="24"/>
                    <w:szCs w:val="24"/>
                  </w:rPr>
                  <w:t>.1</w:t>
                </w:r>
              </w:p>
            </w:tc>
            <w:tc>
              <w:tcPr>
                <w:tcW w:w="1123" w:type="dxa"/>
              </w:tcPr>
              <w:p w:rsidR="00D31D38" w:rsidRPr="002107CF" w:rsidRDefault="00ED6EA6" w:rsidP="00472F73">
                <w:pPr>
                  <w:autoSpaceDE w:val="0"/>
                  <w:autoSpaceDN w:val="0"/>
                  <w:adjustRightInd w:val="0"/>
                  <w:jc w:val="both"/>
                  <w:rPr>
                    <w:rFonts w:ascii="Book Antiqua" w:hAnsi="Book Antiqua"/>
                    <w:sz w:val="24"/>
                    <w:szCs w:val="24"/>
                  </w:rPr>
                </w:pPr>
                <w:r w:rsidRPr="002107CF">
                  <w:rPr>
                    <w:rFonts w:ascii="Book Antiqua" w:hAnsi="Book Antiqua"/>
                    <w:sz w:val="24"/>
                    <w:szCs w:val="24"/>
                  </w:rPr>
                  <w:t>G</w:t>
                </w:r>
                <w:r w:rsidR="00D31D38" w:rsidRPr="002107CF">
                  <w:rPr>
                    <w:rFonts w:ascii="Book Antiqua" w:hAnsi="Book Antiqua"/>
                    <w:sz w:val="24"/>
                    <w:szCs w:val="24"/>
                  </w:rPr>
                  <w:t>)</w:t>
                </w:r>
              </w:p>
            </w:tc>
            <w:tc>
              <w:tcPr>
                <w:tcW w:w="6355" w:type="dxa"/>
              </w:tcPr>
              <w:p w:rsidR="00D31D38" w:rsidRPr="002107CF" w:rsidRDefault="009727E4" w:rsidP="00472F73">
                <w:pPr>
                  <w:autoSpaceDE w:val="0"/>
                  <w:autoSpaceDN w:val="0"/>
                  <w:adjustRightInd w:val="0"/>
                  <w:jc w:val="both"/>
                  <w:rPr>
                    <w:rFonts w:ascii="Book Antiqua" w:hAnsi="Book Antiqua"/>
                    <w:sz w:val="24"/>
                    <w:szCs w:val="24"/>
                  </w:rPr>
                </w:pPr>
                <w:r w:rsidRPr="002107CF">
                  <w:rPr>
                    <w:rFonts w:ascii="Book Antiqua" w:hAnsi="Book Antiqua"/>
                    <w:sz w:val="24"/>
                    <w:szCs w:val="24"/>
                  </w:rPr>
                  <w:t>FORMATO DE PROPUESTA ECONOMICA (ANEXO 7)</w:t>
                </w:r>
              </w:p>
            </w:tc>
          </w:tr>
          <w:tr w:rsidR="00ED6EA6" w:rsidRPr="002107CF" w:rsidTr="00ED6EA6">
            <w:tc>
              <w:tcPr>
                <w:tcW w:w="1576" w:type="dxa"/>
              </w:tcPr>
              <w:p w:rsidR="00ED6EA6" w:rsidRPr="002107CF" w:rsidRDefault="00ED6EA6" w:rsidP="00ED6EA6">
                <w:pPr>
                  <w:autoSpaceDE w:val="0"/>
                  <w:autoSpaceDN w:val="0"/>
                  <w:adjustRightInd w:val="0"/>
                  <w:jc w:val="both"/>
                  <w:rPr>
                    <w:rFonts w:ascii="Book Antiqua" w:hAnsi="Book Antiqua"/>
                    <w:sz w:val="24"/>
                    <w:szCs w:val="24"/>
                  </w:rPr>
                </w:pPr>
                <w:r w:rsidRPr="002107CF">
                  <w:rPr>
                    <w:rFonts w:ascii="Book Antiqua" w:hAnsi="Book Antiqua"/>
                    <w:sz w:val="24"/>
                    <w:szCs w:val="24"/>
                  </w:rPr>
                  <w:t>9.1</w:t>
                </w:r>
              </w:p>
            </w:tc>
            <w:tc>
              <w:tcPr>
                <w:tcW w:w="1123" w:type="dxa"/>
              </w:tcPr>
              <w:p w:rsidR="00ED6EA6" w:rsidRPr="002107CF" w:rsidRDefault="00ED6EA6" w:rsidP="00ED6EA6">
                <w:pPr>
                  <w:autoSpaceDE w:val="0"/>
                  <w:autoSpaceDN w:val="0"/>
                  <w:adjustRightInd w:val="0"/>
                  <w:jc w:val="both"/>
                  <w:rPr>
                    <w:rFonts w:ascii="Book Antiqua" w:hAnsi="Book Antiqua"/>
                    <w:sz w:val="24"/>
                    <w:szCs w:val="24"/>
                  </w:rPr>
                </w:pPr>
                <w:r w:rsidRPr="002107CF">
                  <w:rPr>
                    <w:rFonts w:ascii="Book Antiqua" w:hAnsi="Book Antiqua"/>
                    <w:sz w:val="24"/>
                    <w:szCs w:val="24"/>
                  </w:rPr>
                  <w:t>H)</w:t>
                </w:r>
              </w:p>
            </w:tc>
            <w:tc>
              <w:tcPr>
                <w:tcW w:w="6355" w:type="dxa"/>
              </w:tcPr>
              <w:p w:rsidR="00ED6EA6" w:rsidRPr="002107CF" w:rsidRDefault="00ED6EA6" w:rsidP="00ED6EA6">
                <w:pPr>
                  <w:autoSpaceDE w:val="0"/>
                  <w:autoSpaceDN w:val="0"/>
                  <w:adjustRightInd w:val="0"/>
                  <w:jc w:val="both"/>
                  <w:rPr>
                    <w:rFonts w:ascii="Book Antiqua" w:hAnsi="Book Antiqua"/>
                    <w:sz w:val="24"/>
                    <w:szCs w:val="24"/>
                  </w:rPr>
                </w:pPr>
                <w:r w:rsidRPr="002107CF">
                  <w:rPr>
                    <w:rFonts w:ascii="Book Antiqua" w:hAnsi="Book Antiqua"/>
                    <w:sz w:val="24"/>
                    <w:szCs w:val="24"/>
                  </w:rPr>
                  <w:t xml:space="preserve">FORMATO DE  </w:t>
                </w:r>
                <w:r w:rsidR="002107CF" w:rsidRPr="002107CF">
                  <w:rPr>
                    <w:rFonts w:ascii="Book Antiqua" w:hAnsi="Book Antiqua"/>
                    <w:sz w:val="24"/>
                    <w:szCs w:val="24"/>
                  </w:rPr>
                  <w:t xml:space="preserve">DECLARACION DE ESTAR AL CORRIENTE EN LAS OBLIGACIONES FISCALES </w:t>
                </w:r>
                <w:r w:rsidRPr="002107CF">
                  <w:rPr>
                    <w:rFonts w:ascii="Book Antiqua" w:hAnsi="Book Antiqua"/>
                    <w:sz w:val="24"/>
                    <w:szCs w:val="24"/>
                  </w:rPr>
                  <w:t>(ANEXO 8)</w:t>
                </w:r>
              </w:p>
            </w:tc>
          </w:tr>
        </w:tbl>
        <w:p w:rsidR="00D31D38" w:rsidRPr="002107CF" w:rsidRDefault="00D31D38" w:rsidP="00D31D38">
          <w:pPr>
            <w:autoSpaceDE w:val="0"/>
            <w:autoSpaceDN w:val="0"/>
            <w:adjustRightInd w:val="0"/>
            <w:spacing w:after="0" w:line="240" w:lineRule="auto"/>
            <w:jc w:val="both"/>
            <w:rPr>
              <w:rFonts w:ascii="Book Antiqua" w:hAnsi="Book Antiqua"/>
              <w:sz w:val="24"/>
              <w:szCs w:val="24"/>
            </w:rPr>
          </w:pPr>
        </w:p>
        <w:p w:rsidR="00D31D38" w:rsidRPr="002107CF"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sidRPr="002107CF">
            <w:rPr>
              <w:rFonts w:ascii="Book Antiqua" w:hAnsi="Book Antiqua"/>
              <w:b/>
              <w:color w:val="422E2E" w:themeColor="accent6" w:themeShade="80"/>
              <w:sz w:val="24"/>
              <w:szCs w:val="24"/>
            </w:rPr>
            <w:t>17</w:t>
          </w:r>
          <w:r w:rsidR="00D31D38" w:rsidRPr="002107CF">
            <w:rPr>
              <w:rFonts w:ascii="Book Antiqua" w:hAnsi="Book Antiqua"/>
              <w:b/>
              <w:color w:val="422E2E" w:themeColor="accent6" w:themeShade="80"/>
              <w:sz w:val="24"/>
              <w:szCs w:val="24"/>
            </w:rPr>
            <w:t>. LUGAR Y PLAZO PARA LA PRESENTACIÓN DE PROPOSICIONES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sidRPr="002107CF">
            <w:rPr>
              <w:rFonts w:ascii="Book Antiqua" w:hAnsi="Book Antiqua"/>
              <w:sz w:val="24"/>
              <w:szCs w:val="24"/>
            </w:rPr>
            <w:t>17</w:t>
          </w:r>
          <w:r w:rsidR="00D31D38" w:rsidRPr="002107CF">
            <w:rPr>
              <w:rFonts w:ascii="Book Antiqua" w:hAnsi="Book Antiqua"/>
              <w:sz w:val="24"/>
              <w:szCs w:val="24"/>
            </w:rPr>
            <w:t xml:space="preserve">.1 Las proposiciones deberán ser recibidas por “La Convocante” en EL Departamento de proveeduría, ubicado en la Planta Baja del Edificio del Palacio Municipal, en Av. Cristóbal Colón No.62, Zona Centro, en Ciudad Guzmán, Jalisco, antes de las </w:t>
          </w:r>
          <w:r w:rsidR="00C377CA" w:rsidRPr="002107CF">
            <w:rPr>
              <w:rFonts w:ascii="Book Antiqua" w:hAnsi="Book Antiqua"/>
              <w:sz w:val="24"/>
              <w:szCs w:val="24"/>
            </w:rPr>
            <w:t>12:00</w:t>
          </w:r>
          <w:r w:rsidR="00D31D38" w:rsidRPr="002107CF">
            <w:rPr>
              <w:rFonts w:ascii="Book Antiqua" w:hAnsi="Book Antiqua"/>
              <w:sz w:val="24"/>
              <w:szCs w:val="24"/>
            </w:rPr>
            <w:t xml:space="preserve"> h</w:t>
          </w:r>
          <w:r w:rsidR="00C377CA" w:rsidRPr="002107CF">
            <w:rPr>
              <w:rFonts w:ascii="Book Antiqua" w:hAnsi="Book Antiqua"/>
              <w:sz w:val="24"/>
              <w:szCs w:val="24"/>
            </w:rPr>
            <w:t>oras</w:t>
          </w:r>
          <w:r w:rsidR="002C4517" w:rsidRPr="002107CF">
            <w:rPr>
              <w:rFonts w:ascii="Book Antiqua" w:hAnsi="Book Antiqua"/>
              <w:sz w:val="24"/>
              <w:szCs w:val="24"/>
            </w:rPr>
            <w:t xml:space="preserve"> del </w:t>
          </w:r>
          <w:r w:rsidR="00DE4652" w:rsidRPr="002107CF">
            <w:rPr>
              <w:rFonts w:ascii="Book Antiqua" w:hAnsi="Book Antiqua"/>
              <w:sz w:val="24"/>
              <w:szCs w:val="24"/>
            </w:rPr>
            <w:t>17 DE</w:t>
          </w:r>
          <w:r w:rsidR="00DE4652">
            <w:rPr>
              <w:rFonts w:ascii="Book Antiqua" w:hAnsi="Book Antiqua"/>
              <w:sz w:val="24"/>
              <w:szCs w:val="24"/>
            </w:rPr>
            <w:t xml:space="preserve"> JULIO DEL 2017</w:t>
          </w:r>
          <w:r w:rsidR="00D31D38" w:rsidRPr="0073232C">
            <w:rPr>
              <w:rFonts w:ascii="Book Antiqua" w:hAnsi="Book Antiqua"/>
              <w:sz w:val="24"/>
              <w:szCs w:val="24"/>
            </w:rPr>
            <w:t>.</w:t>
          </w:r>
        </w:p>
        <w:p w:rsidR="00D31D38" w:rsidRPr="0073232C" w:rsidRDefault="00D31D38"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18</w:t>
          </w:r>
          <w:r w:rsidR="00D31D38" w:rsidRPr="0073232C">
            <w:rPr>
              <w:rFonts w:ascii="Book Antiqua" w:hAnsi="Book Antiqua"/>
              <w:b/>
              <w:color w:val="422E2E" w:themeColor="accent6" w:themeShade="80"/>
              <w:sz w:val="24"/>
              <w:szCs w:val="24"/>
            </w:rPr>
            <w:t>. ENTREGA DE PROPOSICIONES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18</w:t>
          </w:r>
          <w:r w:rsidR="00D31D38" w:rsidRPr="0073232C">
            <w:rPr>
              <w:rFonts w:ascii="Book Antiqua" w:hAnsi="Book Antiqua"/>
              <w:sz w:val="24"/>
              <w:szCs w:val="24"/>
            </w:rPr>
            <w:t>.1 Sólo se recibirán y consideraran las proposiciones que se hayan recibido con anterioridad a la fecha y ho</w:t>
          </w:r>
          <w:r w:rsidR="00ED6EA6">
            <w:rPr>
              <w:rFonts w:ascii="Book Antiqua" w:hAnsi="Book Antiqua"/>
              <w:sz w:val="24"/>
              <w:szCs w:val="24"/>
            </w:rPr>
            <w:t>ra señalada en el numeral 17</w:t>
          </w:r>
          <w:r w:rsidR="002C4517">
            <w:rPr>
              <w:rFonts w:ascii="Book Antiqua" w:hAnsi="Book Antiqua"/>
              <w:sz w:val="24"/>
              <w:szCs w:val="24"/>
            </w:rPr>
            <w:t>.1.</w:t>
          </w:r>
          <w:r w:rsidR="00D31D38" w:rsidRPr="0073232C">
            <w:rPr>
              <w:rFonts w:ascii="Book Antiqua" w:hAnsi="Book Antiqua"/>
              <w:sz w:val="24"/>
              <w:szCs w:val="24"/>
            </w:rPr>
            <w:t xml:space="preserve"> En ningún caso se aceptaran propuestas después de la hora señalada. No se aceptaran propuestas de personas físicas o </w:t>
          </w:r>
          <w:r w:rsidR="00FC67CA">
            <w:rPr>
              <w:rFonts w:ascii="Book Antiqua" w:hAnsi="Book Antiqua"/>
              <w:sz w:val="24"/>
              <w:szCs w:val="24"/>
            </w:rPr>
            <w:t>jurídicas</w:t>
          </w:r>
          <w:r w:rsidR="00D31D38" w:rsidRPr="0073232C">
            <w:rPr>
              <w:rFonts w:ascii="Book Antiqua" w:hAnsi="Book Antiqua"/>
              <w:sz w:val="24"/>
              <w:szCs w:val="24"/>
            </w:rPr>
            <w:t xml:space="preserve"> que no se hubiesen registrado en tiempo, sin embargo, si así ocurriese por error, las proposiciones que reciba “La Convocante” en esta situación, serán devueltas al concursante sin abrir.</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19</w:t>
          </w:r>
          <w:r w:rsidR="00D31D38" w:rsidRPr="0073232C">
            <w:rPr>
              <w:rFonts w:ascii="Book Antiqua" w:hAnsi="Book Antiqua"/>
              <w:b/>
              <w:color w:val="422E2E" w:themeColor="accent6" w:themeShade="80"/>
              <w:sz w:val="24"/>
              <w:szCs w:val="24"/>
            </w:rPr>
            <w:t>. MODIFICACIÓN Y RETIRO DE PROPOSICIONES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19</w:t>
          </w:r>
          <w:r w:rsidR="00D31D38" w:rsidRPr="0073232C">
            <w:rPr>
              <w:rFonts w:ascii="Book Antiqua" w:hAnsi="Book Antiqua"/>
              <w:sz w:val="24"/>
              <w:szCs w:val="24"/>
            </w:rPr>
            <w:t>.1 Las proposiciones no podrán ser modificadas una vez vencido el plazo  para la entrega de las mismas.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19</w:t>
          </w:r>
          <w:r w:rsidR="00D31D38" w:rsidRPr="0073232C">
            <w:rPr>
              <w:rFonts w:ascii="Book Antiqua" w:hAnsi="Book Antiqua"/>
              <w:sz w:val="24"/>
              <w:szCs w:val="24"/>
            </w:rPr>
            <w:t>.2 No se podrán retirar proposiciones entre el vencimiento del plazo para la presentación de las proposiciones y la expiración del período de vigencia especificado por el concursante en el Formato de Propuesta Económica.</w:t>
          </w:r>
        </w:p>
        <w:p w:rsidR="00BB60A8" w:rsidRPr="0073232C" w:rsidRDefault="00BB60A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20</w:t>
          </w:r>
          <w:r w:rsidR="00D31D38" w:rsidRPr="0073232C">
            <w:rPr>
              <w:rFonts w:ascii="Book Antiqua" w:hAnsi="Book Antiqua"/>
              <w:b/>
              <w:color w:val="422E2E" w:themeColor="accent6" w:themeShade="80"/>
              <w:sz w:val="24"/>
              <w:szCs w:val="24"/>
            </w:rPr>
            <w:t>. REGISTRO Y APERTURA DE PROPOSICIONES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20</w:t>
          </w:r>
          <w:r w:rsidR="00D31D38" w:rsidRPr="0073232C">
            <w:rPr>
              <w:rFonts w:ascii="Book Antiqua" w:hAnsi="Book Antiqua"/>
              <w:sz w:val="24"/>
              <w:szCs w:val="24"/>
            </w:rPr>
            <w:t xml:space="preserve">.1 Los participantes deberán entregar sus propuestas a </w:t>
          </w:r>
          <w:r w:rsidR="00764105" w:rsidRPr="0073232C">
            <w:rPr>
              <w:rFonts w:ascii="Book Antiqua" w:hAnsi="Book Antiqua"/>
              <w:sz w:val="24"/>
              <w:szCs w:val="24"/>
            </w:rPr>
            <w:t>más</w:t>
          </w:r>
          <w:r w:rsidR="00D31D38" w:rsidRPr="0073232C">
            <w:rPr>
              <w:rFonts w:ascii="Book Antiqua" w:hAnsi="Book Antiqua"/>
              <w:sz w:val="24"/>
              <w:szCs w:val="24"/>
            </w:rPr>
            <w:t xml:space="preserve"> tardar el día </w:t>
          </w:r>
          <w:r w:rsidR="00DE4652">
            <w:rPr>
              <w:rFonts w:ascii="Book Antiqua" w:hAnsi="Book Antiqua"/>
              <w:b/>
              <w:sz w:val="24"/>
              <w:szCs w:val="24"/>
            </w:rPr>
            <w:t>17 de JULIO</w:t>
          </w:r>
          <w:r w:rsidR="00D31D38" w:rsidRPr="0073232C">
            <w:rPr>
              <w:rFonts w:ascii="Book Antiqua" w:hAnsi="Book Antiqua"/>
              <w:sz w:val="24"/>
              <w:szCs w:val="24"/>
            </w:rPr>
            <w:t xml:space="preserve"> </w:t>
          </w:r>
          <w:r w:rsidR="00D31D38" w:rsidRPr="00F04A71">
            <w:rPr>
              <w:rFonts w:ascii="Book Antiqua" w:hAnsi="Book Antiqua"/>
              <w:b/>
              <w:sz w:val="24"/>
              <w:szCs w:val="24"/>
            </w:rPr>
            <w:t xml:space="preserve">del presente año antes de las </w:t>
          </w:r>
          <w:r w:rsidR="00C377CA">
            <w:rPr>
              <w:rFonts w:ascii="Book Antiqua" w:hAnsi="Book Antiqua"/>
              <w:b/>
              <w:sz w:val="24"/>
              <w:szCs w:val="24"/>
            </w:rPr>
            <w:t xml:space="preserve">12:00 </w:t>
          </w:r>
          <w:r w:rsidR="00D31D38" w:rsidRPr="00F04A71">
            <w:rPr>
              <w:rFonts w:ascii="Book Antiqua" w:hAnsi="Book Antiqua"/>
              <w:b/>
              <w:sz w:val="24"/>
              <w:szCs w:val="24"/>
            </w:rPr>
            <w:t>horas</w:t>
          </w:r>
          <w:r w:rsidR="00C377CA">
            <w:rPr>
              <w:rFonts w:ascii="Book Antiqua" w:hAnsi="Book Antiqua"/>
              <w:sz w:val="24"/>
              <w:szCs w:val="24"/>
            </w:rPr>
            <w:t>,</w:t>
          </w:r>
          <w:r w:rsidR="00D31D38" w:rsidRPr="0073232C">
            <w:rPr>
              <w:rFonts w:ascii="Book Antiqua" w:hAnsi="Book Antiqua"/>
              <w:sz w:val="24"/>
              <w:szCs w:val="24"/>
            </w:rPr>
            <w:t xml:space="preserve"> en el departamento de proveeduría, ubicado en la planta baja del edificio de Palacio Municipal, en AV. Colón no. 62, zona centro, en Ciudad Guzmán, Jalisco. Asimismo las proposiciones que se presenten a través del servicio postal o de mensajería, podrán participar en el proceso de Concurso, siempre que éstas sean recibidas en tiempo y forma, en cuyo caso deberán permanecer desde ese momento y hasta el </w:t>
          </w:r>
          <w:r w:rsidR="00C377CA">
            <w:rPr>
              <w:rFonts w:ascii="Book Antiqua" w:hAnsi="Book Antiqua"/>
              <w:sz w:val="24"/>
              <w:szCs w:val="24"/>
            </w:rPr>
            <w:t xml:space="preserve">día </w:t>
          </w:r>
          <w:r w:rsidR="00D31D38" w:rsidRPr="0073232C">
            <w:rPr>
              <w:rFonts w:ascii="Book Antiqua" w:hAnsi="Book Antiqua"/>
              <w:sz w:val="24"/>
              <w:szCs w:val="24"/>
            </w:rPr>
            <w:t xml:space="preserve">del ACTO </w:t>
          </w:r>
          <w:r w:rsidR="00C377CA">
            <w:rPr>
              <w:rFonts w:ascii="Book Antiqua" w:hAnsi="Book Antiqua"/>
              <w:sz w:val="24"/>
              <w:szCs w:val="24"/>
            </w:rPr>
            <w:t>PÚ</w:t>
          </w:r>
          <w:r w:rsidR="00FC67CA">
            <w:rPr>
              <w:rFonts w:ascii="Book Antiqua" w:hAnsi="Book Antiqua"/>
              <w:sz w:val="24"/>
              <w:szCs w:val="24"/>
            </w:rPr>
            <w:t xml:space="preserve">BLICO </w:t>
          </w:r>
          <w:r w:rsidR="00D31D38" w:rsidRPr="0073232C">
            <w:rPr>
              <w:rFonts w:ascii="Book Antiqua" w:hAnsi="Book Antiqua"/>
              <w:sz w:val="24"/>
              <w:szCs w:val="24"/>
            </w:rPr>
            <w:t xml:space="preserve">DE APERTURA </w:t>
          </w:r>
          <w:r w:rsidR="00C377CA">
            <w:rPr>
              <w:rFonts w:ascii="Book Antiqua" w:hAnsi="Book Antiqua"/>
              <w:sz w:val="24"/>
              <w:szCs w:val="24"/>
            </w:rPr>
            <w:t>DE PROPUESTAS, en custodia</w:t>
          </w:r>
          <w:r w:rsidR="00D31D38" w:rsidRPr="0073232C">
            <w:rPr>
              <w:rFonts w:ascii="Book Antiqua" w:hAnsi="Book Antiqua"/>
              <w:sz w:val="24"/>
              <w:szCs w:val="24"/>
            </w:rPr>
            <w:t xml:space="preserve"> </w:t>
          </w:r>
          <w:r w:rsidR="00F04A71">
            <w:rPr>
              <w:rFonts w:ascii="Book Antiqua" w:hAnsi="Book Antiqua"/>
              <w:sz w:val="24"/>
              <w:szCs w:val="24"/>
            </w:rPr>
            <w:t>del presidente de la Comisión</w:t>
          </w:r>
          <w:r w:rsidR="00D31D38" w:rsidRPr="0073232C">
            <w:rPr>
              <w:rFonts w:ascii="Book Antiqua" w:hAnsi="Book Antiqua"/>
              <w:sz w:val="24"/>
              <w:szCs w:val="24"/>
            </w:rPr>
            <w:t xml:space="preserve"> de Adquisiciones</w:t>
          </w:r>
          <w:r w:rsidR="007D35CB">
            <w:rPr>
              <w:rFonts w:ascii="Book Antiqua" w:hAnsi="Book Antiqua"/>
              <w:sz w:val="24"/>
              <w:szCs w:val="24"/>
            </w:rPr>
            <w:t xml:space="preserve"> o en la Jefatura de Proveeduría</w:t>
          </w:r>
          <w:r w:rsidR="00D31D38" w:rsidRPr="0073232C">
            <w:rPr>
              <w:rFonts w:ascii="Book Antiqua" w:hAnsi="Book Antiqua"/>
              <w:sz w:val="24"/>
              <w:szCs w:val="24"/>
            </w:rPr>
            <w:t>, no obstante lo anterior, en caso de no cumplir con los términos y condiciones para la entrega de las proposiciones, estas no serán recibidas por “La Convocante” para su revisión. Cuando los concursantes opten por utilizar algunos de estos me</w:t>
          </w:r>
          <w:r w:rsidR="00C377CA">
            <w:rPr>
              <w:rFonts w:ascii="Book Antiqua" w:hAnsi="Book Antiqua"/>
              <w:sz w:val="24"/>
              <w:szCs w:val="24"/>
            </w:rPr>
            <w:t xml:space="preserve">dios para enviar </w:t>
          </w:r>
          <w:r w:rsidR="00C377CA">
            <w:rPr>
              <w:rFonts w:ascii="Book Antiqua" w:hAnsi="Book Antiqua"/>
              <w:sz w:val="24"/>
              <w:szCs w:val="24"/>
            </w:rPr>
            <w:lastRenderedPageBreak/>
            <w:t>proposiciones,</w:t>
          </w:r>
          <w:r w:rsidR="00D31D38" w:rsidRPr="0073232C">
            <w:rPr>
              <w:rFonts w:ascii="Book Antiqua" w:hAnsi="Book Antiqua"/>
              <w:sz w:val="24"/>
              <w:szCs w:val="24"/>
            </w:rPr>
            <w:t xml:space="preserve"> no los limita a que asistan a los diferentes actos derivados del concurso.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sidRPr="002107CF">
            <w:rPr>
              <w:rFonts w:ascii="Book Antiqua" w:hAnsi="Book Antiqua"/>
              <w:sz w:val="24"/>
              <w:szCs w:val="24"/>
            </w:rPr>
            <w:t>20</w:t>
          </w:r>
          <w:r w:rsidR="00D31D38" w:rsidRPr="002107CF">
            <w:rPr>
              <w:rFonts w:ascii="Book Antiqua" w:hAnsi="Book Antiqua"/>
              <w:sz w:val="24"/>
              <w:szCs w:val="24"/>
            </w:rPr>
            <w:t xml:space="preserve">.2 “La Convocante” iniciará el acto de Apertura de proposiciones, en ACTO </w:t>
          </w:r>
          <w:r w:rsidR="00C377CA" w:rsidRPr="002107CF">
            <w:rPr>
              <w:rFonts w:ascii="Book Antiqua" w:hAnsi="Book Antiqua"/>
              <w:sz w:val="24"/>
              <w:szCs w:val="24"/>
            </w:rPr>
            <w:t>PÚ</w:t>
          </w:r>
          <w:r w:rsidR="00FC67CA" w:rsidRPr="002107CF">
            <w:rPr>
              <w:rFonts w:ascii="Book Antiqua" w:hAnsi="Book Antiqua"/>
              <w:sz w:val="24"/>
              <w:szCs w:val="24"/>
            </w:rPr>
            <w:t xml:space="preserve">BLICO </w:t>
          </w:r>
          <w:r w:rsidR="00D31D38" w:rsidRPr="002107CF">
            <w:rPr>
              <w:rFonts w:ascii="Book Antiqua" w:hAnsi="Book Antiqua"/>
              <w:sz w:val="24"/>
              <w:szCs w:val="24"/>
            </w:rPr>
            <w:t xml:space="preserve">a las </w:t>
          </w:r>
          <w:r w:rsidR="00C377CA" w:rsidRPr="002107CF">
            <w:rPr>
              <w:rFonts w:ascii="Book Antiqua" w:hAnsi="Book Antiqua"/>
              <w:sz w:val="24"/>
              <w:szCs w:val="24"/>
            </w:rPr>
            <w:t>12:00</w:t>
          </w:r>
          <w:r w:rsidR="00012016" w:rsidRPr="002107CF">
            <w:rPr>
              <w:rFonts w:ascii="Book Antiqua" w:hAnsi="Book Antiqua"/>
              <w:sz w:val="24"/>
              <w:szCs w:val="24"/>
            </w:rPr>
            <w:t xml:space="preserve"> </w:t>
          </w:r>
          <w:r w:rsidR="00D31D38" w:rsidRPr="002107CF">
            <w:rPr>
              <w:rFonts w:ascii="Book Antiqua" w:hAnsi="Book Antiqua"/>
              <w:sz w:val="24"/>
              <w:szCs w:val="24"/>
            </w:rPr>
            <w:t xml:space="preserve"> horas del día </w:t>
          </w:r>
          <w:r w:rsidR="00DE4652" w:rsidRPr="002107CF">
            <w:rPr>
              <w:rFonts w:ascii="Book Antiqua" w:hAnsi="Book Antiqua"/>
              <w:sz w:val="24"/>
              <w:szCs w:val="24"/>
            </w:rPr>
            <w:t>17 de julio del 2017</w:t>
          </w:r>
          <w:r w:rsidR="00D31D38" w:rsidRPr="002107CF">
            <w:rPr>
              <w:rFonts w:ascii="Book Antiqua" w:hAnsi="Book Antiqua"/>
              <w:sz w:val="24"/>
              <w:szCs w:val="24"/>
            </w:rPr>
            <w:t xml:space="preserve"> en </w:t>
          </w:r>
          <w:r w:rsidR="007435AD" w:rsidRPr="002107CF">
            <w:rPr>
              <w:rFonts w:ascii="Book Antiqua" w:hAnsi="Book Antiqua"/>
              <w:sz w:val="24"/>
              <w:szCs w:val="24"/>
            </w:rPr>
            <w:t>“</w:t>
          </w:r>
          <w:r w:rsidR="00D31D38" w:rsidRPr="002107CF">
            <w:rPr>
              <w:rFonts w:ascii="Book Antiqua" w:hAnsi="Book Antiqua"/>
              <w:sz w:val="24"/>
              <w:szCs w:val="24"/>
            </w:rPr>
            <w:t xml:space="preserve">Sala </w:t>
          </w:r>
          <w:r w:rsidR="007435AD" w:rsidRPr="002107CF">
            <w:rPr>
              <w:rFonts w:ascii="Book Antiqua" w:hAnsi="Book Antiqua"/>
              <w:sz w:val="24"/>
              <w:szCs w:val="24"/>
            </w:rPr>
            <w:t>María Elena Larios González”</w:t>
          </w:r>
          <w:r w:rsidR="00D31D38" w:rsidRPr="002107CF">
            <w:rPr>
              <w:rFonts w:ascii="Book Antiqua" w:hAnsi="Book Antiqua"/>
              <w:sz w:val="24"/>
              <w:szCs w:val="24"/>
            </w:rPr>
            <w:t xml:space="preserve"> ubicada en </w:t>
          </w:r>
          <w:r w:rsidR="007435AD" w:rsidRPr="002107CF">
            <w:rPr>
              <w:rFonts w:ascii="Book Antiqua" w:hAnsi="Book Antiqua"/>
              <w:sz w:val="24"/>
              <w:szCs w:val="24"/>
            </w:rPr>
            <w:t xml:space="preserve">el interior de </w:t>
          </w:r>
          <w:r w:rsidR="00D31D38" w:rsidRPr="002107CF">
            <w:rPr>
              <w:rFonts w:ascii="Book Antiqua" w:hAnsi="Book Antiqua"/>
              <w:sz w:val="24"/>
              <w:szCs w:val="24"/>
            </w:rPr>
            <w:t xml:space="preserve">la Planta Baja del Edificio del Palacio Municipal, en Av. Cristóbal Colón No.62, Zona Centro, en Ciudad Guzmán, Jalisco, México. En el acto mencionado estarán presentes </w:t>
          </w:r>
          <w:r w:rsidR="00ED6DC0" w:rsidRPr="002107CF">
            <w:rPr>
              <w:rFonts w:ascii="Book Antiqua" w:hAnsi="Book Antiqua"/>
              <w:sz w:val="24"/>
              <w:szCs w:val="24"/>
            </w:rPr>
            <w:t xml:space="preserve">los </w:t>
          </w:r>
          <w:r w:rsidR="00D31D38" w:rsidRPr="002107CF">
            <w:rPr>
              <w:rFonts w:ascii="Book Antiqua" w:hAnsi="Book Antiqua"/>
              <w:sz w:val="24"/>
              <w:szCs w:val="24"/>
            </w:rPr>
            <w:t xml:space="preserve">miembros </w:t>
          </w:r>
          <w:r w:rsidR="007435AD" w:rsidRPr="002107CF">
            <w:rPr>
              <w:rFonts w:ascii="Book Antiqua" w:hAnsi="Book Antiqua"/>
              <w:sz w:val="24"/>
              <w:szCs w:val="24"/>
            </w:rPr>
            <w:t>de la Comisión</w:t>
          </w:r>
          <w:r w:rsidR="00D31D38" w:rsidRPr="002107CF">
            <w:rPr>
              <w:rFonts w:ascii="Book Antiqua" w:hAnsi="Book Antiqua"/>
              <w:sz w:val="24"/>
              <w:szCs w:val="24"/>
            </w:rPr>
            <w:t xml:space="preserve"> de Adquisiciones, Arrendamientos y Contratación de Servicios del Municipio de Zapotlán el Grande, Jalisco. Una vez terminada la evaluación de la propuesta técnica en términos cuantitativos, se dará la declaración de</w:t>
          </w:r>
          <w:r w:rsidR="00D31D38" w:rsidRPr="0073232C">
            <w:rPr>
              <w:rFonts w:ascii="Book Antiqua" w:hAnsi="Book Antiqua"/>
              <w:sz w:val="24"/>
              <w:szCs w:val="24"/>
            </w:rPr>
            <w:t xml:space="preserve"> aceptación o rechazo de las mismas, anunciándose la denominación de los concursantes que hubiesen cumplido con los términos establecidos para dicha propuesta y la denominación de aquellos que no, aclarando los puntos por los que se les hubiera considerado no cumpliendo, a efecto de proceder a la Apertura de Propuestas Económicas.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20</w:t>
          </w:r>
          <w:r w:rsidR="00D31D38" w:rsidRPr="0073232C">
            <w:rPr>
              <w:rFonts w:ascii="Book Antiqua" w:hAnsi="Book Antiqua"/>
              <w:sz w:val="24"/>
              <w:szCs w:val="24"/>
            </w:rPr>
            <w:t xml:space="preserve">.3 Los concursantes entregarán sus proposiciones en sobres cerrados en forma inviolable; se procederá a la apertura de la propuesta técnica exclusivamente y se desecharán las que hubieren omitido alguno de los requisitos exigidos, y estas serán devueltas por </w:t>
          </w:r>
          <w:r w:rsidR="00817417">
            <w:rPr>
              <w:rFonts w:ascii="Book Antiqua" w:hAnsi="Book Antiqua"/>
              <w:sz w:val="24"/>
              <w:szCs w:val="24"/>
            </w:rPr>
            <w:t>la comisión</w:t>
          </w:r>
          <w:r w:rsidR="00D31D38" w:rsidRPr="0073232C">
            <w:rPr>
              <w:rFonts w:ascii="Book Antiqua" w:hAnsi="Book Antiqua"/>
              <w:sz w:val="24"/>
              <w:szCs w:val="24"/>
            </w:rPr>
            <w:t>.</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20</w:t>
          </w:r>
          <w:r w:rsidR="00D31D38" w:rsidRPr="0073232C">
            <w:rPr>
              <w:rFonts w:ascii="Book Antiqua" w:hAnsi="Book Antiqua"/>
              <w:sz w:val="24"/>
              <w:szCs w:val="24"/>
            </w:rPr>
            <w:t xml:space="preserve">.4 Los miembros </w:t>
          </w:r>
          <w:r w:rsidR="007F7E80">
            <w:rPr>
              <w:rFonts w:ascii="Book Antiqua" w:hAnsi="Book Antiqua"/>
              <w:sz w:val="24"/>
              <w:szCs w:val="24"/>
            </w:rPr>
            <w:t xml:space="preserve">de la comisión o sus representantes </w:t>
          </w:r>
          <w:r w:rsidR="00D31D38" w:rsidRPr="0073232C">
            <w:rPr>
              <w:rFonts w:ascii="Book Antiqua" w:hAnsi="Book Antiqua"/>
              <w:sz w:val="24"/>
              <w:szCs w:val="24"/>
            </w:rPr>
            <w:t xml:space="preserve"> del mismo rubricarán todas las propuestas técnicas presentadas.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20</w:t>
          </w:r>
          <w:r w:rsidR="00D31D38" w:rsidRPr="0073232C">
            <w:rPr>
              <w:rFonts w:ascii="Book Antiqua" w:hAnsi="Book Antiqua"/>
              <w:sz w:val="24"/>
              <w:szCs w:val="24"/>
            </w:rPr>
            <w:t>.5 Se procederá a la apertura de las propuestas económicas de los concursantes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w:t>
          </w:r>
          <w:r w:rsidR="003013BD">
            <w:rPr>
              <w:rFonts w:ascii="Book Antiqua" w:hAnsi="Book Antiqua"/>
              <w:sz w:val="24"/>
              <w:szCs w:val="24"/>
            </w:rPr>
            <w:t xml:space="preserve"> debidamente firmada por</w:t>
          </w:r>
          <w:r w:rsidR="00472F73">
            <w:rPr>
              <w:rFonts w:ascii="Book Antiqua" w:hAnsi="Book Antiqua"/>
              <w:sz w:val="24"/>
              <w:szCs w:val="24"/>
            </w:rPr>
            <w:t xml:space="preserve"> los integrantes de la Comisión</w:t>
          </w:r>
          <w:r w:rsidR="00D31D38" w:rsidRPr="0073232C">
            <w:rPr>
              <w:rFonts w:ascii="Book Antiqua" w:hAnsi="Book Antiqua"/>
              <w:sz w:val="24"/>
              <w:szCs w:val="24"/>
            </w:rPr>
            <w:t xml:space="preserve"> para que sea analizada en forma detallada en la Etapa de Evaluación de concursantes.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20.6</w:t>
          </w:r>
          <w:r w:rsidR="00D31D38" w:rsidRPr="0073232C">
            <w:rPr>
              <w:rFonts w:ascii="Book Antiqua" w:hAnsi="Book Antiqua"/>
              <w:sz w:val="24"/>
              <w:szCs w:val="24"/>
            </w:rPr>
            <w:t xml:space="preserve"> “La Convocante” </w:t>
          </w:r>
          <w:r w:rsidR="00012016" w:rsidRPr="002107CF">
            <w:rPr>
              <w:rFonts w:ascii="Book Antiqua" w:hAnsi="Book Antiqua"/>
              <w:sz w:val="24"/>
              <w:szCs w:val="24"/>
            </w:rPr>
            <w:t xml:space="preserve">iniciará el acto para </w:t>
          </w:r>
          <w:r w:rsidR="00BF7C0A" w:rsidRPr="002107CF">
            <w:rPr>
              <w:rFonts w:ascii="Book Antiqua" w:hAnsi="Book Antiqua"/>
              <w:sz w:val="24"/>
              <w:szCs w:val="24"/>
            </w:rPr>
            <w:t>análisis,</w:t>
          </w:r>
          <w:r w:rsidR="00D31D38" w:rsidRPr="002107CF">
            <w:rPr>
              <w:rFonts w:ascii="Book Antiqua" w:hAnsi="Book Antiqua"/>
              <w:sz w:val="24"/>
              <w:szCs w:val="24"/>
            </w:rPr>
            <w:t xml:space="preserve"> Dictamen y FALLO DE ADJUDICACION a las </w:t>
          </w:r>
          <w:r w:rsidR="00472F73" w:rsidRPr="002107CF">
            <w:rPr>
              <w:rFonts w:ascii="Book Antiqua" w:hAnsi="Book Antiqua"/>
              <w:sz w:val="24"/>
              <w:szCs w:val="24"/>
            </w:rPr>
            <w:t>12:00</w:t>
          </w:r>
          <w:r w:rsidR="00D31D38" w:rsidRPr="002107CF">
            <w:rPr>
              <w:rFonts w:ascii="Book Antiqua" w:hAnsi="Book Antiqua"/>
              <w:sz w:val="24"/>
              <w:szCs w:val="24"/>
            </w:rPr>
            <w:t xml:space="preserve"> horas del día </w:t>
          </w:r>
          <w:r w:rsidR="00EC7B0A">
            <w:rPr>
              <w:rFonts w:ascii="Book Antiqua" w:hAnsi="Book Antiqua"/>
              <w:sz w:val="24"/>
              <w:szCs w:val="24"/>
            </w:rPr>
            <w:t>19</w:t>
          </w:r>
          <w:r w:rsidR="00DE4652" w:rsidRPr="002107CF">
            <w:rPr>
              <w:rFonts w:ascii="Book Antiqua" w:hAnsi="Book Antiqua"/>
              <w:sz w:val="24"/>
              <w:szCs w:val="24"/>
            </w:rPr>
            <w:t xml:space="preserve"> de julio del 2017</w:t>
          </w:r>
          <w:r w:rsidR="00D31D38" w:rsidRPr="002107CF">
            <w:rPr>
              <w:rFonts w:ascii="Book Antiqua" w:hAnsi="Book Antiqua"/>
              <w:sz w:val="24"/>
              <w:szCs w:val="24"/>
            </w:rPr>
            <w:t xml:space="preserve">, en </w:t>
          </w:r>
          <w:r w:rsidR="00F15AD3" w:rsidRPr="002107CF">
            <w:rPr>
              <w:rFonts w:ascii="Book Antiqua" w:hAnsi="Book Antiqua"/>
              <w:sz w:val="24"/>
              <w:szCs w:val="24"/>
            </w:rPr>
            <w:t>“</w:t>
          </w:r>
          <w:r w:rsidR="00D31D38" w:rsidRPr="002107CF">
            <w:rPr>
              <w:rFonts w:ascii="Book Antiqua" w:hAnsi="Book Antiqua"/>
              <w:sz w:val="24"/>
              <w:szCs w:val="24"/>
            </w:rPr>
            <w:t xml:space="preserve">Sala </w:t>
          </w:r>
          <w:r w:rsidR="00F15AD3" w:rsidRPr="002107CF">
            <w:rPr>
              <w:rFonts w:ascii="Book Antiqua" w:hAnsi="Book Antiqua"/>
              <w:sz w:val="24"/>
              <w:szCs w:val="24"/>
            </w:rPr>
            <w:t>María Elena Larios González”</w:t>
          </w:r>
          <w:r w:rsidR="00D31D38" w:rsidRPr="002107CF">
            <w:rPr>
              <w:rFonts w:ascii="Book Antiqua" w:hAnsi="Book Antiqua"/>
              <w:sz w:val="24"/>
              <w:szCs w:val="24"/>
            </w:rPr>
            <w:t xml:space="preserve"> ubicada en</w:t>
          </w:r>
          <w:r w:rsidR="00F15AD3" w:rsidRPr="002107CF">
            <w:rPr>
              <w:rFonts w:ascii="Book Antiqua" w:hAnsi="Book Antiqua"/>
              <w:sz w:val="24"/>
              <w:szCs w:val="24"/>
            </w:rPr>
            <w:t xml:space="preserve"> el interior de</w:t>
          </w:r>
          <w:r w:rsidR="00D31D38" w:rsidRPr="002107CF">
            <w:rPr>
              <w:rFonts w:ascii="Book Antiqua" w:hAnsi="Book Antiqua"/>
              <w:sz w:val="24"/>
              <w:szCs w:val="24"/>
            </w:rPr>
            <w:t xml:space="preserve"> la Planta Baja del Edificio del Palacio Municipal, en Av. Cristóbal Colón No.62, Zona Centro, en</w:t>
          </w:r>
          <w:r w:rsidR="00D31D38" w:rsidRPr="0073232C">
            <w:rPr>
              <w:rFonts w:ascii="Book Antiqua" w:hAnsi="Book Antiqua"/>
              <w:sz w:val="24"/>
              <w:szCs w:val="24"/>
            </w:rPr>
            <w:t xml:space="preserve"> Ciudad Guzmán, Jalisco, México. En el acto mencionado estarán presentes los miembros </w:t>
          </w:r>
          <w:r w:rsidR="006A2C24">
            <w:rPr>
              <w:rFonts w:ascii="Book Antiqua" w:hAnsi="Book Antiqua"/>
              <w:sz w:val="24"/>
              <w:szCs w:val="24"/>
            </w:rPr>
            <w:t xml:space="preserve">de la </w:t>
          </w:r>
          <w:r w:rsidR="00D31D38" w:rsidRPr="0073232C">
            <w:rPr>
              <w:rFonts w:ascii="Book Antiqua" w:hAnsi="Book Antiqua"/>
              <w:sz w:val="24"/>
              <w:szCs w:val="24"/>
            </w:rPr>
            <w:t>“</w:t>
          </w:r>
          <w:r w:rsidR="006A2C24">
            <w:rPr>
              <w:rFonts w:ascii="Book Antiqua" w:hAnsi="Book Antiqua"/>
              <w:sz w:val="24"/>
              <w:szCs w:val="24"/>
            </w:rPr>
            <w:t>Comisión</w:t>
          </w:r>
          <w:r w:rsidR="00D31D38" w:rsidRPr="0073232C">
            <w:rPr>
              <w:rFonts w:ascii="Book Antiqua" w:hAnsi="Book Antiqua"/>
              <w:sz w:val="24"/>
              <w:szCs w:val="24"/>
            </w:rPr>
            <w:t xml:space="preserve"> de Adquisiciones, Arrendamientos y Contratación de Servicios del Municipio de Zapotlán el Grande, Jalisco” y  el representante de cada concursante inscrito que así lo desee.</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lastRenderedPageBreak/>
            <w:t>20.7</w:t>
          </w:r>
          <w:r w:rsidR="00D31D38" w:rsidRPr="0073232C">
            <w:rPr>
              <w:rFonts w:ascii="Book Antiqua" w:hAnsi="Book Antiqua"/>
              <w:sz w:val="24"/>
              <w:szCs w:val="24"/>
            </w:rPr>
            <w:t xml:space="preserve"> En el fallo del concurso, se plasmará el importe de las propuestas económicas derivado de la evaluación detallada de las mismas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20.8</w:t>
          </w:r>
          <w:r w:rsidR="00D31D38" w:rsidRPr="0073232C">
            <w:rPr>
              <w:rFonts w:ascii="Book Antiqua" w:hAnsi="Book Antiqua"/>
              <w:sz w:val="24"/>
              <w:szCs w:val="24"/>
            </w:rPr>
            <w:t xml:space="preserve"> La Convocante proporcionará por escrito a los concursantes, la información acerca de las razones por las cuales su propuesta, en su caso, no fue elegida; así mismo, se levantará el acta del fallo </w:t>
          </w:r>
          <w:r w:rsidR="0003234F">
            <w:rPr>
              <w:rFonts w:ascii="Book Antiqua" w:hAnsi="Book Antiqua"/>
              <w:sz w:val="24"/>
              <w:szCs w:val="24"/>
            </w:rPr>
            <w:t>del concurso</w:t>
          </w:r>
          <w:r w:rsidR="00D31D38" w:rsidRPr="0073232C">
            <w:rPr>
              <w:rFonts w:ascii="Book Antiqua" w:hAnsi="Book Antiqua"/>
              <w:sz w:val="24"/>
              <w:szCs w:val="24"/>
            </w:rPr>
            <w:t xml:space="preserve">, que firmarán los miembros </w:t>
          </w:r>
          <w:r w:rsidR="0003234F">
            <w:rPr>
              <w:rFonts w:ascii="Book Antiqua" w:hAnsi="Book Antiqua"/>
              <w:sz w:val="24"/>
              <w:szCs w:val="24"/>
            </w:rPr>
            <w:t xml:space="preserve">de la Comisión </w:t>
          </w:r>
          <w:r w:rsidR="00D31D38" w:rsidRPr="0073232C">
            <w:rPr>
              <w:rFonts w:ascii="Book Antiqua" w:hAnsi="Book Antiqua"/>
              <w:sz w:val="24"/>
              <w:szCs w:val="24"/>
            </w:rPr>
            <w:t xml:space="preserve"> de Adquisiciones presentes, a quienes se entregará copia de la misma.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20.9</w:t>
          </w:r>
          <w:r w:rsidR="00D31D38" w:rsidRPr="0073232C">
            <w:rPr>
              <w:rFonts w:ascii="Book Antiqua" w:hAnsi="Book Antiqua"/>
              <w:sz w:val="24"/>
              <w:szCs w:val="24"/>
            </w:rPr>
            <w:t xml:space="preserve"> La Convocante levantará acta del evento de presentación, apertura y evaluación de propuestas, en la que se hará constar las propuestas aceptadas, sus importes así como las que hubieren sido desechadas y las causas que lo motivaron.</w:t>
          </w:r>
        </w:p>
        <w:p w:rsidR="00ED35F8" w:rsidRPr="0073232C" w:rsidRDefault="00ED35F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21</w:t>
          </w:r>
          <w:r w:rsidR="00D31D38" w:rsidRPr="0073232C">
            <w:rPr>
              <w:rFonts w:ascii="Book Antiqua" w:hAnsi="Book Antiqua"/>
              <w:b/>
              <w:color w:val="422E2E" w:themeColor="accent6" w:themeShade="80"/>
              <w:sz w:val="24"/>
              <w:szCs w:val="24"/>
            </w:rPr>
            <w:t>. ACLARACIÓN DE PROPUESTAS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21</w:t>
          </w:r>
          <w:r w:rsidR="00D31D38" w:rsidRPr="0073232C">
            <w:rPr>
              <w:rFonts w:ascii="Book Antiqua" w:hAnsi="Book Antiqua"/>
              <w:sz w:val="24"/>
              <w:szCs w:val="24"/>
            </w:rPr>
            <w:t>.1 A fin de facilitar la evaluación y comparación de propuestas, “La Convocante” podrá, en su caso, solicitar a cualquier concursante que aclare su propuesta. La solicitud de aclaración y la respuesta correspondiente se harán por escrito y no se pedirán, ofrecerán ni permitirán cambios en el precio ni en los aspectos sustanciales de la propuesta.</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22</w:t>
          </w:r>
          <w:r w:rsidR="00477618">
            <w:rPr>
              <w:rFonts w:ascii="Book Antiqua" w:hAnsi="Book Antiqua"/>
              <w:b/>
              <w:color w:val="422E2E" w:themeColor="accent6" w:themeShade="80"/>
              <w:sz w:val="24"/>
              <w:szCs w:val="24"/>
            </w:rPr>
            <w:t>. EVALUACIÓ</w:t>
          </w:r>
          <w:r w:rsidR="00D31D38" w:rsidRPr="0073232C">
            <w:rPr>
              <w:rFonts w:ascii="Book Antiqua" w:hAnsi="Book Antiqua"/>
              <w:b/>
              <w:color w:val="422E2E" w:themeColor="accent6" w:themeShade="80"/>
              <w:sz w:val="24"/>
              <w:szCs w:val="24"/>
            </w:rPr>
            <w:t>N PRELIMINAR</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22</w:t>
          </w:r>
          <w:r w:rsidR="00D31D38" w:rsidRPr="0073232C">
            <w:rPr>
              <w:rFonts w:ascii="Book Antiqua" w:hAnsi="Book Antiqua"/>
              <w:sz w:val="24"/>
              <w:szCs w:val="24"/>
            </w:rPr>
            <w:t>.1 “La Convocante” una vez recibidas las proposiciones en sobres cerrados, procederá a la apertura de las propuestas técnicas revisando para tal efecto que la documentación de los sobres sea entregada</w:t>
          </w:r>
          <w:r w:rsidR="00ED6EA6">
            <w:rPr>
              <w:rFonts w:ascii="Book Antiqua" w:hAnsi="Book Antiqua"/>
              <w:sz w:val="24"/>
              <w:szCs w:val="24"/>
            </w:rPr>
            <w:t xml:space="preserve"> de conformidad con los puntos 9.1 y 15</w:t>
          </w:r>
          <w:r w:rsidR="00D31D38" w:rsidRPr="0073232C">
            <w:rPr>
              <w:rFonts w:ascii="Book Antiqua" w:hAnsi="Book Antiqua"/>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22</w:t>
          </w:r>
          <w:r w:rsidR="00D31D38" w:rsidRPr="0073232C">
            <w:rPr>
              <w:rFonts w:ascii="Book Antiqua" w:hAnsi="Book Antiqua"/>
              <w:sz w:val="24"/>
              <w:szCs w:val="24"/>
            </w:rPr>
            <w:t xml:space="preserve">.2 “La Convocante”, una vez que realice la evaluación preliminar de las propuestas técnicas de los licitantes </w:t>
          </w:r>
          <w:r w:rsidR="00ED6EA6">
            <w:rPr>
              <w:rFonts w:ascii="Book Antiqua" w:hAnsi="Book Antiqua"/>
              <w:sz w:val="24"/>
              <w:szCs w:val="24"/>
            </w:rPr>
            <w:t>de conformidad con el numeral 20 y 21</w:t>
          </w:r>
          <w:r w:rsidR="00D31D38" w:rsidRPr="0073232C">
            <w:rPr>
              <w:rFonts w:ascii="Book Antiqua" w:hAnsi="Book Antiqua"/>
              <w:sz w:val="24"/>
              <w:szCs w:val="24"/>
            </w:rPr>
            <w:t xml:space="preserve"> de las presentes bases, procederá a desechar las propuestas técnicas que no hayan cumplido con lo solicitado. Asimismo aceptará para su evaluación detallada, aquellas propuestas que cumplieron de acuerdo al </w:t>
          </w:r>
          <w:r w:rsidR="00ED6EA6">
            <w:rPr>
              <w:rFonts w:ascii="Book Antiqua" w:hAnsi="Book Antiqua"/>
              <w:sz w:val="24"/>
              <w:szCs w:val="24"/>
            </w:rPr>
            <w:t>punto 16</w:t>
          </w:r>
          <w:r w:rsidR="00D31D38" w:rsidRPr="0073232C">
            <w:rPr>
              <w:rFonts w:ascii="Book Antiqua" w:hAnsi="Book Antiqua"/>
              <w:sz w:val="24"/>
              <w:szCs w:val="24"/>
            </w:rPr>
            <w:t xml:space="preserve"> de estas bases.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22</w:t>
          </w:r>
          <w:r w:rsidR="00D31D38" w:rsidRPr="0073232C">
            <w:rPr>
              <w:rFonts w:ascii="Book Antiqua" w:hAnsi="Book Antiqua"/>
              <w:sz w:val="24"/>
              <w:szCs w:val="24"/>
            </w:rPr>
            <w:t>.3 No será objeto de evaluación, las condiciones establecidas en las bases de concurso que tengan como propósito facilitar la presentación de las proposiciones y agilizar la conducción de los actos de la concurso. La inobservancia por parte de los concursantes respecto a dichas condiciones o requisitos no será motivo para desechar sus propuestas.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22</w:t>
          </w:r>
          <w:r w:rsidR="00D31D38" w:rsidRPr="0073232C">
            <w:rPr>
              <w:rFonts w:ascii="Book Antiqua" w:hAnsi="Book Antiqua"/>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w:t>
          </w:r>
          <w:r w:rsidR="00D31D38" w:rsidRPr="0073232C">
            <w:rPr>
              <w:rFonts w:ascii="Book Antiqua" w:hAnsi="Book Antiqua"/>
              <w:sz w:val="24"/>
              <w:szCs w:val="24"/>
            </w:rPr>
            <w:lastRenderedPageBreak/>
            <w:t>y cifras, prevalecerá el monto expresado en palabras. Si el concursante no aceptare la corrección, su propuesta será rechazada.</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23</w:t>
          </w:r>
          <w:r w:rsidR="00477618">
            <w:rPr>
              <w:rFonts w:ascii="Book Antiqua" w:hAnsi="Book Antiqua"/>
              <w:b/>
              <w:color w:val="422E2E" w:themeColor="accent6" w:themeShade="80"/>
              <w:sz w:val="24"/>
              <w:szCs w:val="24"/>
            </w:rPr>
            <w:t>. DESCALIFICACIÓ</w:t>
          </w:r>
          <w:r w:rsidR="00D31D38" w:rsidRPr="0073232C">
            <w:rPr>
              <w:rFonts w:ascii="Book Antiqua" w:hAnsi="Book Antiqua"/>
              <w:b/>
              <w:color w:val="422E2E" w:themeColor="accent6" w:themeShade="80"/>
              <w:sz w:val="24"/>
              <w:szCs w:val="24"/>
            </w:rPr>
            <w:t>N A UN CONCURSANTE</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23</w:t>
          </w:r>
          <w:r w:rsidR="00D31D38" w:rsidRPr="0073232C">
            <w:rPr>
              <w:rFonts w:ascii="Book Antiqua" w:hAnsi="Book Antiqua"/>
              <w:sz w:val="24"/>
              <w:szCs w:val="24"/>
            </w:rPr>
            <w:t>.1 En la evaluación de las propuestas se descalificará a los concursantes que incurran en alguna de las siguientes irregularidades: falta de cumplimiento de alguno de los requisitos establecidos en las bases de concurso; si se comprueba que el concursante hubiere acordado con otro u otros elevar los precios de los bienes o servicios del concurso, o cualquier otro acuerdo que tenga como fin obtener una ventaja sobre los demás concursantes.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24</w:t>
          </w:r>
          <w:r w:rsidR="00477618">
            <w:rPr>
              <w:rFonts w:ascii="Book Antiqua" w:hAnsi="Book Antiqua"/>
              <w:b/>
              <w:color w:val="422E2E" w:themeColor="accent6" w:themeShade="80"/>
              <w:sz w:val="24"/>
              <w:szCs w:val="24"/>
            </w:rPr>
            <w:t>. EVALUACIÓ</w:t>
          </w:r>
          <w:r w:rsidR="00D31D38" w:rsidRPr="0073232C">
            <w:rPr>
              <w:rFonts w:ascii="Book Antiqua" w:hAnsi="Book Antiqua"/>
              <w:b/>
              <w:color w:val="422E2E" w:themeColor="accent6" w:themeShade="80"/>
              <w:sz w:val="24"/>
              <w:szCs w:val="24"/>
            </w:rPr>
            <w:t>N Y COMPARACIÓN DE LAS PROPUESTAS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24</w:t>
          </w:r>
          <w:r w:rsidR="00D31D38" w:rsidRPr="0073232C">
            <w:rPr>
              <w:rFonts w:ascii="Book Antiqua" w:hAnsi="Book Antiqua"/>
              <w:sz w:val="24"/>
              <w:szCs w:val="24"/>
            </w:rPr>
            <w:t>.1 Posterior al acto de Presentación, Apertura y Evaluación de Propuestas, y una vez que “La Convocante” haya determinado que las propuestas se ajustan cuantitativamente a los documentos de co</w:t>
          </w:r>
          <w:r w:rsidR="00ED6EA6">
            <w:rPr>
              <w:rFonts w:ascii="Book Antiqua" w:hAnsi="Book Antiqua"/>
              <w:sz w:val="24"/>
              <w:szCs w:val="24"/>
            </w:rPr>
            <w:t>ncurso conforme a la cláusula 22</w:t>
          </w:r>
          <w:r w:rsidR="00D31D38" w:rsidRPr="0073232C">
            <w:rPr>
              <w:rFonts w:ascii="Book Antiqua" w:hAnsi="Book Antiqua"/>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25</w:t>
          </w:r>
          <w:r w:rsidR="00D31D38" w:rsidRPr="0073232C">
            <w:rPr>
              <w:rFonts w:ascii="Book Antiqua" w:hAnsi="Book Antiqua"/>
              <w:b/>
              <w:color w:val="422E2E" w:themeColor="accent6" w:themeShade="80"/>
              <w:sz w:val="24"/>
              <w:szCs w:val="24"/>
            </w:rPr>
            <w:t>. COMUNICACIONES CON LA CONVOCANTE</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25</w:t>
          </w:r>
          <w:r w:rsidR="00D31D38" w:rsidRPr="0073232C">
            <w:rPr>
              <w:rFonts w:ascii="Book Antiqua" w:hAnsi="Book Antiqua"/>
              <w:sz w:val="24"/>
              <w:szCs w:val="24"/>
            </w:rPr>
            <w:t>.1 Salvo l</w:t>
          </w:r>
          <w:r w:rsidR="00ED6EA6">
            <w:rPr>
              <w:rFonts w:ascii="Book Antiqua" w:hAnsi="Book Antiqua"/>
              <w:sz w:val="24"/>
              <w:szCs w:val="24"/>
            </w:rPr>
            <w:t>o dispuesto en la cláusula 21</w:t>
          </w:r>
          <w:r w:rsidR="00D31D38" w:rsidRPr="0073232C">
            <w:rPr>
              <w:rFonts w:ascii="Book Antiqua" w:hAnsi="Book Antiqua"/>
              <w:sz w:val="24"/>
              <w:szCs w:val="24"/>
            </w:rPr>
            <w:t>, los concursantes no se pondrán en contacto con “La Convocante” en cuanto a ningún aspecto relativo a su propuesta, desde el momento de la apertura de las propuestas hasta el momento de adjudicación del contrato.</w:t>
          </w:r>
        </w:p>
        <w:p w:rsidR="00466F5E" w:rsidRPr="0073232C" w:rsidRDefault="00466F5E"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SECCIÓN III</w:t>
          </w:r>
        </w:p>
        <w:p w:rsidR="00D31D38" w:rsidRPr="0073232C" w:rsidRDefault="00D31D38" w:rsidP="00D31D38">
          <w:pPr>
            <w:autoSpaceDE w:val="0"/>
            <w:autoSpaceDN w:val="0"/>
            <w:adjustRightInd w:val="0"/>
            <w:spacing w:after="0" w:line="240" w:lineRule="auto"/>
            <w:jc w:val="center"/>
            <w:rPr>
              <w:rFonts w:ascii="Book Antiqua" w:hAnsi="Book Antiqua"/>
              <w:b/>
              <w:color w:val="422E2E" w:themeColor="accent6" w:themeShade="80"/>
              <w:sz w:val="24"/>
              <w:szCs w:val="24"/>
            </w:rPr>
          </w:pPr>
          <w:r w:rsidRPr="0073232C">
            <w:rPr>
              <w:rFonts w:ascii="Book Antiqua" w:hAnsi="Book Antiqua"/>
              <w:b/>
              <w:color w:val="422E2E" w:themeColor="accent6" w:themeShade="80"/>
              <w:sz w:val="24"/>
              <w:szCs w:val="24"/>
            </w:rPr>
            <w:t>ADJUDICACIÓN DEL CONTRATO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26</w:t>
          </w:r>
          <w:r w:rsidR="00477618">
            <w:rPr>
              <w:rFonts w:ascii="Book Antiqua" w:hAnsi="Book Antiqua"/>
              <w:b/>
              <w:color w:val="422E2E" w:themeColor="accent6" w:themeShade="80"/>
              <w:sz w:val="24"/>
              <w:szCs w:val="24"/>
            </w:rPr>
            <w:t>. CRITERIOS DE ADJUDICACIÓ</w:t>
          </w:r>
          <w:r w:rsidR="00D31D38" w:rsidRPr="0073232C">
            <w:rPr>
              <w:rFonts w:ascii="Book Antiqua" w:hAnsi="Book Antiqua"/>
              <w:b/>
              <w:color w:val="422E2E" w:themeColor="accent6" w:themeShade="80"/>
              <w:sz w:val="24"/>
              <w:szCs w:val="24"/>
            </w:rPr>
            <w:t>N</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26</w:t>
          </w:r>
          <w:r w:rsidR="00D31D38" w:rsidRPr="0073232C">
            <w:rPr>
              <w:rFonts w:ascii="Book Antiqua" w:hAnsi="Book Antiqua"/>
              <w:sz w:val="24"/>
              <w:szCs w:val="24"/>
            </w:rPr>
            <w:t>.1 El criterio uniforme de adjudicación, será en apego estricto a las presentes bases de concurso, la Ley, y en específico a las características técnicas de los bienes a suministrar, quedando claro que cualquier valor agregado a dichos bienes no serán susceptibles de evaluación.</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26</w:t>
          </w:r>
          <w:r w:rsidR="00D31D38" w:rsidRPr="0073232C">
            <w:rPr>
              <w:rFonts w:ascii="Book Antiqua" w:hAnsi="Book Antiqua"/>
              <w:sz w:val="24"/>
              <w:szCs w:val="24"/>
            </w:rPr>
            <w:t xml:space="preserve">.2 Para efecto de adjudicar el presente concurso, se tomará en cuenta el precio total, incluido el Impuesto al Valor Agregado trasladado en la oferta del concursante. </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26</w:t>
          </w:r>
          <w:r w:rsidR="00D31D38" w:rsidRPr="0073232C">
            <w:rPr>
              <w:rFonts w:ascii="Book Antiqua" w:hAnsi="Book Antiqua"/>
              <w:sz w:val="24"/>
              <w:szCs w:val="24"/>
            </w:rPr>
            <w:t xml:space="preserve">.3 Una vez hecha la evaluación de las proposiciones, el contrato se adjudicará de entre los concursantes, a aquel cuya propuesta resulte solvente porque reúne, conforme a los criterios señalados en las presentes bases de concurso, las </w:t>
          </w:r>
          <w:r w:rsidR="00D31D38" w:rsidRPr="0073232C">
            <w:rPr>
              <w:rFonts w:ascii="Book Antiqua" w:hAnsi="Book Antiqua"/>
              <w:sz w:val="24"/>
              <w:szCs w:val="24"/>
            </w:rPr>
            <w:lastRenderedPageBreak/>
            <w:t>condiciones legales, técnicas y económicas requeridas por la convocante, y garantice satisfactoriamente el cumplimiento de las obligaciones respectivas.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26</w:t>
          </w:r>
          <w:r w:rsidR="00D31D38" w:rsidRPr="0073232C">
            <w:rPr>
              <w:rFonts w:ascii="Book Antiqua" w:hAnsi="Book Antiqua"/>
              <w:sz w:val="24"/>
              <w:szCs w:val="24"/>
            </w:rPr>
            <w:t>.4 Si resultare que dos o más proposiciones son solventes porque satisfacen la totalidad de los requerimientos solicitados por la convocante, el contrato se adjudicará a quien presente la  proposición cuyo precio sea el más bajo.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26</w:t>
          </w:r>
          <w:r w:rsidR="00D31D38" w:rsidRPr="0073232C">
            <w:rPr>
              <w:rFonts w:ascii="Book Antiqua" w:hAnsi="Book Antiqua"/>
              <w:sz w:val="24"/>
              <w:szCs w:val="24"/>
            </w:rPr>
            <w:t xml:space="preserve">.5 </w:t>
          </w:r>
          <w:r w:rsidR="00A54AC7">
            <w:rPr>
              <w:rFonts w:ascii="Book Antiqua" w:hAnsi="Book Antiqua"/>
              <w:sz w:val="24"/>
              <w:szCs w:val="24"/>
            </w:rPr>
            <w:t>La Comisi</w:t>
          </w:r>
          <w:r w:rsidR="00477618">
            <w:rPr>
              <w:rFonts w:ascii="Book Antiqua" w:hAnsi="Book Antiqua"/>
              <w:sz w:val="24"/>
              <w:szCs w:val="24"/>
            </w:rPr>
            <w:t>ón de Adquisiciones</w:t>
          </w:r>
          <w:r w:rsidR="00D31D38" w:rsidRPr="0073232C">
            <w:rPr>
              <w:rFonts w:ascii="Book Antiqua" w:hAnsi="Book Antiqua"/>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27</w:t>
          </w:r>
          <w:r w:rsidR="00D31D38" w:rsidRPr="0073232C">
            <w:rPr>
              <w:rFonts w:ascii="Book Antiqua" w:hAnsi="Book Antiqua"/>
              <w:b/>
              <w:color w:val="422E2E" w:themeColor="accent6" w:themeShade="80"/>
              <w:sz w:val="24"/>
              <w:szCs w:val="24"/>
            </w:rPr>
            <w:t>. DERECHO DE LA CONVOCANTE DE MODIFICAR LAS CANTIDADES AL MOMENTO DE LA ADJUDICACIÓN</w:t>
          </w:r>
        </w:p>
        <w:p w:rsidR="00207D90" w:rsidRPr="0073232C" w:rsidRDefault="00207D90"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27</w:t>
          </w:r>
          <w:r w:rsidR="00D31D38" w:rsidRPr="0073232C">
            <w:rPr>
              <w:rFonts w:ascii="Book Antiqua" w:hAnsi="Book Antiqua"/>
              <w:sz w:val="24"/>
              <w:szCs w:val="24"/>
            </w:rPr>
            <w:t xml:space="preserve">.1 “La Convocante” se reserva el derecho de aumentar o disminuir al momento de adjudicar el contrato, la cantidad de bienes o servicios consignada en </w:t>
          </w:r>
          <w:r w:rsidR="00466F5E">
            <w:rPr>
              <w:rFonts w:ascii="Book Antiqua" w:hAnsi="Book Antiqua"/>
              <w:sz w:val="24"/>
              <w:szCs w:val="24"/>
            </w:rPr>
            <w:t xml:space="preserve">la propuesta económica </w:t>
          </w:r>
          <w:r w:rsidR="00D31D38" w:rsidRPr="0073232C">
            <w:rPr>
              <w:rFonts w:ascii="Book Antiqua" w:hAnsi="Book Antiqua"/>
              <w:sz w:val="24"/>
              <w:szCs w:val="24"/>
            </w:rPr>
            <w:t>(Anexo 7) de estas bases de concurso, hasta en un 25% (veinticinco por ciento) sin que varíen los precios unitarios u otras estipulaciones y condiciones.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28</w:t>
          </w:r>
          <w:r w:rsidR="00D31D38" w:rsidRPr="0073232C">
            <w:rPr>
              <w:rFonts w:ascii="Book Antiqua" w:hAnsi="Book Antiqua"/>
              <w:b/>
              <w:color w:val="422E2E" w:themeColor="accent6" w:themeShade="80"/>
              <w:sz w:val="24"/>
              <w:szCs w:val="24"/>
            </w:rPr>
            <w:t>. DERECHO DE LA CONVOCANTE DE ACEPTAR CUALQUIER PROPUESTA Y RECHAZAR CUALQUIER PROPUESTA O TODAS ELLAS</w:t>
          </w:r>
        </w:p>
        <w:p w:rsidR="00477618" w:rsidRPr="0073232C" w:rsidRDefault="00477618" w:rsidP="00D31D38">
          <w:pPr>
            <w:autoSpaceDE w:val="0"/>
            <w:autoSpaceDN w:val="0"/>
            <w:adjustRightInd w:val="0"/>
            <w:spacing w:after="0" w:line="240" w:lineRule="auto"/>
            <w:jc w:val="both"/>
            <w:rPr>
              <w:rFonts w:ascii="Book Antiqua" w:hAnsi="Book Antiqua"/>
              <w:b/>
              <w:color w:val="422E2E" w:themeColor="accent6" w:themeShade="80"/>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28</w:t>
          </w:r>
          <w:r w:rsidR="00D31D38" w:rsidRPr="0073232C">
            <w:rPr>
              <w:rFonts w:ascii="Book Antiqua" w:hAnsi="Book Antiqua"/>
              <w:sz w:val="24"/>
              <w:szCs w:val="24"/>
            </w:rPr>
            <w:t>.1 “La Convocante” por causas justificadas</w:t>
          </w:r>
          <w:r w:rsidR="00732A7F">
            <w:rPr>
              <w:rFonts w:ascii="Book Antiqua" w:hAnsi="Book Antiqua"/>
              <w:sz w:val="24"/>
              <w:szCs w:val="24"/>
            </w:rPr>
            <w:t xml:space="preserve"> </w:t>
          </w:r>
          <w:r w:rsidR="00D31D38" w:rsidRPr="0073232C">
            <w:rPr>
              <w:rFonts w:ascii="Book Antiqua" w:hAnsi="Book Antiqua"/>
              <w:sz w:val="24"/>
              <w:szCs w:val="24"/>
            </w:rPr>
            <w:t>se reserva el derecho de aceptar o rechazar cualquier propuesta</w:t>
          </w:r>
          <w:r w:rsidR="00732A7F">
            <w:rPr>
              <w:rFonts w:ascii="Book Antiqua" w:hAnsi="Book Antiqua"/>
              <w:sz w:val="24"/>
              <w:szCs w:val="24"/>
            </w:rPr>
            <w:t xml:space="preserve"> económica y en específico cuando éstas rebasen el techo presupuestal; asimismo, </w:t>
          </w:r>
          <w:r w:rsidR="00D31D38" w:rsidRPr="0073232C">
            <w:rPr>
              <w:rFonts w:ascii="Book Antiqua" w:hAnsi="Book Antiqua"/>
              <w:sz w:val="24"/>
              <w:szCs w:val="24"/>
            </w:rPr>
            <w:t>el de declarar desierto el concurso y rechazar todas las propuestas en cualquier momento con anterioridad a la adjudicación del contrato, sin que por ello incurra en responsabilidad alguna respecto del concursante o los concursantes afectados por esta determinación.</w:t>
          </w:r>
        </w:p>
        <w:p w:rsidR="00B708BB" w:rsidRDefault="00B708BB" w:rsidP="00B708BB">
          <w:pPr>
            <w:autoSpaceDE w:val="0"/>
            <w:autoSpaceDN w:val="0"/>
            <w:adjustRightInd w:val="0"/>
            <w:spacing w:after="0" w:line="240" w:lineRule="auto"/>
            <w:jc w:val="both"/>
            <w:rPr>
              <w:sz w:val="24"/>
              <w:szCs w:val="24"/>
            </w:rPr>
          </w:pPr>
        </w:p>
        <w:p w:rsidR="00B708BB" w:rsidRPr="002107CF" w:rsidRDefault="00E92169" w:rsidP="00D31D38">
          <w:pPr>
            <w:autoSpaceDE w:val="0"/>
            <w:autoSpaceDN w:val="0"/>
            <w:adjustRightInd w:val="0"/>
            <w:spacing w:after="0" w:line="240" w:lineRule="auto"/>
            <w:jc w:val="both"/>
            <w:rPr>
              <w:sz w:val="24"/>
              <w:szCs w:val="24"/>
            </w:rPr>
          </w:pPr>
          <w:r>
            <w:rPr>
              <w:sz w:val="24"/>
              <w:szCs w:val="24"/>
            </w:rPr>
            <w:t>28</w:t>
          </w:r>
          <w:r w:rsidR="00B708BB">
            <w:rPr>
              <w:sz w:val="24"/>
              <w:szCs w:val="24"/>
            </w:rPr>
            <w:t xml:space="preserve">.2 “La Convocante se reserva el derecho de cambiar la fecha de acto de apertura de sobres y acto de fallo, cuando por causas de fuerza mayor de la mayoría de los servidores públicos integrantes de la Comisión de Adquisiciones  se encuentren en comisiones que no les permitieran asistir al acto antes mencionado, sin que por ello se incurra en responsabilidad y sin que  el proceso se vea afectado.  </w:t>
          </w: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29</w:t>
          </w:r>
          <w:r w:rsidR="00477618">
            <w:rPr>
              <w:rFonts w:ascii="Book Antiqua" w:hAnsi="Book Antiqua"/>
              <w:b/>
              <w:color w:val="422E2E" w:themeColor="accent6" w:themeShade="80"/>
              <w:sz w:val="24"/>
              <w:szCs w:val="24"/>
            </w:rPr>
            <w:t>. FALLO DE LA ADJUDICACIÓ</w:t>
          </w:r>
          <w:r w:rsidR="00D31D38" w:rsidRPr="0073232C">
            <w:rPr>
              <w:rFonts w:ascii="Book Antiqua" w:hAnsi="Book Antiqua"/>
              <w:b/>
              <w:color w:val="422E2E" w:themeColor="accent6" w:themeShade="80"/>
              <w:sz w:val="24"/>
              <w:szCs w:val="24"/>
            </w:rPr>
            <w:t>N</w:t>
          </w:r>
        </w:p>
        <w:p w:rsidR="00A54AC7" w:rsidRPr="0073232C" w:rsidRDefault="00E92169" w:rsidP="00A54AC7">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29</w:t>
          </w:r>
          <w:r w:rsidR="00A54AC7" w:rsidRPr="0073232C">
            <w:rPr>
              <w:rFonts w:ascii="Book Antiqua" w:hAnsi="Book Antiqua"/>
              <w:sz w:val="24"/>
              <w:szCs w:val="24"/>
            </w:rPr>
            <w:t xml:space="preserve">.1 Se dará a conocer el </w:t>
          </w:r>
          <w:r w:rsidR="00A54AC7" w:rsidRPr="002107CF">
            <w:rPr>
              <w:rFonts w:ascii="Book Antiqua" w:hAnsi="Book Antiqua"/>
              <w:sz w:val="24"/>
              <w:szCs w:val="24"/>
            </w:rPr>
            <w:t>fallo del concurso, levantándose el acta respectiva que firmarán lo</w:t>
          </w:r>
          <w:r w:rsidR="00DE4652" w:rsidRPr="002107CF">
            <w:rPr>
              <w:rFonts w:ascii="Book Antiqua" w:hAnsi="Book Antiqua"/>
              <w:sz w:val="24"/>
              <w:szCs w:val="24"/>
            </w:rPr>
            <w:t>s asistentes. “La Convocante”</w:t>
          </w:r>
          <w:r w:rsidR="00A54AC7" w:rsidRPr="002107CF">
            <w:rPr>
              <w:rFonts w:ascii="Book Antiqua" w:hAnsi="Book Antiqua"/>
              <w:sz w:val="24"/>
              <w:szCs w:val="24"/>
            </w:rPr>
            <w:t xml:space="preserve"> dará a conocer el resultado del concurso </w:t>
          </w:r>
          <w:r w:rsidR="00FC67CA" w:rsidRPr="002107CF">
            <w:rPr>
              <w:rFonts w:ascii="Book Antiqua" w:hAnsi="Book Antiqua"/>
              <w:sz w:val="24"/>
              <w:szCs w:val="24"/>
            </w:rPr>
            <w:t>HM-JP</w:t>
          </w:r>
          <w:r w:rsidR="00A54AC7" w:rsidRPr="002107CF">
            <w:rPr>
              <w:rFonts w:ascii="Book Antiqua" w:hAnsi="Book Antiqua"/>
              <w:sz w:val="24"/>
              <w:szCs w:val="24"/>
            </w:rPr>
            <w:t xml:space="preserve"> </w:t>
          </w:r>
          <w:r w:rsidR="00ED6EA6" w:rsidRPr="002107CF">
            <w:rPr>
              <w:rFonts w:ascii="Book Antiqua" w:hAnsi="Book Antiqua"/>
              <w:sz w:val="24"/>
              <w:szCs w:val="24"/>
            </w:rPr>
            <w:t>023</w:t>
          </w:r>
          <w:r w:rsidR="00A54AC7" w:rsidRPr="002107CF">
            <w:rPr>
              <w:rFonts w:ascii="Book Antiqua" w:hAnsi="Book Antiqua"/>
              <w:sz w:val="24"/>
              <w:szCs w:val="24"/>
            </w:rPr>
            <w:t>/201</w:t>
          </w:r>
          <w:r w:rsidR="00ED6EA6" w:rsidRPr="002107CF">
            <w:rPr>
              <w:rFonts w:ascii="Book Antiqua" w:hAnsi="Book Antiqua"/>
              <w:sz w:val="24"/>
              <w:szCs w:val="24"/>
            </w:rPr>
            <w:t>7</w:t>
          </w:r>
          <w:r w:rsidR="00A54AC7" w:rsidRPr="002107CF">
            <w:rPr>
              <w:rFonts w:ascii="Book Antiqua" w:hAnsi="Book Antiqua"/>
              <w:sz w:val="24"/>
              <w:szCs w:val="24"/>
            </w:rPr>
            <w:t xml:space="preserve"> a más tardar a los tres días hábiles después de emitido el fallo por  los miembros de la Comisión de Adquisiciones, Arrendamientos y Contratación de Servicios del Municipio de Zapotlán el Grande, Jalisco</w:t>
          </w:r>
          <w:r w:rsidR="00A54AC7">
            <w:rPr>
              <w:rFonts w:ascii="Book Antiqua" w:hAnsi="Book Antiqua"/>
              <w:sz w:val="24"/>
              <w:szCs w:val="24"/>
            </w:rPr>
            <w:t>.</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lastRenderedPageBreak/>
            <w:t>29</w:t>
          </w:r>
          <w:r w:rsidR="00D31D38" w:rsidRPr="0073232C">
            <w:rPr>
              <w:rFonts w:ascii="Book Antiqua" w:hAnsi="Book Antiqua"/>
              <w:sz w:val="24"/>
              <w:szCs w:val="24"/>
            </w:rPr>
            <w:t>.2 Antes de la expiración del periodo de vigencia de la propuesta, y con sustento en el acta de fallo mencionada en el párrafo anterior, “La Convocante” notificará al concursante seleccionado por escrito, mediante fax o correo electrónico, que su propuesta ha sido aceptada para la adjudicación del contrato respectivo.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29</w:t>
          </w:r>
          <w:r w:rsidR="00D31D38" w:rsidRPr="0073232C">
            <w:rPr>
              <w:rFonts w:ascii="Book Antiqua" w:hAnsi="Book Antiqua"/>
              <w:sz w:val="24"/>
              <w:szCs w:val="24"/>
            </w:rPr>
            <w:t>.3 En el mismo acto de fallo o adjunta a la comunicación referida, “La Convocante” proporcionará por escrito a cada uno de los concursantes la información acerca de las razones por las cuales su propuesta no resultó ganadora.</w:t>
          </w:r>
        </w:p>
        <w:p w:rsidR="000214F9" w:rsidRPr="0073232C" w:rsidRDefault="000214F9"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30</w:t>
          </w:r>
          <w:r w:rsidR="00D31D38" w:rsidRPr="0073232C">
            <w:rPr>
              <w:rFonts w:ascii="Book Antiqua" w:hAnsi="Book Antiqua"/>
              <w:b/>
              <w:color w:val="422E2E" w:themeColor="accent6" w:themeShade="80"/>
              <w:sz w:val="24"/>
              <w:szCs w:val="24"/>
            </w:rPr>
            <w:t>. MOTIVOS PARA DECLARAR DESIERTA O CANCELAR EL CONCURSO</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30</w:t>
          </w:r>
          <w:r w:rsidR="00D31D38" w:rsidRPr="0073232C">
            <w:rPr>
              <w:rFonts w:ascii="Book Antiqua" w:hAnsi="Book Antiqua"/>
              <w:sz w:val="24"/>
              <w:szCs w:val="24"/>
            </w:rPr>
            <w:t>.1 Se procederá a declarar desierto el concurso cuando las propuestas presentadas no reúnan los requisitos de las bases del concurso o sus precios no fueren aceptables. Se procederá a cancelar el concurso por caso fortuito o fuerza mayor, o tratándose de bienes cuando existan circunstancias debidamente justificadas que provoquen la extinción de la necesidad para adquirir los bienes, y de continuarse con el procedimiento de contratación se pudiera ocasionar un daño o perjuicio al Municipio de Zapotlán el Grande.</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31</w:t>
          </w:r>
          <w:r w:rsidR="00D31D38" w:rsidRPr="0073232C">
            <w:rPr>
              <w:rFonts w:ascii="Book Antiqua" w:hAnsi="Book Antiqua"/>
              <w:b/>
              <w:color w:val="422E2E" w:themeColor="accent6" w:themeShade="80"/>
              <w:sz w:val="24"/>
              <w:szCs w:val="24"/>
            </w:rPr>
            <w:t>. DEL CONTRATO</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31</w:t>
          </w:r>
          <w:r w:rsidR="00D31D38" w:rsidRPr="0073232C">
            <w:rPr>
              <w:rFonts w:ascii="Book Antiqua" w:hAnsi="Book Antiqua"/>
              <w:sz w:val="24"/>
              <w:szCs w:val="24"/>
            </w:rPr>
            <w:t>.1 “La Convocante” pondrá a disposición del concursante ganador el contrato respectivo para su firma, dentro de los 5 (cinco) días naturales posteriores a la notificación del fallo en departamento de Proveeduría ubicada en la Planta Baja del Edificio del Palacio Municipal, en Av. Cristóbal Colón No.62, Zona Centro, en Ciudad Guzmán, Jalisco, México.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31</w:t>
          </w:r>
          <w:r w:rsidR="00D31D38" w:rsidRPr="0073232C">
            <w:rPr>
              <w:rFonts w:ascii="Book Antiqua" w:hAnsi="Book Antiqua"/>
              <w:sz w:val="24"/>
              <w:szCs w:val="24"/>
            </w:rPr>
            <w:t>.2 Previo a la firma del contrato, el concursante ganador deberá presentar para su cotejo, original o copia certificada de los documentos con los que se acred</w:t>
          </w:r>
          <w:r w:rsidR="00DE4652">
            <w:rPr>
              <w:rFonts w:ascii="Book Antiqua" w:hAnsi="Book Antiqua"/>
              <w:sz w:val="24"/>
              <w:szCs w:val="24"/>
            </w:rPr>
            <w:t>itó</w:t>
          </w:r>
          <w:r w:rsidR="00D31D38" w:rsidRPr="0073232C">
            <w:rPr>
              <w:rFonts w:ascii="Book Antiqua" w:hAnsi="Book Antiqua"/>
              <w:sz w:val="24"/>
              <w:szCs w:val="24"/>
            </w:rPr>
            <w:t xml:space="preserve"> su existencia legal y en su caso, las facultades de su apoderado o representante legal para suscribir el contrato correspondiente.</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31</w:t>
          </w:r>
          <w:r w:rsidR="00D31D38" w:rsidRPr="0073232C">
            <w:rPr>
              <w:rFonts w:ascii="Book Antiqua" w:hAnsi="Book Antiqua"/>
              <w:sz w:val="24"/>
              <w:szCs w:val="24"/>
            </w:rPr>
            <w:t>.3 En caso de requerir anticipo, se deberá entregar garantía (fianza)</w:t>
          </w:r>
          <w:r w:rsidR="002D0C53">
            <w:rPr>
              <w:rFonts w:ascii="Book Antiqua" w:hAnsi="Book Antiqua"/>
              <w:sz w:val="24"/>
              <w:szCs w:val="24"/>
            </w:rPr>
            <w:t xml:space="preserve"> o cheque certificado </w:t>
          </w:r>
          <w:r w:rsidR="00D31D38" w:rsidRPr="0073232C">
            <w:rPr>
              <w:rFonts w:ascii="Book Antiqua" w:hAnsi="Book Antiqua"/>
              <w:sz w:val="24"/>
              <w:szCs w:val="24"/>
            </w:rPr>
            <w:t xml:space="preserve"> por el monto total del anticipo solicitado.</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La fianza deberá ser expedida por Institución mexicana debidamente autorizada a favor del Municipio de Zapotl</w:t>
          </w:r>
          <w:r w:rsidR="00DE4652">
            <w:rPr>
              <w:rFonts w:ascii="Book Antiqua" w:hAnsi="Book Antiqua"/>
              <w:sz w:val="24"/>
              <w:szCs w:val="24"/>
            </w:rPr>
            <w:t>án el Grande, Jalisco, y quedará</w:t>
          </w:r>
          <w:r w:rsidRPr="0073232C">
            <w:rPr>
              <w:rFonts w:ascii="Book Antiqua" w:hAnsi="Book Antiqua"/>
              <w:sz w:val="24"/>
              <w:szCs w:val="24"/>
            </w:rPr>
            <w:t xml:space="preserve"> sujeta a las condiciones siguientes: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DE4652" w:rsidP="00D31D38">
          <w:pPr>
            <w:pStyle w:val="Prrafodelista"/>
            <w:numPr>
              <w:ilvl w:val="0"/>
              <w:numId w:val="21"/>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Garantizará</w:t>
          </w:r>
          <w:r w:rsidR="00D31D38" w:rsidRPr="0073232C">
            <w:rPr>
              <w:rFonts w:ascii="Book Antiqua" w:hAnsi="Book Antiqua"/>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D31D38" w:rsidRPr="0073232C" w:rsidRDefault="00D31D38" w:rsidP="00D31D38">
          <w:pPr>
            <w:pStyle w:val="Prrafodelista"/>
            <w:numPr>
              <w:ilvl w:val="0"/>
              <w:numId w:val="21"/>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Estará vigente hasta que el suministro haya sido recibido en su totalidad y a s</w:t>
          </w:r>
          <w:r w:rsidR="002D0C53">
            <w:rPr>
              <w:rFonts w:ascii="Book Antiqua" w:hAnsi="Book Antiqua"/>
              <w:sz w:val="24"/>
              <w:szCs w:val="24"/>
            </w:rPr>
            <w:t xml:space="preserve">atisfacción por “La Convocante”. </w:t>
          </w:r>
        </w:p>
        <w:p w:rsidR="00D31D38" w:rsidRPr="002D0C53" w:rsidRDefault="00D31D38" w:rsidP="002D0C53">
          <w:pPr>
            <w:pStyle w:val="Prrafodelista"/>
            <w:numPr>
              <w:ilvl w:val="0"/>
              <w:numId w:val="21"/>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lastRenderedPageBreak/>
            <w:t>Para que sea cancelada la fianza antes de que concluya su plazo preestablecido será requisito indispensable la autorización de conformidad por escrito de “La Convocante”.</w:t>
          </w:r>
          <w:r w:rsidRPr="002D0C53">
            <w:rPr>
              <w:rFonts w:ascii="Book Antiqua" w:hAnsi="Book Antiqua"/>
              <w:sz w:val="24"/>
              <w:szCs w:val="24"/>
            </w:rPr>
            <w:t xml:space="preserve"> </w:t>
          </w:r>
        </w:p>
        <w:p w:rsidR="00D31D38" w:rsidRDefault="00D31D38" w:rsidP="00D31D38">
          <w:pPr>
            <w:pStyle w:val="Prrafodelista"/>
            <w:numPr>
              <w:ilvl w:val="0"/>
              <w:numId w:val="21"/>
            </w:num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Que la afianzadora acepte expresamente en someterse a los procedimientos de ejecución prevista en la Ley Federal de Instituciones de Fianzas, para la efectividad de las fianzas.</w:t>
          </w:r>
        </w:p>
        <w:p w:rsidR="00D31D38" w:rsidRPr="002107CF" w:rsidRDefault="00D31D38" w:rsidP="002107CF">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32</w:t>
          </w:r>
          <w:r w:rsidR="00D31D38" w:rsidRPr="0073232C">
            <w:rPr>
              <w:rFonts w:ascii="Book Antiqua" w:hAnsi="Book Antiqua"/>
              <w:b/>
              <w:color w:val="422E2E" w:themeColor="accent6" w:themeShade="80"/>
              <w:sz w:val="24"/>
              <w:szCs w:val="24"/>
            </w:rPr>
            <w:t>. PENAS CONVENCIONALES</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32</w:t>
          </w:r>
          <w:r w:rsidR="00D31D38" w:rsidRPr="0073232C">
            <w:rPr>
              <w:rFonts w:ascii="Book Antiqua" w:hAnsi="Book Antiqua"/>
              <w:sz w:val="24"/>
              <w:szCs w:val="24"/>
            </w:rPr>
            <w:t>.1 En e</w:t>
          </w:r>
          <w:r w:rsidR="00DE4652">
            <w:rPr>
              <w:rFonts w:ascii="Book Antiqua" w:hAnsi="Book Antiqua"/>
              <w:sz w:val="24"/>
              <w:szCs w:val="24"/>
            </w:rPr>
            <w:t>l contrato respectivo se pactará</w:t>
          </w:r>
          <w:r w:rsidR="00D31D38" w:rsidRPr="0073232C">
            <w:rPr>
              <w:rFonts w:ascii="Book Antiqua" w:hAnsi="Book Antiqua"/>
              <w:sz w:val="24"/>
              <w:szCs w:val="24"/>
            </w:rPr>
            <w:t>n penas convencionales para en caso de incumplimiento al presente contrato, por lo que en caso de que el proveedor incumpla con los plazos de entrega pactados en el contr</w:t>
          </w:r>
          <w:r w:rsidR="00DE4652">
            <w:rPr>
              <w:rFonts w:ascii="Book Antiqua" w:hAnsi="Book Antiqua"/>
              <w:sz w:val="24"/>
              <w:szCs w:val="24"/>
            </w:rPr>
            <w:t>ato respectivo, se le sancionará</w:t>
          </w:r>
          <w:r w:rsidR="00D31D38" w:rsidRPr="0073232C">
            <w:rPr>
              <w:rFonts w:ascii="Book Antiqua" w:hAnsi="Book Antiqua"/>
              <w:sz w:val="24"/>
              <w:szCs w:val="24"/>
            </w:rPr>
            <w:t xml:space="preserve"> con una pena convencional de 1%, por cada día natural de demora de los bienes no suministrados. Dicha pe</w:t>
          </w:r>
          <w:r w:rsidR="00DE4652">
            <w:rPr>
              <w:rFonts w:ascii="Book Antiqua" w:hAnsi="Book Antiqua"/>
              <w:sz w:val="24"/>
              <w:szCs w:val="24"/>
            </w:rPr>
            <w:t>na se le descontará</w:t>
          </w:r>
          <w:r w:rsidR="00D31D38" w:rsidRPr="0073232C">
            <w:rPr>
              <w:rFonts w:ascii="Book Antiqua" w:hAnsi="Book Antiqua"/>
              <w:sz w:val="24"/>
              <w:szCs w:val="24"/>
            </w:rPr>
            <w:t xml:space="preserve"> al proveedor de las liquidaciones que deban hacérsele.</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 xml:space="preserve">33. </w:t>
          </w:r>
          <w:r w:rsidR="00D31D38" w:rsidRPr="0073232C">
            <w:rPr>
              <w:rFonts w:ascii="Book Antiqua" w:hAnsi="Book Antiqua"/>
              <w:b/>
              <w:color w:val="422E2E" w:themeColor="accent6" w:themeShade="80"/>
              <w:sz w:val="24"/>
              <w:szCs w:val="24"/>
            </w:rPr>
            <w:t>CANTIDADES ADICIONALES QUE PODRÁN REQUERIRSE O REDUCIRSE</w:t>
          </w:r>
        </w:p>
        <w:p w:rsidR="00D31D38" w:rsidRPr="0073232C" w:rsidRDefault="00E92169" w:rsidP="00D31D3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33</w:t>
          </w:r>
          <w:r w:rsidR="00D31D38" w:rsidRPr="0073232C">
            <w:rPr>
              <w:rFonts w:ascii="Book Antiqua" w:hAnsi="Book Antiqua"/>
              <w:sz w:val="24"/>
              <w:szCs w:val="24"/>
            </w:rPr>
            <w:t>.1 “La Convocante” podrá ampliar o reducir hasta un 25% (veinticinco por ciento) de las cantidades de las partidas contratadas en este concurso. “La Convocante” podrá acordar el incremento en la cantidad de bienes solicitados mediante modificaciones a sus contratos vigentes sin tener que recurrir a la celebración de una nuevo concurso, dentro de los 12 (doce) meses posteriores a la fecha de la firma de los contratos, siempre que el monto total de las modificaciones no rebase, el 25% (veinticinco por ciento) del monto o cantidad de conceptos establecidos en los contratos originales, y el precio de los bienes o servicios sea igual al pactado originalmente.</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p>
        <w:p w:rsidR="00D31D38" w:rsidRPr="0073232C" w:rsidRDefault="00E92169" w:rsidP="00D31D38">
          <w:pPr>
            <w:autoSpaceDE w:val="0"/>
            <w:autoSpaceDN w:val="0"/>
            <w:adjustRightInd w:val="0"/>
            <w:spacing w:after="0" w:line="240" w:lineRule="auto"/>
            <w:jc w:val="both"/>
            <w:rPr>
              <w:rFonts w:ascii="Book Antiqua" w:hAnsi="Book Antiqua"/>
              <w:b/>
              <w:color w:val="422E2E" w:themeColor="accent6" w:themeShade="80"/>
              <w:sz w:val="24"/>
              <w:szCs w:val="24"/>
            </w:rPr>
          </w:pPr>
          <w:r>
            <w:rPr>
              <w:rFonts w:ascii="Book Antiqua" w:hAnsi="Book Antiqua"/>
              <w:b/>
              <w:color w:val="422E2E" w:themeColor="accent6" w:themeShade="80"/>
              <w:sz w:val="24"/>
              <w:szCs w:val="24"/>
            </w:rPr>
            <w:t>34</w:t>
          </w:r>
          <w:r w:rsidR="00D31D38" w:rsidRPr="0073232C">
            <w:rPr>
              <w:rFonts w:ascii="Book Antiqua" w:hAnsi="Book Antiqua"/>
              <w:b/>
              <w:color w:val="422E2E" w:themeColor="accent6" w:themeShade="80"/>
              <w:sz w:val="24"/>
              <w:szCs w:val="24"/>
            </w:rPr>
            <w:t>. DE LAS INCONFORMIDADES</w:t>
          </w:r>
        </w:p>
        <w:p w:rsidR="00D31D38" w:rsidRPr="0073232C" w:rsidRDefault="00D31D38" w:rsidP="00D31D38">
          <w:pPr>
            <w:autoSpaceDE w:val="0"/>
            <w:autoSpaceDN w:val="0"/>
            <w:adjustRightInd w:val="0"/>
            <w:spacing w:after="0" w:line="240" w:lineRule="auto"/>
            <w:jc w:val="both"/>
            <w:rPr>
              <w:rFonts w:ascii="Book Antiqua" w:hAnsi="Book Antiqua"/>
              <w:sz w:val="24"/>
              <w:szCs w:val="24"/>
            </w:rPr>
          </w:pPr>
          <w:r w:rsidRPr="0073232C">
            <w:rPr>
              <w:rFonts w:ascii="Book Antiqua" w:hAnsi="Book Antiqua"/>
              <w:sz w:val="24"/>
              <w:szCs w:val="24"/>
            </w:rPr>
            <w:t xml:space="preserve">Los concursantes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 </w:t>
          </w:r>
        </w:p>
        <w:p w:rsidR="00A92282" w:rsidRPr="002107CF" w:rsidRDefault="007D53C0" w:rsidP="002107CF">
          <w:pPr>
            <w:pStyle w:val="Sinespaciado"/>
            <w:tabs>
              <w:tab w:val="left" w:pos="5400"/>
            </w:tabs>
            <w:rPr>
              <w:rFonts w:ascii="Book Antiqua" w:eastAsiaTheme="majorEastAsia" w:hAnsi="Book Antiqua" w:cstheme="majorBidi"/>
              <w:b/>
              <w:bCs/>
              <w:color w:val="FFFFFF" w:themeColor="background1"/>
              <w:sz w:val="24"/>
              <w:szCs w:val="24"/>
            </w:rPr>
          </w:pPr>
        </w:p>
      </w:sdtContent>
    </w:sdt>
    <w:sectPr w:rsidR="00A92282" w:rsidRPr="002107CF" w:rsidSect="006D2123">
      <w:headerReference w:type="default" r:id="rId23"/>
      <w:footerReference w:type="default" r:id="rId2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C0" w:rsidRDefault="007D53C0" w:rsidP="0098531E">
      <w:pPr>
        <w:spacing w:after="0" w:line="240" w:lineRule="auto"/>
      </w:pPr>
      <w:r>
        <w:separator/>
      </w:r>
    </w:p>
  </w:endnote>
  <w:endnote w:type="continuationSeparator" w:id="0">
    <w:p w:rsidR="007D53C0" w:rsidRDefault="007D53C0"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tblGrid>
    <w:tr w:rsidR="00642E65">
      <w:tc>
        <w:tcPr>
          <w:tcW w:w="918" w:type="dxa"/>
        </w:tcPr>
        <w:p w:rsidR="00642E65" w:rsidRDefault="00642E65">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356D3A" w:rsidRPr="00356D3A">
            <w:rPr>
              <w:b/>
              <w:bCs/>
              <w:noProof/>
              <w:color w:val="D34817" w:themeColor="accent1"/>
              <w:sz w:val="32"/>
              <w:szCs w:val="32"/>
              <w:lang w:val="es-ES"/>
            </w:rPr>
            <w:t>21</w:t>
          </w:r>
          <w:r>
            <w:rPr>
              <w:b/>
              <w:bCs/>
              <w:color w:val="D34817" w:themeColor="accent1"/>
              <w:sz w:val="32"/>
              <w:szCs w:val="32"/>
            </w:rPr>
            <w:fldChar w:fldCharType="end"/>
          </w:r>
        </w:p>
      </w:tc>
      <w:tc>
        <w:tcPr>
          <w:tcW w:w="7938" w:type="dxa"/>
        </w:tcPr>
        <w:p w:rsidR="00642E65" w:rsidRDefault="00642E65" w:rsidP="001F406B">
          <w:pPr>
            <w:pStyle w:val="Piedepgina"/>
          </w:pPr>
          <w:r>
            <w:t>COMISION DE ADQUISICIONES CONTRATACION DE ARRENDAMIENTOS Y SERVICIOS PARA EL MUNICIPIO DE ZAPOTLAN EL GRANDE, JALISCO.  CONCURSO 023/2017</w:t>
          </w:r>
        </w:p>
      </w:tc>
    </w:tr>
  </w:tbl>
  <w:p w:rsidR="00642E65" w:rsidRDefault="00642E65"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C0" w:rsidRDefault="007D53C0" w:rsidP="0098531E">
      <w:pPr>
        <w:spacing w:after="0" w:line="240" w:lineRule="auto"/>
      </w:pPr>
      <w:r>
        <w:separator/>
      </w:r>
    </w:p>
  </w:footnote>
  <w:footnote w:type="continuationSeparator" w:id="0">
    <w:p w:rsidR="007D53C0" w:rsidRDefault="007D53C0" w:rsidP="0098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65" w:rsidRPr="00113EB6" w:rsidRDefault="00642E65" w:rsidP="00DC1295">
    <w:pPr>
      <w:pStyle w:val="Sinespaciado"/>
      <w:jc w:val="right"/>
      <w:rPr>
        <w:b/>
        <w:sz w:val="28"/>
        <w:szCs w:val="28"/>
      </w:rPr>
    </w:pPr>
    <w:r w:rsidRPr="00113EB6">
      <w:rPr>
        <w:b/>
        <w:sz w:val="28"/>
        <w:szCs w:val="28"/>
      </w:rPr>
      <w:t xml:space="preserve">CONCURSO </w:t>
    </w:r>
    <w:r>
      <w:rPr>
        <w:b/>
        <w:sz w:val="28"/>
        <w:szCs w:val="28"/>
      </w:rPr>
      <w:t>HM-JP 023/2017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D76"/>
    <w:multiLevelType w:val="hybridMultilevel"/>
    <w:tmpl w:val="2A821F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2936AC9"/>
    <w:multiLevelType w:val="hybridMultilevel"/>
    <w:tmpl w:val="D32A67D0"/>
    <w:lvl w:ilvl="0" w:tplc="E926FA24">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0A33EA"/>
    <w:multiLevelType w:val="hybridMultilevel"/>
    <w:tmpl w:val="45E6E05C"/>
    <w:lvl w:ilvl="0" w:tplc="DD14F2B8">
      <w:start w:val="1"/>
      <w:numFmt w:val="bullet"/>
      <w:lvlText w:val=""/>
      <w:lvlJc w:val="left"/>
      <w:pPr>
        <w:ind w:left="720" w:hanging="360"/>
      </w:pPr>
      <w:rPr>
        <w:rFonts w:ascii="Wingdings 3" w:hAnsi="Wingdings 3" w:cs="Wingdings 3"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Marlett" w:hAnsi="Marlett" w:cs="Marlett"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Marlett" w:hAnsi="Marlett" w:cs="Marlett"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Marlett" w:hAnsi="Marlett" w:cs="Marlett" w:hint="default"/>
      </w:rPr>
    </w:lvl>
  </w:abstractNum>
  <w:abstractNum w:abstractNumId="3">
    <w:nsid w:val="070A421B"/>
    <w:multiLevelType w:val="hybridMultilevel"/>
    <w:tmpl w:val="7212B6F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Marlett" w:hAnsi="Marlett"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Marlett" w:hAnsi="Marlett"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Marlett" w:hAnsi="Marlett" w:hint="default"/>
      </w:rPr>
    </w:lvl>
  </w:abstractNum>
  <w:abstractNum w:abstractNumId="4">
    <w:nsid w:val="08D5071E"/>
    <w:multiLevelType w:val="hybridMultilevel"/>
    <w:tmpl w:val="525886F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nsid w:val="0F7D627A"/>
    <w:multiLevelType w:val="hybridMultilevel"/>
    <w:tmpl w:val="7C287E3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1D1315C9"/>
    <w:multiLevelType w:val="hybridMultilevel"/>
    <w:tmpl w:val="9716CBCA"/>
    <w:lvl w:ilvl="0" w:tplc="D63C7308">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936FBF"/>
    <w:multiLevelType w:val="hybridMultilevel"/>
    <w:tmpl w:val="944E07B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28615CAA"/>
    <w:multiLevelType w:val="hybridMultilevel"/>
    <w:tmpl w:val="6A70CFB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656B29"/>
    <w:multiLevelType w:val="hybridMultilevel"/>
    <w:tmpl w:val="BA0865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2A6496"/>
    <w:multiLevelType w:val="hybridMultilevel"/>
    <w:tmpl w:val="ADECCB04"/>
    <w:lvl w:ilvl="0" w:tplc="0B6C9012">
      <w:start w:val="2"/>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4">
    <w:nsid w:val="3CB539BF"/>
    <w:multiLevelType w:val="hybridMultilevel"/>
    <w:tmpl w:val="09FE981A"/>
    <w:lvl w:ilvl="0" w:tplc="DF6A9810">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4B7A64"/>
    <w:multiLevelType w:val="hybridMultilevel"/>
    <w:tmpl w:val="3AFE80C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43583842"/>
    <w:multiLevelType w:val="hybridMultilevel"/>
    <w:tmpl w:val="E8B8937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4A6E1BE1"/>
    <w:multiLevelType w:val="hybridMultilevel"/>
    <w:tmpl w:val="9BFC835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54ED4F22"/>
    <w:multiLevelType w:val="hybridMultilevel"/>
    <w:tmpl w:val="67409F6C"/>
    <w:lvl w:ilvl="0" w:tplc="2E84D240">
      <w:start w:val="31"/>
      <w:numFmt w:val="bullet"/>
      <w:lvlText w:val=""/>
      <w:lvlJc w:val="left"/>
      <w:pPr>
        <w:ind w:left="717" w:hanging="360"/>
      </w:pPr>
      <w:rPr>
        <w:rFonts w:ascii="Symbol" w:eastAsia="Calibr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9">
    <w:nsid w:val="5877216B"/>
    <w:multiLevelType w:val="hybridMultilevel"/>
    <w:tmpl w:val="963645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1">
    <w:nsid w:val="5C7A0D67"/>
    <w:multiLevelType w:val="hybridMultilevel"/>
    <w:tmpl w:val="238C3664"/>
    <w:lvl w:ilvl="0" w:tplc="0C0A0017">
      <w:start w:val="1"/>
      <w:numFmt w:val="lowerLetter"/>
      <w:lvlText w:val="%1)"/>
      <w:lvlJc w:val="left"/>
      <w:pPr>
        <w:tabs>
          <w:tab w:val="num" w:pos="720"/>
        </w:tabs>
        <w:ind w:left="720" w:hanging="360"/>
      </w:pPr>
    </w:lvl>
    <w:lvl w:ilvl="1" w:tplc="F2483D70">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5DB52202"/>
    <w:multiLevelType w:val="hybridMultilevel"/>
    <w:tmpl w:val="7898BAF8"/>
    <w:lvl w:ilvl="0" w:tplc="F306C17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E662C61"/>
    <w:multiLevelType w:val="hybridMultilevel"/>
    <w:tmpl w:val="8ED05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3377DED"/>
    <w:multiLevelType w:val="hybridMultilevel"/>
    <w:tmpl w:val="9708B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Marlett" w:hAnsi="Marlett"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Marlett" w:hAnsi="Marlett"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Marlett" w:hAnsi="Marlett" w:hint="default"/>
      </w:rPr>
    </w:lvl>
  </w:abstractNum>
  <w:abstractNum w:abstractNumId="26">
    <w:nsid w:val="67D34787"/>
    <w:multiLevelType w:val="hybridMultilevel"/>
    <w:tmpl w:val="A032342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nsid w:val="6B351342"/>
    <w:multiLevelType w:val="hybridMultilevel"/>
    <w:tmpl w:val="08F622D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9">
    <w:nsid w:val="71632D5A"/>
    <w:multiLevelType w:val="hybridMultilevel"/>
    <w:tmpl w:val="4F549A3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73A37DFA"/>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6735BD1"/>
    <w:multiLevelType w:val="hybridMultilevel"/>
    <w:tmpl w:val="57ACD50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795E5652"/>
    <w:multiLevelType w:val="hybridMultilevel"/>
    <w:tmpl w:val="B51A384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nsid w:val="7AF85AED"/>
    <w:multiLevelType w:val="hybridMultilevel"/>
    <w:tmpl w:val="F22C45AA"/>
    <w:lvl w:ilvl="0" w:tplc="DD14F2B8">
      <w:start w:val="1"/>
      <w:numFmt w:val="bullet"/>
      <w:lvlText w:val=""/>
      <w:lvlJc w:val="left"/>
      <w:pPr>
        <w:ind w:left="720" w:hanging="360"/>
      </w:pPr>
      <w:rPr>
        <w:rFonts w:ascii="Wingdings 3" w:hAnsi="Wingdings 3" w:cs="Wingdings 3"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Marlett" w:hAnsi="Marlett" w:cs="Marlett"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Marlett" w:hAnsi="Marlett" w:cs="Marlett"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Marlett" w:hAnsi="Marlett" w:cs="Marlett" w:hint="default"/>
      </w:rPr>
    </w:lvl>
  </w:abstractNum>
  <w:abstractNum w:abstractNumId="34">
    <w:nsid w:val="7BF07E36"/>
    <w:multiLevelType w:val="hybridMultilevel"/>
    <w:tmpl w:val="2FECC8E2"/>
    <w:lvl w:ilvl="0" w:tplc="1A9E6AA2">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3"/>
  </w:num>
  <w:num w:numId="3">
    <w:abstractNumId w:val="31"/>
  </w:num>
  <w:num w:numId="4">
    <w:abstractNumId w:val="21"/>
  </w:num>
  <w:num w:numId="5">
    <w:abstractNumId w:val="16"/>
  </w:num>
  <w:num w:numId="6">
    <w:abstractNumId w:val="29"/>
  </w:num>
  <w:num w:numId="7">
    <w:abstractNumId w:val="17"/>
  </w:num>
  <w:num w:numId="8">
    <w:abstractNumId w:val="15"/>
  </w:num>
  <w:num w:numId="9">
    <w:abstractNumId w:val="6"/>
  </w:num>
  <w:num w:numId="10">
    <w:abstractNumId w:val="27"/>
  </w:num>
  <w:num w:numId="11">
    <w:abstractNumId w:val="32"/>
  </w:num>
  <w:num w:numId="12">
    <w:abstractNumId w:val="0"/>
  </w:num>
  <w:num w:numId="13">
    <w:abstractNumId w:val="26"/>
  </w:num>
  <w:num w:numId="14">
    <w:abstractNumId w:val="8"/>
  </w:num>
  <w:num w:numId="15">
    <w:abstractNumId w:val="9"/>
  </w:num>
  <w:num w:numId="16">
    <w:abstractNumId w:val="4"/>
  </w:num>
  <w:num w:numId="17">
    <w:abstractNumId w:val="19"/>
  </w:num>
  <w:num w:numId="18">
    <w:abstractNumId w:val="11"/>
  </w:num>
  <w:num w:numId="19">
    <w:abstractNumId w:val="12"/>
  </w:num>
  <w:num w:numId="20">
    <w:abstractNumId w:val="10"/>
  </w:num>
  <w:num w:numId="21">
    <w:abstractNumId w:val="24"/>
  </w:num>
  <w:num w:numId="22">
    <w:abstractNumId w:val="28"/>
  </w:num>
  <w:num w:numId="23">
    <w:abstractNumId w:val="20"/>
  </w:num>
  <w:num w:numId="24">
    <w:abstractNumId w:val="3"/>
  </w:num>
  <w:num w:numId="25">
    <w:abstractNumId w:val="25"/>
  </w:num>
  <w:num w:numId="26">
    <w:abstractNumId w:val="5"/>
  </w:num>
  <w:num w:numId="27">
    <w:abstractNumId w:val="23"/>
  </w:num>
  <w:num w:numId="28">
    <w:abstractNumId w:val="18"/>
  </w:num>
  <w:num w:numId="29">
    <w:abstractNumId w:val="34"/>
  </w:num>
  <w:num w:numId="30">
    <w:abstractNumId w:val="22"/>
  </w:num>
  <w:num w:numId="31">
    <w:abstractNumId w:val="14"/>
  </w:num>
  <w:num w:numId="32">
    <w:abstractNumId w:val="7"/>
  </w:num>
  <w:num w:numId="33">
    <w:abstractNumId w:val="1"/>
  </w:num>
  <w:num w:numId="34">
    <w:abstractNumId w:val="1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1E57"/>
    <w:rsid w:val="000048DC"/>
    <w:rsid w:val="00007B94"/>
    <w:rsid w:val="00012016"/>
    <w:rsid w:val="00016BAA"/>
    <w:rsid w:val="000212EE"/>
    <w:rsid w:val="000214F9"/>
    <w:rsid w:val="0003234F"/>
    <w:rsid w:val="000525C2"/>
    <w:rsid w:val="000539F9"/>
    <w:rsid w:val="00060B45"/>
    <w:rsid w:val="0006463B"/>
    <w:rsid w:val="00086E63"/>
    <w:rsid w:val="000A2AB7"/>
    <w:rsid w:val="000A3811"/>
    <w:rsid w:val="000D78E2"/>
    <w:rsid w:val="000E1E37"/>
    <w:rsid w:val="000F03FB"/>
    <w:rsid w:val="000F6A28"/>
    <w:rsid w:val="00100DCC"/>
    <w:rsid w:val="00100F54"/>
    <w:rsid w:val="00101029"/>
    <w:rsid w:val="00110BFE"/>
    <w:rsid w:val="00113EB6"/>
    <w:rsid w:val="00122F87"/>
    <w:rsid w:val="001304C3"/>
    <w:rsid w:val="00142C7E"/>
    <w:rsid w:val="0014470B"/>
    <w:rsid w:val="00145171"/>
    <w:rsid w:val="00145A1F"/>
    <w:rsid w:val="001618E8"/>
    <w:rsid w:val="0018101B"/>
    <w:rsid w:val="00190833"/>
    <w:rsid w:val="001A6F91"/>
    <w:rsid w:val="001B1C0F"/>
    <w:rsid w:val="001B531F"/>
    <w:rsid w:val="001C2B1F"/>
    <w:rsid w:val="001D4737"/>
    <w:rsid w:val="001D7675"/>
    <w:rsid w:val="001E0C20"/>
    <w:rsid w:val="001F406B"/>
    <w:rsid w:val="00202FD6"/>
    <w:rsid w:val="0020621A"/>
    <w:rsid w:val="00206DAA"/>
    <w:rsid w:val="00207D90"/>
    <w:rsid w:val="002107CF"/>
    <w:rsid w:val="002111F7"/>
    <w:rsid w:val="0021207D"/>
    <w:rsid w:val="00240CD7"/>
    <w:rsid w:val="00256EA8"/>
    <w:rsid w:val="00265D49"/>
    <w:rsid w:val="00287836"/>
    <w:rsid w:val="00287DFC"/>
    <w:rsid w:val="00293997"/>
    <w:rsid w:val="002A197F"/>
    <w:rsid w:val="002B4DEC"/>
    <w:rsid w:val="002B6359"/>
    <w:rsid w:val="002C4517"/>
    <w:rsid w:val="002C5502"/>
    <w:rsid w:val="002D0789"/>
    <w:rsid w:val="002D0C53"/>
    <w:rsid w:val="002D232C"/>
    <w:rsid w:val="002E443E"/>
    <w:rsid w:val="002E619C"/>
    <w:rsid w:val="002F1BC2"/>
    <w:rsid w:val="002F663E"/>
    <w:rsid w:val="003013BD"/>
    <w:rsid w:val="00310FED"/>
    <w:rsid w:val="00331C8D"/>
    <w:rsid w:val="003335FA"/>
    <w:rsid w:val="00356D3A"/>
    <w:rsid w:val="003804C4"/>
    <w:rsid w:val="003839CF"/>
    <w:rsid w:val="0038502E"/>
    <w:rsid w:val="00385581"/>
    <w:rsid w:val="003A2CDA"/>
    <w:rsid w:val="003A563B"/>
    <w:rsid w:val="003B0331"/>
    <w:rsid w:val="003B2F7C"/>
    <w:rsid w:val="003C1030"/>
    <w:rsid w:val="003C5173"/>
    <w:rsid w:val="003F51DB"/>
    <w:rsid w:val="0041215C"/>
    <w:rsid w:val="0041597B"/>
    <w:rsid w:val="0042218A"/>
    <w:rsid w:val="00436B90"/>
    <w:rsid w:val="004373F8"/>
    <w:rsid w:val="004476D2"/>
    <w:rsid w:val="004500AE"/>
    <w:rsid w:val="0046216C"/>
    <w:rsid w:val="00463B90"/>
    <w:rsid w:val="00466F5E"/>
    <w:rsid w:val="00471384"/>
    <w:rsid w:val="004726AA"/>
    <w:rsid w:val="00472F73"/>
    <w:rsid w:val="00477618"/>
    <w:rsid w:val="00490B70"/>
    <w:rsid w:val="00491DB4"/>
    <w:rsid w:val="00493363"/>
    <w:rsid w:val="00494106"/>
    <w:rsid w:val="004A1FED"/>
    <w:rsid w:val="004A3370"/>
    <w:rsid w:val="004A35DB"/>
    <w:rsid w:val="004A42DF"/>
    <w:rsid w:val="004A4F7D"/>
    <w:rsid w:val="004A5313"/>
    <w:rsid w:val="004C253A"/>
    <w:rsid w:val="004C4386"/>
    <w:rsid w:val="004D1965"/>
    <w:rsid w:val="004F62A3"/>
    <w:rsid w:val="005014F9"/>
    <w:rsid w:val="00502043"/>
    <w:rsid w:val="005026AC"/>
    <w:rsid w:val="0050616C"/>
    <w:rsid w:val="00511D63"/>
    <w:rsid w:val="00513420"/>
    <w:rsid w:val="00514D81"/>
    <w:rsid w:val="0051702B"/>
    <w:rsid w:val="00521165"/>
    <w:rsid w:val="00527E9C"/>
    <w:rsid w:val="005312B8"/>
    <w:rsid w:val="00542313"/>
    <w:rsid w:val="00542BDC"/>
    <w:rsid w:val="0054534C"/>
    <w:rsid w:val="005555B2"/>
    <w:rsid w:val="00556FF6"/>
    <w:rsid w:val="00557D52"/>
    <w:rsid w:val="00560104"/>
    <w:rsid w:val="0056089E"/>
    <w:rsid w:val="005755F2"/>
    <w:rsid w:val="00591E0B"/>
    <w:rsid w:val="005974D9"/>
    <w:rsid w:val="005A5CE1"/>
    <w:rsid w:val="005B021C"/>
    <w:rsid w:val="005C469F"/>
    <w:rsid w:val="005D5A19"/>
    <w:rsid w:val="00600589"/>
    <w:rsid w:val="00600693"/>
    <w:rsid w:val="00611494"/>
    <w:rsid w:val="006141FD"/>
    <w:rsid w:val="00616990"/>
    <w:rsid w:val="00630757"/>
    <w:rsid w:val="00642E65"/>
    <w:rsid w:val="00645519"/>
    <w:rsid w:val="00661B8A"/>
    <w:rsid w:val="00674900"/>
    <w:rsid w:val="00686648"/>
    <w:rsid w:val="0068781C"/>
    <w:rsid w:val="006A2C24"/>
    <w:rsid w:val="006C5635"/>
    <w:rsid w:val="006D0D4A"/>
    <w:rsid w:val="006D191B"/>
    <w:rsid w:val="006D2123"/>
    <w:rsid w:val="006E3A9B"/>
    <w:rsid w:val="006E6BDB"/>
    <w:rsid w:val="006F19B2"/>
    <w:rsid w:val="007110F2"/>
    <w:rsid w:val="00713B52"/>
    <w:rsid w:val="00715291"/>
    <w:rsid w:val="0073232C"/>
    <w:rsid w:val="00732A7F"/>
    <w:rsid w:val="0074012A"/>
    <w:rsid w:val="007435AD"/>
    <w:rsid w:val="00761DB5"/>
    <w:rsid w:val="00764105"/>
    <w:rsid w:val="0077192A"/>
    <w:rsid w:val="007861C0"/>
    <w:rsid w:val="0079249A"/>
    <w:rsid w:val="007A7500"/>
    <w:rsid w:val="007B400E"/>
    <w:rsid w:val="007C1507"/>
    <w:rsid w:val="007C24BA"/>
    <w:rsid w:val="007D034C"/>
    <w:rsid w:val="007D0739"/>
    <w:rsid w:val="007D2927"/>
    <w:rsid w:val="007D35CB"/>
    <w:rsid w:val="007D53C0"/>
    <w:rsid w:val="007D5B72"/>
    <w:rsid w:val="007F7E80"/>
    <w:rsid w:val="007F7F26"/>
    <w:rsid w:val="00817417"/>
    <w:rsid w:val="00822AD6"/>
    <w:rsid w:val="00831F9B"/>
    <w:rsid w:val="0083237A"/>
    <w:rsid w:val="00834316"/>
    <w:rsid w:val="008433A3"/>
    <w:rsid w:val="00850D96"/>
    <w:rsid w:val="00853B75"/>
    <w:rsid w:val="008554FE"/>
    <w:rsid w:val="008606E4"/>
    <w:rsid w:val="008660D7"/>
    <w:rsid w:val="00875308"/>
    <w:rsid w:val="008837F6"/>
    <w:rsid w:val="00884DEF"/>
    <w:rsid w:val="008859E8"/>
    <w:rsid w:val="008A351B"/>
    <w:rsid w:val="008A6AFB"/>
    <w:rsid w:val="008D3739"/>
    <w:rsid w:val="008D6351"/>
    <w:rsid w:val="008F7C9F"/>
    <w:rsid w:val="00910CA9"/>
    <w:rsid w:val="00913CEE"/>
    <w:rsid w:val="0091424C"/>
    <w:rsid w:val="00915A49"/>
    <w:rsid w:val="00924AB3"/>
    <w:rsid w:val="0095270C"/>
    <w:rsid w:val="00953549"/>
    <w:rsid w:val="009560DA"/>
    <w:rsid w:val="009649B8"/>
    <w:rsid w:val="009727E4"/>
    <w:rsid w:val="009737AF"/>
    <w:rsid w:val="00980F75"/>
    <w:rsid w:val="0098531E"/>
    <w:rsid w:val="0099350F"/>
    <w:rsid w:val="00995100"/>
    <w:rsid w:val="009A449A"/>
    <w:rsid w:val="009B23BE"/>
    <w:rsid w:val="009B254E"/>
    <w:rsid w:val="009B57F0"/>
    <w:rsid w:val="009C6F9F"/>
    <w:rsid w:val="009D5C52"/>
    <w:rsid w:val="009E1C04"/>
    <w:rsid w:val="009E5BD1"/>
    <w:rsid w:val="009F40A1"/>
    <w:rsid w:val="00A0030B"/>
    <w:rsid w:val="00A06816"/>
    <w:rsid w:val="00A1148B"/>
    <w:rsid w:val="00A31364"/>
    <w:rsid w:val="00A33EE7"/>
    <w:rsid w:val="00A518D6"/>
    <w:rsid w:val="00A54AC7"/>
    <w:rsid w:val="00A56884"/>
    <w:rsid w:val="00A678C1"/>
    <w:rsid w:val="00A92255"/>
    <w:rsid w:val="00A92282"/>
    <w:rsid w:val="00A94B9C"/>
    <w:rsid w:val="00A955FB"/>
    <w:rsid w:val="00AA1025"/>
    <w:rsid w:val="00AB15DB"/>
    <w:rsid w:val="00AC3749"/>
    <w:rsid w:val="00AD3FB9"/>
    <w:rsid w:val="00AE0FAF"/>
    <w:rsid w:val="00AE46D9"/>
    <w:rsid w:val="00AF126A"/>
    <w:rsid w:val="00AF4E22"/>
    <w:rsid w:val="00B3527A"/>
    <w:rsid w:val="00B43C85"/>
    <w:rsid w:val="00B47FE1"/>
    <w:rsid w:val="00B6206A"/>
    <w:rsid w:val="00B708BB"/>
    <w:rsid w:val="00B94E2F"/>
    <w:rsid w:val="00BA01AD"/>
    <w:rsid w:val="00BA6A7D"/>
    <w:rsid w:val="00BB60A8"/>
    <w:rsid w:val="00BC38D7"/>
    <w:rsid w:val="00BD306E"/>
    <w:rsid w:val="00BF499C"/>
    <w:rsid w:val="00BF65EA"/>
    <w:rsid w:val="00BF7C0A"/>
    <w:rsid w:val="00C04CD3"/>
    <w:rsid w:val="00C074BE"/>
    <w:rsid w:val="00C16028"/>
    <w:rsid w:val="00C377CA"/>
    <w:rsid w:val="00C443FB"/>
    <w:rsid w:val="00C47CB2"/>
    <w:rsid w:val="00C72548"/>
    <w:rsid w:val="00C83856"/>
    <w:rsid w:val="00C87B48"/>
    <w:rsid w:val="00C97907"/>
    <w:rsid w:val="00CA05B0"/>
    <w:rsid w:val="00CA2870"/>
    <w:rsid w:val="00CB1A25"/>
    <w:rsid w:val="00CB45B8"/>
    <w:rsid w:val="00CB659F"/>
    <w:rsid w:val="00CC418C"/>
    <w:rsid w:val="00CD7AA3"/>
    <w:rsid w:val="00CE33B5"/>
    <w:rsid w:val="00CE5D7E"/>
    <w:rsid w:val="00CE7219"/>
    <w:rsid w:val="00CF19F9"/>
    <w:rsid w:val="00CF4F4B"/>
    <w:rsid w:val="00CF59D0"/>
    <w:rsid w:val="00D0459C"/>
    <w:rsid w:val="00D22BD1"/>
    <w:rsid w:val="00D31D34"/>
    <w:rsid w:val="00D31D38"/>
    <w:rsid w:val="00D40D84"/>
    <w:rsid w:val="00D50079"/>
    <w:rsid w:val="00D510F2"/>
    <w:rsid w:val="00D726C4"/>
    <w:rsid w:val="00D730C6"/>
    <w:rsid w:val="00D75167"/>
    <w:rsid w:val="00D77151"/>
    <w:rsid w:val="00D91554"/>
    <w:rsid w:val="00DA0826"/>
    <w:rsid w:val="00DC1295"/>
    <w:rsid w:val="00DC59F8"/>
    <w:rsid w:val="00DD052A"/>
    <w:rsid w:val="00DD497B"/>
    <w:rsid w:val="00DD56E0"/>
    <w:rsid w:val="00DD6FC5"/>
    <w:rsid w:val="00DE275B"/>
    <w:rsid w:val="00DE4652"/>
    <w:rsid w:val="00DF3174"/>
    <w:rsid w:val="00E0017A"/>
    <w:rsid w:val="00E10E71"/>
    <w:rsid w:val="00E20C38"/>
    <w:rsid w:val="00E320DD"/>
    <w:rsid w:val="00E377AF"/>
    <w:rsid w:val="00E626BB"/>
    <w:rsid w:val="00E70EF4"/>
    <w:rsid w:val="00E83E9C"/>
    <w:rsid w:val="00E92169"/>
    <w:rsid w:val="00E93C9B"/>
    <w:rsid w:val="00EC0F79"/>
    <w:rsid w:val="00EC24D2"/>
    <w:rsid w:val="00EC5D2F"/>
    <w:rsid w:val="00EC7B0A"/>
    <w:rsid w:val="00ED35F8"/>
    <w:rsid w:val="00ED43B1"/>
    <w:rsid w:val="00ED49B7"/>
    <w:rsid w:val="00ED6DC0"/>
    <w:rsid w:val="00ED6EA6"/>
    <w:rsid w:val="00EE0FF4"/>
    <w:rsid w:val="00EE5D62"/>
    <w:rsid w:val="00EF1BEB"/>
    <w:rsid w:val="00EF4D2D"/>
    <w:rsid w:val="00F04A71"/>
    <w:rsid w:val="00F1568A"/>
    <w:rsid w:val="00F15AD3"/>
    <w:rsid w:val="00F327FD"/>
    <w:rsid w:val="00F40D28"/>
    <w:rsid w:val="00F42F6E"/>
    <w:rsid w:val="00F44055"/>
    <w:rsid w:val="00F75CFD"/>
    <w:rsid w:val="00F769FB"/>
    <w:rsid w:val="00F81C5F"/>
    <w:rsid w:val="00FA40F8"/>
    <w:rsid w:val="00FC67CA"/>
    <w:rsid w:val="00FD67D9"/>
    <w:rsid w:val="00FE2E61"/>
    <w:rsid w:val="00FE3BB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w:basedOn w:val="Normal"/>
    <w:next w:val="Normal"/>
    <w:link w:val="Ttulo1Car"/>
    <w:qFormat/>
    <w:rsid w:val="00DC1295"/>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DC1295"/>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uiPriority w:val="99"/>
    <w:qFormat/>
    <w:rsid w:val="00D31D38"/>
    <w:pPr>
      <w:ind w:left="720"/>
    </w:pPr>
    <w:rPr>
      <w:rFonts w:ascii="Calibri" w:eastAsia="Calibri" w:hAnsi="Calibri" w:cs="Calibri"/>
      <w:lang w:eastAsia="en-US"/>
    </w:rPr>
  </w:style>
  <w:style w:type="table" w:styleId="Tablaconcuadrcula">
    <w:name w:val="Table Grid"/>
    <w:basedOn w:val="Tablanormal"/>
    <w:uiPriority w:val="59"/>
    <w:rsid w:val="00D31D38"/>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4">
    <w:name w:val="Light Shading Accent 4"/>
    <w:basedOn w:val="Tablanormal"/>
    <w:uiPriority w:val="99"/>
    <w:rsid w:val="00D31D38"/>
    <w:pPr>
      <w:spacing w:after="0" w:line="240" w:lineRule="auto"/>
    </w:pPr>
    <w:rPr>
      <w:rFonts w:ascii="Calibri" w:eastAsia="Calibri" w:hAnsi="Calibri" w:cs="Calibri"/>
      <w:color w:val="A17142"/>
      <w:sz w:val="20"/>
      <w:szCs w:val="20"/>
    </w:rPr>
    <w:tblPr>
      <w:tblStyleRowBandSize w:val="1"/>
      <w:tblStyleColBandSize w:val="1"/>
      <w:tblInd w:w="0" w:type="dxa"/>
      <w:tblBorders>
        <w:top w:val="single" w:sz="8" w:space="0" w:color="C3986D"/>
        <w:bottom w:val="single" w:sz="8" w:space="0" w:color="C3986D"/>
      </w:tblBorders>
      <w:tblCellMar>
        <w:top w:w="0" w:type="dxa"/>
        <w:left w:w="108" w:type="dxa"/>
        <w:bottom w:w="0" w:type="dxa"/>
        <w:right w:w="108" w:type="dxa"/>
      </w:tblCellMar>
    </w:tblPr>
    <w:tblStylePr w:type="firstRow">
      <w:pPr>
        <w:spacing w:before="0" w:after="0"/>
      </w:pPr>
      <w:rPr>
        <w:b/>
        <w:bCs/>
      </w:rPr>
      <w:tblPr/>
      <w:tcPr>
        <w:tcBorders>
          <w:top w:val="single" w:sz="8" w:space="0" w:color="C3986D"/>
          <w:left w:val="nil"/>
          <w:bottom w:val="single" w:sz="8" w:space="0" w:color="C3986D"/>
          <w:right w:val="nil"/>
          <w:insideH w:val="nil"/>
          <w:insideV w:val="nil"/>
        </w:tcBorders>
      </w:tcPr>
    </w:tblStylePr>
    <w:tblStylePr w:type="lastRow">
      <w:pPr>
        <w:spacing w:before="0" w:after="0"/>
      </w:pPr>
      <w:rPr>
        <w:b/>
        <w:bCs/>
      </w:rPr>
      <w:tblPr/>
      <w:tcPr>
        <w:tcBorders>
          <w:top w:val="single" w:sz="8" w:space="0" w:color="C3986D"/>
          <w:left w:val="nil"/>
          <w:bottom w:val="single" w:sz="8" w:space="0" w:color="C398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cPr>
    </w:tblStylePr>
    <w:tblStylePr w:type="band1Horz">
      <w:tblPr/>
      <w:tcPr>
        <w:tcBorders>
          <w:left w:val="nil"/>
          <w:right w:val="nil"/>
          <w:insideH w:val="nil"/>
          <w:insideV w:val="nil"/>
        </w:tcBorders>
        <w:shd w:val="clear" w:color="auto" w:fill="F0E5DA"/>
      </w:tcPr>
    </w:tblStylePr>
  </w:style>
  <w:style w:type="character" w:styleId="Hipervnculo">
    <w:name w:val="Hyperlink"/>
    <w:basedOn w:val="Fuentedeprrafopredeter"/>
    <w:uiPriority w:val="99"/>
    <w:rsid w:val="00D31D38"/>
    <w:rPr>
      <w:color w:val="0000FF"/>
      <w:u w:val="single"/>
    </w:rPr>
  </w:style>
  <w:style w:type="character" w:customStyle="1" w:styleId="Ttulo1Car">
    <w:name w:val="Título 1 Car"/>
    <w:aliases w:val="Part Car"/>
    <w:basedOn w:val="Fuentedeprrafopredeter"/>
    <w:link w:val="Ttulo1"/>
    <w:rsid w:val="00DC1295"/>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DC1295"/>
    <w:rPr>
      <w:rFonts w:ascii="Times New Roman" w:eastAsia="Times New Roman" w:hAnsi="Times New Roman" w:cs="Times New Roman"/>
      <w:b/>
      <w:sz w:val="20"/>
      <w:szCs w:val="20"/>
      <w:lang w:val="es-ES" w:eastAsia="es-ES"/>
    </w:rPr>
  </w:style>
  <w:style w:type="paragraph" w:styleId="Ttulo">
    <w:name w:val="Title"/>
    <w:basedOn w:val="Normal"/>
    <w:link w:val="TtuloCar"/>
    <w:qFormat/>
    <w:rsid w:val="00DC1295"/>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DC1295"/>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DC1295"/>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DC1295"/>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DC1295"/>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w:basedOn w:val="Normal"/>
    <w:next w:val="Normal"/>
    <w:link w:val="Ttulo1Car"/>
    <w:qFormat/>
    <w:rsid w:val="00DC1295"/>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DC1295"/>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uiPriority w:val="99"/>
    <w:qFormat/>
    <w:rsid w:val="00D31D38"/>
    <w:pPr>
      <w:ind w:left="720"/>
    </w:pPr>
    <w:rPr>
      <w:rFonts w:ascii="Calibri" w:eastAsia="Calibri" w:hAnsi="Calibri" w:cs="Calibri"/>
      <w:lang w:eastAsia="en-US"/>
    </w:rPr>
  </w:style>
  <w:style w:type="table" w:styleId="Tablaconcuadrcula">
    <w:name w:val="Table Grid"/>
    <w:basedOn w:val="Tablanormal"/>
    <w:uiPriority w:val="59"/>
    <w:rsid w:val="00D31D38"/>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4">
    <w:name w:val="Light Shading Accent 4"/>
    <w:basedOn w:val="Tablanormal"/>
    <w:uiPriority w:val="99"/>
    <w:rsid w:val="00D31D38"/>
    <w:pPr>
      <w:spacing w:after="0" w:line="240" w:lineRule="auto"/>
    </w:pPr>
    <w:rPr>
      <w:rFonts w:ascii="Calibri" w:eastAsia="Calibri" w:hAnsi="Calibri" w:cs="Calibri"/>
      <w:color w:val="A17142"/>
      <w:sz w:val="20"/>
      <w:szCs w:val="20"/>
    </w:rPr>
    <w:tblPr>
      <w:tblStyleRowBandSize w:val="1"/>
      <w:tblStyleColBandSize w:val="1"/>
      <w:tblInd w:w="0" w:type="dxa"/>
      <w:tblBorders>
        <w:top w:val="single" w:sz="8" w:space="0" w:color="C3986D"/>
        <w:bottom w:val="single" w:sz="8" w:space="0" w:color="C3986D"/>
      </w:tblBorders>
      <w:tblCellMar>
        <w:top w:w="0" w:type="dxa"/>
        <w:left w:w="108" w:type="dxa"/>
        <w:bottom w:w="0" w:type="dxa"/>
        <w:right w:w="108" w:type="dxa"/>
      </w:tblCellMar>
    </w:tblPr>
    <w:tblStylePr w:type="firstRow">
      <w:pPr>
        <w:spacing w:before="0" w:after="0"/>
      </w:pPr>
      <w:rPr>
        <w:b/>
        <w:bCs/>
      </w:rPr>
      <w:tblPr/>
      <w:tcPr>
        <w:tcBorders>
          <w:top w:val="single" w:sz="8" w:space="0" w:color="C3986D"/>
          <w:left w:val="nil"/>
          <w:bottom w:val="single" w:sz="8" w:space="0" w:color="C3986D"/>
          <w:right w:val="nil"/>
          <w:insideH w:val="nil"/>
          <w:insideV w:val="nil"/>
        </w:tcBorders>
      </w:tcPr>
    </w:tblStylePr>
    <w:tblStylePr w:type="lastRow">
      <w:pPr>
        <w:spacing w:before="0" w:after="0"/>
      </w:pPr>
      <w:rPr>
        <w:b/>
        <w:bCs/>
      </w:rPr>
      <w:tblPr/>
      <w:tcPr>
        <w:tcBorders>
          <w:top w:val="single" w:sz="8" w:space="0" w:color="C3986D"/>
          <w:left w:val="nil"/>
          <w:bottom w:val="single" w:sz="8" w:space="0" w:color="C3986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cPr>
    </w:tblStylePr>
    <w:tblStylePr w:type="band1Horz">
      <w:tblPr/>
      <w:tcPr>
        <w:tcBorders>
          <w:left w:val="nil"/>
          <w:right w:val="nil"/>
          <w:insideH w:val="nil"/>
          <w:insideV w:val="nil"/>
        </w:tcBorders>
        <w:shd w:val="clear" w:color="auto" w:fill="F0E5DA"/>
      </w:tcPr>
    </w:tblStylePr>
  </w:style>
  <w:style w:type="character" w:styleId="Hipervnculo">
    <w:name w:val="Hyperlink"/>
    <w:basedOn w:val="Fuentedeprrafopredeter"/>
    <w:uiPriority w:val="99"/>
    <w:rsid w:val="00D31D38"/>
    <w:rPr>
      <w:color w:val="0000FF"/>
      <w:u w:val="single"/>
    </w:rPr>
  </w:style>
  <w:style w:type="character" w:customStyle="1" w:styleId="Ttulo1Car">
    <w:name w:val="Título 1 Car"/>
    <w:aliases w:val="Part Car"/>
    <w:basedOn w:val="Fuentedeprrafopredeter"/>
    <w:link w:val="Ttulo1"/>
    <w:rsid w:val="00DC1295"/>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DC1295"/>
    <w:rPr>
      <w:rFonts w:ascii="Times New Roman" w:eastAsia="Times New Roman" w:hAnsi="Times New Roman" w:cs="Times New Roman"/>
      <w:b/>
      <w:sz w:val="20"/>
      <w:szCs w:val="20"/>
      <w:lang w:val="es-ES" w:eastAsia="es-ES"/>
    </w:rPr>
  </w:style>
  <w:style w:type="paragraph" w:styleId="Ttulo">
    <w:name w:val="Title"/>
    <w:basedOn w:val="Normal"/>
    <w:link w:val="TtuloCar"/>
    <w:qFormat/>
    <w:rsid w:val="00DC1295"/>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DC1295"/>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DC1295"/>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DC1295"/>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DC1295"/>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proveedur&#237;a_isa@hotmail.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ector-toscano@hotm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proveeduria_isa@hot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mailto:hector-toscano@hotmail.com" TargetMode="Externa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3A2D3C-79FD-4C02-9AF4-162E5E01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7033</Words>
  <Characters>38683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Maria Isabel Madrigal Lopez</cp:lastModifiedBy>
  <cp:revision>2</cp:revision>
  <cp:lastPrinted>2015-09-18T18:47:00Z</cp:lastPrinted>
  <dcterms:created xsi:type="dcterms:W3CDTF">2017-07-13T15:02:00Z</dcterms:created>
  <dcterms:modified xsi:type="dcterms:W3CDTF">2017-07-13T15:02:00Z</dcterms:modified>
</cp:coreProperties>
</file>