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F" w:rsidRPr="009F383D" w:rsidRDefault="008A194F" w:rsidP="008A194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F383D">
        <w:rPr>
          <w:b/>
          <w:bCs/>
          <w:sz w:val="24"/>
          <w:szCs w:val="24"/>
        </w:rPr>
        <w:t>LICITACIÓN PUBLICA 005/2017</w:t>
      </w:r>
    </w:p>
    <w:p w:rsidR="008A194F" w:rsidRPr="009F383D" w:rsidRDefault="008A194F" w:rsidP="008A194F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 xml:space="preserve">“ADQUISICIÓN E IMPLEMENTACIÓN DE SISTEMA DE GESTIÓN CATASTRAL, </w:t>
      </w:r>
    </w:p>
    <w:p w:rsidR="008A194F" w:rsidRPr="009F383D" w:rsidRDefault="008A194F" w:rsidP="008A194F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>DEPURACIÓN DEL PADRÓN CATASTRAL Y VERIFICATIVO EN CAMPO”</w:t>
      </w:r>
    </w:p>
    <w:p w:rsidR="00D67898" w:rsidRDefault="00D67898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8A194F">
        <w:rPr>
          <w:rFonts w:ascii="Arial" w:hAnsi="Arial" w:cs="Arial"/>
          <w:sz w:val="20"/>
          <w:szCs w:val="20"/>
        </w:rPr>
        <w:t>7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 xml:space="preserve"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</w:t>
      </w:r>
      <w:bookmarkStart w:id="0" w:name="_GoBack"/>
      <w:bookmarkEnd w:id="0"/>
      <w:r>
        <w:t>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215AA6"/>
    <w:rsid w:val="003953DA"/>
    <w:rsid w:val="003E570B"/>
    <w:rsid w:val="005A14CE"/>
    <w:rsid w:val="00643B53"/>
    <w:rsid w:val="00674C3E"/>
    <w:rsid w:val="007947BC"/>
    <w:rsid w:val="007C45B2"/>
    <w:rsid w:val="007F425F"/>
    <w:rsid w:val="008A194F"/>
    <w:rsid w:val="008A7815"/>
    <w:rsid w:val="00A420E9"/>
    <w:rsid w:val="00A664C3"/>
    <w:rsid w:val="00AB0A7D"/>
    <w:rsid w:val="00AF70E3"/>
    <w:rsid w:val="00BC51BF"/>
    <w:rsid w:val="00C20F4A"/>
    <w:rsid w:val="00D130CC"/>
    <w:rsid w:val="00D67898"/>
    <w:rsid w:val="00DC19A2"/>
    <w:rsid w:val="00E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8</cp:revision>
  <dcterms:created xsi:type="dcterms:W3CDTF">2013-05-21T17:28:00Z</dcterms:created>
  <dcterms:modified xsi:type="dcterms:W3CDTF">2017-05-08T19:32:00Z</dcterms:modified>
</cp:coreProperties>
</file>