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E1" w:rsidRPr="000D08E1" w:rsidRDefault="00E30B8D" w:rsidP="000D08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016</w:t>
      </w:r>
      <w:r w:rsidR="000D08E1" w:rsidRPr="000D08E1">
        <w:rPr>
          <w:rFonts w:cstheme="minorHAnsi"/>
          <w:b/>
          <w:sz w:val="24"/>
          <w:szCs w:val="24"/>
        </w:rPr>
        <w:t>/2018</w:t>
      </w:r>
    </w:p>
    <w:p w:rsidR="000D08E1" w:rsidRPr="000D08E1" w:rsidRDefault="000D08E1" w:rsidP="000D08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0B8D" w:rsidRPr="00E30B8D" w:rsidRDefault="00E30B8D" w:rsidP="00E30B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0B8D">
        <w:rPr>
          <w:rFonts w:cstheme="minorHAnsi"/>
          <w:b/>
          <w:sz w:val="24"/>
          <w:szCs w:val="24"/>
        </w:rPr>
        <w:t xml:space="preserve">“ADQUISICIÓN DE EQUIPO DE CÓMPUTO, </w:t>
      </w:r>
    </w:p>
    <w:p w:rsidR="000D08E1" w:rsidRDefault="00E30B8D" w:rsidP="00E30B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30B8D">
        <w:rPr>
          <w:rFonts w:cstheme="minorHAnsi"/>
          <w:b/>
          <w:sz w:val="24"/>
          <w:szCs w:val="24"/>
        </w:rPr>
        <w:t>PARA LA DIRECCIÓN DE CATASTRO MUNICIPAL”</w:t>
      </w:r>
    </w:p>
    <w:p w:rsidR="000D08E1" w:rsidRPr="003A481D" w:rsidRDefault="000D08E1" w:rsidP="000D08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0D08E1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E30B8D">
        <w:rPr>
          <w:sz w:val="24"/>
          <w:szCs w:val="24"/>
        </w:rPr>
        <w:t>LA LICITACIÓN PUBLICA LOCAL 016</w:t>
      </w:r>
      <w:bookmarkStart w:id="0" w:name="_GoBack"/>
      <w:bookmarkEnd w:id="0"/>
      <w:r w:rsidR="000D08E1">
        <w:rPr>
          <w:sz w:val="24"/>
          <w:szCs w:val="24"/>
        </w:rPr>
        <w:t>/2018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11</cp:revision>
  <dcterms:created xsi:type="dcterms:W3CDTF">2017-05-08T19:44:00Z</dcterms:created>
  <dcterms:modified xsi:type="dcterms:W3CDTF">2018-06-18T20:05:00Z</dcterms:modified>
</cp:coreProperties>
</file>