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F21B" w14:textId="130CDAF3" w:rsidR="00CC0E17" w:rsidRPr="00B93273" w:rsidRDefault="00EA673F" w:rsidP="000006F8">
      <w:pPr>
        <w:pStyle w:val="Cuerpo"/>
        <w:spacing w:line="276" w:lineRule="auto"/>
        <w:ind w:left="4962"/>
        <w:jc w:val="both"/>
        <w:rPr>
          <w:rStyle w:val="Ninguno"/>
        </w:rPr>
      </w:pPr>
      <w:r w:rsidRPr="00B93273">
        <w:rPr>
          <w:rStyle w:val="Ninguno"/>
          <w:rFonts w:ascii="Arial Narrow" w:hAnsi="Arial Narrow" w:cs="Arial"/>
          <w:b/>
          <w:bCs/>
          <w:sz w:val="18"/>
          <w:szCs w:val="18"/>
          <w:lang w:val="es-MX"/>
        </w:rPr>
        <w:t>ASUNTO:</w:t>
      </w:r>
      <w:r w:rsidR="00B21C81" w:rsidRPr="00B93273">
        <w:rPr>
          <w:rFonts w:ascii="Arial Narrow" w:hAnsi="Arial Narrow" w:cs="Arial"/>
          <w:b/>
          <w:bCs/>
          <w:sz w:val="18"/>
          <w:szCs w:val="18"/>
          <w:lang w:val="es-MX"/>
        </w:rPr>
        <w:t xml:space="preserve"> </w:t>
      </w:r>
      <w:r w:rsidR="00B93273" w:rsidRPr="00B93273">
        <w:rPr>
          <w:rStyle w:val="Ninguno"/>
          <w:rFonts w:ascii="Arial Narrow" w:hAnsi="Arial Narrow"/>
          <w:sz w:val="18"/>
          <w:szCs w:val="18"/>
          <w:lang w:val="es-MX"/>
        </w:rPr>
        <w:t>INICIATIVA CON CÁRACTER DE DICTAMEN</w:t>
      </w:r>
      <w:r w:rsidR="00B93273" w:rsidRPr="00B93273">
        <w:rPr>
          <w:rStyle w:val="Ninguno"/>
          <w:rFonts w:ascii="Arial Narrow" w:hAnsi="Arial Narrow" w:cs="Arial"/>
          <w:b/>
          <w:bCs/>
          <w:sz w:val="18"/>
          <w:szCs w:val="18"/>
          <w:lang w:val="es-MX"/>
        </w:rPr>
        <w:t xml:space="preserve"> </w:t>
      </w:r>
      <w:r w:rsidR="0077480F" w:rsidRPr="0077480F">
        <w:rPr>
          <w:rStyle w:val="Ninguno"/>
          <w:rFonts w:ascii="Arial Narrow" w:hAnsi="Arial Narrow" w:cs="Arial"/>
          <w:bCs/>
          <w:sz w:val="18"/>
          <w:szCs w:val="18"/>
          <w:lang w:val="es-MX"/>
        </w:rPr>
        <w:t xml:space="preserve">QUE </w:t>
      </w:r>
      <w:r w:rsidR="00B93273" w:rsidRPr="00B93273">
        <w:rPr>
          <w:rStyle w:val="Ninguno"/>
          <w:rFonts w:ascii="Arial Narrow" w:hAnsi="Arial Narrow"/>
          <w:sz w:val="18"/>
          <w:szCs w:val="18"/>
          <w:lang w:val="es-MX"/>
        </w:rPr>
        <w:t>APRUEBA</w:t>
      </w:r>
      <w:r w:rsidR="00B93273" w:rsidRPr="00B93273">
        <w:rPr>
          <w:rStyle w:val="Ninguno"/>
          <w:rFonts w:ascii="Arial Narrow" w:hAnsi="Arial Narrow"/>
          <w:bCs/>
          <w:sz w:val="18"/>
          <w:szCs w:val="18"/>
          <w:lang w:val="es-MX"/>
        </w:rPr>
        <w:t xml:space="preserve"> Y AUTORIZA EL TECHO FINANCIERO DEL PROYECTO DE OBRA PÚBLICA </w:t>
      </w:r>
      <w:r w:rsidR="00B93273" w:rsidRPr="00B93273">
        <w:rPr>
          <w:rStyle w:val="Ninguno"/>
          <w:rFonts w:ascii="Arial Narrow" w:hAnsi="Arial Narrow" w:cs="Arial"/>
          <w:b/>
          <w:bCs/>
          <w:sz w:val="18"/>
          <w:szCs w:val="18"/>
          <w:lang w:val="es-MX"/>
        </w:rPr>
        <w:t xml:space="preserve">NÚMERO: FAISMUN-01-2025 </w:t>
      </w:r>
      <w:r w:rsidR="00B93273" w:rsidRPr="00B93273">
        <w:rPr>
          <w:rStyle w:val="Ninguno"/>
          <w:rFonts w:ascii="Arial Narrow" w:hAnsi="Arial Narrow"/>
          <w:bCs/>
          <w:sz w:val="18"/>
          <w:szCs w:val="18"/>
          <w:lang w:val="es-MX"/>
        </w:rPr>
        <w:t xml:space="preserve">CON FINANCIAMIENTO PROVENIENTE DE RECURSO FEDERAL DEL </w:t>
      </w:r>
      <w:r w:rsidR="00B93273" w:rsidRPr="00B93273">
        <w:rPr>
          <w:rStyle w:val="Ninguno"/>
          <w:rFonts w:ascii="Arial Narrow" w:hAnsi="Arial Narrow" w:cs="Arial"/>
          <w:b/>
          <w:bCs/>
          <w:sz w:val="18"/>
          <w:szCs w:val="18"/>
          <w:lang w:val="es-MX"/>
        </w:rPr>
        <w:t>FONDO DE APORTACIONES PARA LA INFRAESTRUCTURA SOCIAL MUNICIPAL (FAISMUN)</w:t>
      </w:r>
    </w:p>
    <w:p w14:paraId="264D7F33" w14:textId="77777777" w:rsidR="00EA673F" w:rsidRPr="00B93273" w:rsidRDefault="00EA673F" w:rsidP="000006F8">
      <w:pPr>
        <w:pStyle w:val="Cuerpo"/>
        <w:spacing w:line="276" w:lineRule="auto"/>
        <w:jc w:val="both"/>
        <w:rPr>
          <w:rStyle w:val="Ninguno"/>
          <w:rFonts w:ascii="Arial" w:hAnsi="Arial" w:cs="Arial"/>
          <w:b/>
          <w:bCs/>
          <w:lang w:val="es-MX"/>
        </w:rPr>
      </w:pPr>
    </w:p>
    <w:p w14:paraId="0397EA75" w14:textId="77777777" w:rsidR="00EA673F" w:rsidRPr="00B93273" w:rsidRDefault="00EA673F" w:rsidP="000006F8">
      <w:pPr>
        <w:pStyle w:val="Cuerpo"/>
        <w:spacing w:line="276" w:lineRule="auto"/>
        <w:jc w:val="both"/>
        <w:rPr>
          <w:rStyle w:val="Ninguno"/>
          <w:rFonts w:ascii="Arial" w:hAnsi="Arial" w:cs="Arial"/>
          <w:b/>
          <w:bCs/>
          <w:lang w:val="es-MX"/>
        </w:rPr>
      </w:pPr>
    </w:p>
    <w:p w14:paraId="7C5AA764" w14:textId="06158B91" w:rsidR="00EA673F" w:rsidRPr="00B93273" w:rsidRDefault="00EA673F" w:rsidP="000006F8">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H. AYUNTAMIENTO CONSTITUCIONAL DE</w:t>
      </w:r>
    </w:p>
    <w:p w14:paraId="3CD4A31C" w14:textId="77777777" w:rsidR="00EA673F" w:rsidRPr="00B93273" w:rsidRDefault="00EA673F" w:rsidP="000006F8">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ZAPOTLÁN EL GRANDE, JALISCO</w:t>
      </w:r>
    </w:p>
    <w:p w14:paraId="448245B5" w14:textId="77777777" w:rsidR="00EA673F" w:rsidRPr="00B93273" w:rsidRDefault="00EA673F" w:rsidP="000006F8">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P R E S E N T E:</w:t>
      </w:r>
    </w:p>
    <w:p w14:paraId="54B9171B" w14:textId="77777777" w:rsidR="00EA673F" w:rsidRPr="00B93273" w:rsidRDefault="00EA673F" w:rsidP="000006F8">
      <w:pPr>
        <w:pStyle w:val="Cuerpo"/>
        <w:spacing w:line="276" w:lineRule="auto"/>
        <w:jc w:val="both"/>
        <w:rPr>
          <w:rStyle w:val="Ninguno"/>
          <w:rFonts w:ascii="Arial" w:eastAsia="Cambria" w:hAnsi="Arial" w:cs="Arial"/>
          <w:lang w:val="es-MX"/>
        </w:rPr>
      </w:pPr>
    </w:p>
    <w:p w14:paraId="5BB8454B" w14:textId="3AF17FAC" w:rsidR="00EA673F" w:rsidRPr="00B93273" w:rsidRDefault="00EA673F" w:rsidP="000006F8">
      <w:pPr>
        <w:spacing w:after="0" w:line="276" w:lineRule="auto"/>
        <w:jc w:val="both"/>
        <w:rPr>
          <w:rStyle w:val="Ninguno"/>
          <w:rFonts w:ascii="Arial" w:hAnsi="Arial" w:cs="Arial"/>
          <w:sz w:val="24"/>
          <w:szCs w:val="24"/>
          <w:lang w:val="es-ES"/>
        </w:rPr>
      </w:pPr>
      <w:r w:rsidRPr="00B93273">
        <w:rPr>
          <w:rFonts w:ascii="Arial" w:hAnsi="Arial" w:cs="Arial"/>
          <w:sz w:val="24"/>
          <w:szCs w:val="24"/>
        </w:rPr>
        <w:t xml:space="preserve">Quienes motivan y suscriben Regidora Dra. Miriam Salome Torres Lares, Presidenta Municipal Lic. Magali Casillas Contreras, Regidora Dra. Bertha Silvia Ramos Gómez y Regidor Miguel </w:t>
      </w:r>
      <w:proofErr w:type="spellStart"/>
      <w:r w:rsidRPr="00B93273">
        <w:rPr>
          <w:rFonts w:ascii="Arial" w:hAnsi="Arial" w:cs="Arial"/>
          <w:sz w:val="24"/>
          <w:szCs w:val="24"/>
        </w:rPr>
        <w:t>Marentes</w:t>
      </w:r>
      <w:proofErr w:type="spellEnd"/>
      <w:r w:rsidRPr="00B93273">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sidR="0077480F">
        <w:rPr>
          <w:rFonts w:ascii="Arial" w:hAnsi="Arial" w:cs="Arial"/>
          <w:sz w:val="24"/>
          <w:szCs w:val="24"/>
        </w:rPr>
        <w:t xml:space="preserve">artículo 33 inciso A fracción I </w:t>
      </w:r>
      <w:r w:rsidR="0077480F" w:rsidRPr="0077480F">
        <w:rPr>
          <w:rFonts w:ascii="Arial" w:hAnsi="Arial" w:cs="Arial"/>
          <w:sz w:val="24"/>
          <w:szCs w:val="24"/>
        </w:rPr>
        <w:t>y 35</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sidR="0077480F">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00B21C81" w:rsidRPr="00B93273">
        <w:rPr>
          <w:rFonts w:ascii="Arial" w:hAnsi="Arial" w:cs="Arial"/>
          <w:b/>
          <w:bCs/>
          <w:sz w:val="24"/>
          <w:szCs w:val="24"/>
        </w:rPr>
        <w:t xml:space="preserve">INICIATIVA CON CÁRACTER DE </w:t>
      </w:r>
      <w:r w:rsidRPr="00B93273">
        <w:rPr>
          <w:rFonts w:ascii="Arial" w:hAnsi="Arial" w:cs="Arial"/>
          <w:b/>
          <w:bCs/>
          <w:sz w:val="24"/>
          <w:szCs w:val="24"/>
        </w:rPr>
        <w:t>DICTAMEN</w:t>
      </w:r>
      <w:r w:rsidRPr="00B93273">
        <w:rPr>
          <w:rStyle w:val="Ninguno"/>
          <w:rFonts w:ascii="Arial" w:hAnsi="Arial" w:cs="Arial"/>
          <w:b/>
          <w:bCs/>
          <w:sz w:val="24"/>
          <w:szCs w:val="24"/>
          <w:lang w:val="es-ES"/>
        </w:rPr>
        <w:t xml:space="preserve"> </w:t>
      </w:r>
      <w:r w:rsidR="0077480F">
        <w:rPr>
          <w:rStyle w:val="Ninguno"/>
          <w:rFonts w:ascii="Arial" w:hAnsi="Arial" w:cs="Arial"/>
          <w:b/>
          <w:bCs/>
          <w:sz w:val="24"/>
          <w:szCs w:val="24"/>
          <w:lang w:val="es-ES"/>
        </w:rPr>
        <w:t xml:space="preserve">QUE </w:t>
      </w:r>
      <w:r w:rsidR="00B21C81" w:rsidRPr="00B93273">
        <w:rPr>
          <w:rFonts w:ascii="Arial" w:eastAsia="Arial" w:hAnsi="Arial" w:cs="Arial"/>
          <w:b/>
          <w:bCs/>
          <w:sz w:val="24"/>
          <w:szCs w:val="24"/>
        </w:rPr>
        <w:t>APRUEBA</w:t>
      </w:r>
      <w:r w:rsidR="00B21C81" w:rsidRPr="00B93273">
        <w:rPr>
          <w:rFonts w:ascii="Arial" w:eastAsia="Arial" w:hAnsi="Arial" w:cs="Arial"/>
          <w:b/>
          <w:sz w:val="24"/>
          <w:szCs w:val="24"/>
        </w:rPr>
        <w:t xml:space="preserve"> Y AUTORIZA </w:t>
      </w:r>
      <w:r w:rsidR="00CC0E17" w:rsidRPr="00B93273">
        <w:rPr>
          <w:rFonts w:ascii="Arial" w:eastAsia="Arial" w:hAnsi="Arial" w:cs="Arial"/>
          <w:b/>
          <w:sz w:val="24"/>
          <w:szCs w:val="24"/>
        </w:rPr>
        <w:t>EL</w:t>
      </w:r>
      <w:r w:rsidR="00B21C81" w:rsidRPr="00B93273">
        <w:rPr>
          <w:rFonts w:ascii="Arial" w:eastAsia="Arial" w:hAnsi="Arial" w:cs="Arial"/>
          <w:b/>
          <w:sz w:val="24"/>
          <w:szCs w:val="24"/>
        </w:rPr>
        <w:t xml:space="preserve"> TECHO FINANCIERO DE</w:t>
      </w:r>
      <w:r w:rsidR="00CC0E17" w:rsidRPr="00B93273">
        <w:rPr>
          <w:rFonts w:ascii="Arial" w:eastAsia="Arial" w:hAnsi="Arial" w:cs="Arial"/>
          <w:b/>
          <w:sz w:val="24"/>
          <w:szCs w:val="24"/>
        </w:rPr>
        <w:t>L</w:t>
      </w:r>
      <w:r w:rsidR="00B21C81" w:rsidRPr="00B93273">
        <w:rPr>
          <w:rFonts w:ascii="Arial" w:eastAsia="Arial" w:hAnsi="Arial" w:cs="Arial"/>
          <w:b/>
          <w:sz w:val="24"/>
          <w:szCs w:val="24"/>
        </w:rPr>
        <w:t xml:space="preserve"> </w:t>
      </w:r>
      <w:r w:rsidR="00CC0E17" w:rsidRPr="00B93273">
        <w:rPr>
          <w:rFonts w:ascii="Arial" w:eastAsia="Arial" w:hAnsi="Arial" w:cs="Arial"/>
          <w:b/>
          <w:sz w:val="24"/>
          <w:szCs w:val="24"/>
        </w:rPr>
        <w:t>PROYECTO</w:t>
      </w:r>
      <w:r w:rsidR="00B21C81" w:rsidRPr="00B93273">
        <w:rPr>
          <w:rFonts w:ascii="Arial" w:eastAsia="Arial" w:hAnsi="Arial" w:cs="Arial"/>
          <w:b/>
          <w:sz w:val="24"/>
          <w:szCs w:val="24"/>
        </w:rPr>
        <w:t xml:space="preserve"> DE OBRA PÚBLICA </w:t>
      </w:r>
      <w:r w:rsidR="00A240BA" w:rsidRPr="00B93273">
        <w:rPr>
          <w:rStyle w:val="Ninguno"/>
          <w:rFonts w:ascii="Arial" w:hAnsi="Arial"/>
          <w:b/>
          <w:bCs/>
          <w:sz w:val="24"/>
          <w:szCs w:val="24"/>
          <w:lang w:val="es-ES"/>
        </w:rPr>
        <w:t xml:space="preserve">NÚMERO: FAISMUN-01-2025 </w:t>
      </w:r>
      <w:r w:rsidR="00B21C81" w:rsidRPr="00B93273">
        <w:rPr>
          <w:rFonts w:ascii="Arial" w:eastAsia="Arial" w:hAnsi="Arial" w:cs="Arial"/>
          <w:b/>
          <w:sz w:val="24"/>
          <w:szCs w:val="24"/>
        </w:rPr>
        <w:t xml:space="preserve">CON FINANCIAMIENTO PROVENIENTE DE RECURSO FEDERAL </w:t>
      </w:r>
      <w:r w:rsidR="000C0238" w:rsidRPr="00B93273">
        <w:rPr>
          <w:rFonts w:ascii="Arial" w:eastAsia="Arial" w:hAnsi="Arial" w:cs="Arial"/>
          <w:b/>
          <w:sz w:val="24"/>
          <w:szCs w:val="24"/>
        </w:rPr>
        <w:t xml:space="preserve">DEL </w:t>
      </w:r>
      <w:r w:rsidR="000C0238" w:rsidRPr="00B93273">
        <w:rPr>
          <w:rStyle w:val="Ninguno"/>
          <w:rFonts w:ascii="Arial" w:hAnsi="Arial"/>
          <w:b/>
          <w:bCs/>
          <w:sz w:val="24"/>
          <w:szCs w:val="24"/>
          <w:lang w:val="es-ES"/>
        </w:rPr>
        <w:t>FONDO DE APORTACIONES PARA LA INFRAESTRUCTURA SOCIAL MUNICIPAL (FAISMUN)</w:t>
      </w:r>
      <w:r w:rsidR="00B21C81" w:rsidRPr="00B93273">
        <w:rPr>
          <w:rFonts w:ascii="Arial" w:hAnsi="Arial" w:cs="Arial"/>
          <w:b/>
          <w:bCs/>
          <w:sz w:val="24"/>
          <w:szCs w:val="24"/>
        </w:rPr>
        <w:t>;</w:t>
      </w:r>
      <w:r w:rsidRPr="00B93273">
        <w:rPr>
          <w:rStyle w:val="Ninguno"/>
          <w:rFonts w:ascii="Arial" w:hAnsi="Arial" w:cs="Arial"/>
          <w:b/>
          <w:bCs/>
          <w:sz w:val="24"/>
          <w:szCs w:val="24"/>
          <w:lang w:val="es-ES"/>
        </w:rPr>
        <w:t xml:space="preserve"> </w:t>
      </w:r>
      <w:r w:rsidRPr="00B93273">
        <w:rPr>
          <w:rStyle w:val="Ninguno"/>
          <w:rFonts w:ascii="Arial" w:hAnsi="Arial" w:cs="Arial"/>
          <w:sz w:val="24"/>
          <w:szCs w:val="24"/>
          <w:lang w:val="es-ES"/>
        </w:rPr>
        <w:t>de conformidad con los siguientes:</w:t>
      </w:r>
    </w:p>
    <w:p w14:paraId="474729F5" w14:textId="77777777" w:rsidR="00EA673F" w:rsidRPr="00B93273" w:rsidRDefault="00EA673F" w:rsidP="000006F8">
      <w:pPr>
        <w:spacing w:after="0" w:line="276" w:lineRule="auto"/>
        <w:jc w:val="both"/>
        <w:rPr>
          <w:rFonts w:ascii="Arial" w:hAnsi="Arial" w:cs="Arial"/>
          <w:b/>
          <w:bCs/>
          <w:sz w:val="24"/>
          <w:szCs w:val="24"/>
          <w:lang w:val="es-ES"/>
        </w:rPr>
      </w:pPr>
    </w:p>
    <w:p w14:paraId="1021826F" w14:textId="77777777" w:rsidR="00EA673F" w:rsidRPr="00B93273" w:rsidRDefault="00EA673F" w:rsidP="000006F8">
      <w:pPr>
        <w:pStyle w:val="Cuerpo"/>
        <w:spacing w:line="276" w:lineRule="auto"/>
        <w:ind w:firstLine="708"/>
        <w:jc w:val="center"/>
        <w:rPr>
          <w:rStyle w:val="Ninguno"/>
          <w:rFonts w:ascii="Arial" w:eastAsia="Cambria" w:hAnsi="Arial" w:cs="Arial"/>
          <w:b/>
          <w:bCs/>
          <w:lang w:val="es-MX"/>
        </w:rPr>
      </w:pPr>
      <w:r w:rsidRPr="00B93273">
        <w:rPr>
          <w:rStyle w:val="Ninguno"/>
          <w:rFonts w:ascii="Arial" w:hAnsi="Arial" w:cs="Arial"/>
          <w:b/>
          <w:bCs/>
          <w:lang w:val="es-MX"/>
        </w:rPr>
        <w:t>EXPOSICIÓN DE MOTIVOS:</w:t>
      </w:r>
    </w:p>
    <w:p w14:paraId="70959B69" w14:textId="77777777" w:rsidR="00EA673F" w:rsidRPr="00B93273" w:rsidRDefault="00EA673F" w:rsidP="000006F8">
      <w:pPr>
        <w:spacing w:after="0" w:line="276" w:lineRule="auto"/>
        <w:rPr>
          <w:rFonts w:ascii="Arial" w:hAnsi="Arial" w:cs="Arial"/>
          <w:sz w:val="24"/>
          <w:szCs w:val="24"/>
        </w:rPr>
      </w:pPr>
    </w:p>
    <w:p w14:paraId="3678091A" w14:textId="77777777"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w:t>
      </w:r>
      <w:r w:rsidRPr="00B93273">
        <w:rPr>
          <w:rFonts w:ascii="Arial" w:hAnsi="Arial" w:cs="Arial"/>
          <w:sz w:val="24"/>
          <w:szCs w:val="24"/>
        </w:rPr>
        <w:lastRenderedPageBreak/>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601EAF6" w14:textId="77777777" w:rsidR="00EA673F" w:rsidRPr="00B93273" w:rsidRDefault="00EA673F" w:rsidP="000006F8">
      <w:pPr>
        <w:pStyle w:val="Prrafodelista"/>
        <w:spacing w:after="0" w:line="276" w:lineRule="auto"/>
        <w:ind w:left="0"/>
        <w:jc w:val="both"/>
        <w:rPr>
          <w:rFonts w:ascii="Arial" w:hAnsi="Arial" w:cs="Arial"/>
          <w:sz w:val="24"/>
          <w:szCs w:val="24"/>
        </w:rPr>
      </w:pPr>
    </w:p>
    <w:p w14:paraId="029FA1E8" w14:textId="77777777"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41130025" w14:textId="77777777" w:rsidR="00EA673F" w:rsidRPr="00B93273" w:rsidRDefault="00EA673F" w:rsidP="000006F8">
      <w:pPr>
        <w:pStyle w:val="Prrafodelista"/>
        <w:spacing w:after="0" w:line="276" w:lineRule="auto"/>
        <w:ind w:left="0"/>
        <w:jc w:val="both"/>
        <w:rPr>
          <w:rFonts w:ascii="Arial" w:hAnsi="Arial" w:cs="Arial"/>
          <w:sz w:val="24"/>
          <w:szCs w:val="24"/>
        </w:rPr>
      </w:pPr>
    </w:p>
    <w:p w14:paraId="10F9747F" w14:textId="77777777"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artículo 134 de la Constitución Política de los Estados Unidos Mexicano </w:t>
      </w:r>
      <w:r w:rsidRPr="00B93273">
        <w:rPr>
          <w:rStyle w:val="Ninguno"/>
          <w:rFonts w:ascii="Arial" w:hAnsi="Arial" w:cs="Arial"/>
          <w:sz w:val="24"/>
          <w:szCs w:val="24"/>
        </w:rPr>
        <w:t xml:space="preserve">señala </w:t>
      </w:r>
      <w:r w:rsidRPr="00B93273">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4CF6E994" w14:textId="77777777" w:rsidR="00EA673F" w:rsidRPr="00B93273" w:rsidRDefault="00EA673F" w:rsidP="000006F8">
      <w:pPr>
        <w:pStyle w:val="Prrafodelista"/>
        <w:spacing w:after="0" w:line="276" w:lineRule="auto"/>
        <w:ind w:left="0"/>
        <w:jc w:val="both"/>
        <w:rPr>
          <w:rFonts w:ascii="Arial" w:hAnsi="Arial" w:cs="Arial"/>
          <w:sz w:val="24"/>
          <w:szCs w:val="24"/>
        </w:rPr>
      </w:pPr>
    </w:p>
    <w:p w14:paraId="376BAA82" w14:textId="77777777" w:rsidR="00EA673F" w:rsidRPr="00B93273" w:rsidRDefault="00EA673F" w:rsidP="000006F8">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8790B9A" w14:textId="77777777" w:rsidR="00EA673F" w:rsidRPr="00B93273" w:rsidRDefault="00EA673F" w:rsidP="000006F8">
      <w:pPr>
        <w:pStyle w:val="Prrafodelista"/>
        <w:spacing w:after="0" w:line="276" w:lineRule="auto"/>
        <w:ind w:left="0"/>
        <w:jc w:val="both"/>
        <w:rPr>
          <w:rStyle w:val="Ninguno"/>
          <w:rFonts w:ascii="Arial" w:hAnsi="Arial" w:cs="Arial"/>
          <w:sz w:val="24"/>
          <w:szCs w:val="24"/>
        </w:rPr>
      </w:pPr>
    </w:p>
    <w:p w14:paraId="5BB11196" w14:textId="7F94C915" w:rsidR="00A05B0B" w:rsidRPr="00B93273" w:rsidRDefault="00EA673F" w:rsidP="000006F8">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Ley de Coordinación Fiscal en su artículo </w:t>
      </w:r>
      <w:r w:rsidR="00FD6EAA" w:rsidRPr="00B93273">
        <w:rPr>
          <w:rStyle w:val="Ninguno"/>
          <w:rFonts w:ascii="Arial" w:hAnsi="Arial" w:cs="Arial"/>
          <w:sz w:val="24"/>
          <w:szCs w:val="24"/>
        </w:rPr>
        <w:t xml:space="preserve">33 </w:t>
      </w:r>
      <w:r w:rsidR="00A05B0B" w:rsidRPr="00B93273">
        <w:rPr>
          <w:rStyle w:val="Ninguno"/>
          <w:rFonts w:ascii="Arial" w:hAnsi="Arial" w:cs="Arial"/>
          <w:sz w:val="24"/>
          <w:szCs w:val="24"/>
        </w:rPr>
        <w:t>inciso A</w:t>
      </w:r>
      <w:r w:rsidRPr="00B93273">
        <w:rPr>
          <w:rStyle w:val="Ninguno"/>
          <w:rFonts w:ascii="Arial" w:hAnsi="Arial" w:cs="Arial"/>
          <w:sz w:val="24"/>
          <w:szCs w:val="24"/>
        </w:rPr>
        <w:t xml:space="preserve"> fracción I</w:t>
      </w:r>
      <w:r w:rsidR="00A05B0B" w:rsidRPr="00B93273">
        <w:rPr>
          <w:rStyle w:val="Ninguno"/>
          <w:rFonts w:ascii="Arial" w:hAnsi="Arial" w:cs="Arial"/>
          <w:sz w:val="24"/>
          <w:szCs w:val="24"/>
        </w:rPr>
        <w:t xml:space="preserve"> señala:</w:t>
      </w:r>
    </w:p>
    <w:p w14:paraId="4076B6DB" w14:textId="759F453D" w:rsidR="00A05B0B" w:rsidRPr="00B93273" w:rsidRDefault="00A05B0B" w:rsidP="000006F8">
      <w:pPr>
        <w:pStyle w:val="Texto"/>
        <w:numPr>
          <w:ilvl w:val="0"/>
          <w:numId w:val="9"/>
        </w:numPr>
        <w:spacing w:after="0" w:line="276" w:lineRule="auto"/>
        <w:ind w:left="851"/>
        <w:rPr>
          <w:sz w:val="24"/>
          <w:szCs w:val="20"/>
        </w:rPr>
      </w:pPr>
      <w:r w:rsidRPr="00B93273">
        <w:rPr>
          <w:sz w:val="24"/>
          <w:szCs w:val="20"/>
        </w:rPr>
        <w:t>Los recursos del Fondo de Aportaciones para la Infraestructura Social, se destinarán a los siguientes rubros:</w:t>
      </w:r>
    </w:p>
    <w:p w14:paraId="2551C3C8" w14:textId="77777777" w:rsidR="00A05B0B" w:rsidRPr="00B93273" w:rsidRDefault="00A05B0B" w:rsidP="000006F8">
      <w:pPr>
        <w:pStyle w:val="Texto"/>
        <w:spacing w:after="0" w:line="276" w:lineRule="auto"/>
        <w:ind w:left="851" w:firstLine="0"/>
        <w:rPr>
          <w:b/>
          <w:sz w:val="24"/>
          <w:szCs w:val="20"/>
        </w:rPr>
      </w:pPr>
    </w:p>
    <w:p w14:paraId="4CD0896D" w14:textId="77777777" w:rsidR="00A05B0B" w:rsidRPr="00B93273" w:rsidRDefault="00A05B0B" w:rsidP="000006F8">
      <w:pPr>
        <w:pStyle w:val="Texto"/>
        <w:spacing w:after="0" w:line="276" w:lineRule="auto"/>
        <w:ind w:left="851" w:firstLine="0"/>
        <w:rPr>
          <w:sz w:val="24"/>
          <w:szCs w:val="20"/>
        </w:rPr>
      </w:pPr>
      <w:r w:rsidRPr="00B93273">
        <w:rPr>
          <w:b/>
          <w:sz w:val="24"/>
          <w:szCs w:val="20"/>
        </w:rPr>
        <w:t>I.</w:t>
      </w:r>
      <w:r w:rsidRPr="00B93273">
        <w:rPr>
          <w:sz w:val="24"/>
          <w:szCs w:val="20"/>
        </w:rPr>
        <w:t xml:space="preserve"> </w:t>
      </w:r>
      <w:r w:rsidRPr="00B93273">
        <w:rPr>
          <w:sz w:val="24"/>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3588ECF3" w14:textId="77777777" w:rsidR="00EA673F" w:rsidRPr="00F21CFB" w:rsidRDefault="00EA673F" w:rsidP="000006F8">
      <w:pPr>
        <w:pStyle w:val="Prrafodelista"/>
        <w:spacing w:after="0" w:line="276" w:lineRule="auto"/>
        <w:ind w:left="851"/>
        <w:jc w:val="both"/>
        <w:rPr>
          <w:rStyle w:val="Ninguno"/>
          <w:rFonts w:ascii="Arial" w:hAnsi="Arial" w:cs="Arial"/>
          <w:sz w:val="24"/>
          <w:szCs w:val="24"/>
        </w:rPr>
      </w:pPr>
    </w:p>
    <w:p w14:paraId="169CBD9D" w14:textId="1E75BEC5" w:rsidR="00A05B0B" w:rsidRPr="00B93273" w:rsidRDefault="00A05B0B" w:rsidP="000006F8">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Asimismo, el </w:t>
      </w:r>
      <w:r w:rsidR="00EA673F" w:rsidRPr="00B93273">
        <w:rPr>
          <w:rStyle w:val="Ninguno"/>
          <w:rFonts w:ascii="Arial" w:hAnsi="Arial" w:cs="Arial"/>
          <w:sz w:val="24"/>
          <w:szCs w:val="24"/>
        </w:rPr>
        <w:t>artículos 3</w:t>
      </w:r>
      <w:r w:rsidRPr="00B93273">
        <w:rPr>
          <w:rStyle w:val="Ninguno"/>
          <w:rFonts w:ascii="Arial" w:hAnsi="Arial" w:cs="Arial"/>
          <w:sz w:val="24"/>
          <w:szCs w:val="24"/>
        </w:rPr>
        <w:t>5</w:t>
      </w:r>
      <w:r w:rsidR="00EA673F" w:rsidRPr="00B93273">
        <w:rPr>
          <w:rStyle w:val="Ninguno"/>
          <w:rFonts w:ascii="Arial" w:hAnsi="Arial" w:cs="Arial"/>
          <w:sz w:val="24"/>
          <w:szCs w:val="24"/>
        </w:rPr>
        <w:t xml:space="preserve"> </w:t>
      </w:r>
      <w:r w:rsidRPr="00B93273">
        <w:rPr>
          <w:rStyle w:val="Ninguno"/>
          <w:rFonts w:ascii="Arial" w:hAnsi="Arial" w:cs="Arial"/>
          <w:sz w:val="24"/>
          <w:szCs w:val="24"/>
        </w:rPr>
        <w:t xml:space="preserve">de la </w:t>
      </w:r>
      <w:r w:rsidR="00EA673F" w:rsidRPr="00B93273">
        <w:rPr>
          <w:rStyle w:val="Ninguno"/>
          <w:rFonts w:ascii="Arial" w:hAnsi="Arial" w:cs="Arial"/>
          <w:sz w:val="24"/>
          <w:szCs w:val="24"/>
        </w:rPr>
        <w:t xml:space="preserve">Ley de Coordinación Fiscal indican </w:t>
      </w:r>
      <w:r w:rsidRPr="00B93273">
        <w:rPr>
          <w:rStyle w:val="Ninguno"/>
          <w:rFonts w:ascii="Arial" w:hAnsi="Arial" w:cs="Arial"/>
          <w:sz w:val="24"/>
          <w:szCs w:val="24"/>
        </w:rPr>
        <w:t>que 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w:t>
      </w:r>
    </w:p>
    <w:p w14:paraId="7FF7431E" w14:textId="77777777" w:rsidR="00EA673F" w:rsidRPr="00B93273" w:rsidRDefault="00EA673F" w:rsidP="000006F8">
      <w:pPr>
        <w:pStyle w:val="Prrafodelista"/>
        <w:spacing w:after="0" w:line="276" w:lineRule="auto"/>
        <w:ind w:left="0"/>
        <w:jc w:val="both"/>
        <w:rPr>
          <w:rStyle w:val="Ninguno"/>
          <w:rFonts w:ascii="Arial" w:hAnsi="Arial" w:cs="Arial"/>
          <w:sz w:val="24"/>
          <w:szCs w:val="24"/>
        </w:rPr>
      </w:pPr>
    </w:p>
    <w:p w14:paraId="4BD6CF0F" w14:textId="77777777" w:rsidR="00EA673F" w:rsidRPr="00B93273" w:rsidRDefault="00EA673F" w:rsidP="000006F8">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0AD2415A" w14:textId="77777777" w:rsidR="00EA673F" w:rsidRPr="00B93273" w:rsidRDefault="00EA673F" w:rsidP="000006F8">
      <w:pPr>
        <w:pStyle w:val="Prrafodelista"/>
        <w:spacing w:after="0" w:line="276" w:lineRule="auto"/>
        <w:ind w:left="0"/>
        <w:jc w:val="both"/>
        <w:rPr>
          <w:rFonts w:ascii="Arial" w:hAnsi="Arial" w:cs="Arial"/>
          <w:sz w:val="24"/>
          <w:szCs w:val="24"/>
        </w:rPr>
      </w:pPr>
    </w:p>
    <w:p w14:paraId="3F21D770" w14:textId="77777777"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52B0F1" w14:textId="77777777" w:rsidR="00EA673F" w:rsidRPr="00B93273" w:rsidRDefault="00EA673F" w:rsidP="000006F8">
      <w:pPr>
        <w:pStyle w:val="Prrafodelista"/>
        <w:spacing w:after="0" w:line="276" w:lineRule="auto"/>
        <w:rPr>
          <w:rFonts w:ascii="Arial" w:hAnsi="Arial" w:cs="Arial"/>
          <w:sz w:val="24"/>
          <w:szCs w:val="24"/>
        </w:rPr>
      </w:pPr>
    </w:p>
    <w:p w14:paraId="4F5ACB71" w14:textId="77777777"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693B893C" w14:textId="77777777" w:rsidR="00EA673F" w:rsidRPr="00B93273" w:rsidRDefault="00EA673F" w:rsidP="000006F8">
      <w:pPr>
        <w:pStyle w:val="Prrafodelista"/>
        <w:spacing w:after="0" w:line="276" w:lineRule="auto"/>
        <w:rPr>
          <w:rFonts w:ascii="Arial" w:hAnsi="Arial" w:cs="Arial"/>
          <w:sz w:val="24"/>
          <w:szCs w:val="24"/>
        </w:rPr>
      </w:pPr>
    </w:p>
    <w:p w14:paraId="2C0CC52C" w14:textId="0B2769C8" w:rsidR="00EA673F" w:rsidRPr="00B93273" w:rsidRDefault="00EA673F" w:rsidP="000006F8">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Reglamento de Obra Pública para el Municipio de Zapotlán el Grande, Jalisco en el artículo 1 en los </w:t>
      </w:r>
      <w:r w:rsidR="00E90261" w:rsidRPr="00B93273">
        <w:rPr>
          <w:rFonts w:ascii="Arial" w:hAnsi="Arial" w:cs="Arial"/>
          <w:sz w:val="24"/>
          <w:szCs w:val="24"/>
        </w:rPr>
        <w:t>puntos</w:t>
      </w:r>
      <w:r w:rsidRPr="00B93273">
        <w:rPr>
          <w:rFonts w:ascii="Arial" w:hAnsi="Arial" w:cs="Arial"/>
          <w:sz w:val="24"/>
          <w:szCs w:val="24"/>
        </w:rPr>
        <w:t xml:space="preserve">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w:t>
      </w:r>
      <w:r w:rsidRPr="00B93273">
        <w:rPr>
          <w:rFonts w:ascii="Arial" w:hAnsi="Arial" w:cs="Arial"/>
          <w:sz w:val="24"/>
          <w:szCs w:val="24"/>
        </w:rPr>
        <w:lastRenderedPageBreak/>
        <w:t>Mexicanos y, por tanto, emite las bases generales para cada proceso de contratación de conformidad con la Ley de Obras Públicas y Servicios Relacionados con las mismas, así como la Ley de Obra Pública para el Estado de Jalisco y sus Municipios.</w:t>
      </w:r>
    </w:p>
    <w:p w14:paraId="00F504ED" w14:textId="77777777" w:rsidR="00EA673F" w:rsidRPr="00B93273" w:rsidRDefault="00EA673F" w:rsidP="000006F8">
      <w:pPr>
        <w:pStyle w:val="Prrafodelista"/>
        <w:spacing w:after="0" w:line="276" w:lineRule="auto"/>
        <w:ind w:left="0"/>
        <w:jc w:val="both"/>
        <w:rPr>
          <w:rFonts w:ascii="Arial" w:hAnsi="Arial" w:cs="Arial"/>
          <w:sz w:val="24"/>
          <w:szCs w:val="24"/>
        </w:rPr>
      </w:pPr>
    </w:p>
    <w:p w14:paraId="52CAA6B4" w14:textId="77777777" w:rsidR="00EA673F" w:rsidRPr="00B93273" w:rsidRDefault="00EA673F" w:rsidP="000006F8">
      <w:pPr>
        <w:pStyle w:val="Prrafodelista"/>
        <w:spacing w:after="0" w:line="276" w:lineRule="auto"/>
        <w:rPr>
          <w:rFonts w:ascii="Arial" w:eastAsia="Calibri" w:hAnsi="Arial" w:cs="Arial"/>
          <w:sz w:val="24"/>
          <w:szCs w:val="24"/>
        </w:rPr>
      </w:pPr>
      <w:r w:rsidRPr="00B93273">
        <w:rPr>
          <w:rFonts w:ascii="Arial" w:eastAsia="Calibri" w:hAnsi="Arial" w:cs="Arial"/>
          <w:sz w:val="24"/>
          <w:szCs w:val="24"/>
        </w:rPr>
        <w:t xml:space="preserve">Al efecto, exponemos los siguientes:  </w:t>
      </w:r>
    </w:p>
    <w:p w14:paraId="436A207B" w14:textId="77777777" w:rsidR="00EA673F" w:rsidRPr="00B93273" w:rsidRDefault="00EA673F" w:rsidP="000006F8">
      <w:pPr>
        <w:pStyle w:val="Sinespaciado"/>
        <w:spacing w:line="276" w:lineRule="auto"/>
        <w:rPr>
          <w:rFonts w:ascii="Arial" w:hAnsi="Arial" w:cs="Arial"/>
          <w:b/>
          <w:sz w:val="24"/>
          <w:szCs w:val="24"/>
        </w:rPr>
      </w:pPr>
    </w:p>
    <w:p w14:paraId="596CF2DD" w14:textId="77777777" w:rsidR="00EA673F" w:rsidRPr="00B93273" w:rsidRDefault="00EA673F" w:rsidP="000006F8">
      <w:pPr>
        <w:pStyle w:val="Sinespaciado"/>
        <w:spacing w:line="276" w:lineRule="auto"/>
        <w:jc w:val="center"/>
        <w:rPr>
          <w:rFonts w:ascii="Arial" w:hAnsi="Arial" w:cs="Arial"/>
          <w:b/>
          <w:sz w:val="24"/>
          <w:szCs w:val="24"/>
        </w:rPr>
      </w:pPr>
      <w:r w:rsidRPr="00B93273">
        <w:rPr>
          <w:rFonts w:ascii="Arial" w:hAnsi="Arial" w:cs="Arial"/>
          <w:b/>
          <w:sz w:val="24"/>
          <w:szCs w:val="24"/>
        </w:rPr>
        <w:t>A N T E C E D E N T E S:</w:t>
      </w:r>
    </w:p>
    <w:p w14:paraId="43ADDC81" w14:textId="77777777" w:rsidR="00EA673F" w:rsidRPr="00B93273" w:rsidRDefault="00EA673F" w:rsidP="000006F8">
      <w:pPr>
        <w:pStyle w:val="Sinespaciado"/>
        <w:spacing w:line="276" w:lineRule="auto"/>
        <w:jc w:val="both"/>
        <w:rPr>
          <w:rFonts w:ascii="Arial" w:hAnsi="Arial" w:cs="Arial"/>
          <w:b/>
          <w:sz w:val="24"/>
          <w:szCs w:val="24"/>
        </w:rPr>
      </w:pPr>
    </w:p>
    <w:p w14:paraId="0E376BE0" w14:textId="09BEE447" w:rsidR="004F147A" w:rsidRPr="00B93273" w:rsidRDefault="004F147A" w:rsidP="000006F8">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En sesión extraordinaria de Ayuntamiento número 12 efectuada el 20 de diciembre de 2024, en el punto del orden del día número 06 se aprobó el Presupuesto de Egresos para el Municipio de Zapotlán el Grande correspondiente al Ejercicio Fiscal 2025, mismo que fue aprobado por unanimidad. </w:t>
      </w:r>
    </w:p>
    <w:p w14:paraId="7B483CA6" w14:textId="77777777" w:rsidR="004F147A" w:rsidRPr="00B93273" w:rsidRDefault="004F147A" w:rsidP="000006F8">
      <w:pPr>
        <w:pStyle w:val="Prrafodelista"/>
        <w:spacing w:after="0" w:line="276" w:lineRule="auto"/>
        <w:ind w:left="0"/>
        <w:jc w:val="both"/>
        <w:rPr>
          <w:rFonts w:ascii="Arial" w:hAnsi="Arial" w:cs="Arial"/>
          <w:sz w:val="24"/>
          <w:szCs w:val="24"/>
        </w:rPr>
      </w:pPr>
    </w:p>
    <w:p w14:paraId="664DE9BE" w14:textId="630A472E" w:rsidR="004F147A" w:rsidRPr="00B93273" w:rsidRDefault="004F147A" w:rsidP="000006F8">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Mediante oficio PP/081/2025, la Jefa de Programación y Presupuesto informó al Arq. Horacio Contreras García que el presupuesto proveniente </w:t>
      </w:r>
      <w:r w:rsidRPr="00B93273">
        <w:rPr>
          <w:rStyle w:val="Ninguno"/>
          <w:rFonts w:ascii="Arial" w:hAnsi="Arial"/>
          <w:b/>
          <w:bCs/>
          <w:sz w:val="24"/>
          <w:szCs w:val="24"/>
          <w:lang w:val="es-ES"/>
        </w:rPr>
        <w:t xml:space="preserve">FONDO DE APORTACIONES PARA LA INFRAESTRUCTURA SOCIAL MUNICIPAL (FAISMUN) </w:t>
      </w:r>
      <w:r w:rsidRPr="0077480F">
        <w:rPr>
          <w:rStyle w:val="Ninguno"/>
          <w:rFonts w:ascii="Arial" w:hAnsi="Arial"/>
          <w:bCs/>
          <w:sz w:val="24"/>
          <w:szCs w:val="24"/>
          <w:lang w:val="es-ES"/>
        </w:rPr>
        <w:t>asciende a los</w:t>
      </w:r>
      <w:r w:rsidRPr="00B93273">
        <w:rPr>
          <w:rStyle w:val="Ninguno"/>
          <w:rFonts w:ascii="Arial" w:hAnsi="Arial"/>
          <w:b/>
          <w:bCs/>
          <w:sz w:val="24"/>
          <w:szCs w:val="24"/>
          <w:lang w:val="es-ES"/>
        </w:rPr>
        <w:t xml:space="preserve"> $14’740,210.00 (CATORCE MILLONES SETECIENTOS CUARENTA MIL DOSCIENTOS DIEZ PESOS 00/100 M.N) </w:t>
      </w:r>
    </w:p>
    <w:p w14:paraId="608BB233" w14:textId="77777777" w:rsidR="00EA673F" w:rsidRPr="00B93273" w:rsidRDefault="00EA673F" w:rsidP="000006F8">
      <w:pPr>
        <w:pStyle w:val="Prrafodelista"/>
        <w:spacing w:after="0" w:line="276" w:lineRule="auto"/>
        <w:ind w:left="0"/>
        <w:rPr>
          <w:rFonts w:ascii="Arial" w:hAnsi="Arial" w:cs="Arial"/>
          <w:sz w:val="24"/>
          <w:szCs w:val="24"/>
        </w:rPr>
      </w:pPr>
    </w:p>
    <w:p w14:paraId="6A40272A" w14:textId="16ACA3D6" w:rsidR="00EA673F" w:rsidRPr="00B93273" w:rsidRDefault="00EA673F" w:rsidP="000006F8">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04 de </w:t>
      </w:r>
      <w:r w:rsidR="004F147A" w:rsidRPr="00B93273">
        <w:rPr>
          <w:rFonts w:ascii="Arial" w:hAnsi="Arial" w:cs="Arial"/>
          <w:sz w:val="24"/>
          <w:szCs w:val="24"/>
        </w:rPr>
        <w:t>julio</w:t>
      </w:r>
      <w:r w:rsidRPr="00B93273">
        <w:rPr>
          <w:rFonts w:ascii="Arial" w:hAnsi="Arial" w:cs="Arial"/>
          <w:sz w:val="24"/>
          <w:szCs w:val="24"/>
        </w:rPr>
        <w:t xml:space="preserve"> de 2025 fue recibido en la sala de regidores el oficio número </w:t>
      </w:r>
      <w:r w:rsidR="004F147A" w:rsidRPr="00B93273">
        <w:rPr>
          <w:rFonts w:ascii="Arial" w:hAnsi="Arial" w:cs="Arial"/>
          <w:sz w:val="24"/>
          <w:szCs w:val="24"/>
        </w:rPr>
        <w:t>DOP-218/2025</w:t>
      </w:r>
      <w:r w:rsidRPr="00B93273">
        <w:rPr>
          <w:rFonts w:ascii="Arial" w:hAnsi="Arial" w:cs="Arial"/>
          <w:sz w:val="24"/>
          <w:szCs w:val="24"/>
        </w:rPr>
        <w:t xml:space="preserve">,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w:t>
      </w:r>
      <w:r w:rsidR="004F147A" w:rsidRPr="00B93273">
        <w:rPr>
          <w:rFonts w:ascii="Arial" w:hAnsi="Arial" w:cs="Arial"/>
          <w:sz w:val="24"/>
          <w:szCs w:val="24"/>
        </w:rPr>
        <w:t xml:space="preserve">Públicas; en el cual nos informaron del </w:t>
      </w:r>
      <w:r w:rsidRPr="00B93273">
        <w:rPr>
          <w:rFonts w:ascii="Arial" w:hAnsi="Arial" w:cs="Arial"/>
          <w:sz w:val="24"/>
          <w:szCs w:val="24"/>
        </w:rPr>
        <w:t>techo</w:t>
      </w:r>
      <w:r w:rsidR="004F147A" w:rsidRPr="00B93273">
        <w:rPr>
          <w:rFonts w:ascii="Arial" w:hAnsi="Arial" w:cs="Arial"/>
          <w:sz w:val="24"/>
          <w:szCs w:val="24"/>
        </w:rPr>
        <w:t xml:space="preserve"> financiero</w:t>
      </w:r>
      <w:r w:rsidRPr="00B93273">
        <w:rPr>
          <w:rFonts w:ascii="Arial" w:hAnsi="Arial" w:cs="Arial"/>
          <w:sz w:val="24"/>
          <w:szCs w:val="24"/>
        </w:rPr>
        <w:t xml:space="preserve"> de</w:t>
      </w:r>
      <w:r w:rsidR="004F147A" w:rsidRPr="00B93273">
        <w:rPr>
          <w:rFonts w:ascii="Arial" w:hAnsi="Arial" w:cs="Arial"/>
          <w:sz w:val="24"/>
          <w:szCs w:val="24"/>
        </w:rPr>
        <w:t>l</w:t>
      </w:r>
      <w:r w:rsidRPr="00B93273">
        <w:rPr>
          <w:rFonts w:ascii="Arial" w:hAnsi="Arial" w:cs="Arial"/>
          <w:sz w:val="24"/>
          <w:szCs w:val="24"/>
        </w:rPr>
        <w:t xml:space="preserve"> </w:t>
      </w:r>
      <w:r w:rsidR="004F147A"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4F147A" w:rsidRPr="00B93273">
        <w:rPr>
          <w:rStyle w:val="Ninguno"/>
          <w:rFonts w:ascii="Arial" w:hAnsi="Arial"/>
          <w:b/>
          <w:bCs/>
          <w:sz w:val="24"/>
          <w:szCs w:val="24"/>
          <w:lang w:val="es-ES"/>
        </w:rPr>
        <w:t xml:space="preserve">FONDO DE APORTACIONES PARA LA INFRAESTRUCTURA SOCIAL MUNICIPAL </w:t>
      </w:r>
      <w:r w:rsidR="004F147A" w:rsidRPr="00B93273">
        <w:rPr>
          <w:rStyle w:val="Ninguno"/>
          <w:rFonts w:ascii="Arial" w:hAnsi="Arial"/>
          <w:bCs/>
          <w:sz w:val="24"/>
          <w:szCs w:val="24"/>
          <w:lang w:val="es-ES"/>
        </w:rPr>
        <w:t xml:space="preserve">identificada con el número FAISMUN-01-2025 </w:t>
      </w:r>
      <w:r w:rsidRPr="00B93273">
        <w:rPr>
          <w:rFonts w:ascii="Arial" w:hAnsi="Arial" w:cs="Arial"/>
          <w:sz w:val="24"/>
          <w:szCs w:val="24"/>
        </w:rPr>
        <w:t>solicita</w:t>
      </w:r>
      <w:r w:rsidR="004F147A" w:rsidRPr="00B93273">
        <w:rPr>
          <w:rFonts w:ascii="Arial" w:hAnsi="Arial" w:cs="Arial"/>
          <w:sz w:val="24"/>
          <w:szCs w:val="24"/>
        </w:rPr>
        <w:t>ndo</w:t>
      </w:r>
      <w:r w:rsidRPr="00B93273">
        <w:rPr>
          <w:rFonts w:ascii="Arial" w:hAnsi="Arial" w:cs="Arial"/>
          <w:sz w:val="24"/>
          <w:szCs w:val="24"/>
        </w:rPr>
        <w:t xml:space="preserve"> se analice y en su caso se dictamine por los integrantes de la Comisión Edilicia a fin de elevarlo al Pleno del Ayuntamiento para su discusión y en su caso aprobación. Descripción de los proyectos de obra:</w:t>
      </w:r>
    </w:p>
    <w:p w14:paraId="3A2B71E4" w14:textId="77777777" w:rsidR="00EA673F" w:rsidRPr="00B93273" w:rsidRDefault="00EA673F" w:rsidP="000006F8">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0D4EAA" w14:paraId="6D2028A4" w14:textId="77777777" w:rsidTr="000431D2">
        <w:tc>
          <w:tcPr>
            <w:tcW w:w="2547" w:type="dxa"/>
          </w:tcPr>
          <w:p w14:paraId="1FE62D88" w14:textId="77777777" w:rsidR="00EA673F" w:rsidRPr="000006F8" w:rsidRDefault="00EA673F" w:rsidP="000006F8">
            <w:pPr>
              <w:pStyle w:val="Prrafodelista"/>
              <w:spacing w:line="276" w:lineRule="auto"/>
              <w:ind w:left="0"/>
              <w:jc w:val="both"/>
              <w:rPr>
                <w:rFonts w:ascii="Arial Narrow" w:hAnsi="Arial Narrow" w:cs="Arial"/>
              </w:rPr>
            </w:pPr>
            <w:r w:rsidRPr="000006F8">
              <w:rPr>
                <w:rFonts w:ascii="Arial Narrow" w:hAnsi="Arial Narrow" w:cs="Arial"/>
              </w:rPr>
              <w:t>NOMBRE DE LA OBRA.</w:t>
            </w:r>
          </w:p>
        </w:tc>
        <w:tc>
          <w:tcPr>
            <w:tcW w:w="6520" w:type="dxa"/>
          </w:tcPr>
          <w:p w14:paraId="5C6D6DF5" w14:textId="772EDA83" w:rsidR="00EA673F"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b/>
                <w:bCs/>
              </w:rPr>
              <w:t>FAISMUN-01-2025</w:t>
            </w:r>
            <w:r w:rsidRPr="000006F8">
              <w:rPr>
                <w:rFonts w:ascii="Arial Narrow" w:hAnsi="Arial Narrow" w:cs="Arial"/>
                <w:b/>
                <w:bCs/>
              </w:rPr>
              <w:t xml:space="preserve"> </w:t>
            </w:r>
            <w:r w:rsidR="00FF5BC1" w:rsidRPr="000006F8">
              <w:rPr>
                <w:rFonts w:ascii="Arial Narrow" w:hAnsi="Arial Narrow" w:cs="Arial"/>
              </w:rPr>
              <w:t xml:space="preserve">CONSTRUCCIÓN DE BASE Y PAVIMENTO CON CONCRETO HIDRÁULICO EN LA </w:t>
            </w:r>
            <w:r w:rsidR="00FF5BC1" w:rsidRPr="000006F8">
              <w:rPr>
                <w:rFonts w:ascii="Arial Narrow" w:hAnsi="Arial Narrow" w:cs="Arial"/>
                <w:b/>
              </w:rPr>
              <w:t>CALLE GRITO DE LIBERTAD</w:t>
            </w:r>
            <w:r w:rsidR="00FF5BC1" w:rsidRPr="000006F8">
              <w:rPr>
                <w:rFonts w:ascii="Arial Narrow" w:hAnsi="Arial Narrow" w:cs="Arial"/>
              </w:rPr>
              <w:t xml:space="preserve"> ENTRE LA CALLE PARROQUIA DE DOLORES Y AV. GOB. ING. ALBERTO CÁRDENAS JIMÉNEZ EN LA COLONIA MIGUEL HIDALGO, EN CIUDAD GUZMÁN MUNICIPIO DE ZAPOTLÁN EL GRANDE, JALISCO. </w:t>
            </w:r>
          </w:p>
        </w:tc>
      </w:tr>
      <w:tr w:rsidR="000006F8" w:rsidRPr="000D4EAA" w14:paraId="627E82E6" w14:textId="77777777" w:rsidTr="000431D2">
        <w:tc>
          <w:tcPr>
            <w:tcW w:w="2547" w:type="dxa"/>
          </w:tcPr>
          <w:p w14:paraId="67E807AF" w14:textId="52C5317C"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lastRenderedPageBreak/>
              <w:t>RUBRO</w:t>
            </w:r>
          </w:p>
        </w:tc>
        <w:tc>
          <w:tcPr>
            <w:tcW w:w="6520" w:type="dxa"/>
          </w:tcPr>
          <w:p w14:paraId="4B7BABE6" w14:textId="4FE0B999"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URBANIZACIÓN</w:t>
            </w:r>
          </w:p>
        </w:tc>
      </w:tr>
      <w:tr w:rsidR="000006F8" w:rsidRPr="000D4EAA" w14:paraId="405D5DA5" w14:textId="77777777" w:rsidTr="000431D2">
        <w:tc>
          <w:tcPr>
            <w:tcW w:w="2547" w:type="dxa"/>
          </w:tcPr>
          <w:p w14:paraId="0B76B137" w14:textId="47EB29D1"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INCIDENCIA</w:t>
            </w:r>
          </w:p>
        </w:tc>
        <w:tc>
          <w:tcPr>
            <w:tcW w:w="6520" w:type="dxa"/>
          </w:tcPr>
          <w:p w14:paraId="63795276" w14:textId="7B3D0FF9"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 xml:space="preserve">COMPLEMENTARIA </w:t>
            </w:r>
          </w:p>
        </w:tc>
      </w:tr>
      <w:tr w:rsidR="000006F8" w:rsidRPr="000D4EAA" w14:paraId="7F061E13" w14:textId="77777777" w:rsidTr="000431D2">
        <w:tc>
          <w:tcPr>
            <w:tcW w:w="2547" w:type="dxa"/>
          </w:tcPr>
          <w:p w14:paraId="2165E526" w14:textId="143941C9"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NO. DE OBRA EN PLATAFORMA</w:t>
            </w:r>
          </w:p>
        </w:tc>
        <w:tc>
          <w:tcPr>
            <w:tcW w:w="6520" w:type="dxa"/>
          </w:tcPr>
          <w:p w14:paraId="5D14B8E5" w14:textId="0DD06178"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140235R330</w:t>
            </w:r>
            <w:r w:rsidRPr="000006F8">
              <w:rPr>
                <w:rFonts w:ascii="Arial Narrow" w:hAnsi="Arial Narrow" w:cs="Arial"/>
              </w:rPr>
              <w:t>2</w:t>
            </w:r>
          </w:p>
        </w:tc>
      </w:tr>
      <w:tr w:rsidR="000006F8" w:rsidRPr="000D4EAA" w14:paraId="00C78952" w14:textId="77777777" w:rsidTr="000431D2">
        <w:tc>
          <w:tcPr>
            <w:tcW w:w="2547" w:type="dxa"/>
          </w:tcPr>
          <w:p w14:paraId="05C41737"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TECHO FINANCIERO</w:t>
            </w:r>
          </w:p>
        </w:tc>
        <w:tc>
          <w:tcPr>
            <w:tcW w:w="6520" w:type="dxa"/>
          </w:tcPr>
          <w:p w14:paraId="4EBB415E" w14:textId="41AFE572" w:rsidR="000006F8" w:rsidRPr="000006F8" w:rsidRDefault="000006F8" w:rsidP="000006F8">
            <w:pPr>
              <w:pStyle w:val="Prrafodelista"/>
              <w:spacing w:line="276" w:lineRule="auto"/>
              <w:ind w:left="0"/>
              <w:jc w:val="both"/>
              <w:rPr>
                <w:rFonts w:ascii="Arial Narrow" w:hAnsi="Arial Narrow" w:cs="Arial"/>
              </w:rPr>
            </w:pPr>
            <w:r w:rsidRPr="000006F8">
              <w:rPr>
                <w:rStyle w:val="Ninguno"/>
                <w:rFonts w:ascii="Arial Narrow" w:hAnsi="Arial Narrow"/>
                <w:b/>
                <w:bCs/>
                <w:lang w:val="es-ES"/>
              </w:rPr>
              <w:t>$2’712,475.65 (DOS MILLONES SETECIENTOS DOCE MIL CUATROCIENTOS SETENTA Y CINCO PESOS 65/100 M.N)</w:t>
            </w:r>
          </w:p>
        </w:tc>
      </w:tr>
    </w:tbl>
    <w:p w14:paraId="715B8500" w14:textId="77777777" w:rsidR="00B93273" w:rsidRPr="00B93273" w:rsidRDefault="00B93273" w:rsidP="000006F8">
      <w:pPr>
        <w:pStyle w:val="Prrafodelista"/>
        <w:spacing w:after="0" w:line="276" w:lineRule="auto"/>
        <w:ind w:left="0"/>
        <w:jc w:val="both"/>
        <w:rPr>
          <w:rFonts w:ascii="Arial Narrow" w:hAnsi="Arial Narrow" w:cs="Arial"/>
          <w:sz w:val="24"/>
          <w:szCs w:val="24"/>
        </w:rPr>
      </w:pPr>
    </w:p>
    <w:p w14:paraId="535E7F2C" w14:textId="625EE370" w:rsidR="00EA673F" w:rsidRPr="00B93273" w:rsidRDefault="00EA673F" w:rsidP="000006F8">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día </w:t>
      </w:r>
      <w:r w:rsidR="00FF5BC1" w:rsidRPr="00B93273">
        <w:rPr>
          <w:rFonts w:ascii="Arial" w:hAnsi="Arial" w:cs="Arial"/>
          <w:sz w:val="24"/>
          <w:szCs w:val="24"/>
        </w:rPr>
        <w:t>07</w:t>
      </w:r>
      <w:r w:rsidRPr="00B93273">
        <w:rPr>
          <w:rFonts w:ascii="Arial" w:hAnsi="Arial" w:cs="Arial"/>
          <w:sz w:val="24"/>
          <w:szCs w:val="24"/>
        </w:rPr>
        <w:t xml:space="preserve"> de </w:t>
      </w:r>
      <w:r w:rsidR="00FF5BC1" w:rsidRPr="00B93273">
        <w:rPr>
          <w:rFonts w:ascii="Arial" w:hAnsi="Arial" w:cs="Arial"/>
          <w:sz w:val="24"/>
          <w:szCs w:val="24"/>
        </w:rPr>
        <w:t>julio</w:t>
      </w:r>
      <w:r w:rsidRPr="00B93273">
        <w:rPr>
          <w:rFonts w:ascii="Arial" w:hAnsi="Arial" w:cs="Arial"/>
          <w:sz w:val="24"/>
          <w:szCs w:val="24"/>
        </w:rPr>
        <w:t xml:space="preserve"> de 2025, se llevó a cabo la</w:t>
      </w:r>
      <w:r w:rsidR="00FF5BC1" w:rsidRPr="00B93273">
        <w:rPr>
          <w:rFonts w:ascii="Arial" w:hAnsi="Arial" w:cs="Arial"/>
          <w:sz w:val="24"/>
          <w:szCs w:val="24"/>
        </w:rPr>
        <w:t xml:space="preserve"> Séptima </w:t>
      </w:r>
      <w:r w:rsidRPr="00B93273">
        <w:rPr>
          <w:rFonts w:ascii="Arial" w:hAnsi="Arial" w:cs="Arial"/>
          <w:sz w:val="24"/>
          <w:szCs w:val="24"/>
        </w:rPr>
        <w:t xml:space="preserve">Sesión </w:t>
      </w:r>
      <w:r w:rsidR="00FF5BC1" w:rsidRPr="00B93273">
        <w:rPr>
          <w:rFonts w:ascii="Arial" w:hAnsi="Arial" w:cs="Arial"/>
          <w:sz w:val="24"/>
          <w:szCs w:val="24"/>
        </w:rPr>
        <w:t>Extrao</w:t>
      </w:r>
      <w:r w:rsidRPr="00B93273">
        <w:rPr>
          <w:rFonts w:ascii="Arial" w:hAnsi="Arial" w:cs="Arial"/>
          <w:sz w:val="24"/>
          <w:szCs w:val="24"/>
        </w:rPr>
        <w:t>rdinaria de la Comisión Edilicia Permanente de e Obras Públicas, Planeación Urbana y Regularización de la Tenencia de la Tierra del H. Ayuntamiento Constitucional de Zapotlán el Grande, Jalisco, en la cua</w:t>
      </w:r>
      <w:r w:rsidR="00FF5BC1" w:rsidRPr="00B93273">
        <w:rPr>
          <w:rFonts w:ascii="Arial" w:hAnsi="Arial" w:cs="Arial"/>
          <w:sz w:val="24"/>
          <w:szCs w:val="24"/>
        </w:rPr>
        <w:t>l se analizó el contenido del proyecto</w:t>
      </w:r>
      <w:r w:rsidRPr="00B93273">
        <w:rPr>
          <w:rFonts w:ascii="Arial" w:hAnsi="Arial" w:cs="Arial"/>
          <w:sz w:val="24"/>
          <w:szCs w:val="24"/>
        </w:rPr>
        <w:t xml:space="preserve"> de obra </w:t>
      </w:r>
      <w:r w:rsidR="00FF5BC1" w:rsidRPr="00B93273">
        <w:rPr>
          <w:rFonts w:ascii="Arial" w:hAnsi="Arial" w:cs="Arial"/>
          <w:sz w:val="24"/>
          <w:szCs w:val="24"/>
        </w:rPr>
        <w:t>pública</w:t>
      </w:r>
      <w:r w:rsidRPr="00B93273">
        <w:rPr>
          <w:rFonts w:ascii="Arial" w:hAnsi="Arial" w:cs="Arial"/>
          <w:sz w:val="24"/>
          <w:szCs w:val="24"/>
        </w:rPr>
        <w:t xml:space="preserve"> antes mencionado; de los cuales los Regidores integrantes de la Comisión coincidieron en la importancia para la ciudadanía de llevar a cabo dicho</w:t>
      </w:r>
      <w:r w:rsidR="00FF5BC1" w:rsidRPr="00B93273">
        <w:rPr>
          <w:rFonts w:ascii="Arial" w:hAnsi="Arial" w:cs="Arial"/>
          <w:sz w:val="24"/>
          <w:szCs w:val="24"/>
        </w:rPr>
        <w:t xml:space="preserve"> proyecto</w:t>
      </w:r>
      <w:r w:rsidRPr="00B93273">
        <w:rPr>
          <w:rFonts w:ascii="Arial" w:hAnsi="Arial" w:cs="Arial"/>
          <w:sz w:val="24"/>
          <w:szCs w:val="24"/>
        </w:rPr>
        <w:t xml:space="preserve">, </w:t>
      </w:r>
      <w:r w:rsidR="00FF5BC1" w:rsidRPr="00B93273">
        <w:rPr>
          <w:rFonts w:ascii="Arial" w:hAnsi="Arial" w:cs="Arial"/>
          <w:sz w:val="24"/>
          <w:szCs w:val="24"/>
        </w:rPr>
        <w:t xml:space="preserve">y </w:t>
      </w:r>
      <w:r w:rsidRPr="00B93273">
        <w:rPr>
          <w:rFonts w:ascii="Arial" w:hAnsi="Arial" w:cs="Arial"/>
          <w:sz w:val="24"/>
          <w:szCs w:val="24"/>
        </w:rPr>
        <w:t xml:space="preserve">evaluaron que la documentación presentada por el área técnica, concluyendo con la aprobación, por unanimidad de los regidores presentes, </w:t>
      </w:r>
      <w:r w:rsidR="00FF5BC1" w:rsidRPr="00B93273">
        <w:rPr>
          <w:rFonts w:ascii="Arial" w:hAnsi="Arial" w:cs="Arial"/>
          <w:sz w:val="24"/>
          <w:szCs w:val="24"/>
        </w:rPr>
        <w:t>el techo financiero</w:t>
      </w:r>
      <w:r w:rsidRPr="00B93273">
        <w:rPr>
          <w:rFonts w:ascii="Arial" w:hAnsi="Arial" w:cs="Arial"/>
          <w:sz w:val="24"/>
          <w:szCs w:val="24"/>
        </w:rPr>
        <w:t xml:space="preserve"> conforme al siguiente cuadro: </w:t>
      </w:r>
    </w:p>
    <w:p w14:paraId="54A81C87" w14:textId="77777777" w:rsidR="00B21C81" w:rsidRPr="00B93273" w:rsidRDefault="00B21C81" w:rsidP="000006F8">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0006F8" w:rsidRPr="000D4EAA" w14:paraId="629350A2" w14:textId="77777777" w:rsidTr="00F440A1">
        <w:tc>
          <w:tcPr>
            <w:tcW w:w="2547" w:type="dxa"/>
          </w:tcPr>
          <w:p w14:paraId="297E35BE"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NOMBRE DE LA OBRA.</w:t>
            </w:r>
          </w:p>
        </w:tc>
        <w:tc>
          <w:tcPr>
            <w:tcW w:w="6520" w:type="dxa"/>
          </w:tcPr>
          <w:p w14:paraId="69E07271"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b/>
                <w:bCs/>
              </w:rPr>
              <w:t xml:space="preserve">FAISMUN-01-2025 </w:t>
            </w:r>
            <w:r w:rsidRPr="000006F8">
              <w:rPr>
                <w:rFonts w:ascii="Arial Narrow" w:hAnsi="Arial Narrow" w:cs="Arial"/>
              </w:rPr>
              <w:t xml:space="preserve">CONSTRUCCIÓN DE BASE Y PAVIMENTO CON CONCRETO HIDRÁULICO EN LA </w:t>
            </w:r>
            <w:r w:rsidRPr="000006F8">
              <w:rPr>
                <w:rFonts w:ascii="Arial Narrow" w:hAnsi="Arial Narrow" w:cs="Arial"/>
                <w:b/>
              </w:rPr>
              <w:t>CALLE GRITO DE LIBERTAD</w:t>
            </w:r>
            <w:r w:rsidRPr="000006F8">
              <w:rPr>
                <w:rFonts w:ascii="Arial Narrow" w:hAnsi="Arial Narrow" w:cs="Arial"/>
              </w:rPr>
              <w:t xml:space="preserve"> ENTRE LA CALLE PARROQUIA DE DOLORES Y AV. GOB. ING. ALBERTO CÁRDENAS JIMÉNEZ EN LA COLONIA MIGUEL HIDALGO, EN CIUDAD GUZMÁN MUNICIPIO DE ZAPOTLÁN EL GRANDE, JALISCO. </w:t>
            </w:r>
          </w:p>
        </w:tc>
      </w:tr>
      <w:tr w:rsidR="000006F8" w:rsidRPr="000D4EAA" w14:paraId="0213BA8E" w14:textId="77777777" w:rsidTr="00F440A1">
        <w:tc>
          <w:tcPr>
            <w:tcW w:w="2547" w:type="dxa"/>
          </w:tcPr>
          <w:p w14:paraId="48895328"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RUBRO</w:t>
            </w:r>
          </w:p>
        </w:tc>
        <w:tc>
          <w:tcPr>
            <w:tcW w:w="6520" w:type="dxa"/>
          </w:tcPr>
          <w:p w14:paraId="57480C7B"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URBANIZACIÓN</w:t>
            </w:r>
          </w:p>
        </w:tc>
      </w:tr>
      <w:tr w:rsidR="000006F8" w:rsidRPr="000D4EAA" w14:paraId="652E54D5" w14:textId="77777777" w:rsidTr="00F440A1">
        <w:tc>
          <w:tcPr>
            <w:tcW w:w="2547" w:type="dxa"/>
          </w:tcPr>
          <w:p w14:paraId="49E89454"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INCIDENCIA</w:t>
            </w:r>
          </w:p>
        </w:tc>
        <w:tc>
          <w:tcPr>
            <w:tcW w:w="6520" w:type="dxa"/>
          </w:tcPr>
          <w:p w14:paraId="7A8F43F0"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 xml:space="preserve">COMPLEMENTARIA </w:t>
            </w:r>
          </w:p>
        </w:tc>
      </w:tr>
      <w:tr w:rsidR="000006F8" w:rsidRPr="000D4EAA" w14:paraId="53A83EE2" w14:textId="77777777" w:rsidTr="00F440A1">
        <w:tc>
          <w:tcPr>
            <w:tcW w:w="2547" w:type="dxa"/>
          </w:tcPr>
          <w:p w14:paraId="3D7958F4"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NO. DE OBRA EN PLATAFORMA</w:t>
            </w:r>
          </w:p>
        </w:tc>
        <w:tc>
          <w:tcPr>
            <w:tcW w:w="6520" w:type="dxa"/>
          </w:tcPr>
          <w:p w14:paraId="73565FDB"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140235R3302</w:t>
            </w:r>
          </w:p>
        </w:tc>
      </w:tr>
      <w:tr w:rsidR="000006F8" w:rsidRPr="000D4EAA" w14:paraId="26A32A3E" w14:textId="77777777" w:rsidTr="00F440A1">
        <w:tc>
          <w:tcPr>
            <w:tcW w:w="2547" w:type="dxa"/>
          </w:tcPr>
          <w:p w14:paraId="78813459" w14:textId="77777777" w:rsidR="000006F8" w:rsidRPr="000006F8" w:rsidRDefault="000006F8" w:rsidP="000006F8">
            <w:pPr>
              <w:pStyle w:val="Prrafodelista"/>
              <w:spacing w:line="276" w:lineRule="auto"/>
              <w:ind w:left="0"/>
              <w:jc w:val="both"/>
              <w:rPr>
                <w:rFonts w:ascii="Arial Narrow" w:hAnsi="Arial Narrow" w:cs="Arial"/>
              </w:rPr>
            </w:pPr>
            <w:r w:rsidRPr="000006F8">
              <w:rPr>
                <w:rFonts w:ascii="Arial Narrow" w:hAnsi="Arial Narrow" w:cs="Arial"/>
              </w:rPr>
              <w:t>TECHO FINANCIERO</w:t>
            </w:r>
          </w:p>
        </w:tc>
        <w:tc>
          <w:tcPr>
            <w:tcW w:w="6520" w:type="dxa"/>
          </w:tcPr>
          <w:p w14:paraId="0FC228C8" w14:textId="77777777" w:rsidR="000006F8" w:rsidRPr="000006F8" w:rsidRDefault="000006F8" w:rsidP="000006F8">
            <w:pPr>
              <w:pStyle w:val="Prrafodelista"/>
              <w:spacing w:line="276" w:lineRule="auto"/>
              <w:ind w:left="0"/>
              <w:jc w:val="both"/>
              <w:rPr>
                <w:rFonts w:ascii="Arial Narrow" w:hAnsi="Arial Narrow" w:cs="Arial"/>
              </w:rPr>
            </w:pPr>
            <w:r w:rsidRPr="000006F8">
              <w:rPr>
                <w:rStyle w:val="Ninguno"/>
                <w:rFonts w:ascii="Arial Narrow" w:hAnsi="Arial Narrow"/>
                <w:b/>
                <w:bCs/>
                <w:lang w:val="es-ES"/>
              </w:rPr>
              <w:t>$2’712,475.65 (DOS MILLONES SETECIENTOS DOCE MIL CUATROCIENTOS SETENTA Y CINCO PESOS 65/100 M.N)</w:t>
            </w:r>
          </w:p>
        </w:tc>
      </w:tr>
    </w:tbl>
    <w:p w14:paraId="5F578CD9" w14:textId="77777777" w:rsidR="00EA673F" w:rsidRPr="000D4EAA" w:rsidRDefault="00EA673F" w:rsidP="000006F8">
      <w:pPr>
        <w:pStyle w:val="Prrafodelista"/>
        <w:spacing w:after="0" w:line="276" w:lineRule="auto"/>
        <w:ind w:left="0"/>
        <w:jc w:val="both"/>
        <w:rPr>
          <w:rFonts w:ascii="Arial" w:hAnsi="Arial" w:cs="Arial"/>
        </w:rPr>
      </w:pPr>
    </w:p>
    <w:p w14:paraId="2919055F" w14:textId="77777777" w:rsidR="00EA673F" w:rsidRPr="00B93273" w:rsidRDefault="00EA673F" w:rsidP="000006F8">
      <w:pPr>
        <w:spacing w:after="0" w:line="276" w:lineRule="auto"/>
        <w:jc w:val="center"/>
        <w:rPr>
          <w:rFonts w:ascii="Arial" w:hAnsi="Arial" w:cs="Arial"/>
          <w:b/>
          <w:sz w:val="24"/>
          <w:szCs w:val="24"/>
        </w:rPr>
      </w:pPr>
      <w:r w:rsidRPr="00B93273">
        <w:rPr>
          <w:rFonts w:ascii="Arial" w:hAnsi="Arial" w:cs="Arial"/>
          <w:b/>
          <w:sz w:val="24"/>
          <w:szCs w:val="24"/>
        </w:rPr>
        <w:t>CONSIDERACIONES.</w:t>
      </w:r>
    </w:p>
    <w:p w14:paraId="3FEFE7E0" w14:textId="77777777" w:rsidR="00EA673F" w:rsidRPr="00B93273" w:rsidRDefault="00EA673F" w:rsidP="000006F8">
      <w:pPr>
        <w:spacing w:after="0" w:line="276" w:lineRule="auto"/>
        <w:rPr>
          <w:rFonts w:ascii="Arial" w:hAnsi="Arial" w:cs="Arial"/>
          <w:sz w:val="24"/>
          <w:szCs w:val="24"/>
        </w:rPr>
      </w:pPr>
    </w:p>
    <w:p w14:paraId="719F5876" w14:textId="77777777" w:rsidR="00EA673F" w:rsidRPr="00B93273" w:rsidRDefault="00EA673F" w:rsidP="000006F8">
      <w:pPr>
        <w:pStyle w:val="Prrafodelista"/>
        <w:numPr>
          <w:ilvl w:val="0"/>
          <w:numId w:val="5"/>
        </w:numPr>
        <w:spacing w:after="0" w:line="276" w:lineRule="auto"/>
        <w:ind w:left="0" w:hanging="11"/>
        <w:jc w:val="both"/>
        <w:rPr>
          <w:rFonts w:ascii="Arial" w:hAnsi="Arial" w:cs="Arial"/>
          <w:sz w:val="24"/>
          <w:szCs w:val="24"/>
        </w:rPr>
      </w:pPr>
      <w:r w:rsidRPr="00B93273">
        <w:rPr>
          <w:rFonts w:ascii="Arial" w:hAnsi="Arial" w:cs="Arial"/>
          <w:sz w:val="24"/>
          <w:szCs w:val="24"/>
        </w:rPr>
        <w:t xml:space="preserve">La Constitución Política de los Estados Unidos Mexicanos en el artículo 115 indica que los municipios </w:t>
      </w:r>
      <w:r w:rsidRPr="00B93273">
        <w:rPr>
          <w:rFonts w:ascii="Arial" w:hAnsi="Arial" w:cs="Arial"/>
          <w:b/>
          <w:bCs/>
          <w:sz w:val="24"/>
          <w:szCs w:val="24"/>
        </w:rPr>
        <w:t>administrarán libremente su hacienda</w:t>
      </w:r>
      <w:r w:rsidRPr="00B93273">
        <w:rPr>
          <w:rFonts w:ascii="Arial" w:hAnsi="Arial" w:cs="Arial"/>
          <w:sz w:val="24"/>
          <w:szCs w:val="24"/>
        </w:rPr>
        <w:t>, la cual se formará de los rendimientos de los bienes que les pertenezcan, así como de las contribuciones y otros ingresos que las legislaturas establezcan a su favor. Por su parte</w:t>
      </w:r>
      <w:r w:rsidRPr="00B93273">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93273">
        <w:rPr>
          <w:rStyle w:val="Ninguno"/>
          <w:rFonts w:ascii="Arial" w:hAnsi="Arial" w:cs="Arial"/>
          <w:b/>
          <w:bCs/>
          <w:sz w:val="24"/>
          <w:szCs w:val="24"/>
        </w:rPr>
        <w:t xml:space="preserve">aplicar su </w:t>
      </w:r>
      <w:r w:rsidRPr="00B93273">
        <w:rPr>
          <w:rStyle w:val="Ninguno"/>
          <w:rFonts w:ascii="Arial" w:hAnsi="Arial" w:cs="Arial"/>
          <w:b/>
          <w:bCs/>
          <w:sz w:val="24"/>
          <w:szCs w:val="24"/>
        </w:rPr>
        <w:lastRenderedPageBreak/>
        <w:t>presupuesto de egresos</w:t>
      </w:r>
      <w:r w:rsidRPr="00B93273">
        <w:rPr>
          <w:rStyle w:val="Ninguno"/>
          <w:rFonts w:ascii="Arial" w:hAnsi="Arial" w:cs="Arial"/>
          <w:sz w:val="24"/>
          <w:szCs w:val="24"/>
        </w:rPr>
        <w:t>, bandos de policía y gobierno, reglamentos, circulares y disposiciones administrativas de observancia general que organice la administración pública municipal, regulen las materias, procedimientos, funciones y servicios públicos de su competencia.</w:t>
      </w:r>
    </w:p>
    <w:p w14:paraId="091189C7" w14:textId="77777777" w:rsidR="00EA673F" w:rsidRPr="00B93273" w:rsidRDefault="00EA673F" w:rsidP="000006F8">
      <w:pPr>
        <w:pStyle w:val="Prrafodelista"/>
        <w:spacing w:before="3" w:after="0" w:line="276" w:lineRule="auto"/>
        <w:ind w:left="0"/>
        <w:jc w:val="both"/>
        <w:rPr>
          <w:rFonts w:ascii="Arial" w:hAnsi="Arial" w:cs="Arial"/>
          <w:sz w:val="24"/>
          <w:szCs w:val="24"/>
        </w:rPr>
      </w:pPr>
    </w:p>
    <w:p w14:paraId="00DF41C8" w14:textId="7402D6D3" w:rsidR="00EA673F" w:rsidRPr="00F21CFB" w:rsidRDefault="00EA673F" w:rsidP="000006F8">
      <w:pPr>
        <w:pStyle w:val="Prrafodelista"/>
        <w:numPr>
          <w:ilvl w:val="0"/>
          <w:numId w:val="5"/>
        </w:numPr>
        <w:spacing w:before="3" w:after="0" w:line="276" w:lineRule="auto"/>
        <w:ind w:left="0" w:firstLine="0"/>
        <w:jc w:val="both"/>
        <w:rPr>
          <w:rStyle w:val="Ninguno"/>
          <w:rFonts w:ascii="Arial" w:hAnsi="Arial" w:cs="Arial"/>
          <w:sz w:val="24"/>
          <w:szCs w:val="24"/>
        </w:rPr>
      </w:pPr>
      <w:r w:rsidRPr="00B93273">
        <w:rPr>
          <w:rFonts w:ascii="Arial" w:hAnsi="Arial" w:cs="Arial"/>
          <w:sz w:val="24"/>
          <w:szCs w:val="24"/>
        </w:rPr>
        <w:t xml:space="preserve">En virtud de lo anterior, se puede concluir que el Municipio de Zapotlán el Grande </w:t>
      </w:r>
      <w:r w:rsidRPr="00B93273">
        <w:rPr>
          <w:rFonts w:ascii="Arial" w:hAnsi="Arial" w:cs="Arial"/>
          <w:iCs/>
          <w:sz w:val="24"/>
          <w:szCs w:val="24"/>
          <w:lang w:val="es-ES"/>
        </w:rPr>
        <w:t>tiene a su cargo funciones y servicios públicos y cuenta con capacidad administrativa y financiera por lo cual</w:t>
      </w:r>
      <w:r w:rsidRPr="00B93273">
        <w:rPr>
          <w:rFonts w:ascii="Arial" w:hAnsi="Arial" w:cs="Arial"/>
          <w:sz w:val="24"/>
          <w:szCs w:val="24"/>
        </w:rPr>
        <w:t xml:space="preserve"> el Ayuntamiento de Zapotlán el Grande, Jalisco, </w:t>
      </w:r>
      <w:r w:rsidRPr="00B93273">
        <w:rPr>
          <w:rFonts w:ascii="Arial" w:hAnsi="Arial" w:cs="Arial"/>
          <w:iCs/>
          <w:sz w:val="24"/>
          <w:szCs w:val="24"/>
          <w:lang w:val="es-ES"/>
        </w:rPr>
        <w:t>está facultado para administrar libremente</w:t>
      </w:r>
      <w:r w:rsidRPr="00B93273">
        <w:rPr>
          <w:rFonts w:ascii="Arial" w:hAnsi="Arial" w:cs="Arial"/>
          <w:sz w:val="24"/>
          <w:szCs w:val="24"/>
        </w:rPr>
        <w:t xml:space="preserve"> </w:t>
      </w:r>
      <w:r w:rsidRPr="00B93273">
        <w:rPr>
          <w:rFonts w:ascii="Arial" w:hAnsi="Arial" w:cs="Arial"/>
          <w:iCs/>
          <w:sz w:val="24"/>
          <w:szCs w:val="24"/>
          <w:lang w:val="es-ES"/>
        </w:rPr>
        <w:t>los recursos que integran su Hacienda Municipal</w:t>
      </w:r>
      <w:r w:rsidRPr="00B93273">
        <w:rPr>
          <w:rFonts w:ascii="Arial" w:hAnsi="Arial" w:cs="Arial"/>
          <w:sz w:val="24"/>
          <w:szCs w:val="24"/>
        </w:rPr>
        <w:t xml:space="preserve"> se encuentra plenamente facultado para</w:t>
      </w:r>
      <w:r w:rsidRPr="00B93273">
        <w:rPr>
          <w:rStyle w:val="Ninguno"/>
          <w:rFonts w:ascii="Arial" w:hAnsi="Arial" w:cs="Arial"/>
          <w:b/>
          <w:bCs/>
          <w:sz w:val="24"/>
          <w:szCs w:val="24"/>
          <w:lang w:val="es-ES"/>
        </w:rPr>
        <w:t xml:space="preserve"> AUTORIZAR </w:t>
      </w:r>
      <w:r w:rsidR="00B21C81" w:rsidRPr="00B93273">
        <w:rPr>
          <w:rStyle w:val="Ninguno"/>
          <w:rFonts w:ascii="Arial" w:hAnsi="Arial" w:cs="Arial"/>
          <w:b/>
          <w:bCs/>
          <w:sz w:val="24"/>
          <w:szCs w:val="24"/>
          <w:lang w:val="es-ES"/>
        </w:rPr>
        <w:t>LOS</w:t>
      </w:r>
      <w:r w:rsidRPr="00B93273">
        <w:rPr>
          <w:rStyle w:val="Ninguno"/>
          <w:rFonts w:ascii="Arial" w:hAnsi="Arial" w:cs="Arial"/>
          <w:b/>
          <w:bCs/>
          <w:sz w:val="24"/>
          <w:szCs w:val="24"/>
          <w:lang w:val="es-ES"/>
        </w:rPr>
        <w:t xml:space="preserve"> TECHO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FINANCIERO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DE LA OBRA PUBLICA </w:t>
      </w:r>
      <w:r w:rsidR="00B21C81" w:rsidRPr="00B93273">
        <w:rPr>
          <w:rStyle w:val="Ninguno"/>
          <w:rFonts w:ascii="Arial" w:hAnsi="Arial" w:cs="Arial"/>
          <w:b/>
          <w:bCs/>
          <w:sz w:val="24"/>
          <w:szCs w:val="24"/>
          <w:lang w:val="es-ES"/>
        </w:rPr>
        <w:t>MUNICIPAL</w:t>
      </w:r>
      <w:r w:rsidRPr="00B93273">
        <w:rPr>
          <w:rStyle w:val="Ninguno"/>
          <w:rFonts w:ascii="Arial" w:hAnsi="Arial" w:cs="Arial"/>
          <w:b/>
          <w:bCs/>
          <w:sz w:val="24"/>
          <w:szCs w:val="24"/>
          <w:lang w:val="es-ES"/>
        </w:rPr>
        <w:t>.</w:t>
      </w:r>
    </w:p>
    <w:p w14:paraId="2BF8585C" w14:textId="7A25D4FF" w:rsidR="00F21CFB" w:rsidRPr="00B93273" w:rsidRDefault="00F21CFB" w:rsidP="000006F8">
      <w:pPr>
        <w:pStyle w:val="Prrafodelista"/>
        <w:spacing w:before="3" w:after="0" w:line="276" w:lineRule="auto"/>
        <w:ind w:left="0"/>
        <w:jc w:val="both"/>
        <w:rPr>
          <w:rStyle w:val="Ninguno"/>
          <w:rFonts w:ascii="Arial" w:hAnsi="Arial" w:cs="Arial"/>
          <w:sz w:val="24"/>
          <w:szCs w:val="24"/>
        </w:rPr>
      </w:pPr>
    </w:p>
    <w:p w14:paraId="50530FAC" w14:textId="77777777" w:rsidR="00EA673F" w:rsidRPr="00B93273" w:rsidRDefault="00EA673F" w:rsidP="000006F8">
      <w:pPr>
        <w:pStyle w:val="Prrafodelista"/>
        <w:numPr>
          <w:ilvl w:val="0"/>
          <w:numId w:val="5"/>
        </w:numPr>
        <w:spacing w:after="0" w:line="276" w:lineRule="auto"/>
        <w:ind w:left="0" w:firstLine="0"/>
        <w:jc w:val="both"/>
        <w:rPr>
          <w:rFonts w:ascii="Arial" w:hAnsi="Arial" w:cs="Arial"/>
          <w:sz w:val="24"/>
          <w:szCs w:val="24"/>
          <w:lang w:val="es-ES"/>
        </w:rPr>
      </w:pPr>
      <w:r w:rsidRPr="00B93273">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93273">
        <w:rPr>
          <w:rFonts w:ascii="Arial" w:hAnsi="Arial" w:cs="Arial"/>
          <w:b/>
          <w:bCs/>
          <w:sz w:val="24"/>
          <w:szCs w:val="24"/>
          <w:lang w:val="es-ES"/>
        </w:rPr>
        <w:t xml:space="preserve"> </w:t>
      </w:r>
      <w:r w:rsidRPr="00B93273">
        <w:rPr>
          <w:rFonts w:ascii="Arial" w:hAnsi="Arial" w:cs="Arial"/>
          <w:sz w:val="24"/>
          <w:szCs w:val="24"/>
          <w:lang w:val="es-ES"/>
        </w:rPr>
        <w:t xml:space="preserve">de los montos máximos asignados a las Obras Públicas antes descritas, que nos fueron turnados por el área técnica. </w:t>
      </w:r>
    </w:p>
    <w:p w14:paraId="1D8D0C9F" w14:textId="77777777" w:rsidR="00EA673F" w:rsidRPr="00B93273" w:rsidRDefault="00EA673F" w:rsidP="000006F8">
      <w:pPr>
        <w:pStyle w:val="Prrafodelista"/>
        <w:spacing w:after="0" w:line="276" w:lineRule="auto"/>
        <w:rPr>
          <w:rFonts w:ascii="Arial" w:hAnsi="Arial" w:cs="Arial"/>
          <w:sz w:val="24"/>
          <w:szCs w:val="24"/>
          <w:lang w:val="es-ES"/>
        </w:rPr>
      </w:pPr>
    </w:p>
    <w:p w14:paraId="754C91E6" w14:textId="77777777" w:rsidR="00FF5BC1" w:rsidRPr="00B93273" w:rsidRDefault="00FF5BC1" w:rsidP="000006F8">
      <w:pPr>
        <w:pStyle w:val="Prrafodelista"/>
        <w:numPr>
          <w:ilvl w:val="0"/>
          <w:numId w:val="5"/>
        </w:numPr>
        <w:spacing w:before="3" w:after="0" w:line="276" w:lineRule="auto"/>
        <w:ind w:left="0" w:firstLine="0"/>
        <w:jc w:val="both"/>
        <w:rPr>
          <w:rFonts w:ascii="Arial" w:hAnsi="Arial" w:cs="Arial"/>
          <w:sz w:val="24"/>
          <w:szCs w:val="24"/>
        </w:rPr>
      </w:pP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w:t>
      </w:r>
    </w:p>
    <w:p w14:paraId="1586110E" w14:textId="77777777" w:rsidR="00FF5BC1" w:rsidRPr="00B93273" w:rsidRDefault="00FF5BC1" w:rsidP="000006F8">
      <w:pPr>
        <w:pStyle w:val="Prrafodelista"/>
        <w:spacing w:after="0" w:line="276" w:lineRule="auto"/>
        <w:ind w:left="1134" w:right="1134"/>
        <w:rPr>
          <w:rFonts w:ascii="Arial" w:hAnsi="Arial" w:cs="Arial"/>
          <w:i/>
          <w:iCs/>
          <w:sz w:val="24"/>
          <w:szCs w:val="24"/>
        </w:rPr>
      </w:pPr>
    </w:p>
    <w:p w14:paraId="0F031E11" w14:textId="77777777" w:rsidR="00FF5BC1" w:rsidRPr="00B93273" w:rsidRDefault="00FF5BC1" w:rsidP="000006F8">
      <w:pPr>
        <w:pStyle w:val="Prrafodelista"/>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812</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son de dominio público o de propiedad de los particulares.</w:t>
      </w:r>
    </w:p>
    <w:p w14:paraId="05A51D0A" w14:textId="77777777" w:rsidR="00FF5BC1" w:rsidRPr="00B93273" w:rsidRDefault="00FF5BC1" w:rsidP="000006F8">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813</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Son bienes de dominio </w:t>
      </w:r>
      <w:r w:rsidRPr="00B93273">
        <w:rPr>
          <w:rFonts w:ascii="Arial" w:hAnsi="Arial" w:cs="Arial"/>
          <w:b/>
          <w:bCs/>
          <w:i/>
          <w:iCs/>
          <w:spacing w:val="-3"/>
          <w:sz w:val="20"/>
          <w:szCs w:val="20"/>
        </w:rPr>
        <w:t>público</w:t>
      </w:r>
      <w:r w:rsidRPr="00B93273">
        <w:rPr>
          <w:rFonts w:ascii="Arial" w:hAnsi="Arial" w:cs="Arial"/>
          <w:i/>
          <w:iCs/>
          <w:spacing w:val="-3"/>
          <w:sz w:val="20"/>
          <w:szCs w:val="20"/>
        </w:rPr>
        <w:t xml:space="preserve"> los que </w:t>
      </w:r>
      <w:r w:rsidRPr="00B93273">
        <w:rPr>
          <w:rFonts w:ascii="Arial" w:hAnsi="Arial" w:cs="Arial"/>
          <w:b/>
          <w:bCs/>
          <w:i/>
          <w:iCs/>
          <w:spacing w:val="-3"/>
          <w:sz w:val="20"/>
          <w:szCs w:val="20"/>
        </w:rPr>
        <w:t>pertenecen</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entidades federativas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w:t>
      </w:r>
    </w:p>
    <w:p w14:paraId="2A57B837" w14:textId="77777777" w:rsidR="00FF5BC1" w:rsidRPr="00B93273" w:rsidRDefault="00FF5BC1" w:rsidP="000006F8">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814</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del dominio público pertenecientes al Estado o a los municipios en Jalisco, se regirán por las disposiciones de este código</w:t>
      </w:r>
      <w:r w:rsidRPr="00B93273">
        <w:rPr>
          <w:rFonts w:ascii="Arial" w:hAnsi="Arial" w:cs="Arial"/>
          <w:i/>
          <w:iCs/>
          <w:spacing w:val="-3"/>
          <w:sz w:val="20"/>
          <w:szCs w:val="20"/>
        </w:rPr>
        <w:t xml:space="preserve"> en cuanto no esté determinado por leyes especiales. </w:t>
      </w:r>
    </w:p>
    <w:p w14:paraId="0242D693" w14:textId="77777777" w:rsidR="00FF5BC1" w:rsidRPr="00B93273" w:rsidRDefault="00FF5BC1" w:rsidP="000006F8">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815</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del dominio público se dividen en </w:t>
      </w:r>
      <w:r w:rsidRPr="00B93273">
        <w:rPr>
          <w:rFonts w:ascii="Arial" w:hAnsi="Arial" w:cs="Arial"/>
          <w:b/>
          <w:bCs/>
          <w:i/>
          <w:iCs/>
          <w:spacing w:val="-3"/>
          <w:sz w:val="20"/>
          <w:szCs w:val="20"/>
        </w:rPr>
        <w:t>bienes de uso común, bienes destinados a un servicio público</w:t>
      </w:r>
      <w:r w:rsidRPr="00B93273">
        <w:rPr>
          <w:rFonts w:ascii="Arial" w:hAnsi="Arial" w:cs="Arial"/>
          <w:i/>
          <w:iCs/>
          <w:spacing w:val="-3"/>
          <w:sz w:val="20"/>
          <w:szCs w:val="20"/>
        </w:rPr>
        <w:t xml:space="preserve"> y bienes propios. </w:t>
      </w:r>
    </w:p>
    <w:p w14:paraId="592E688B" w14:textId="77777777" w:rsidR="00FF5BC1" w:rsidRPr="00B93273" w:rsidRDefault="00FF5BC1" w:rsidP="000006F8">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816</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 uso común son inalienables e imprescriptibles. Pueden aprovecharse de ellos todos los habitantes, con las restricciones </w:t>
      </w:r>
      <w:r w:rsidRPr="00B93273">
        <w:rPr>
          <w:rFonts w:ascii="Arial" w:hAnsi="Arial" w:cs="Arial"/>
          <w:i/>
          <w:iCs/>
          <w:spacing w:val="-3"/>
          <w:sz w:val="20"/>
          <w:szCs w:val="20"/>
        </w:rPr>
        <w:lastRenderedPageBreak/>
        <w:t xml:space="preserve">establecidas por la ley; pero para aprovechamientos especiales se necesita concesión otorgada con los requisitos que prevengan las leyes respectivas. </w:t>
      </w:r>
    </w:p>
    <w:p w14:paraId="646D7D9B" w14:textId="77777777" w:rsidR="00FF5BC1" w:rsidRPr="00B93273" w:rsidRDefault="00FF5BC1" w:rsidP="000006F8">
      <w:pPr>
        <w:tabs>
          <w:tab w:val="left" w:pos="-720"/>
        </w:tabs>
        <w:suppressAutoHyphens/>
        <w:spacing w:after="0"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818</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destinados a un servicio público</w:t>
      </w:r>
      <w:r w:rsidRPr="00B93273">
        <w:rPr>
          <w:rFonts w:ascii="Arial" w:hAnsi="Arial" w:cs="Arial"/>
          <w:i/>
          <w:iCs/>
          <w:spacing w:val="-3"/>
          <w:sz w:val="20"/>
          <w:szCs w:val="20"/>
        </w:rPr>
        <w:t xml:space="preserve"> y los bienes propios, </w:t>
      </w:r>
      <w:r w:rsidRPr="00B93273">
        <w:rPr>
          <w:rFonts w:ascii="Arial" w:hAnsi="Arial" w:cs="Arial"/>
          <w:b/>
          <w:bCs/>
          <w:i/>
          <w:iCs/>
          <w:spacing w:val="-3"/>
          <w:sz w:val="20"/>
          <w:szCs w:val="20"/>
        </w:rPr>
        <w:t>pertenecen en pleno dominio</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Estados integrantes de ésta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14:paraId="57787D5F" w14:textId="77777777" w:rsidR="00FF5BC1" w:rsidRPr="00B93273" w:rsidRDefault="00FF5BC1" w:rsidP="000006F8">
      <w:pPr>
        <w:pStyle w:val="Prrafodelista"/>
        <w:spacing w:before="3" w:after="0" w:line="276" w:lineRule="auto"/>
        <w:ind w:left="0"/>
        <w:jc w:val="both"/>
        <w:rPr>
          <w:rFonts w:ascii="Arial" w:hAnsi="Arial" w:cs="Arial"/>
          <w:sz w:val="24"/>
          <w:szCs w:val="24"/>
        </w:rPr>
      </w:pPr>
    </w:p>
    <w:p w14:paraId="446E8C17" w14:textId="77777777" w:rsidR="00FF5BC1" w:rsidRPr="00B93273" w:rsidRDefault="00FF5BC1" w:rsidP="000006F8">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A mayor abundamiento la enciclopedia Jurídica Mexicana del Instituto de Investigación de la Universidad Nacional Autónoma de México define como:</w:t>
      </w:r>
    </w:p>
    <w:p w14:paraId="60011B61" w14:textId="77777777" w:rsidR="00FF5BC1" w:rsidRPr="00B93273" w:rsidRDefault="00FF5BC1" w:rsidP="000006F8">
      <w:pPr>
        <w:pStyle w:val="Prrafodelista"/>
        <w:spacing w:after="0" w:line="276" w:lineRule="auto"/>
        <w:ind w:left="0"/>
        <w:jc w:val="both"/>
        <w:rPr>
          <w:rFonts w:ascii="Arial" w:hAnsi="Arial" w:cs="Arial"/>
          <w:sz w:val="24"/>
          <w:szCs w:val="24"/>
        </w:rPr>
      </w:pPr>
    </w:p>
    <w:p w14:paraId="25844DF4" w14:textId="68C00F91" w:rsidR="00FF5BC1" w:rsidRDefault="00FF5BC1" w:rsidP="000006F8">
      <w:pPr>
        <w:pStyle w:val="Prrafodelista"/>
        <w:spacing w:after="0" w:line="276" w:lineRule="auto"/>
        <w:ind w:left="1134" w:right="1134"/>
        <w:jc w:val="both"/>
        <w:rPr>
          <w:rFonts w:ascii="Arial" w:hAnsi="Arial" w:cs="Arial"/>
          <w:i/>
          <w:iCs/>
          <w:sz w:val="20"/>
          <w:szCs w:val="20"/>
        </w:rPr>
      </w:pPr>
      <w:r w:rsidRPr="00B93273">
        <w:rPr>
          <w:rFonts w:ascii="Arial" w:hAnsi="Arial" w:cs="Arial"/>
          <w:b/>
          <w:bCs/>
          <w:i/>
          <w:iCs/>
          <w:sz w:val="20"/>
          <w:szCs w:val="20"/>
        </w:rPr>
        <w:t>INALIENABILIDAD:</w:t>
      </w:r>
      <w:r w:rsidRPr="00B93273">
        <w:rPr>
          <w:rFonts w:ascii="Arial" w:hAnsi="Arial" w:cs="Arial"/>
          <w:i/>
          <w:iCs/>
          <w:sz w:val="20"/>
          <w:szCs w:val="20"/>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14:paraId="2B2215FA" w14:textId="77777777" w:rsidR="00F21CFB" w:rsidRPr="00B93273" w:rsidRDefault="00F21CFB" w:rsidP="000006F8">
      <w:pPr>
        <w:pStyle w:val="Prrafodelista"/>
        <w:spacing w:before="3" w:after="0" w:line="276" w:lineRule="auto"/>
        <w:ind w:left="1134" w:right="1134"/>
        <w:jc w:val="both"/>
        <w:rPr>
          <w:rFonts w:ascii="Arial" w:hAnsi="Arial" w:cs="Arial"/>
          <w:i/>
          <w:iCs/>
          <w:sz w:val="20"/>
          <w:szCs w:val="20"/>
        </w:rPr>
      </w:pPr>
    </w:p>
    <w:p w14:paraId="62D681E7" w14:textId="77777777" w:rsidR="00FF5BC1" w:rsidRPr="00B93273" w:rsidRDefault="00FF5BC1" w:rsidP="000006F8">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 xml:space="preserve">En consecuencia de lo anterior debemos ajustarnos a lo que estrictamente prevén los artículos transcritos con anterioridad para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son bienes del dominio público del municipio; sin pasar inadvertido lo que al efecto establece el artículo 84 fracción I inciso a) numeral 2, y numeral 3 incisos b) y h) de la Ley del Gobierno y la Administración Pública Municipal del Estado de Jalisco, resulta legalmente procedente llevarlas a cabo en dichas vialidades. </w:t>
      </w:r>
    </w:p>
    <w:p w14:paraId="5A42616B" w14:textId="77777777" w:rsidR="00FF5BC1" w:rsidRPr="00B93273" w:rsidRDefault="00FF5BC1" w:rsidP="000006F8">
      <w:pPr>
        <w:pStyle w:val="Prrafodelista"/>
        <w:spacing w:after="0" w:line="276" w:lineRule="auto"/>
        <w:rPr>
          <w:rFonts w:ascii="Arial" w:hAnsi="Arial" w:cs="Arial"/>
          <w:sz w:val="24"/>
          <w:szCs w:val="24"/>
        </w:rPr>
      </w:pPr>
    </w:p>
    <w:p w14:paraId="0A03BC85" w14:textId="77777777" w:rsidR="00FF5BC1" w:rsidRPr="00B93273" w:rsidRDefault="00FF5BC1" w:rsidP="000006F8">
      <w:pPr>
        <w:pStyle w:val="Prrafodelista"/>
        <w:numPr>
          <w:ilvl w:val="0"/>
          <w:numId w:val="5"/>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w:t>
      </w:r>
      <w:r w:rsidRPr="00B93273">
        <w:rPr>
          <w:rFonts w:ascii="Arial" w:hAnsi="Arial" w:cs="Arial"/>
          <w:b/>
          <w:sz w:val="24"/>
          <w:szCs w:val="24"/>
        </w:rPr>
        <w:t>Proyecto Ejecutivo</w:t>
      </w:r>
      <w:r w:rsidRPr="00B93273">
        <w:rPr>
          <w:rFonts w:ascii="Arial" w:hAnsi="Arial" w:cs="Arial"/>
          <w:sz w:val="24"/>
          <w:szCs w:val="24"/>
        </w:rPr>
        <w:t xml:space="preserve"> de la obra pública materia del presente Dictamen, se presentó de conformidad a los elementos contemplados en </w:t>
      </w:r>
      <w:r w:rsidRPr="00B93273">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14:paraId="4C63EFAA" w14:textId="77777777" w:rsidR="00FF5BC1" w:rsidRPr="00B93273" w:rsidRDefault="00FF5BC1" w:rsidP="000006F8">
      <w:pPr>
        <w:pStyle w:val="Prrafodelista"/>
        <w:spacing w:after="0" w:line="276" w:lineRule="auto"/>
        <w:ind w:left="0"/>
        <w:jc w:val="both"/>
        <w:rPr>
          <w:rFonts w:ascii="Arial" w:hAnsi="Arial" w:cs="Arial"/>
          <w:sz w:val="24"/>
          <w:szCs w:val="24"/>
        </w:rPr>
      </w:pPr>
    </w:p>
    <w:p w14:paraId="30780C13" w14:textId="32A89247" w:rsidR="00EA673F" w:rsidRPr="00B93273" w:rsidRDefault="00FF5BC1" w:rsidP="000006F8">
      <w:pPr>
        <w:spacing w:after="0" w:line="276" w:lineRule="auto"/>
        <w:jc w:val="both"/>
        <w:rPr>
          <w:rFonts w:ascii="Arial" w:eastAsia="Calibri" w:hAnsi="Arial" w:cs="Arial"/>
          <w:sz w:val="24"/>
          <w:szCs w:val="24"/>
          <w:lang w:val="es-ES"/>
        </w:rPr>
      </w:pPr>
      <w:r w:rsidRPr="00B93273">
        <w:rPr>
          <w:rFonts w:ascii="Arial" w:eastAsia="Calibri" w:hAnsi="Arial" w:cs="Arial"/>
          <w:sz w:val="24"/>
          <w:szCs w:val="24"/>
          <w:lang w:val="es-ES"/>
        </w:rPr>
        <w:t>Bajo esos preceptos legales esta Comisión arriba a las siguientes</w:t>
      </w:r>
    </w:p>
    <w:p w14:paraId="096F4A1D" w14:textId="77777777" w:rsidR="00FF5BC1" w:rsidRPr="00B93273" w:rsidRDefault="00FF5BC1" w:rsidP="000006F8">
      <w:pPr>
        <w:spacing w:after="0" w:line="276" w:lineRule="auto"/>
        <w:jc w:val="both"/>
        <w:rPr>
          <w:rFonts w:ascii="Arial" w:eastAsia="Calibri" w:hAnsi="Arial" w:cs="Arial"/>
          <w:sz w:val="24"/>
          <w:szCs w:val="24"/>
          <w:lang w:val="es-ES"/>
        </w:rPr>
      </w:pPr>
    </w:p>
    <w:p w14:paraId="08740B86" w14:textId="77777777" w:rsidR="00EA673F" w:rsidRPr="00B93273" w:rsidRDefault="00EA673F" w:rsidP="000006F8">
      <w:pPr>
        <w:spacing w:after="0" w:line="276" w:lineRule="auto"/>
        <w:jc w:val="center"/>
        <w:rPr>
          <w:rFonts w:ascii="Arial" w:eastAsia="Calibri" w:hAnsi="Arial" w:cs="Arial"/>
          <w:b/>
          <w:sz w:val="24"/>
          <w:szCs w:val="24"/>
          <w:lang w:val="es-ES"/>
        </w:rPr>
      </w:pPr>
      <w:r w:rsidRPr="00B93273">
        <w:rPr>
          <w:rFonts w:ascii="Arial" w:eastAsia="Calibri" w:hAnsi="Arial" w:cs="Arial"/>
          <w:b/>
          <w:sz w:val="24"/>
          <w:szCs w:val="24"/>
          <w:lang w:val="es-ES"/>
        </w:rPr>
        <w:t xml:space="preserve">C O N C L U S I O N E </w:t>
      </w:r>
      <w:proofErr w:type="gramStart"/>
      <w:r w:rsidRPr="00B93273">
        <w:rPr>
          <w:rFonts w:ascii="Arial" w:eastAsia="Calibri" w:hAnsi="Arial" w:cs="Arial"/>
          <w:b/>
          <w:sz w:val="24"/>
          <w:szCs w:val="24"/>
          <w:lang w:val="es-ES"/>
        </w:rPr>
        <w:t>S :</w:t>
      </w:r>
      <w:proofErr w:type="gramEnd"/>
    </w:p>
    <w:p w14:paraId="66EAC641" w14:textId="77777777" w:rsidR="00EA673F" w:rsidRPr="00B93273" w:rsidRDefault="00EA673F" w:rsidP="000006F8">
      <w:pPr>
        <w:spacing w:after="0" w:line="276" w:lineRule="auto"/>
        <w:jc w:val="both"/>
        <w:rPr>
          <w:rFonts w:ascii="Arial" w:hAnsi="Arial" w:cs="Arial"/>
          <w:bCs/>
          <w:sz w:val="24"/>
          <w:szCs w:val="24"/>
          <w:lang w:val="es-ES"/>
        </w:rPr>
      </w:pPr>
    </w:p>
    <w:p w14:paraId="43626593" w14:textId="77777777" w:rsidR="00FF5BC1" w:rsidRPr="00B93273" w:rsidRDefault="00FF5BC1" w:rsidP="000006F8">
      <w:pPr>
        <w:pStyle w:val="Prrafodelista"/>
        <w:spacing w:after="0" w:line="276" w:lineRule="auto"/>
        <w:ind w:left="0"/>
        <w:jc w:val="both"/>
        <w:rPr>
          <w:rFonts w:ascii="Arial" w:hAnsi="Arial" w:cs="Arial"/>
          <w:sz w:val="24"/>
          <w:szCs w:val="24"/>
        </w:rPr>
      </w:pPr>
      <w:r w:rsidRPr="00B93273">
        <w:rPr>
          <w:rFonts w:ascii="Arial" w:hAnsi="Arial" w:cs="Arial"/>
          <w:b/>
          <w:sz w:val="24"/>
          <w:szCs w:val="24"/>
          <w:lang w:val="es-ES"/>
        </w:rPr>
        <w:t xml:space="preserve">PRIMERA.- </w:t>
      </w: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se puede determinar que las vialidades son </w:t>
      </w:r>
      <w:r w:rsidRPr="00B93273">
        <w:rPr>
          <w:rFonts w:ascii="Arial" w:hAnsi="Arial" w:cs="Arial"/>
          <w:b/>
          <w:bCs/>
          <w:i/>
          <w:iCs/>
          <w:spacing w:val="-3"/>
          <w:sz w:val="24"/>
          <w:szCs w:val="24"/>
        </w:rPr>
        <w:t xml:space="preserve">bienes destinados a un </w:t>
      </w:r>
      <w:r w:rsidRPr="00B93273">
        <w:rPr>
          <w:rFonts w:ascii="Arial" w:hAnsi="Arial" w:cs="Arial"/>
          <w:b/>
          <w:bCs/>
          <w:i/>
          <w:iCs/>
          <w:spacing w:val="-3"/>
          <w:sz w:val="24"/>
          <w:szCs w:val="24"/>
        </w:rPr>
        <w:lastRenderedPageBreak/>
        <w:t>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se realizarán en bienes del dominio público del Municipio de Zapotlán el Grande, Jalisco; por lo que resulta legalmente procedente llevarlas a cabo en dichas vialidades. </w:t>
      </w:r>
    </w:p>
    <w:p w14:paraId="30DF9E15" w14:textId="77777777" w:rsidR="00FF5BC1" w:rsidRPr="00B93273" w:rsidRDefault="00FF5BC1" w:rsidP="000006F8">
      <w:pPr>
        <w:spacing w:after="0" w:line="276" w:lineRule="auto"/>
        <w:jc w:val="both"/>
        <w:rPr>
          <w:rFonts w:ascii="Arial" w:hAnsi="Arial" w:cs="Arial"/>
          <w:bCs/>
          <w:sz w:val="24"/>
          <w:szCs w:val="24"/>
          <w:lang w:val="es-ES"/>
        </w:rPr>
      </w:pPr>
    </w:p>
    <w:p w14:paraId="22BE9CF3" w14:textId="243F5872" w:rsidR="00EA673F" w:rsidRPr="00B93273" w:rsidRDefault="00FF5BC1" w:rsidP="000006F8">
      <w:pPr>
        <w:spacing w:after="0" w:line="276" w:lineRule="auto"/>
        <w:jc w:val="both"/>
        <w:rPr>
          <w:rFonts w:ascii="Arial" w:hAnsi="Arial" w:cs="Arial"/>
          <w:bCs/>
          <w:sz w:val="24"/>
          <w:szCs w:val="24"/>
          <w:lang w:val="es-ES"/>
        </w:rPr>
      </w:pPr>
      <w:r w:rsidRPr="00B93273">
        <w:rPr>
          <w:rFonts w:ascii="Arial" w:hAnsi="Arial" w:cs="Arial"/>
          <w:b/>
          <w:sz w:val="24"/>
          <w:szCs w:val="24"/>
          <w:lang w:val="es-ES"/>
        </w:rPr>
        <w:t>SEGUNDA.-</w:t>
      </w:r>
      <w:r w:rsidRPr="00B93273">
        <w:rPr>
          <w:rFonts w:ascii="Arial" w:hAnsi="Arial" w:cs="Arial"/>
          <w:bCs/>
          <w:sz w:val="24"/>
          <w:szCs w:val="24"/>
          <w:lang w:val="es-ES"/>
        </w:rPr>
        <w:t xml:space="preserve"> Que el techo financiero asignado a las obras provenientes del </w:t>
      </w:r>
      <w:r w:rsidR="00B93273" w:rsidRPr="00B93273">
        <w:rPr>
          <w:rStyle w:val="Ninguno"/>
          <w:rFonts w:ascii="Arial" w:hAnsi="Arial"/>
          <w:b/>
          <w:bCs/>
          <w:sz w:val="24"/>
          <w:szCs w:val="24"/>
          <w:lang w:val="es-ES"/>
        </w:rPr>
        <w:t xml:space="preserve">FONDO DE APORTACIONES PARA LA INFRAESTRUCTURA SOCIAL MUNICIPAL (FAISMUN) </w:t>
      </w:r>
      <w:r w:rsidR="00B93273" w:rsidRPr="0077480F">
        <w:rPr>
          <w:rStyle w:val="Ninguno"/>
          <w:rFonts w:ascii="Arial" w:hAnsi="Arial"/>
          <w:bCs/>
          <w:sz w:val="24"/>
          <w:szCs w:val="24"/>
          <w:lang w:val="es-ES"/>
        </w:rPr>
        <w:t>asciende a los</w:t>
      </w:r>
      <w:r w:rsidR="00B93273" w:rsidRPr="00B93273">
        <w:rPr>
          <w:rStyle w:val="Ninguno"/>
          <w:rFonts w:ascii="Arial" w:hAnsi="Arial"/>
          <w:b/>
          <w:bCs/>
          <w:sz w:val="24"/>
          <w:szCs w:val="24"/>
          <w:lang w:val="es-ES"/>
        </w:rPr>
        <w:t xml:space="preserve"> $14’740,210.00 (CATORCE MILLONES SETECIENTOS CUARENTA MIL DOSCIENTOS DIEZ PESOS 00/100 M.N) </w:t>
      </w:r>
      <w:r w:rsidR="0077480F" w:rsidRPr="00B93273">
        <w:rPr>
          <w:rFonts w:ascii="Arial" w:hAnsi="Arial" w:cs="Arial"/>
          <w:bCs/>
          <w:sz w:val="24"/>
          <w:szCs w:val="24"/>
          <w:lang w:val="es-ES"/>
        </w:rPr>
        <w:t>, de conformidad al Desglose Analítico del Ejercicio del Presupuesto de Egresos 2025</w:t>
      </w:r>
      <w:r w:rsidR="0077480F">
        <w:rPr>
          <w:rFonts w:ascii="Arial" w:hAnsi="Arial" w:cs="Arial"/>
          <w:bCs/>
          <w:sz w:val="24"/>
          <w:szCs w:val="24"/>
          <w:lang w:val="es-ES"/>
        </w:rPr>
        <w:t xml:space="preserve"> por lo cual el techo financiero propuesto para la obra FAISMUN-01-2025 </w:t>
      </w:r>
      <w:r w:rsidR="0077480F" w:rsidRPr="000006F8">
        <w:rPr>
          <w:rFonts w:ascii="Arial" w:hAnsi="Arial" w:cs="Arial"/>
          <w:bCs/>
          <w:sz w:val="24"/>
          <w:szCs w:val="24"/>
          <w:lang w:val="es-ES"/>
        </w:rPr>
        <w:t xml:space="preserve">de </w:t>
      </w:r>
      <w:r w:rsidR="0077480F" w:rsidRPr="000006F8">
        <w:rPr>
          <w:rStyle w:val="Ninguno"/>
          <w:rFonts w:ascii="Arial" w:hAnsi="Arial" w:cs="Arial"/>
          <w:b/>
          <w:bCs/>
          <w:sz w:val="24"/>
          <w:szCs w:val="24"/>
          <w:lang w:val="es-ES"/>
        </w:rPr>
        <w:t>$2’712,475.65 (DOS MILLONES SETECIENTOS DOCE MIL CUATROCIENTOS SETENTA Y CINCO PESOS 65/100 M.N)</w:t>
      </w:r>
      <w:r w:rsidR="00EA673F" w:rsidRPr="00B93273">
        <w:rPr>
          <w:rFonts w:ascii="Arial" w:hAnsi="Arial" w:cs="Arial"/>
          <w:bCs/>
          <w:sz w:val="24"/>
          <w:szCs w:val="24"/>
          <w:lang w:val="es-ES"/>
        </w:rPr>
        <w:t xml:space="preserve"> no exceden el presupuesto asignado a este fondo económico de conformidad al Desglose Analítico del Ejercicio del Presupuesto de Egresos 202</w:t>
      </w:r>
      <w:r w:rsidR="00B93273" w:rsidRPr="00B93273">
        <w:rPr>
          <w:rFonts w:ascii="Arial" w:hAnsi="Arial" w:cs="Arial"/>
          <w:bCs/>
          <w:sz w:val="24"/>
          <w:szCs w:val="24"/>
          <w:lang w:val="es-ES"/>
        </w:rPr>
        <w:t>5</w:t>
      </w:r>
      <w:r w:rsidR="00EA673F" w:rsidRPr="00B93273">
        <w:rPr>
          <w:rFonts w:ascii="Arial" w:hAnsi="Arial" w:cs="Arial"/>
          <w:bCs/>
          <w:sz w:val="24"/>
          <w:szCs w:val="24"/>
          <w:lang w:val="es-ES"/>
        </w:rPr>
        <w:t>, por lo que no existe impedimento presupuestal ni técnico alguno para su aprobación.</w:t>
      </w:r>
    </w:p>
    <w:p w14:paraId="0597E5EE" w14:textId="77777777" w:rsidR="00EA673F" w:rsidRPr="00B93273" w:rsidRDefault="00EA673F" w:rsidP="000006F8">
      <w:pPr>
        <w:spacing w:after="0" w:line="276" w:lineRule="auto"/>
        <w:jc w:val="both"/>
        <w:rPr>
          <w:rFonts w:ascii="Arial" w:hAnsi="Arial" w:cs="Arial"/>
          <w:bCs/>
          <w:sz w:val="24"/>
          <w:szCs w:val="24"/>
          <w:lang w:val="es-ES"/>
        </w:rPr>
      </w:pPr>
    </w:p>
    <w:p w14:paraId="2F5C9229" w14:textId="4F7F4840" w:rsidR="00EA673F" w:rsidRDefault="00EA673F" w:rsidP="000006F8">
      <w:pPr>
        <w:spacing w:after="0" w:line="276" w:lineRule="auto"/>
        <w:ind w:firstLine="708"/>
        <w:jc w:val="both"/>
        <w:rPr>
          <w:rFonts w:ascii="Arial" w:hAnsi="Arial" w:cs="Arial"/>
          <w:bCs/>
          <w:sz w:val="24"/>
          <w:szCs w:val="24"/>
          <w:lang w:val="es-ES"/>
        </w:rPr>
      </w:pPr>
      <w:r w:rsidRPr="00B93273">
        <w:rPr>
          <w:rFonts w:ascii="Arial" w:hAnsi="Arial" w:cs="Arial"/>
          <w:bCs/>
          <w:sz w:val="24"/>
          <w:szCs w:val="24"/>
          <w:lang w:val="es-ES"/>
        </w:rPr>
        <w:t>Por lo anteriormente expuesto, fundado y motivado, la comisione edilicia de mérito, comparecemos a efecto de poner a consideración para la aprobación de este Honorable Pleno del Ayuntamiento, los siguientes:</w:t>
      </w:r>
    </w:p>
    <w:p w14:paraId="61039604" w14:textId="77777777" w:rsidR="00F21CFB" w:rsidRPr="00B93273" w:rsidRDefault="00F21CFB" w:rsidP="000006F8">
      <w:pPr>
        <w:spacing w:after="0" w:line="276" w:lineRule="auto"/>
        <w:ind w:firstLine="708"/>
        <w:jc w:val="both"/>
        <w:rPr>
          <w:rFonts w:ascii="Arial" w:hAnsi="Arial" w:cs="Arial"/>
          <w:bCs/>
          <w:sz w:val="24"/>
          <w:szCs w:val="24"/>
          <w:lang w:val="es-ES"/>
        </w:rPr>
      </w:pPr>
    </w:p>
    <w:p w14:paraId="35EBC09C" w14:textId="77777777" w:rsidR="00EA673F" w:rsidRPr="00B93273" w:rsidRDefault="00EA673F" w:rsidP="000006F8">
      <w:pPr>
        <w:spacing w:after="0" w:line="276" w:lineRule="auto"/>
        <w:jc w:val="center"/>
        <w:rPr>
          <w:rFonts w:ascii="Arial" w:hAnsi="Arial" w:cs="Arial"/>
          <w:b/>
          <w:sz w:val="24"/>
          <w:szCs w:val="24"/>
        </w:rPr>
      </w:pPr>
      <w:r w:rsidRPr="00B93273">
        <w:rPr>
          <w:rFonts w:ascii="Arial" w:hAnsi="Arial" w:cs="Arial"/>
          <w:b/>
          <w:sz w:val="24"/>
          <w:szCs w:val="24"/>
        </w:rPr>
        <w:t xml:space="preserve">R E S O L U T I V O </w:t>
      </w:r>
      <w:proofErr w:type="gramStart"/>
      <w:r w:rsidRPr="00B93273">
        <w:rPr>
          <w:rFonts w:ascii="Arial" w:hAnsi="Arial" w:cs="Arial"/>
          <w:b/>
          <w:sz w:val="24"/>
          <w:szCs w:val="24"/>
        </w:rPr>
        <w:t>S :</w:t>
      </w:r>
      <w:proofErr w:type="gramEnd"/>
      <w:r w:rsidRPr="00B93273">
        <w:rPr>
          <w:rFonts w:ascii="Arial" w:hAnsi="Arial" w:cs="Arial"/>
          <w:b/>
          <w:sz w:val="24"/>
          <w:szCs w:val="24"/>
        </w:rPr>
        <w:t xml:space="preserve"> </w:t>
      </w:r>
    </w:p>
    <w:p w14:paraId="05E26FE1" w14:textId="77777777" w:rsidR="000D4EAA" w:rsidRDefault="000D4EAA" w:rsidP="000006F8">
      <w:pPr>
        <w:spacing w:after="0" w:line="276" w:lineRule="auto"/>
        <w:jc w:val="both"/>
        <w:rPr>
          <w:rFonts w:ascii="Arial" w:hAnsi="Arial" w:cs="Arial"/>
          <w:b/>
          <w:sz w:val="24"/>
          <w:szCs w:val="24"/>
          <w:lang w:val="es-ES"/>
        </w:rPr>
      </w:pPr>
    </w:p>
    <w:p w14:paraId="7B6BBD80" w14:textId="4AD5C48F" w:rsidR="00EA673F" w:rsidRPr="00B93273" w:rsidRDefault="00EA673F" w:rsidP="000006F8">
      <w:pPr>
        <w:spacing w:after="0" w:line="276" w:lineRule="auto"/>
        <w:jc w:val="both"/>
        <w:rPr>
          <w:rFonts w:ascii="Arial" w:hAnsi="Arial" w:cs="Arial"/>
          <w:sz w:val="24"/>
          <w:szCs w:val="24"/>
          <w:lang w:val="es-ES"/>
        </w:rPr>
      </w:pPr>
      <w:r w:rsidRPr="00B93273">
        <w:rPr>
          <w:rFonts w:ascii="Arial" w:hAnsi="Arial" w:cs="Arial"/>
          <w:b/>
          <w:sz w:val="24"/>
          <w:szCs w:val="24"/>
          <w:lang w:val="es-ES"/>
        </w:rPr>
        <w:t xml:space="preserve">PRIMERO. </w:t>
      </w:r>
      <w:r w:rsidRPr="00B93273">
        <w:rPr>
          <w:rFonts w:ascii="Arial" w:eastAsia="Calibri" w:hAnsi="Arial" w:cs="Arial"/>
          <w:color w:val="000000"/>
          <w:sz w:val="24"/>
          <w:szCs w:val="24"/>
        </w:rPr>
        <w:t>El Pleno del Ayuntamiento de Zapotlán el Grande, Jalisco,</w:t>
      </w:r>
      <w:r w:rsidRPr="00B93273">
        <w:rPr>
          <w:rFonts w:ascii="Arial" w:eastAsia="Calibri" w:hAnsi="Arial" w:cs="Arial"/>
          <w:b/>
          <w:color w:val="000000"/>
          <w:sz w:val="24"/>
          <w:szCs w:val="24"/>
        </w:rPr>
        <w:t xml:space="preserve"> </w:t>
      </w:r>
      <w:r w:rsidRPr="00B93273">
        <w:rPr>
          <w:rFonts w:ascii="Arial" w:eastAsia="Arial" w:hAnsi="Arial" w:cs="Arial"/>
          <w:b/>
          <w:sz w:val="24"/>
          <w:szCs w:val="24"/>
        </w:rPr>
        <w:t>APRUEBA Y AUTORIZA</w:t>
      </w:r>
      <w:r w:rsidRPr="00B93273">
        <w:rPr>
          <w:rFonts w:ascii="Arial" w:eastAsia="Arial" w:hAnsi="Arial" w:cs="Arial"/>
          <w:sz w:val="24"/>
          <w:szCs w:val="24"/>
        </w:rPr>
        <w:t xml:space="preserve"> </w:t>
      </w:r>
      <w:r w:rsidR="00B93273" w:rsidRPr="00B93273">
        <w:rPr>
          <w:rFonts w:ascii="Arial" w:eastAsia="Arial" w:hAnsi="Arial" w:cs="Arial"/>
          <w:sz w:val="24"/>
          <w:szCs w:val="24"/>
        </w:rPr>
        <w:t xml:space="preserve">el </w:t>
      </w:r>
      <w:r w:rsidR="00B93273" w:rsidRPr="00B93273">
        <w:rPr>
          <w:rFonts w:ascii="Arial" w:hAnsi="Arial" w:cs="Arial"/>
          <w:sz w:val="24"/>
          <w:szCs w:val="24"/>
        </w:rPr>
        <w:t>techo financiero</w:t>
      </w:r>
      <w:r w:rsidRPr="00B93273">
        <w:rPr>
          <w:rFonts w:ascii="Arial" w:hAnsi="Arial" w:cs="Arial"/>
          <w:sz w:val="24"/>
          <w:szCs w:val="24"/>
        </w:rPr>
        <w:t xml:space="preserve"> de</w:t>
      </w:r>
      <w:r w:rsidR="00B93273" w:rsidRPr="00B93273">
        <w:rPr>
          <w:rFonts w:ascii="Arial" w:hAnsi="Arial" w:cs="Arial"/>
          <w:sz w:val="24"/>
          <w:szCs w:val="24"/>
        </w:rPr>
        <w:t>l</w:t>
      </w:r>
      <w:r w:rsidRPr="00B93273">
        <w:rPr>
          <w:rFonts w:ascii="Arial" w:hAnsi="Arial" w:cs="Arial"/>
          <w:sz w:val="24"/>
          <w:szCs w:val="24"/>
        </w:rPr>
        <w:t xml:space="preserve"> </w:t>
      </w:r>
      <w:r w:rsidR="00B93273"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B93273" w:rsidRPr="00B93273">
        <w:rPr>
          <w:rFonts w:ascii="Arial" w:hAnsi="Arial" w:cs="Arial"/>
          <w:sz w:val="24"/>
          <w:szCs w:val="24"/>
        </w:rPr>
        <w:t>FAISMUN</w:t>
      </w:r>
      <w:r w:rsidRPr="00B93273">
        <w:rPr>
          <w:rFonts w:ascii="Arial" w:hAnsi="Arial" w:cs="Arial"/>
          <w:sz w:val="24"/>
          <w:szCs w:val="24"/>
        </w:rPr>
        <w:t xml:space="preserve"> identificado con </w:t>
      </w:r>
      <w:r w:rsidR="00B93273" w:rsidRPr="00B93273">
        <w:rPr>
          <w:rFonts w:ascii="Arial" w:hAnsi="Arial" w:cs="Arial"/>
          <w:sz w:val="24"/>
          <w:szCs w:val="24"/>
        </w:rPr>
        <w:t>el número</w:t>
      </w:r>
      <w:r w:rsidRPr="00B93273">
        <w:rPr>
          <w:rFonts w:ascii="Arial" w:hAnsi="Arial" w:cs="Arial"/>
          <w:sz w:val="24"/>
          <w:szCs w:val="24"/>
        </w:rPr>
        <w:t xml:space="preserve"> </w:t>
      </w:r>
      <w:r w:rsidR="00B93273" w:rsidRPr="00B93273">
        <w:rPr>
          <w:rFonts w:ascii="Arial" w:hAnsi="Arial" w:cs="Arial"/>
          <w:b/>
          <w:bCs/>
          <w:sz w:val="24"/>
          <w:szCs w:val="24"/>
        </w:rPr>
        <w:t>FAISMUN</w:t>
      </w:r>
      <w:r w:rsidRPr="00B93273">
        <w:rPr>
          <w:rFonts w:ascii="Arial" w:hAnsi="Arial" w:cs="Arial"/>
          <w:b/>
          <w:bCs/>
          <w:sz w:val="24"/>
          <w:szCs w:val="24"/>
        </w:rPr>
        <w:t>-01-2025</w:t>
      </w:r>
      <w:r w:rsidRPr="00B93273">
        <w:rPr>
          <w:rFonts w:ascii="Arial" w:eastAsia="Calibri" w:hAnsi="Arial" w:cs="Arial"/>
          <w:sz w:val="24"/>
          <w:szCs w:val="24"/>
          <w:lang w:val="es-ES"/>
        </w:rPr>
        <w:t>,</w:t>
      </w:r>
      <w:r w:rsidRPr="00B93273">
        <w:rPr>
          <w:rFonts w:ascii="Arial" w:eastAsia="Calibri" w:hAnsi="Arial" w:cs="Arial"/>
          <w:b/>
          <w:sz w:val="24"/>
          <w:szCs w:val="24"/>
          <w:lang w:val="es-ES"/>
        </w:rPr>
        <w:t xml:space="preserve"> </w:t>
      </w:r>
      <w:r w:rsidRPr="00B93273">
        <w:rPr>
          <w:rFonts w:ascii="Arial" w:hAnsi="Arial" w:cs="Arial"/>
          <w:sz w:val="24"/>
          <w:szCs w:val="24"/>
          <w:lang w:val="es-ES"/>
        </w:rPr>
        <w:t>para quedar de la siguiente manera:</w:t>
      </w:r>
    </w:p>
    <w:p w14:paraId="6F51C62B" w14:textId="77777777" w:rsidR="00EA673F" w:rsidRPr="00B93273" w:rsidRDefault="00EA673F" w:rsidP="000006F8">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0006F8" w:rsidRPr="000D4EAA" w14:paraId="1536869F" w14:textId="77777777" w:rsidTr="00F440A1">
        <w:tc>
          <w:tcPr>
            <w:tcW w:w="2547" w:type="dxa"/>
          </w:tcPr>
          <w:p w14:paraId="0B46991C"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NOMBRE DE LA OBRA.</w:t>
            </w:r>
          </w:p>
        </w:tc>
        <w:tc>
          <w:tcPr>
            <w:tcW w:w="6520" w:type="dxa"/>
          </w:tcPr>
          <w:p w14:paraId="2E6C8BA8"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b/>
                <w:bCs/>
              </w:rPr>
              <w:t xml:space="preserve">FAISMUN-01-2025 </w:t>
            </w:r>
            <w:r w:rsidRPr="000006F8">
              <w:rPr>
                <w:rFonts w:ascii="Arial Narrow" w:hAnsi="Arial Narrow" w:cs="Arial"/>
              </w:rPr>
              <w:t xml:space="preserve">CONSTRUCCIÓN DE BASE Y PAVIMENTO CON CONCRETO HIDRÁULICO EN LA </w:t>
            </w:r>
            <w:r w:rsidRPr="000006F8">
              <w:rPr>
                <w:rFonts w:ascii="Arial Narrow" w:hAnsi="Arial Narrow" w:cs="Arial"/>
                <w:b/>
              </w:rPr>
              <w:t>CALLE GRITO DE LIBERTAD</w:t>
            </w:r>
            <w:r w:rsidRPr="000006F8">
              <w:rPr>
                <w:rFonts w:ascii="Arial Narrow" w:hAnsi="Arial Narrow" w:cs="Arial"/>
              </w:rPr>
              <w:t xml:space="preserve"> ENTRE LA CALLE PARROQUIA DE DOLORES Y AV. GOB. ING. ALBERTO CÁRDENAS JIMÉNEZ EN LA COLONIA MIGUEL HIDALGO, EN CIUDAD GUZMÁN MUNICIPIO DE ZAPOTLÁN EL GRANDE, JALISCO. </w:t>
            </w:r>
          </w:p>
        </w:tc>
      </w:tr>
      <w:tr w:rsidR="000006F8" w:rsidRPr="000D4EAA" w14:paraId="449C32FC" w14:textId="77777777" w:rsidTr="00F440A1">
        <w:tc>
          <w:tcPr>
            <w:tcW w:w="2547" w:type="dxa"/>
          </w:tcPr>
          <w:p w14:paraId="67D74C63"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RUBRO</w:t>
            </w:r>
          </w:p>
        </w:tc>
        <w:tc>
          <w:tcPr>
            <w:tcW w:w="6520" w:type="dxa"/>
          </w:tcPr>
          <w:p w14:paraId="499A6EDF"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URBANIZACIÓN</w:t>
            </w:r>
          </w:p>
        </w:tc>
      </w:tr>
      <w:tr w:rsidR="000006F8" w:rsidRPr="000D4EAA" w14:paraId="1A95CC92" w14:textId="77777777" w:rsidTr="00F440A1">
        <w:tc>
          <w:tcPr>
            <w:tcW w:w="2547" w:type="dxa"/>
          </w:tcPr>
          <w:p w14:paraId="375CBC72"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INCIDENCIA</w:t>
            </w:r>
          </w:p>
        </w:tc>
        <w:tc>
          <w:tcPr>
            <w:tcW w:w="6520" w:type="dxa"/>
          </w:tcPr>
          <w:p w14:paraId="7BB64584"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 xml:space="preserve">COMPLEMENTARIA </w:t>
            </w:r>
          </w:p>
        </w:tc>
      </w:tr>
      <w:tr w:rsidR="000006F8" w:rsidRPr="000D4EAA" w14:paraId="0CEB815C" w14:textId="77777777" w:rsidTr="00F440A1">
        <w:tc>
          <w:tcPr>
            <w:tcW w:w="2547" w:type="dxa"/>
          </w:tcPr>
          <w:p w14:paraId="7FD5BB00"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NO. DE OBRA EN PLATAFORMA</w:t>
            </w:r>
          </w:p>
        </w:tc>
        <w:tc>
          <w:tcPr>
            <w:tcW w:w="6520" w:type="dxa"/>
          </w:tcPr>
          <w:p w14:paraId="4573F785"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140235R3302</w:t>
            </w:r>
          </w:p>
        </w:tc>
      </w:tr>
      <w:tr w:rsidR="000006F8" w:rsidRPr="000D4EAA" w14:paraId="400E8684" w14:textId="77777777" w:rsidTr="00F440A1">
        <w:tc>
          <w:tcPr>
            <w:tcW w:w="2547" w:type="dxa"/>
          </w:tcPr>
          <w:p w14:paraId="41CE6A4F" w14:textId="77777777" w:rsidR="000006F8" w:rsidRPr="000006F8" w:rsidRDefault="000006F8" w:rsidP="000006F8">
            <w:pPr>
              <w:pStyle w:val="Prrafodelista"/>
              <w:ind w:left="0"/>
              <w:jc w:val="both"/>
              <w:rPr>
                <w:rFonts w:ascii="Arial Narrow" w:hAnsi="Arial Narrow" w:cs="Arial"/>
              </w:rPr>
            </w:pPr>
            <w:r w:rsidRPr="000006F8">
              <w:rPr>
                <w:rFonts w:ascii="Arial Narrow" w:hAnsi="Arial Narrow" w:cs="Arial"/>
              </w:rPr>
              <w:t>TECHO FINANCIERO</w:t>
            </w:r>
          </w:p>
        </w:tc>
        <w:tc>
          <w:tcPr>
            <w:tcW w:w="6520" w:type="dxa"/>
          </w:tcPr>
          <w:p w14:paraId="26D121E8" w14:textId="77777777" w:rsidR="000006F8" w:rsidRPr="000006F8" w:rsidRDefault="000006F8" w:rsidP="000006F8">
            <w:pPr>
              <w:pStyle w:val="Prrafodelista"/>
              <w:ind w:left="0"/>
              <w:jc w:val="both"/>
              <w:rPr>
                <w:rFonts w:ascii="Arial Narrow" w:hAnsi="Arial Narrow" w:cs="Arial"/>
              </w:rPr>
            </w:pPr>
            <w:r w:rsidRPr="000006F8">
              <w:rPr>
                <w:rStyle w:val="Ninguno"/>
                <w:rFonts w:ascii="Arial Narrow" w:hAnsi="Arial Narrow"/>
                <w:b/>
                <w:bCs/>
                <w:lang w:val="es-ES"/>
              </w:rPr>
              <w:t>$2’712,475.65 (DOS MILLONES SETECIENTOS DOCE MIL CUATROCIENTOS SETENTA Y CINCO PESOS 65/100 M.N)</w:t>
            </w:r>
          </w:p>
        </w:tc>
      </w:tr>
    </w:tbl>
    <w:p w14:paraId="4FA224C0" w14:textId="71517AB2" w:rsidR="00EA673F" w:rsidRDefault="00EA673F" w:rsidP="000006F8">
      <w:pPr>
        <w:pStyle w:val="Prrafodelista"/>
        <w:spacing w:after="0" w:line="276" w:lineRule="auto"/>
        <w:ind w:left="0"/>
        <w:jc w:val="both"/>
        <w:rPr>
          <w:rFonts w:ascii="Arial Narrow" w:hAnsi="Arial Narrow" w:cs="Arial"/>
          <w:sz w:val="24"/>
          <w:szCs w:val="24"/>
        </w:rPr>
      </w:pPr>
    </w:p>
    <w:p w14:paraId="5DDCFBB8" w14:textId="77777777" w:rsidR="000006F8" w:rsidRPr="00B93273" w:rsidRDefault="000006F8" w:rsidP="000006F8">
      <w:pPr>
        <w:pStyle w:val="Prrafodelista"/>
        <w:spacing w:after="0" w:line="276" w:lineRule="auto"/>
        <w:ind w:left="0"/>
        <w:jc w:val="both"/>
        <w:rPr>
          <w:rFonts w:ascii="Arial Narrow" w:hAnsi="Arial Narrow" w:cs="Arial"/>
          <w:sz w:val="24"/>
          <w:szCs w:val="24"/>
        </w:rPr>
      </w:pPr>
    </w:p>
    <w:p w14:paraId="480F6512" w14:textId="77777777" w:rsidR="00EA673F" w:rsidRPr="00B93273" w:rsidRDefault="00EA673F" w:rsidP="000006F8">
      <w:pPr>
        <w:pStyle w:val="Prrafodelista"/>
        <w:spacing w:after="0" w:line="276" w:lineRule="auto"/>
        <w:ind w:left="0"/>
        <w:jc w:val="both"/>
        <w:rPr>
          <w:rFonts w:ascii="Arial" w:hAnsi="Arial" w:cs="Arial"/>
          <w:sz w:val="24"/>
          <w:szCs w:val="24"/>
        </w:rPr>
      </w:pPr>
      <w:r w:rsidRPr="00B93273">
        <w:rPr>
          <w:rFonts w:ascii="Arial" w:hAnsi="Arial" w:cs="Arial"/>
          <w:b/>
          <w:bCs/>
          <w:sz w:val="24"/>
          <w:szCs w:val="24"/>
        </w:rPr>
        <w:t>SEGUNDO.</w:t>
      </w:r>
      <w:r w:rsidRPr="00B93273">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14:paraId="11A54DCA" w14:textId="77777777" w:rsidR="00EA673F" w:rsidRPr="00B93273" w:rsidRDefault="00EA673F" w:rsidP="000006F8">
      <w:pPr>
        <w:pStyle w:val="Prrafodelista"/>
        <w:spacing w:after="0" w:line="276" w:lineRule="auto"/>
        <w:ind w:left="0"/>
        <w:jc w:val="both"/>
        <w:rPr>
          <w:rFonts w:ascii="Arial" w:hAnsi="Arial" w:cs="Arial"/>
          <w:sz w:val="25"/>
          <w:szCs w:val="25"/>
        </w:rPr>
      </w:pPr>
    </w:p>
    <w:p w14:paraId="0DA60797" w14:textId="2DD5DA30" w:rsidR="00EA673F" w:rsidRDefault="00EA673F" w:rsidP="000006F8">
      <w:pPr>
        <w:spacing w:after="0" w:line="276" w:lineRule="auto"/>
        <w:jc w:val="center"/>
        <w:rPr>
          <w:rFonts w:ascii="Arial Narrow" w:hAnsi="Arial Narrow" w:cstheme="minorHAnsi"/>
          <w:b/>
          <w:bCs/>
          <w:i/>
          <w:iCs/>
        </w:rPr>
      </w:pPr>
      <w:r w:rsidRPr="00B93273">
        <w:rPr>
          <w:rFonts w:ascii="Arial Narrow" w:hAnsi="Arial Narrow" w:cstheme="minorHAnsi"/>
          <w:b/>
          <w:bCs/>
          <w:i/>
          <w:iCs/>
        </w:rPr>
        <w:t>"2025, AÑO DEL 130 ANIVERSARIO DEL NATALICIO DE LA MUSA Y ESCRITORA ZAPOTLENSE MARIA GUADALUPE MARIN PRECIADO"</w:t>
      </w:r>
    </w:p>
    <w:p w14:paraId="00203FFA" w14:textId="27B96FEB" w:rsidR="00F21CFB" w:rsidRPr="00B93273" w:rsidRDefault="00F21CFB" w:rsidP="000006F8">
      <w:pPr>
        <w:spacing w:after="0" w:line="276" w:lineRule="auto"/>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357DF117" w14:textId="77777777" w:rsidR="00EA673F" w:rsidRPr="00B93273" w:rsidRDefault="00EA673F" w:rsidP="000006F8">
      <w:pPr>
        <w:spacing w:after="0" w:line="276" w:lineRule="auto"/>
        <w:jc w:val="center"/>
        <w:rPr>
          <w:rFonts w:ascii="Arial Narrow" w:hAnsi="Arial Narrow" w:cstheme="minorHAnsi"/>
          <w:b/>
          <w:bCs/>
          <w:i/>
          <w:iCs/>
        </w:rPr>
      </w:pPr>
      <w:r w:rsidRPr="00B93273">
        <w:rPr>
          <w:rFonts w:ascii="Arial Narrow" w:hAnsi="Arial Narrow" w:cstheme="minorHAnsi"/>
          <w:b/>
          <w:bCs/>
          <w:i/>
          <w:iCs/>
        </w:rPr>
        <w:t>CD. GUZMÁN MUNICIPIO DE ZAPOTLÁN EL GRANDE, JALISCO,</w:t>
      </w:r>
    </w:p>
    <w:p w14:paraId="3B96D2E7" w14:textId="5046A311" w:rsidR="00EA673F" w:rsidRPr="00B93273" w:rsidRDefault="00EA673F" w:rsidP="000006F8">
      <w:pPr>
        <w:spacing w:after="0" w:line="276" w:lineRule="auto"/>
        <w:jc w:val="center"/>
        <w:rPr>
          <w:rFonts w:ascii="Arial Narrow" w:hAnsi="Arial Narrow" w:cstheme="minorHAnsi"/>
          <w:b/>
          <w:bCs/>
          <w:i/>
          <w:iCs/>
        </w:rPr>
      </w:pPr>
      <w:r w:rsidRPr="00B93273">
        <w:rPr>
          <w:rFonts w:ascii="Arial Narrow" w:hAnsi="Arial Narrow" w:cstheme="minorHAnsi"/>
          <w:b/>
          <w:bCs/>
          <w:i/>
          <w:iCs/>
        </w:rPr>
        <w:t xml:space="preserve">A </w:t>
      </w:r>
      <w:r w:rsidR="00B93273" w:rsidRPr="00B93273">
        <w:rPr>
          <w:rFonts w:ascii="Arial Narrow" w:hAnsi="Arial Narrow" w:cstheme="minorHAnsi"/>
          <w:b/>
          <w:bCs/>
          <w:i/>
          <w:iCs/>
        </w:rPr>
        <w:t>07</w:t>
      </w:r>
      <w:r w:rsidRPr="00B93273">
        <w:rPr>
          <w:rFonts w:ascii="Arial Narrow" w:hAnsi="Arial Narrow" w:cstheme="minorHAnsi"/>
          <w:b/>
          <w:bCs/>
          <w:i/>
          <w:iCs/>
        </w:rPr>
        <w:t xml:space="preserve"> DE </w:t>
      </w:r>
      <w:r w:rsidR="00B93273" w:rsidRPr="00B93273">
        <w:rPr>
          <w:rFonts w:ascii="Arial Narrow" w:hAnsi="Arial Narrow" w:cstheme="minorHAnsi"/>
          <w:b/>
          <w:bCs/>
          <w:i/>
          <w:iCs/>
        </w:rPr>
        <w:t>JULIO</w:t>
      </w:r>
      <w:r w:rsidRPr="00B93273">
        <w:rPr>
          <w:rFonts w:ascii="Arial Narrow" w:hAnsi="Arial Narrow" w:cstheme="minorHAnsi"/>
          <w:b/>
          <w:bCs/>
          <w:i/>
          <w:iCs/>
        </w:rPr>
        <w:t xml:space="preserve"> DE 2025.</w:t>
      </w:r>
    </w:p>
    <w:p w14:paraId="2425AFB4" w14:textId="77777777" w:rsidR="00EA673F" w:rsidRPr="00B93273" w:rsidRDefault="00EA673F" w:rsidP="000006F8">
      <w:pPr>
        <w:pStyle w:val="Cuerpo"/>
        <w:spacing w:line="276" w:lineRule="auto"/>
        <w:jc w:val="center"/>
        <w:rPr>
          <w:rStyle w:val="Ninguno"/>
          <w:rFonts w:ascii="Arial" w:eastAsia="Cambria" w:hAnsi="Arial" w:cs="Arial"/>
          <w:b/>
          <w:bCs/>
          <w:sz w:val="22"/>
          <w:szCs w:val="22"/>
          <w:lang w:val="es-MX"/>
        </w:rPr>
      </w:pPr>
    </w:p>
    <w:p w14:paraId="54D24051" w14:textId="77777777" w:rsidR="00EA673F" w:rsidRPr="00B93273" w:rsidRDefault="00EA673F" w:rsidP="000006F8">
      <w:pPr>
        <w:pStyle w:val="Cuerpo"/>
        <w:spacing w:line="276" w:lineRule="auto"/>
        <w:jc w:val="center"/>
        <w:rPr>
          <w:rStyle w:val="Ninguno"/>
          <w:rFonts w:ascii="Arial" w:eastAsia="Cambria" w:hAnsi="Arial" w:cs="Arial"/>
          <w:b/>
          <w:bCs/>
          <w:sz w:val="22"/>
          <w:szCs w:val="22"/>
          <w:lang w:val="es-MX"/>
        </w:rPr>
      </w:pPr>
    </w:p>
    <w:p w14:paraId="3A581386" w14:textId="5265A3DC" w:rsidR="00EA673F" w:rsidRPr="00B93273" w:rsidRDefault="00EA673F" w:rsidP="000006F8">
      <w:pPr>
        <w:pStyle w:val="Cuerpo"/>
        <w:spacing w:line="276" w:lineRule="auto"/>
        <w:jc w:val="center"/>
        <w:rPr>
          <w:rStyle w:val="Ninguno"/>
          <w:rFonts w:ascii="Arial" w:eastAsia="Cambria" w:hAnsi="Arial" w:cs="Arial"/>
          <w:b/>
          <w:bCs/>
          <w:sz w:val="22"/>
          <w:szCs w:val="22"/>
          <w:lang w:val="es-MX"/>
        </w:rPr>
      </w:pPr>
    </w:p>
    <w:p w14:paraId="5FF1CC27" w14:textId="204C1B58" w:rsidR="00EA673F" w:rsidRPr="00B93273" w:rsidRDefault="006252C6" w:rsidP="000006F8">
      <w:pPr>
        <w:pStyle w:val="Cuerpo"/>
        <w:spacing w:line="276" w:lineRule="auto"/>
        <w:jc w:val="center"/>
        <w:rPr>
          <w:rStyle w:val="Ninguno"/>
          <w:rFonts w:ascii="Arial" w:eastAsia="Cambria" w:hAnsi="Arial"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5606505" wp14:editId="74F8A0A2">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3B1BC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A6D1008" wp14:editId="54891532">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F0B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A673F" w:rsidRPr="00B93273" w14:paraId="5483A1D4" w14:textId="77777777" w:rsidTr="000D4EAA">
        <w:tc>
          <w:tcPr>
            <w:tcW w:w="4820" w:type="dxa"/>
          </w:tcPr>
          <w:p w14:paraId="5A31D127" w14:textId="77777777" w:rsidR="00EA673F" w:rsidRPr="00B93273" w:rsidRDefault="00EA673F" w:rsidP="000006F8">
            <w:pPr>
              <w:spacing w:line="276" w:lineRule="auto"/>
              <w:jc w:val="center"/>
              <w:rPr>
                <w:rFonts w:ascii="Arial Narrow" w:eastAsia="Times New Roman" w:hAnsi="Arial Narrow" w:cs="Times New Roman"/>
                <w:sz w:val="22"/>
                <w:szCs w:val="22"/>
              </w:rPr>
            </w:pPr>
            <w:r w:rsidRPr="00B93273">
              <w:rPr>
                <w:rFonts w:ascii="Arial Narrow" w:eastAsia="Arial" w:hAnsi="Arial Narrow" w:cs="Arial"/>
                <w:b/>
                <w:sz w:val="22"/>
                <w:szCs w:val="22"/>
              </w:rPr>
              <w:t>DRA. MIRIAM SALOME TORRES LARES</w:t>
            </w:r>
          </w:p>
          <w:p w14:paraId="4431AEF7"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cs="Arial"/>
                <w:sz w:val="22"/>
                <w:szCs w:val="22"/>
                <w:lang w:val="es-MX"/>
              </w:rPr>
              <w:t>PRESIDENTA DE LA 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411225DA" w14:textId="09E95FD3"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Narrow" w:eastAsia="Arial" w:hAnsi="Arial Narrow"/>
                <w:b/>
                <w:sz w:val="22"/>
                <w:szCs w:val="22"/>
                <w:lang w:val="es-MX"/>
              </w:rPr>
            </w:pPr>
            <w:r w:rsidRPr="00B93273">
              <w:rPr>
                <w:rFonts w:ascii="Arial Narrow" w:eastAsia="Arial" w:hAnsi="Arial Narrow"/>
                <w:b/>
                <w:sz w:val="22"/>
                <w:szCs w:val="22"/>
                <w:lang w:val="es-MX"/>
              </w:rPr>
              <w:t>LIC. MAGALI CASILLAS CONTRERAS.</w:t>
            </w:r>
          </w:p>
          <w:p w14:paraId="7042FA27" w14:textId="1F64D254"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sz w:val="22"/>
                <w:szCs w:val="22"/>
                <w:lang w:val="es-MX"/>
              </w:rPr>
              <w:t>PRESIDENTA MUN</w:t>
            </w:r>
            <w:r w:rsidR="006252C6" w:rsidRPr="00B93273">
              <w:rPr>
                <w:rFonts w:ascii="Arial Narrow" w:eastAsia="Arial" w:hAnsi="Arial Narrow"/>
                <w:sz w:val="22"/>
                <w:szCs w:val="22"/>
                <w:lang w:val="es-MX"/>
              </w:rPr>
              <w:t>I</w:t>
            </w:r>
            <w:r w:rsidRPr="00B93273">
              <w:rPr>
                <w:rFonts w:ascii="Arial Narrow" w:eastAsia="Arial" w:hAnsi="Arial Narrow"/>
                <w:sz w:val="22"/>
                <w:szCs w:val="22"/>
                <w:lang w:val="es-MX"/>
              </w:rPr>
              <w:t>CIPAL Y VOCAL DE LA</w:t>
            </w:r>
            <w:r w:rsidRPr="00B93273">
              <w:rPr>
                <w:rStyle w:val="Ninguno"/>
                <w:rFonts w:ascii="Arial" w:eastAsia="Cambria" w:hAnsi="Arial"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r w:rsidR="00EA673F" w:rsidRPr="00B21C81" w14:paraId="232254CA" w14:textId="77777777" w:rsidTr="000D4EAA">
        <w:tc>
          <w:tcPr>
            <w:tcW w:w="4820" w:type="dxa"/>
          </w:tcPr>
          <w:p w14:paraId="58E41F00"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42862CCD"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7C21AF3E" w14:textId="77777777" w:rsidR="000D4EAA" w:rsidRDefault="000D4EAA"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01077EFE" w14:textId="04FD152A" w:rsidR="00EA673F" w:rsidRPr="00B93273" w:rsidRDefault="006252C6"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00B2F9DE" wp14:editId="6762269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FD32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179F8CD3" w14:textId="0F26B324"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LIC. MIGUEL MERENTES</w:t>
            </w:r>
          </w:p>
          <w:p w14:paraId="5EEA371E"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5A5175A4"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021B00C7"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61371519"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19315460" w14:textId="5C5DE3FF" w:rsidR="00EA673F" w:rsidRPr="00B93273" w:rsidRDefault="006252C6"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900956A" wp14:editId="5DE46E35">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BA154"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147E96C2" w14:textId="77777777" w:rsidR="00EA673F" w:rsidRPr="00B93273"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DRA. BERTHA SILVIA GÓMEZ RAMOS</w:t>
            </w:r>
          </w:p>
          <w:p w14:paraId="576A4693" w14:textId="77777777" w:rsidR="00EA673F" w:rsidRPr="00B21C81" w:rsidRDefault="00EA673F" w:rsidP="000006F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bl>
    <w:p w14:paraId="44E86821" w14:textId="1302CA7F" w:rsidR="0077480F" w:rsidRDefault="0077480F" w:rsidP="000006F8">
      <w:pPr>
        <w:spacing w:after="0" w:line="276" w:lineRule="auto"/>
        <w:rPr>
          <w:sz w:val="20"/>
        </w:rPr>
      </w:pPr>
    </w:p>
    <w:p w14:paraId="6D1F1C09" w14:textId="3A6BE95A" w:rsidR="000006F8" w:rsidRDefault="000006F8" w:rsidP="000006F8">
      <w:pPr>
        <w:spacing w:after="0" w:line="276" w:lineRule="auto"/>
        <w:rPr>
          <w:sz w:val="20"/>
        </w:rPr>
      </w:pPr>
    </w:p>
    <w:p w14:paraId="58E3EFC5" w14:textId="6BA2F7CD" w:rsidR="000006F8" w:rsidRDefault="000006F8" w:rsidP="000006F8">
      <w:pPr>
        <w:spacing w:after="0" w:line="276" w:lineRule="auto"/>
        <w:rPr>
          <w:sz w:val="20"/>
        </w:rPr>
      </w:pPr>
    </w:p>
    <w:p w14:paraId="660954F4" w14:textId="4F573602" w:rsidR="000006F8" w:rsidRDefault="000006F8" w:rsidP="000006F8">
      <w:pPr>
        <w:spacing w:after="0" w:line="276" w:lineRule="auto"/>
        <w:rPr>
          <w:sz w:val="20"/>
        </w:rPr>
      </w:pPr>
    </w:p>
    <w:p w14:paraId="5FBFD3C6" w14:textId="6FFF3AB8" w:rsidR="000006F8" w:rsidRDefault="000006F8" w:rsidP="000006F8">
      <w:pPr>
        <w:spacing w:after="0" w:line="276" w:lineRule="auto"/>
        <w:rPr>
          <w:sz w:val="20"/>
        </w:rPr>
      </w:pPr>
    </w:p>
    <w:p w14:paraId="2D7CA75F" w14:textId="7AD599DE" w:rsidR="000006F8" w:rsidRDefault="000006F8" w:rsidP="000006F8">
      <w:pPr>
        <w:spacing w:after="0" w:line="276" w:lineRule="auto"/>
        <w:rPr>
          <w:sz w:val="20"/>
        </w:rPr>
      </w:pPr>
    </w:p>
    <w:p w14:paraId="6F7CC0E6" w14:textId="602CA267" w:rsidR="000006F8" w:rsidRDefault="000006F8" w:rsidP="000006F8">
      <w:pPr>
        <w:spacing w:after="0" w:line="276" w:lineRule="auto"/>
        <w:rPr>
          <w:sz w:val="20"/>
        </w:rPr>
      </w:pPr>
    </w:p>
    <w:p w14:paraId="2B5F2AD4" w14:textId="28FA96F8" w:rsidR="000006F8" w:rsidRDefault="000006F8" w:rsidP="000006F8">
      <w:pPr>
        <w:spacing w:after="0" w:line="276" w:lineRule="auto"/>
        <w:rPr>
          <w:sz w:val="20"/>
        </w:rPr>
      </w:pPr>
    </w:p>
    <w:p w14:paraId="307E6443" w14:textId="3EEF7278" w:rsidR="000006F8" w:rsidRDefault="000006F8" w:rsidP="000006F8">
      <w:pPr>
        <w:spacing w:after="0" w:line="276" w:lineRule="auto"/>
        <w:rPr>
          <w:sz w:val="20"/>
        </w:rPr>
      </w:pPr>
    </w:p>
    <w:p w14:paraId="030748BA" w14:textId="3B16F327" w:rsidR="000006F8" w:rsidRDefault="000006F8" w:rsidP="000006F8">
      <w:pPr>
        <w:spacing w:after="0" w:line="276" w:lineRule="auto"/>
        <w:rPr>
          <w:sz w:val="20"/>
        </w:rPr>
      </w:pPr>
    </w:p>
    <w:p w14:paraId="7A7AE8AB" w14:textId="5D6CFB03" w:rsidR="000006F8" w:rsidRDefault="000006F8" w:rsidP="000006F8">
      <w:pPr>
        <w:spacing w:after="0" w:line="276" w:lineRule="auto"/>
        <w:rPr>
          <w:sz w:val="20"/>
        </w:rPr>
      </w:pPr>
    </w:p>
    <w:p w14:paraId="38E68752" w14:textId="77777777" w:rsidR="000006F8" w:rsidRDefault="000006F8" w:rsidP="000006F8">
      <w:pPr>
        <w:spacing w:after="0" w:line="276" w:lineRule="auto"/>
        <w:rPr>
          <w:sz w:val="20"/>
        </w:rPr>
      </w:pPr>
      <w:bookmarkStart w:id="0" w:name="_GoBack"/>
      <w:bookmarkEnd w:id="0"/>
    </w:p>
    <w:p w14:paraId="55F0AA64" w14:textId="350AAE46" w:rsidR="00F21CFB" w:rsidRPr="00F21CFB" w:rsidRDefault="00F21CFB" w:rsidP="000006F8">
      <w:pPr>
        <w:spacing w:after="0" w:line="276" w:lineRule="auto"/>
        <w:rPr>
          <w:sz w:val="20"/>
        </w:rPr>
      </w:pPr>
      <w:r w:rsidRPr="00F21CFB">
        <w:rPr>
          <w:sz w:val="20"/>
        </w:rPr>
        <w:t>MSTL/</w:t>
      </w:r>
      <w:proofErr w:type="spellStart"/>
      <w:r w:rsidRPr="00F21CFB">
        <w:rPr>
          <w:sz w:val="20"/>
        </w:rPr>
        <w:t>mgpa</w:t>
      </w:r>
      <w:proofErr w:type="spellEnd"/>
      <w:r w:rsidRPr="00F21CFB">
        <w:rPr>
          <w:sz w:val="20"/>
        </w:rPr>
        <w:t>/krag</w:t>
      </w:r>
    </w:p>
    <w:sectPr w:rsidR="00F21CFB" w:rsidRPr="00F21CFB"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72AB" w14:textId="77777777" w:rsidR="00F36B48" w:rsidRDefault="00F36B48" w:rsidP="00DA5A8E">
      <w:pPr>
        <w:spacing w:after="0" w:line="240" w:lineRule="auto"/>
      </w:pPr>
      <w:r>
        <w:separator/>
      </w:r>
    </w:p>
  </w:endnote>
  <w:endnote w:type="continuationSeparator" w:id="0">
    <w:p w14:paraId="2D555F3F" w14:textId="77777777" w:rsidR="00F36B48" w:rsidRDefault="00F36B48"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7FDC" w14:textId="77777777" w:rsidR="00F36B48" w:rsidRDefault="00F36B48" w:rsidP="00DA5A8E">
      <w:pPr>
        <w:spacing w:after="0" w:line="240" w:lineRule="auto"/>
      </w:pPr>
      <w:r>
        <w:separator/>
      </w:r>
    </w:p>
  </w:footnote>
  <w:footnote w:type="continuationSeparator" w:id="0">
    <w:p w14:paraId="00EC1F84" w14:textId="77777777" w:rsidR="00F36B48" w:rsidRDefault="00F36B48"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77480F" w:rsidRDefault="00F36B48">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1082B655" w:rsidR="0077480F" w:rsidRDefault="0077480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006F8">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006F8">
          <w:rPr>
            <w:b/>
            <w:bCs/>
            <w:noProof/>
          </w:rPr>
          <w:t>9</w:t>
        </w:r>
        <w:r>
          <w:rPr>
            <w:b/>
            <w:bCs/>
            <w:sz w:val="24"/>
            <w:szCs w:val="24"/>
          </w:rPr>
          <w:fldChar w:fldCharType="end"/>
        </w:r>
      </w:p>
    </w:sdtContent>
  </w:sdt>
  <w:p w14:paraId="660071A3" w14:textId="66CAA947" w:rsidR="0077480F" w:rsidRDefault="00F36B48">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77480F" w:rsidRDefault="00F36B48">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2F2351"/>
    <w:multiLevelType w:val="hybridMultilevel"/>
    <w:tmpl w:val="A1326CCA"/>
    <w:lvl w:ilvl="0" w:tplc="17D0E024">
      <w:start w:val="1"/>
      <w:numFmt w:val="upperLetter"/>
      <w:lvlText w:val="%1."/>
      <w:lvlJc w:val="lef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3"/>
  </w:num>
  <w:num w:numId="2">
    <w:abstractNumId w:val="1"/>
  </w:num>
  <w:num w:numId="3">
    <w:abstractNumId w:val="4"/>
  </w:num>
  <w:num w:numId="4">
    <w:abstractNumId w:val="8"/>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06F8"/>
    <w:rsid w:val="000041C8"/>
    <w:rsid w:val="00015264"/>
    <w:rsid w:val="000431D2"/>
    <w:rsid w:val="00046961"/>
    <w:rsid w:val="00050233"/>
    <w:rsid w:val="00055959"/>
    <w:rsid w:val="000B3542"/>
    <w:rsid w:val="000C0238"/>
    <w:rsid w:val="000D4EAA"/>
    <w:rsid w:val="000D731B"/>
    <w:rsid w:val="000E17F1"/>
    <w:rsid w:val="000E6AC2"/>
    <w:rsid w:val="000F6CFD"/>
    <w:rsid w:val="001034B7"/>
    <w:rsid w:val="00105EDF"/>
    <w:rsid w:val="00141181"/>
    <w:rsid w:val="001A237F"/>
    <w:rsid w:val="001C50C5"/>
    <w:rsid w:val="001C7A77"/>
    <w:rsid w:val="001D3D4B"/>
    <w:rsid w:val="001D44D2"/>
    <w:rsid w:val="001D4540"/>
    <w:rsid w:val="001F0C1A"/>
    <w:rsid w:val="00252C8D"/>
    <w:rsid w:val="002674B2"/>
    <w:rsid w:val="002C2E96"/>
    <w:rsid w:val="002F3669"/>
    <w:rsid w:val="00361EBB"/>
    <w:rsid w:val="003735AE"/>
    <w:rsid w:val="00386C59"/>
    <w:rsid w:val="003B0BE6"/>
    <w:rsid w:val="003C045E"/>
    <w:rsid w:val="003C3D6C"/>
    <w:rsid w:val="004160A6"/>
    <w:rsid w:val="004213F7"/>
    <w:rsid w:val="00431DCF"/>
    <w:rsid w:val="0045254B"/>
    <w:rsid w:val="00487047"/>
    <w:rsid w:val="004F147A"/>
    <w:rsid w:val="005135C2"/>
    <w:rsid w:val="00520790"/>
    <w:rsid w:val="0053613C"/>
    <w:rsid w:val="00570287"/>
    <w:rsid w:val="005825D9"/>
    <w:rsid w:val="005A7B01"/>
    <w:rsid w:val="005D364C"/>
    <w:rsid w:val="006252C6"/>
    <w:rsid w:val="006B0D37"/>
    <w:rsid w:val="0077480F"/>
    <w:rsid w:val="00797E2D"/>
    <w:rsid w:val="007D5B57"/>
    <w:rsid w:val="007F59C1"/>
    <w:rsid w:val="00807B48"/>
    <w:rsid w:val="00824338"/>
    <w:rsid w:val="008545C2"/>
    <w:rsid w:val="0087024A"/>
    <w:rsid w:val="008B2480"/>
    <w:rsid w:val="008D134C"/>
    <w:rsid w:val="008F7C06"/>
    <w:rsid w:val="008F7CA0"/>
    <w:rsid w:val="00900A1A"/>
    <w:rsid w:val="00907820"/>
    <w:rsid w:val="009668BE"/>
    <w:rsid w:val="009A24D3"/>
    <w:rsid w:val="009B656B"/>
    <w:rsid w:val="009D744A"/>
    <w:rsid w:val="00A05B0B"/>
    <w:rsid w:val="00A240BA"/>
    <w:rsid w:val="00A37A06"/>
    <w:rsid w:val="00B21C81"/>
    <w:rsid w:val="00B434F5"/>
    <w:rsid w:val="00B64D3A"/>
    <w:rsid w:val="00B74669"/>
    <w:rsid w:val="00B93273"/>
    <w:rsid w:val="00BB32F1"/>
    <w:rsid w:val="00BC1DB6"/>
    <w:rsid w:val="00C00265"/>
    <w:rsid w:val="00C470B0"/>
    <w:rsid w:val="00CC0E17"/>
    <w:rsid w:val="00D05D65"/>
    <w:rsid w:val="00DA03AE"/>
    <w:rsid w:val="00DA5A8E"/>
    <w:rsid w:val="00DA646C"/>
    <w:rsid w:val="00E23DE1"/>
    <w:rsid w:val="00E274EB"/>
    <w:rsid w:val="00E869E2"/>
    <w:rsid w:val="00E90261"/>
    <w:rsid w:val="00EA673F"/>
    <w:rsid w:val="00ED7183"/>
    <w:rsid w:val="00F06B08"/>
    <w:rsid w:val="00F21CFB"/>
    <w:rsid w:val="00F36B48"/>
    <w:rsid w:val="00F37FDF"/>
    <w:rsid w:val="00F737AB"/>
    <w:rsid w:val="00FD6EAA"/>
    <w:rsid w:val="00FE1807"/>
    <w:rsid w:val="00FF5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 w:type="paragraph" w:customStyle="1" w:styleId="Texto">
    <w:name w:val="Texto"/>
    <w:basedOn w:val="Normal"/>
    <w:rsid w:val="00A05B0B"/>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585B-618A-4574-ABA6-76E15429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2973</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6</cp:revision>
  <cp:lastPrinted>2025-07-07T19:08:00Z</cp:lastPrinted>
  <dcterms:created xsi:type="dcterms:W3CDTF">2025-07-01T17:04:00Z</dcterms:created>
  <dcterms:modified xsi:type="dcterms:W3CDTF">2025-07-07T20:03:00Z</dcterms:modified>
</cp:coreProperties>
</file>