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3AB" w:rsidRPr="009573AB" w:rsidRDefault="009573AB" w:rsidP="009573AB">
      <w:pPr>
        <w:ind w:left="4395"/>
        <w:jc w:val="both"/>
        <w:rPr>
          <w:rFonts w:ascii="Arial Narrow" w:eastAsia="Arial" w:hAnsi="Arial Narrow" w:cs="Arial"/>
          <w:sz w:val="20"/>
          <w:szCs w:val="20"/>
        </w:rPr>
      </w:pPr>
      <w:r w:rsidRPr="009573AB">
        <w:rPr>
          <w:rFonts w:ascii="Arial Narrow" w:eastAsia="Arial" w:hAnsi="Arial Narrow" w:cs="Arial"/>
          <w:b/>
          <w:sz w:val="20"/>
          <w:szCs w:val="20"/>
        </w:rPr>
        <w:t>ASUNTO:</w:t>
      </w:r>
      <w:r w:rsidRPr="009573AB">
        <w:rPr>
          <w:rFonts w:ascii="Arial Narrow" w:eastAsia="Arial" w:hAnsi="Arial Narrow" w:cs="Arial"/>
          <w:sz w:val="20"/>
          <w:szCs w:val="20"/>
        </w:rPr>
        <w:t xml:space="preserve"> </w:t>
      </w:r>
      <w:r w:rsidRPr="009573AB">
        <w:rPr>
          <w:rFonts w:ascii="Arial Narrow" w:hAnsi="Arial Narrow" w:cs="Arial"/>
          <w:bCs/>
          <w:sz w:val="20"/>
          <w:szCs w:val="20"/>
        </w:rPr>
        <w:t>INICIATIVA CON CÁRACTER DE DICTAMEN</w:t>
      </w:r>
      <w:r w:rsidRPr="009573AB">
        <w:rPr>
          <w:rStyle w:val="Ninguno"/>
          <w:rFonts w:ascii="Arial Narrow" w:hAnsi="Arial Narrow" w:cs="Arial"/>
          <w:bCs/>
          <w:sz w:val="20"/>
          <w:szCs w:val="20"/>
          <w:lang w:val="es-ES"/>
        </w:rPr>
        <w:t xml:space="preserve"> </w:t>
      </w:r>
      <w:r w:rsidRPr="009573AB">
        <w:rPr>
          <w:rFonts w:ascii="Arial Narrow" w:eastAsia="Arial" w:hAnsi="Arial Narrow" w:cs="Arial"/>
          <w:bCs/>
          <w:sz w:val="20"/>
          <w:szCs w:val="20"/>
        </w:rPr>
        <w:t>APRUEBA</w:t>
      </w:r>
      <w:r w:rsidRPr="009573AB">
        <w:rPr>
          <w:rFonts w:ascii="Arial Narrow" w:eastAsia="Arial" w:hAnsi="Arial Narrow" w:cs="Arial"/>
          <w:sz w:val="20"/>
          <w:szCs w:val="20"/>
        </w:rPr>
        <w:t xml:space="preserve"> Y AUTORIZA LOS TECHOS FINANCIEROS DE LOS PROYECTOS DE OBRA PÚBLICA CON FINANCIAMIENTO PROVENIENTE DE RECURSO FEDERAL FORTAMUN, IDENTIFICADOS CON LOS NÚMEROS </w:t>
      </w:r>
      <w:r w:rsidRPr="009573AB">
        <w:rPr>
          <w:rFonts w:ascii="Arial Narrow" w:hAnsi="Arial Narrow" w:cs="Arial"/>
          <w:bCs/>
          <w:sz w:val="20"/>
          <w:szCs w:val="20"/>
        </w:rPr>
        <w:t>FORTAMUN-05-2025 y FORTAMUN-06-2025</w:t>
      </w:r>
      <w:r>
        <w:rPr>
          <w:rFonts w:ascii="Arial Narrow" w:hAnsi="Arial Narrow" w:cs="Arial"/>
          <w:bCs/>
          <w:sz w:val="20"/>
          <w:szCs w:val="20"/>
        </w:rPr>
        <w:t>.</w:t>
      </w:r>
    </w:p>
    <w:p w:rsidR="009573AB" w:rsidRDefault="009573AB" w:rsidP="009573AB">
      <w:pPr>
        <w:jc w:val="both"/>
        <w:rPr>
          <w:rFonts w:ascii="Arial" w:eastAsia="Arial" w:hAnsi="Arial" w:cs="Arial"/>
          <w:b/>
        </w:rPr>
      </w:pPr>
    </w:p>
    <w:p w:rsidR="009573AB" w:rsidRPr="00D04CE3" w:rsidRDefault="009573AB" w:rsidP="009573AB">
      <w:pPr>
        <w:jc w:val="both"/>
        <w:rPr>
          <w:rFonts w:ascii="Arial" w:eastAsia="Arial" w:hAnsi="Arial" w:cs="Arial"/>
          <w:b/>
        </w:rPr>
      </w:pPr>
      <w:r w:rsidRPr="00D04CE3">
        <w:rPr>
          <w:rFonts w:ascii="Arial" w:eastAsia="Arial" w:hAnsi="Arial" w:cs="Arial"/>
          <w:b/>
        </w:rPr>
        <w:t xml:space="preserve">H. AYUNTAMIENTO CONSTITUCIONAL </w:t>
      </w:r>
    </w:p>
    <w:p w:rsidR="009573AB" w:rsidRPr="00D04CE3" w:rsidRDefault="009573AB" w:rsidP="009573AB">
      <w:pPr>
        <w:jc w:val="both"/>
        <w:rPr>
          <w:rFonts w:ascii="Arial" w:eastAsia="Arial" w:hAnsi="Arial" w:cs="Arial"/>
          <w:b/>
        </w:rPr>
      </w:pPr>
      <w:r w:rsidRPr="00D04CE3">
        <w:rPr>
          <w:rFonts w:ascii="Arial" w:eastAsia="Arial" w:hAnsi="Arial" w:cs="Arial"/>
          <w:b/>
        </w:rPr>
        <w:t>DE ZAPOTLÁN EL GRANDE, JALISCO</w:t>
      </w:r>
    </w:p>
    <w:p w:rsidR="009573AB" w:rsidRPr="00D04CE3" w:rsidRDefault="009573AB" w:rsidP="009573AB">
      <w:pPr>
        <w:tabs>
          <w:tab w:val="center" w:pos="4773"/>
          <w:tab w:val="left" w:pos="7961"/>
        </w:tabs>
        <w:rPr>
          <w:rFonts w:ascii="Arial" w:eastAsia="Arial" w:hAnsi="Arial" w:cs="Arial"/>
          <w:b/>
        </w:rPr>
      </w:pPr>
      <w:r w:rsidRPr="00D04CE3">
        <w:rPr>
          <w:rFonts w:ascii="Arial" w:eastAsia="Arial" w:hAnsi="Arial" w:cs="Arial"/>
          <w:b/>
        </w:rPr>
        <w:t>P R E S E N T E:</w:t>
      </w:r>
    </w:p>
    <w:p w:rsidR="009573AB" w:rsidRDefault="009573AB" w:rsidP="009573AB">
      <w:pPr>
        <w:rPr>
          <w:rFonts w:ascii="Arial" w:eastAsia="Arial" w:hAnsi="Arial" w:cs="Arial"/>
        </w:rPr>
      </w:pPr>
    </w:p>
    <w:p w:rsidR="009573AB" w:rsidRDefault="009573AB" w:rsidP="009573AB">
      <w:pPr>
        <w:spacing w:line="276" w:lineRule="auto"/>
        <w:jc w:val="both"/>
        <w:rPr>
          <w:rStyle w:val="Ninguno"/>
          <w:rFonts w:ascii="Arial" w:hAnsi="Arial" w:cs="Arial"/>
          <w:lang w:val="es-ES"/>
        </w:rPr>
      </w:pPr>
      <w:r w:rsidRPr="00D04CE3">
        <w:rPr>
          <w:rFonts w:ascii="Arial" w:eastAsia="Arial" w:hAnsi="Arial" w:cs="Arial"/>
        </w:rPr>
        <w:t xml:space="preserve">Los que suscribimos, </w:t>
      </w:r>
      <w:r>
        <w:rPr>
          <w:rFonts w:ascii="Arial" w:eastAsia="Arial" w:hAnsi="Arial" w:cs="Arial"/>
          <w:b/>
          <w:bCs/>
        </w:rPr>
        <w:t>CC.</w:t>
      </w:r>
      <w:r w:rsidRPr="005E77CC">
        <w:rPr>
          <w:rFonts w:ascii="Arial" w:eastAsia="Calibri" w:hAnsi="Arial" w:cs="Arial"/>
          <w:b/>
          <w:bCs/>
        </w:rPr>
        <w:t xml:space="preserve"> </w:t>
      </w:r>
      <w:r>
        <w:rPr>
          <w:rFonts w:ascii="Arial" w:eastAsia="Calibri" w:hAnsi="Arial" w:cs="Arial"/>
          <w:b/>
          <w:bCs/>
        </w:rPr>
        <w:t>Magali Casillas Contreras, Miguel Marentes, y Bertha Silvia Gómez Ramos</w:t>
      </w:r>
      <w:r>
        <w:rPr>
          <w:rFonts w:ascii="Arial" w:eastAsia="Arial" w:hAnsi="Arial" w:cs="Arial"/>
        </w:rPr>
        <w:t xml:space="preserve"> </w:t>
      </w:r>
      <w:r w:rsidRPr="00D04CE3">
        <w:rPr>
          <w:rFonts w:ascii="Arial" w:eastAsia="Arial" w:hAnsi="Arial" w:cs="Arial"/>
        </w:rPr>
        <w:t xml:space="preserve">en nuestras calidades de integrantes de la </w:t>
      </w:r>
      <w:r w:rsidRPr="00B21C81">
        <w:rPr>
          <w:rFonts w:ascii="Arial" w:hAnsi="Arial" w:cs="Arial"/>
        </w:rPr>
        <w:t>Comisión Edilicia Permanente de Obras Públicas, Planeación Urbana y Regularización de la Tenencia de la Tierra del H. Ayuntamiento Constitucional de Zapotlán el Grande, Jalisco,</w:t>
      </w:r>
      <w:r>
        <w:rPr>
          <w:rFonts w:ascii="Arial" w:hAnsi="Arial" w:cs="Arial"/>
        </w:rPr>
        <w:t xml:space="preserve"> </w:t>
      </w:r>
      <w:r w:rsidRPr="00B21C81">
        <w:rPr>
          <w:rFonts w:ascii="Arial" w:hAnsi="Arial" w:cs="Arial"/>
        </w:rPr>
        <w:t xml:space="preserve">con fundamento en los artículos 115 </w:t>
      </w:r>
      <w:r>
        <w:rPr>
          <w:rFonts w:ascii="Arial" w:hAnsi="Arial" w:cs="Arial"/>
        </w:rPr>
        <w:t xml:space="preserve"> fracción IV inciso b), fracción V inciso a) </w:t>
      </w:r>
      <w:r w:rsidRPr="00B21C81">
        <w:rPr>
          <w:rFonts w:ascii="Arial" w:hAnsi="Arial" w:cs="Arial"/>
        </w:rPr>
        <w:t xml:space="preserve">y 134 de la Constitución Política de los Estado Unidos Mexicanos; 1, 2, 3, </w:t>
      </w:r>
      <w:r w:rsidRPr="00B21C81">
        <w:rPr>
          <w:rStyle w:val="Ninguno"/>
          <w:rFonts w:ascii="Arial" w:hAnsi="Arial" w:cs="Arial"/>
        </w:rPr>
        <w:t xml:space="preserve">73, 77, 80, 88 </w:t>
      </w:r>
      <w:r w:rsidRPr="00B21C81">
        <w:rPr>
          <w:rFonts w:ascii="Arial" w:hAnsi="Arial" w:cs="Arial"/>
        </w:rPr>
        <w:t>de la Constitución Política del Estado de Jalisco; 25 fracción IV, 36</w:t>
      </w:r>
      <w:r>
        <w:rPr>
          <w:rFonts w:ascii="Arial" w:hAnsi="Arial" w:cs="Arial"/>
        </w:rPr>
        <w:t>, 37</w:t>
      </w:r>
      <w:r w:rsidRPr="00B21C81">
        <w:rPr>
          <w:rFonts w:ascii="Arial" w:hAnsi="Arial" w:cs="Arial"/>
        </w:rPr>
        <w:t xml:space="preserve"> y 3</w:t>
      </w:r>
      <w:r>
        <w:rPr>
          <w:rFonts w:ascii="Arial" w:hAnsi="Arial" w:cs="Arial"/>
        </w:rPr>
        <w:t>8</w:t>
      </w:r>
      <w:r w:rsidRPr="00B21C81">
        <w:rPr>
          <w:rFonts w:ascii="Arial" w:hAnsi="Arial" w:cs="Arial"/>
        </w:rPr>
        <w:t xml:space="preserve"> de la Ley de Coordinación Fiscal; 27, 37 fracción II y 50 de la Ley del Gobierno y la Administración Pública Municipal para el Estado de Jalisco y sus Municipios; </w:t>
      </w:r>
      <w:r>
        <w:rPr>
          <w:rFonts w:ascii="Arial" w:hAnsi="Arial" w:cs="Arial"/>
        </w:rPr>
        <w:t xml:space="preserve">1, 3, </w:t>
      </w:r>
      <w:r w:rsidRPr="00B21C81">
        <w:rPr>
          <w:rFonts w:ascii="Arial" w:hAnsi="Arial" w:cs="Arial"/>
        </w:rPr>
        <w:t>7</w:t>
      </w:r>
      <w:r>
        <w:rPr>
          <w:rFonts w:ascii="Arial" w:hAnsi="Arial" w:cs="Arial"/>
        </w:rPr>
        <w:t xml:space="preserve"> fracción VI</w:t>
      </w:r>
      <w:r w:rsidRPr="00B21C81">
        <w:rPr>
          <w:rFonts w:ascii="Arial" w:hAnsi="Arial" w:cs="Arial"/>
        </w:rPr>
        <w:t xml:space="preserve">, 11, 36 y 37 de la Ley de Obra Pública para el Estado de Jalisco y sus Municipios; 37, 38 fracción XV, 40, 47, 48, 64, 104,106,107, 108 y 109 del Reglamento Interior del Ayuntamiento de Zapotlán el Grande, Jalisco y artículo 1 en los numerales 1 y 2 del Reglamento de Obra Pública para el Municipio de Zapotlán el Grande, Jalisco; en uso de las facultades conferidas en las disposiciones citadas, presentamos ante ustedes integrantes de este Órgano de Gobierno Municipal el siguiente </w:t>
      </w:r>
      <w:r w:rsidRPr="00B21C81">
        <w:rPr>
          <w:rFonts w:ascii="Arial" w:hAnsi="Arial" w:cs="Arial"/>
          <w:b/>
          <w:bCs/>
        </w:rPr>
        <w:t>INICIATIVA CON CÁRACTER DE DICTAMEN</w:t>
      </w:r>
      <w:r w:rsidRPr="00B21C81">
        <w:rPr>
          <w:rStyle w:val="Ninguno"/>
          <w:rFonts w:ascii="Arial" w:hAnsi="Arial" w:cs="Arial"/>
          <w:b/>
          <w:bCs/>
          <w:lang w:val="es-ES"/>
        </w:rPr>
        <w:t xml:space="preserve"> </w:t>
      </w:r>
      <w:r w:rsidR="006753CB">
        <w:rPr>
          <w:rStyle w:val="Ninguno"/>
          <w:rFonts w:ascii="Arial" w:hAnsi="Arial" w:cs="Arial"/>
          <w:b/>
          <w:bCs/>
          <w:lang w:val="es-ES"/>
        </w:rPr>
        <w:t xml:space="preserve">QUE </w:t>
      </w:r>
      <w:r w:rsidRPr="00B21C81">
        <w:rPr>
          <w:rFonts w:ascii="Arial" w:eastAsia="Arial" w:hAnsi="Arial" w:cs="Arial"/>
          <w:b/>
          <w:bCs/>
        </w:rPr>
        <w:t>APRUEBA</w:t>
      </w:r>
      <w:r w:rsidRPr="00B21C81">
        <w:rPr>
          <w:rFonts w:ascii="Arial" w:eastAsia="Arial" w:hAnsi="Arial" w:cs="Arial"/>
          <w:b/>
        </w:rPr>
        <w:t xml:space="preserve"> Y AUTORIZA LOS TECHOS FINANCIEROS DE LOS PROYECTOS DE OBRA PÚBLICA CON FINANCIAMIENTO PROVENIENTE DE RECURSO FEDERAL FORTAMUN, IDENTIFICADOS CON LOS NÚMEROS </w:t>
      </w:r>
      <w:r>
        <w:rPr>
          <w:rFonts w:ascii="Arial" w:hAnsi="Arial" w:cs="Arial"/>
          <w:b/>
          <w:bCs/>
        </w:rPr>
        <w:t>FORTAMUN</w:t>
      </w:r>
      <w:r w:rsidRPr="00B21C81">
        <w:rPr>
          <w:rFonts w:ascii="Arial" w:hAnsi="Arial" w:cs="Arial"/>
          <w:b/>
          <w:bCs/>
        </w:rPr>
        <w:t>-0</w:t>
      </w:r>
      <w:r>
        <w:rPr>
          <w:rFonts w:ascii="Arial" w:hAnsi="Arial" w:cs="Arial"/>
          <w:b/>
          <w:bCs/>
        </w:rPr>
        <w:t>5</w:t>
      </w:r>
      <w:r w:rsidRPr="00B21C81">
        <w:rPr>
          <w:rFonts w:ascii="Arial" w:hAnsi="Arial" w:cs="Arial"/>
          <w:b/>
          <w:bCs/>
        </w:rPr>
        <w:t xml:space="preserve">-2025 y </w:t>
      </w:r>
      <w:r>
        <w:rPr>
          <w:rFonts w:ascii="Arial" w:hAnsi="Arial" w:cs="Arial"/>
          <w:b/>
          <w:bCs/>
        </w:rPr>
        <w:t>FORTAMUN</w:t>
      </w:r>
      <w:r w:rsidRPr="00B21C81">
        <w:rPr>
          <w:rFonts w:ascii="Arial" w:hAnsi="Arial" w:cs="Arial"/>
          <w:b/>
          <w:bCs/>
        </w:rPr>
        <w:t>-0</w:t>
      </w:r>
      <w:r>
        <w:rPr>
          <w:rFonts w:ascii="Arial" w:hAnsi="Arial" w:cs="Arial"/>
          <w:b/>
          <w:bCs/>
        </w:rPr>
        <w:t>6</w:t>
      </w:r>
      <w:r w:rsidRPr="00B21C81">
        <w:rPr>
          <w:rFonts w:ascii="Arial" w:hAnsi="Arial" w:cs="Arial"/>
          <w:b/>
          <w:bCs/>
        </w:rPr>
        <w:t>-2025;</w:t>
      </w:r>
      <w:r w:rsidRPr="00B21C81">
        <w:rPr>
          <w:rStyle w:val="Ninguno"/>
          <w:rFonts w:ascii="Arial" w:hAnsi="Arial" w:cs="Arial"/>
          <w:b/>
          <w:bCs/>
          <w:lang w:val="es-ES"/>
        </w:rPr>
        <w:t xml:space="preserve"> </w:t>
      </w:r>
      <w:r w:rsidRPr="00B21C81">
        <w:rPr>
          <w:rStyle w:val="Ninguno"/>
          <w:rFonts w:ascii="Arial" w:hAnsi="Arial" w:cs="Arial"/>
          <w:lang w:val="es-ES"/>
        </w:rPr>
        <w:t>de conformidad con los siguientes:</w:t>
      </w:r>
    </w:p>
    <w:p w:rsidR="009573AB" w:rsidRDefault="009573AB" w:rsidP="009573AB">
      <w:pPr>
        <w:spacing w:line="276" w:lineRule="auto"/>
        <w:jc w:val="both"/>
        <w:rPr>
          <w:rStyle w:val="Ninguno"/>
          <w:rFonts w:ascii="Arial" w:hAnsi="Arial" w:cs="Arial"/>
          <w:lang w:val="es-ES"/>
        </w:rPr>
      </w:pPr>
    </w:p>
    <w:p w:rsidR="009573AB" w:rsidRPr="00B21C81" w:rsidRDefault="009573AB" w:rsidP="009573AB">
      <w:pPr>
        <w:pStyle w:val="Cuerpo"/>
        <w:spacing w:line="276" w:lineRule="auto"/>
        <w:ind w:firstLine="708"/>
        <w:jc w:val="center"/>
        <w:rPr>
          <w:rStyle w:val="Ninguno"/>
          <w:rFonts w:ascii="Arial" w:eastAsia="Cambria" w:hAnsi="Arial" w:cs="Arial"/>
          <w:b/>
          <w:bCs/>
          <w:lang w:val="es-MX"/>
        </w:rPr>
      </w:pPr>
      <w:r w:rsidRPr="00B21C81">
        <w:rPr>
          <w:rStyle w:val="Ninguno"/>
          <w:rFonts w:ascii="Arial" w:hAnsi="Arial" w:cs="Arial"/>
          <w:b/>
          <w:bCs/>
          <w:lang w:val="es-MX"/>
        </w:rPr>
        <w:t>EXPOSICIÓN DE MOTIVOS:</w:t>
      </w:r>
    </w:p>
    <w:p w:rsidR="009573AB" w:rsidRPr="00B21C81" w:rsidRDefault="009573AB" w:rsidP="009573AB">
      <w:pPr>
        <w:spacing w:line="276" w:lineRule="auto"/>
        <w:rPr>
          <w:rFonts w:ascii="Arial" w:hAnsi="Arial" w:cs="Arial"/>
        </w:rPr>
      </w:pPr>
    </w:p>
    <w:p w:rsidR="009573AB" w:rsidRPr="00B21C81" w:rsidRDefault="009573AB" w:rsidP="009573AB">
      <w:pPr>
        <w:pStyle w:val="Prrafodelista"/>
        <w:numPr>
          <w:ilvl w:val="0"/>
          <w:numId w:val="4"/>
        </w:numPr>
        <w:spacing w:after="160"/>
        <w:ind w:left="0" w:firstLine="0"/>
        <w:jc w:val="both"/>
        <w:rPr>
          <w:rFonts w:ascii="Arial" w:hAnsi="Arial" w:cs="Arial"/>
          <w:sz w:val="24"/>
          <w:szCs w:val="24"/>
        </w:rPr>
      </w:pPr>
      <w:r w:rsidRPr="00B21C81">
        <w:rPr>
          <w:rFonts w:ascii="Arial" w:hAnsi="Arial" w:cs="Arial"/>
          <w:sz w:val="24"/>
          <w:szCs w:val="24"/>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w:t>
      </w:r>
      <w:r w:rsidRPr="00B21C81">
        <w:rPr>
          <w:rFonts w:ascii="Arial" w:hAnsi="Arial" w:cs="Arial"/>
          <w:sz w:val="24"/>
          <w:szCs w:val="24"/>
        </w:rPr>
        <w:lastRenderedPageBreak/>
        <w:t>municipal, regulen las materias, procedimientos, funciones y servicios públicos de su competencia entre los cuales se refiere a las calles, parques y jardines y su equipamiento</w:t>
      </w:r>
    </w:p>
    <w:p w:rsidR="009573AB" w:rsidRPr="00B21C81" w:rsidRDefault="009573AB" w:rsidP="009573AB">
      <w:pPr>
        <w:pStyle w:val="Prrafodelista"/>
        <w:ind w:left="0"/>
        <w:jc w:val="both"/>
        <w:rPr>
          <w:rFonts w:ascii="Arial" w:hAnsi="Arial" w:cs="Arial"/>
          <w:sz w:val="24"/>
          <w:szCs w:val="24"/>
        </w:rPr>
      </w:pPr>
    </w:p>
    <w:p w:rsidR="009573AB" w:rsidRPr="00B21C81" w:rsidRDefault="009573AB" w:rsidP="009573AB">
      <w:pPr>
        <w:pStyle w:val="Prrafodelista"/>
        <w:numPr>
          <w:ilvl w:val="0"/>
          <w:numId w:val="4"/>
        </w:numPr>
        <w:spacing w:after="160"/>
        <w:ind w:left="0" w:firstLine="0"/>
        <w:jc w:val="both"/>
        <w:rPr>
          <w:rFonts w:ascii="Arial" w:hAnsi="Arial" w:cs="Arial"/>
          <w:sz w:val="24"/>
          <w:szCs w:val="24"/>
        </w:rPr>
      </w:pPr>
      <w:r w:rsidRPr="00B21C81">
        <w:rPr>
          <w:rFonts w:ascii="Arial" w:hAnsi="Arial" w:cs="Arial"/>
          <w:sz w:val="24"/>
          <w:szCs w:val="24"/>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p>
    <w:p w:rsidR="009573AB" w:rsidRPr="00B21C81" w:rsidRDefault="009573AB" w:rsidP="009573AB">
      <w:pPr>
        <w:pStyle w:val="Prrafodelista"/>
        <w:ind w:left="0"/>
        <w:jc w:val="both"/>
        <w:rPr>
          <w:rFonts w:ascii="Arial" w:hAnsi="Arial" w:cs="Arial"/>
          <w:sz w:val="24"/>
          <w:szCs w:val="24"/>
        </w:rPr>
      </w:pPr>
    </w:p>
    <w:p w:rsidR="009573AB" w:rsidRPr="00B21C81" w:rsidRDefault="009573AB" w:rsidP="009573AB">
      <w:pPr>
        <w:pStyle w:val="Prrafodelista"/>
        <w:numPr>
          <w:ilvl w:val="0"/>
          <w:numId w:val="4"/>
        </w:numPr>
        <w:spacing w:after="160"/>
        <w:ind w:left="0" w:firstLine="0"/>
        <w:jc w:val="both"/>
        <w:rPr>
          <w:rFonts w:ascii="Arial" w:hAnsi="Arial" w:cs="Arial"/>
          <w:sz w:val="24"/>
          <w:szCs w:val="24"/>
        </w:rPr>
      </w:pPr>
      <w:r w:rsidRPr="00B21C81">
        <w:rPr>
          <w:rFonts w:ascii="Arial" w:hAnsi="Arial" w:cs="Arial"/>
          <w:sz w:val="24"/>
          <w:szCs w:val="24"/>
        </w:rPr>
        <w:t xml:space="preserve">Por su parte el artículo 134 de la Constitución Política de los Estados Unidos Mexicano </w:t>
      </w:r>
      <w:r w:rsidRPr="00B21C81">
        <w:rPr>
          <w:rStyle w:val="Ninguno"/>
          <w:rFonts w:ascii="Arial" w:hAnsi="Arial" w:cs="Arial"/>
          <w:sz w:val="24"/>
          <w:szCs w:val="24"/>
        </w:rPr>
        <w:t xml:space="preserve">señala </w:t>
      </w:r>
      <w:r w:rsidRPr="00B21C81">
        <w:rPr>
          <w:rFonts w:ascii="Arial" w:hAnsi="Arial" w:cs="Arial"/>
          <w:sz w:val="24"/>
          <w:szCs w:val="24"/>
        </w:rPr>
        <w:t>que los recursos económicos de que dispongan los Municipios se administrarán con eficiencia, eficacia, economía, transparencia y honradez para satisfacer los objetivos a los que estén destinados.</w:t>
      </w:r>
    </w:p>
    <w:p w:rsidR="009573AB" w:rsidRPr="00B21C81" w:rsidRDefault="009573AB" w:rsidP="009573AB">
      <w:pPr>
        <w:pStyle w:val="Prrafodelista"/>
        <w:ind w:left="0"/>
        <w:jc w:val="both"/>
        <w:rPr>
          <w:rFonts w:ascii="Arial" w:hAnsi="Arial" w:cs="Arial"/>
          <w:sz w:val="24"/>
          <w:szCs w:val="24"/>
        </w:rPr>
      </w:pPr>
    </w:p>
    <w:p w:rsidR="009573AB" w:rsidRPr="00B21C81" w:rsidRDefault="009573AB" w:rsidP="009573AB">
      <w:pPr>
        <w:pStyle w:val="Prrafodelista"/>
        <w:numPr>
          <w:ilvl w:val="0"/>
          <w:numId w:val="4"/>
        </w:numPr>
        <w:spacing w:after="160"/>
        <w:ind w:left="0" w:firstLine="0"/>
        <w:jc w:val="both"/>
        <w:rPr>
          <w:rStyle w:val="Ninguno"/>
          <w:rFonts w:ascii="Arial" w:hAnsi="Arial" w:cs="Arial"/>
          <w:sz w:val="24"/>
          <w:szCs w:val="24"/>
        </w:rPr>
      </w:pPr>
      <w:r w:rsidRPr="00B21C81">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rsidR="009573AB" w:rsidRPr="00B21C81" w:rsidRDefault="009573AB" w:rsidP="009573AB">
      <w:pPr>
        <w:pStyle w:val="Prrafodelista"/>
        <w:ind w:left="0"/>
        <w:jc w:val="both"/>
        <w:rPr>
          <w:rStyle w:val="Ninguno"/>
          <w:rFonts w:ascii="Arial" w:hAnsi="Arial" w:cs="Arial"/>
          <w:sz w:val="24"/>
          <w:szCs w:val="24"/>
        </w:rPr>
      </w:pPr>
    </w:p>
    <w:p w:rsidR="009573AB" w:rsidRPr="00B21C81" w:rsidRDefault="009573AB" w:rsidP="009573AB">
      <w:pPr>
        <w:pStyle w:val="Prrafodelista"/>
        <w:numPr>
          <w:ilvl w:val="0"/>
          <w:numId w:val="4"/>
        </w:numPr>
        <w:spacing w:after="160"/>
        <w:ind w:left="0" w:firstLine="0"/>
        <w:jc w:val="both"/>
        <w:rPr>
          <w:rStyle w:val="Ninguno"/>
          <w:rFonts w:ascii="Arial" w:hAnsi="Arial" w:cs="Arial"/>
          <w:sz w:val="24"/>
          <w:szCs w:val="24"/>
        </w:rPr>
      </w:pPr>
      <w:r w:rsidRPr="00B21C81">
        <w:rPr>
          <w:rStyle w:val="Ninguno"/>
          <w:rFonts w:ascii="Arial" w:hAnsi="Arial" w:cs="Arial"/>
          <w:sz w:val="24"/>
          <w:szCs w:val="24"/>
        </w:rPr>
        <w:t>La Ley de Coordinación Fiscal en su artículo 26 fracción IV señala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el Fondo de Aportaciones para el Fortalecimiento de los Municipios y de las Demarcaciones Territoriales del Distrito Federal;.</w:t>
      </w:r>
    </w:p>
    <w:p w:rsidR="009573AB" w:rsidRPr="00B21C81" w:rsidRDefault="009573AB" w:rsidP="009573AB">
      <w:pPr>
        <w:pStyle w:val="Prrafodelista"/>
        <w:ind w:left="0"/>
        <w:jc w:val="both"/>
        <w:rPr>
          <w:rStyle w:val="Ninguno"/>
          <w:rFonts w:ascii="Arial" w:hAnsi="Arial" w:cs="Arial"/>
          <w:sz w:val="24"/>
          <w:szCs w:val="24"/>
        </w:rPr>
      </w:pPr>
    </w:p>
    <w:p w:rsidR="009573AB" w:rsidRPr="00B21C81" w:rsidRDefault="009573AB" w:rsidP="009573AB">
      <w:pPr>
        <w:pStyle w:val="Prrafodelista"/>
        <w:numPr>
          <w:ilvl w:val="0"/>
          <w:numId w:val="4"/>
        </w:numPr>
        <w:spacing w:after="160"/>
        <w:ind w:left="0" w:firstLine="0"/>
        <w:jc w:val="both"/>
        <w:rPr>
          <w:rStyle w:val="Ninguno"/>
          <w:rFonts w:ascii="Arial" w:hAnsi="Arial" w:cs="Arial"/>
          <w:sz w:val="24"/>
          <w:szCs w:val="24"/>
        </w:rPr>
      </w:pPr>
      <w:r w:rsidRPr="00B21C81">
        <w:rPr>
          <w:rStyle w:val="Ninguno"/>
          <w:rFonts w:ascii="Arial" w:hAnsi="Arial" w:cs="Arial"/>
          <w:sz w:val="24"/>
          <w:szCs w:val="24"/>
        </w:rPr>
        <w:t>Los artículos 36 y 37 Ley de Coordinación Fiscal indican que el Fondo de Aportaciones para el Fortalecimiento de los Municipios y de las Demarcaciones Territoriales del Distrito Federal se determinará anualmente en el Presupuesto de Egresos de la Federación.</w:t>
      </w:r>
    </w:p>
    <w:p w:rsidR="009573AB" w:rsidRPr="00B21C81" w:rsidRDefault="009573AB" w:rsidP="009573AB">
      <w:pPr>
        <w:pStyle w:val="Prrafodelista"/>
        <w:ind w:left="0"/>
        <w:jc w:val="both"/>
        <w:rPr>
          <w:rStyle w:val="Ninguno"/>
          <w:rFonts w:ascii="Arial" w:hAnsi="Arial" w:cs="Arial"/>
          <w:sz w:val="24"/>
          <w:szCs w:val="24"/>
        </w:rPr>
      </w:pPr>
    </w:p>
    <w:p w:rsidR="009573AB" w:rsidRPr="00B21C81" w:rsidRDefault="009573AB" w:rsidP="009573AB">
      <w:pPr>
        <w:pStyle w:val="Prrafodelista"/>
        <w:numPr>
          <w:ilvl w:val="0"/>
          <w:numId w:val="4"/>
        </w:numPr>
        <w:spacing w:after="160"/>
        <w:ind w:left="0" w:firstLine="0"/>
        <w:jc w:val="both"/>
        <w:rPr>
          <w:rStyle w:val="Ninguno"/>
          <w:rFonts w:ascii="Arial" w:hAnsi="Arial" w:cs="Arial"/>
          <w:sz w:val="24"/>
          <w:szCs w:val="24"/>
        </w:rPr>
      </w:pPr>
      <w:r w:rsidRPr="00B21C81">
        <w:rPr>
          <w:rStyle w:val="Ninguno"/>
          <w:rFonts w:ascii="Arial" w:hAnsi="Arial" w:cs="Arial"/>
          <w:sz w:val="24"/>
          <w:szCs w:val="24"/>
        </w:rPr>
        <w:t xml:space="preserve">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w:t>
      </w:r>
      <w:r w:rsidRPr="00B21C81">
        <w:rPr>
          <w:rStyle w:val="Ninguno"/>
          <w:rFonts w:ascii="Arial" w:hAnsi="Arial" w:cs="Arial"/>
          <w:sz w:val="24"/>
          <w:szCs w:val="24"/>
        </w:rPr>
        <w:lastRenderedPageBreak/>
        <w:t>administración pública municipal, regulen las materias, procedimientos, funciones y servicios públicos de su competencia.</w:t>
      </w:r>
    </w:p>
    <w:p w:rsidR="009573AB" w:rsidRPr="00B21C81" w:rsidRDefault="009573AB" w:rsidP="009573AB">
      <w:pPr>
        <w:pStyle w:val="Prrafodelista"/>
        <w:ind w:left="0"/>
        <w:jc w:val="both"/>
        <w:rPr>
          <w:rFonts w:ascii="Arial" w:hAnsi="Arial" w:cs="Arial"/>
          <w:sz w:val="24"/>
          <w:szCs w:val="24"/>
        </w:rPr>
      </w:pPr>
    </w:p>
    <w:p w:rsidR="009573AB" w:rsidRPr="00B21C81" w:rsidRDefault="009573AB" w:rsidP="009573AB">
      <w:pPr>
        <w:pStyle w:val="Prrafodelista"/>
        <w:numPr>
          <w:ilvl w:val="0"/>
          <w:numId w:val="4"/>
        </w:numPr>
        <w:spacing w:after="160"/>
        <w:ind w:left="0" w:firstLine="0"/>
        <w:jc w:val="both"/>
        <w:rPr>
          <w:rFonts w:ascii="Arial" w:hAnsi="Arial" w:cs="Arial"/>
          <w:sz w:val="24"/>
          <w:szCs w:val="24"/>
        </w:rPr>
      </w:pPr>
      <w:r w:rsidRPr="00B21C81">
        <w:rPr>
          <w:rFonts w:ascii="Arial" w:hAnsi="Arial" w:cs="Arial"/>
          <w:sz w:val="24"/>
          <w:szCs w:val="24"/>
        </w:rPr>
        <w:t>La Ley de Obra Pública del Estado de Jalisco y sus Municipios en sus artículos 7 y 11 señala al municipio como ente público con facultades para promover, contratar y ejecutar obra pública y servicios relacionados con la misma, en el ámbito de su competencia.</w:t>
      </w:r>
    </w:p>
    <w:p w:rsidR="009573AB" w:rsidRPr="00B21C81" w:rsidRDefault="009573AB" w:rsidP="009573AB">
      <w:pPr>
        <w:pStyle w:val="Prrafodelista"/>
        <w:rPr>
          <w:rFonts w:ascii="Arial" w:hAnsi="Arial" w:cs="Arial"/>
          <w:sz w:val="24"/>
          <w:szCs w:val="24"/>
        </w:rPr>
      </w:pPr>
    </w:p>
    <w:p w:rsidR="009573AB" w:rsidRPr="00B21C81" w:rsidRDefault="009573AB" w:rsidP="009573AB">
      <w:pPr>
        <w:pStyle w:val="Prrafodelista"/>
        <w:numPr>
          <w:ilvl w:val="0"/>
          <w:numId w:val="4"/>
        </w:numPr>
        <w:spacing w:after="160"/>
        <w:ind w:left="0" w:firstLine="0"/>
        <w:jc w:val="both"/>
        <w:rPr>
          <w:rFonts w:ascii="Arial" w:hAnsi="Arial" w:cs="Arial"/>
          <w:sz w:val="24"/>
          <w:szCs w:val="24"/>
        </w:rPr>
      </w:pPr>
      <w:r w:rsidRPr="00B21C81">
        <w:rPr>
          <w:rFonts w:ascii="Arial" w:hAnsi="Arial" w:cs="Arial"/>
          <w:sz w:val="24"/>
          <w:szCs w:val="24"/>
        </w:rPr>
        <w:t>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p>
    <w:p w:rsidR="009573AB" w:rsidRPr="00B21C81" w:rsidRDefault="009573AB" w:rsidP="009573AB">
      <w:pPr>
        <w:pStyle w:val="Prrafodelista"/>
        <w:rPr>
          <w:rFonts w:ascii="Arial" w:hAnsi="Arial" w:cs="Arial"/>
          <w:sz w:val="24"/>
          <w:szCs w:val="24"/>
        </w:rPr>
      </w:pPr>
    </w:p>
    <w:p w:rsidR="009573AB" w:rsidRPr="00B21C81" w:rsidRDefault="009573AB" w:rsidP="009573AB">
      <w:pPr>
        <w:pStyle w:val="Prrafodelista"/>
        <w:numPr>
          <w:ilvl w:val="0"/>
          <w:numId w:val="4"/>
        </w:numPr>
        <w:spacing w:after="160"/>
        <w:ind w:left="0" w:firstLine="0"/>
        <w:jc w:val="both"/>
        <w:rPr>
          <w:rFonts w:ascii="Arial" w:hAnsi="Arial" w:cs="Arial"/>
          <w:sz w:val="24"/>
          <w:szCs w:val="24"/>
        </w:rPr>
      </w:pPr>
      <w:r w:rsidRPr="00B21C81">
        <w:rPr>
          <w:rFonts w:ascii="Arial" w:hAnsi="Arial" w:cs="Arial"/>
          <w:sz w:val="24"/>
          <w:szCs w:val="24"/>
        </w:rPr>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p>
    <w:p w:rsidR="009573AB" w:rsidRPr="00B21C81" w:rsidRDefault="009573AB" w:rsidP="009573AB">
      <w:pPr>
        <w:pStyle w:val="Prrafodelista"/>
        <w:ind w:left="0"/>
        <w:jc w:val="both"/>
        <w:rPr>
          <w:rFonts w:ascii="Arial" w:hAnsi="Arial" w:cs="Arial"/>
          <w:sz w:val="24"/>
          <w:szCs w:val="24"/>
        </w:rPr>
      </w:pPr>
    </w:p>
    <w:p w:rsidR="009573AB" w:rsidRPr="00B21C81" w:rsidRDefault="009573AB" w:rsidP="009573AB">
      <w:pPr>
        <w:pStyle w:val="Prrafodelista"/>
        <w:rPr>
          <w:rFonts w:ascii="Arial" w:eastAsia="Calibri" w:hAnsi="Arial" w:cs="Arial"/>
          <w:sz w:val="24"/>
          <w:szCs w:val="24"/>
        </w:rPr>
      </w:pPr>
      <w:r w:rsidRPr="00B21C81">
        <w:rPr>
          <w:rFonts w:ascii="Arial" w:eastAsia="Calibri" w:hAnsi="Arial" w:cs="Arial"/>
          <w:sz w:val="24"/>
          <w:szCs w:val="24"/>
        </w:rPr>
        <w:t xml:space="preserve">Al efecto, exponemos los siguientes:  </w:t>
      </w:r>
    </w:p>
    <w:p w:rsidR="009573AB" w:rsidRPr="00DE310D" w:rsidRDefault="009573AB" w:rsidP="009573AB">
      <w:pPr>
        <w:spacing w:line="276" w:lineRule="auto"/>
        <w:jc w:val="both"/>
        <w:rPr>
          <w:rStyle w:val="Ninguno"/>
          <w:rFonts w:ascii="Arial" w:hAnsi="Arial" w:cs="Arial"/>
        </w:rPr>
      </w:pPr>
    </w:p>
    <w:p w:rsidR="009573AB" w:rsidRPr="00B21C81" w:rsidRDefault="009573AB" w:rsidP="009573AB">
      <w:pPr>
        <w:pStyle w:val="Sinespaciado"/>
        <w:spacing w:line="276" w:lineRule="auto"/>
        <w:jc w:val="center"/>
        <w:rPr>
          <w:rFonts w:ascii="Arial" w:hAnsi="Arial" w:cs="Arial"/>
          <w:b/>
          <w:sz w:val="24"/>
          <w:szCs w:val="24"/>
        </w:rPr>
      </w:pPr>
      <w:r w:rsidRPr="00B21C81">
        <w:rPr>
          <w:rFonts w:ascii="Arial" w:hAnsi="Arial" w:cs="Arial"/>
          <w:b/>
          <w:sz w:val="24"/>
          <w:szCs w:val="24"/>
        </w:rPr>
        <w:t>A N T E C E D E N T E S:</w:t>
      </w:r>
    </w:p>
    <w:p w:rsidR="009573AB" w:rsidRPr="00B21C81" w:rsidRDefault="009573AB" w:rsidP="009573AB">
      <w:pPr>
        <w:pStyle w:val="Sinespaciado"/>
        <w:spacing w:line="276" w:lineRule="auto"/>
        <w:jc w:val="both"/>
        <w:rPr>
          <w:rFonts w:ascii="Arial" w:hAnsi="Arial" w:cs="Arial"/>
          <w:b/>
          <w:sz w:val="24"/>
          <w:szCs w:val="24"/>
        </w:rPr>
      </w:pPr>
    </w:p>
    <w:p w:rsidR="009573AB" w:rsidRDefault="009573AB" w:rsidP="009573AB">
      <w:pPr>
        <w:pStyle w:val="Prrafodelista"/>
        <w:numPr>
          <w:ilvl w:val="0"/>
          <w:numId w:val="3"/>
        </w:numPr>
        <w:spacing w:after="160"/>
        <w:ind w:left="0" w:firstLine="0"/>
        <w:jc w:val="both"/>
        <w:rPr>
          <w:rFonts w:ascii="Arial" w:hAnsi="Arial" w:cs="Arial"/>
          <w:sz w:val="24"/>
          <w:szCs w:val="24"/>
        </w:rPr>
      </w:pPr>
      <w:r w:rsidRPr="00B21C81">
        <w:rPr>
          <w:rFonts w:ascii="Arial" w:hAnsi="Arial" w:cs="Arial"/>
          <w:sz w:val="24"/>
          <w:szCs w:val="24"/>
        </w:rPr>
        <w:t>En sesión extraordinaria de Ayuntamiento No</w:t>
      </w:r>
      <w:r>
        <w:rPr>
          <w:rFonts w:ascii="Arial" w:hAnsi="Arial" w:cs="Arial"/>
          <w:sz w:val="24"/>
          <w:szCs w:val="24"/>
        </w:rPr>
        <w:t>. 12 efe</w:t>
      </w:r>
      <w:r w:rsidRPr="00B21C81">
        <w:rPr>
          <w:rFonts w:ascii="Arial" w:hAnsi="Arial" w:cs="Arial"/>
          <w:sz w:val="24"/>
          <w:szCs w:val="24"/>
        </w:rPr>
        <w:t xml:space="preserve">ctuada el </w:t>
      </w:r>
      <w:r>
        <w:rPr>
          <w:rFonts w:ascii="Arial" w:hAnsi="Arial" w:cs="Arial"/>
          <w:sz w:val="24"/>
          <w:szCs w:val="24"/>
        </w:rPr>
        <w:t xml:space="preserve">20 </w:t>
      </w:r>
      <w:r w:rsidRPr="00B21C81">
        <w:rPr>
          <w:rFonts w:ascii="Arial" w:hAnsi="Arial" w:cs="Arial"/>
          <w:sz w:val="24"/>
          <w:szCs w:val="24"/>
        </w:rPr>
        <w:t xml:space="preserve">de diciembre de 2024, en el punto del orden del día número </w:t>
      </w:r>
      <w:r>
        <w:rPr>
          <w:rFonts w:ascii="Arial" w:hAnsi="Arial" w:cs="Arial"/>
          <w:sz w:val="24"/>
          <w:szCs w:val="24"/>
        </w:rPr>
        <w:t>06</w:t>
      </w:r>
      <w:r w:rsidRPr="00B21C81">
        <w:rPr>
          <w:rFonts w:ascii="Arial" w:hAnsi="Arial" w:cs="Arial"/>
          <w:sz w:val="24"/>
          <w:szCs w:val="24"/>
        </w:rPr>
        <w:t xml:space="preserve"> se aprobó el Presupuesto de Egresos para el </w:t>
      </w:r>
      <w:r>
        <w:rPr>
          <w:rFonts w:ascii="Arial" w:hAnsi="Arial" w:cs="Arial"/>
          <w:sz w:val="24"/>
          <w:szCs w:val="24"/>
        </w:rPr>
        <w:t>M</w:t>
      </w:r>
      <w:r w:rsidRPr="00B21C81">
        <w:rPr>
          <w:rFonts w:ascii="Arial" w:hAnsi="Arial" w:cs="Arial"/>
          <w:sz w:val="24"/>
          <w:szCs w:val="24"/>
        </w:rPr>
        <w:t xml:space="preserve">unicipio de Zapotlán el Grande correspondiente al Ejercicio Fiscal 2025, en el cual se destinó a la partida </w:t>
      </w:r>
      <w:r>
        <w:rPr>
          <w:rFonts w:ascii="Arial" w:hAnsi="Arial" w:cs="Arial"/>
          <w:sz w:val="24"/>
          <w:szCs w:val="24"/>
        </w:rPr>
        <w:t>10-1-4</w:t>
      </w:r>
      <w:r w:rsidRPr="00B21C81">
        <w:rPr>
          <w:rFonts w:ascii="Arial" w:hAnsi="Arial" w:cs="Arial"/>
          <w:sz w:val="24"/>
          <w:szCs w:val="24"/>
        </w:rPr>
        <w:t xml:space="preserve"> destinada para obra pública </w:t>
      </w:r>
      <w:r>
        <w:rPr>
          <w:rFonts w:ascii="Arial" w:hAnsi="Arial" w:cs="Arial"/>
          <w:sz w:val="24"/>
          <w:szCs w:val="24"/>
        </w:rPr>
        <w:t>con el rubro FORTAMUN</w:t>
      </w:r>
      <w:r w:rsidRPr="00B21C81">
        <w:rPr>
          <w:rFonts w:ascii="Arial" w:hAnsi="Arial" w:cs="Arial"/>
          <w:sz w:val="24"/>
          <w:szCs w:val="24"/>
        </w:rPr>
        <w:t xml:space="preserve">, mismo que fue aprobado por unanimidad. </w:t>
      </w:r>
    </w:p>
    <w:p w:rsidR="009573AB" w:rsidRDefault="009573AB" w:rsidP="009573AB">
      <w:pPr>
        <w:pStyle w:val="Prrafodelista"/>
        <w:ind w:left="0"/>
        <w:jc w:val="both"/>
        <w:rPr>
          <w:rFonts w:ascii="Arial" w:hAnsi="Arial" w:cs="Arial"/>
          <w:sz w:val="24"/>
          <w:szCs w:val="24"/>
        </w:rPr>
      </w:pPr>
    </w:p>
    <w:p w:rsidR="009573AB" w:rsidRDefault="009573AB" w:rsidP="009573AB">
      <w:pPr>
        <w:pStyle w:val="Prrafodelista"/>
        <w:numPr>
          <w:ilvl w:val="0"/>
          <w:numId w:val="3"/>
        </w:numPr>
        <w:spacing w:after="160"/>
        <w:ind w:left="0" w:firstLine="0"/>
        <w:jc w:val="both"/>
        <w:rPr>
          <w:rFonts w:ascii="Arial" w:hAnsi="Arial" w:cs="Arial"/>
          <w:sz w:val="24"/>
          <w:szCs w:val="24"/>
        </w:rPr>
      </w:pPr>
      <w:r w:rsidRPr="00B21C81">
        <w:rPr>
          <w:rFonts w:ascii="Arial" w:hAnsi="Arial" w:cs="Arial"/>
          <w:sz w:val="24"/>
          <w:szCs w:val="24"/>
        </w:rPr>
        <w:t xml:space="preserve">El </w:t>
      </w:r>
      <w:r>
        <w:rPr>
          <w:rFonts w:ascii="Arial" w:hAnsi="Arial" w:cs="Arial"/>
          <w:sz w:val="24"/>
          <w:szCs w:val="24"/>
        </w:rPr>
        <w:t>1</w:t>
      </w:r>
      <w:r w:rsidRPr="00B21C81">
        <w:rPr>
          <w:rFonts w:ascii="Arial" w:hAnsi="Arial" w:cs="Arial"/>
          <w:sz w:val="24"/>
          <w:szCs w:val="24"/>
        </w:rPr>
        <w:t xml:space="preserve">4 de </w:t>
      </w:r>
      <w:r>
        <w:rPr>
          <w:rFonts w:ascii="Arial" w:hAnsi="Arial" w:cs="Arial"/>
          <w:sz w:val="24"/>
          <w:szCs w:val="24"/>
        </w:rPr>
        <w:t>octubre</w:t>
      </w:r>
      <w:r w:rsidRPr="00B21C81">
        <w:rPr>
          <w:rFonts w:ascii="Arial" w:hAnsi="Arial" w:cs="Arial"/>
          <w:sz w:val="24"/>
          <w:szCs w:val="24"/>
        </w:rPr>
        <w:t xml:space="preserve"> de 2025 fue recibido en la </w:t>
      </w:r>
      <w:r>
        <w:rPr>
          <w:rFonts w:ascii="Arial" w:hAnsi="Arial" w:cs="Arial"/>
          <w:sz w:val="24"/>
          <w:szCs w:val="24"/>
        </w:rPr>
        <w:t>oficina de presidencia</w:t>
      </w:r>
      <w:r w:rsidRPr="00B21C81">
        <w:rPr>
          <w:rFonts w:ascii="Arial" w:hAnsi="Arial" w:cs="Arial"/>
          <w:sz w:val="24"/>
          <w:szCs w:val="24"/>
        </w:rPr>
        <w:t xml:space="preserve"> el oficio número </w:t>
      </w:r>
      <w:r>
        <w:rPr>
          <w:rFonts w:ascii="Arial" w:hAnsi="Arial" w:cs="Arial"/>
          <w:sz w:val="24"/>
          <w:szCs w:val="24"/>
        </w:rPr>
        <w:t>DOP-348/2025</w:t>
      </w:r>
      <w:r w:rsidRPr="00B21C81">
        <w:rPr>
          <w:rFonts w:ascii="Arial" w:hAnsi="Arial" w:cs="Arial"/>
          <w:sz w:val="24"/>
          <w:szCs w:val="24"/>
        </w:rPr>
        <w:t xml:space="preserve">, dirigido a la </w:t>
      </w:r>
      <w:r>
        <w:rPr>
          <w:rFonts w:ascii="Arial" w:hAnsi="Arial" w:cs="Arial"/>
          <w:sz w:val="24"/>
          <w:szCs w:val="24"/>
        </w:rPr>
        <w:t xml:space="preserve">Presidenta Municipal Lic. Magali Casillas Contreras, </w:t>
      </w:r>
      <w:r w:rsidRPr="00B21C81">
        <w:rPr>
          <w:rFonts w:ascii="Arial" w:hAnsi="Arial" w:cs="Arial"/>
          <w:sz w:val="24"/>
          <w:szCs w:val="24"/>
        </w:rPr>
        <w:t xml:space="preserve">en </w:t>
      </w:r>
      <w:r>
        <w:rPr>
          <w:rFonts w:ascii="Arial" w:hAnsi="Arial" w:cs="Arial"/>
          <w:sz w:val="24"/>
          <w:szCs w:val="24"/>
        </w:rPr>
        <w:t>su</w:t>
      </w:r>
      <w:r w:rsidRPr="00B21C81">
        <w:rPr>
          <w:rFonts w:ascii="Arial" w:hAnsi="Arial" w:cs="Arial"/>
          <w:sz w:val="24"/>
          <w:szCs w:val="24"/>
        </w:rPr>
        <w:t xml:space="preserve"> calidad de Presidenta de la Comisión Edilicia Permanente de Obras Públicas, Planeación Urbana y Regularización de la Tenencia de la Tierra del H. Ayuntamiento Constitucional de Zapotlán el Grande, Jalisco, suscrito por </w:t>
      </w:r>
      <w:r>
        <w:rPr>
          <w:rFonts w:ascii="Arial" w:hAnsi="Arial" w:cs="Arial"/>
          <w:sz w:val="24"/>
          <w:szCs w:val="24"/>
        </w:rPr>
        <w:t>la Dra. Miriam Salomé Torres Lares</w:t>
      </w:r>
      <w:r w:rsidRPr="00B21C81">
        <w:rPr>
          <w:rFonts w:ascii="Arial" w:hAnsi="Arial" w:cs="Arial"/>
          <w:sz w:val="24"/>
          <w:szCs w:val="24"/>
        </w:rPr>
        <w:t>, Director</w:t>
      </w:r>
      <w:r>
        <w:rPr>
          <w:rFonts w:ascii="Arial" w:hAnsi="Arial" w:cs="Arial"/>
          <w:sz w:val="24"/>
          <w:szCs w:val="24"/>
        </w:rPr>
        <w:t>a</w:t>
      </w:r>
      <w:r w:rsidRPr="00B21C81">
        <w:rPr>
          <w:rFonts w:ascii="Arial" w:hAnsi="Arial" w:cs="Arial"/>
          <w:sz w:val="24"/>
          <w:szCs w:val="24"/>
        </w:rPr>
        <w:t xml:space="preserve"> General de Gestión de la Ciudad y el Arq. </w:t>
      </w:r>
      <w:r>
        <w:rPr>
          <w:rFonts w:ascii="Arial" w:hAnsi="Arial" w:cs="Arial"/>
          <w:sz w:val="24"/>
          <w:szCs w:val="24"/>
        </w:rPr>
        <w:t>Miguel Ángel Barragán Espinoza</w:t>
      </w:r>
      <w:r w:rsidRPr="00B21C81">
        <w:rPr>
          <w:rFonts w:ascii="Arial" w:hAnsi="Arial" w:cs="Arial"/>
          <w:sz w:val="24"/>
          <w:szCs w:val="24"/>
        </w:rPr>
        <w:t xml:space="preserve">, Director de Obras Públicas; en el cual nos informó de los techos financieros de los proyectos de Obra Pública con financiamiento proveniente de recurso federal FORTAMUN, identificados con los números </w:t>
      </w:r>
      <w:r>
        <w:rPr>
          <w:rFonts w:ascii="Arial" w:hAnsi="Arial" w:cs="Arial"/>
          <w:b/>
          <w:bCs/>
          <w:sz w:val="24"/>
          <w:szCs w:val="24"/>
        </w:rPr>
        <w:t>FORTAMUN</w:t>
      </w:r>
      <w:r w:rsidRPr="00B21C81">
        <w:rPr>
          <w:rFonts w:ascii="Arial" w:hAnsi="Arial" w:cs="Arial"/>
          <w:b/>
          <w:bCs/>
          <w:sz w:val="24"/>
          <w:szCs w:val="24"/>
        </w:rPr>
        <w:t>-0</w:t>
      </w:r>
      <w:r>
        <w:rPr>
          <w:rFonts w:ascii="Arial" w:hAnsi="Arial" w:cs="Arial"/>
          <w:b/>
          <w:bCs/>
          <w:sz w:val="24"/>
          <w:szCs w:val="24"/>
        </w:rPr>
        <w:t>5</w:t>
      </w:r>
      <w:r w:rsidRPr="00B21C81">
        <w:rPr>
          <w:rFonts w:ascii="Arial" w:hAnsi="Arial" w:cs="Arial"/>
          <w:b/>
          <w:bCs/>
          <w:sz w:val="24"/>
          <w:szCs w:val="24"/>
        </w:rPr>
        <w:t xml:space="preserve">-2025 y </w:t>
      </w:r>
      <w:r>
        <w:rPr>
          <w:rFonts w:ascii="Arial" w:hAnsi="Arial" w:cs="Arial"/>
          <w:b/>
          <w:bCs/>
          <w:sz w:val="24"/>
          <w:szCs w:val="24"/>
        </w:rPr>
        <w:t>FORTAMUN</w:t>
      </w:r>
      <w:r w:rsidRPr="00B21C81">
        <w:rPr>
          <w:rFonts w:ascii="Arial" w:hAnsi="Arial" w:cs="Arial"/>
          <w:b/>
          <w:bCs/>
          <w:sz w:val="24"/>
          <w:szCs w:val="24"/>
        </w:rPr>
        <w:t>-0</w:t>
      </w:r>
      <w:r>
        <w:rPr>
          <w:rFonts w:ascii="Arial" w:hAnsi="Arial" w:cs="Arial"/>
          <w:b/>
          <w:bCs/>
          <w:sz w:val="24"/>
          <w:szCs w:val="24"/>
        </w:rPr>
        <w:t>6</w:t>
      </w:r>
      <w:r w:rsidRPr="00B21C81">
        <w:rPr>
          <w:rFonts w:ascii="Arial" w:hAnsi="Arial" w:cs="Arial"/>
          <w:b/>
          <w:bCs/>
          <w:sz w:val="24"/>
          <w:szCs w:val="24"/>
        </w:rPr>
        <w:t xml:space="preserve">-2025 </w:t>
      </w:r>
      <w:r w:rsidRPr="00B21C81">
        <w:rPr>
          <w:rFonts w:ascii="Arial" w:hAnsi="Arial" w:cs="Arial"/>
          <w:sz w:val="24"/>
          <w:szCs w:val="24"/>
        </w:rPr>
        <w:t xml:space="preserve">y solicita se analice y en su caso se dictamine por los integrantes de la Comisión Edilicia a fin de elevarlo al Pleno del Ayuntamiento para su discusión y en su caso aprobación. </w:t>
      </w:r>
    </w:p>
    <w:p w:rsidR="009573AB" w:rsidRDefault="009573AB" w:rsidP="009573AB">
      <w:pPr>
        <w:pStyle w:val="Prrafodelista"/>
        <w:ind w:left="0"/>
        <w:jc w:val="both"/>
        <w:rPr>
          <w:rFonts w:ascii="Arial" w:hAnsi="Arial" w:cs="Arial"/>
          <w:sz w:val="24"/>
          <w:szCs w:val="24"/>
        </w:rPr>
      </w:pPr>
    </w:p>
    <w:p w:rsidR="009573AB" w:rsidRPr="00B21C81" w:rsidRDefault="009573AB" w:rsidP="009573AB">
      <w:pPr>
        <w:pStyle w:val="Prrafodelista"/>
        <w:ind w:left="0"/>
        <w:jc w:val="both"/>
        <w:rPr>
          <w:rFonts w:ascii="Arial" w:hAnsi="Arial" w:cs="Arial"/>
          <w:sz w:val="24"/>
          <w:szCs w:val="24"/>
        </w:rPr>
      </w:pPr>
      <w:r w:rsidRPr="00B21C81">
        <w:rPr>
          <w:rFonts w:ascii="Arial" w:hAnsi="Arial" w:cs="Arial"/>
          <w:sz w:val="24"/>
          <w:szCs w:val="24"/>
        </w:rPr>
        <w:t>Descripción de los proyectos de obra</w:t>
      </w:r>
      <w:r>
        <w:rPr>
          <w:rFonts w:ascii="Arial" w:hAnsi="Arial" w:cs="Arial"/>
          <w:sz w:val="24"/>
          <w:szCs w:val="24"/>
        </w:rPr>
        <w:t xml:space="preserve"> (techos financieros)</w:t>
      </w:r>
      <w:r w:rsidRPr="00B21C81">
        <w:rPr>
          <w:rFonts w:ascii="Arial" w:hAnsi="Arial" w:cs="Arial"/>
          <w:sz w:val="24"/>
          <w:szCs w:val="24"/>
        </w:rPr>
        <w:t>:</w:t>
      </w:r>
    </w:p>
    <w:p w:rsidR="009573AB" w:rsidRDefault="009573AB" w:rsidP="009573AB">
      <w:pPr>
        <w:pStyle w:val="Prrafodelista"/>
        <w:ind w:left="0"/>
        <w:jc w:val="both"/>
        <w:rPr>
          <w:rFonts w:ascii="Arial" w:hAnsi="Arial" w:cs="Arial"/>
          <w:sz w:val="24"/>
          <w:szCs w:val="24"/>
        </w:rPr>
      </w:pPr>
    </w:p>
    <w:tbl>
      <w:tblPr>
        <w:tblStyle w:val="Tablaconcuadrcula"/>
        <w:tblW w:w="9067" w:type="dxa"/>
        <w:tblLook w:val="04A0" w:firstRow="1" w:lastRow="0" w:firstColumn="1" w:lastColumn="0" w:noHBand="0" w:noVBand="1"/>
      </w:tblPr>
      <w:tblGrid>
        <w:gridCol w:w="2547"/>
        <w:gridCol w:w="6520"/>
      </w:tblGrid>
      <w:tr w:rsidR="009573AB" w:rsidRPr="00B21C81" w:rsidTr="00671CC3">
        <w:tc>
          <w:tcPr>
            <w:tcW w:w="2547" w:type="dxa"/>
          </w:tcPr>
          <w:p w:rsidR="009573AB" w:rsidRPr="00B21C81" w:rsidRDefault="009573AB" w:rsidP="00671CC3">
            <w:pPr>
              <w:pStyle w:val="Prrafodelista"/>
              <w:ind w:left="0"/>
              <w:jc w:val="both"/>
              <w:rPr>
                <w:rFonts w:ascii="Arial Narrow" w:hAnsi="Arial Narrow" w:cs="Arial"/>
              </w:rPr>
            </w:pPr>
            <w:r w:rsidRPr="00B21C81">
              <w:rPr>
                <w:rFonts w:ascii="Arial Narrow" w:hAnsi="Arial Narrow" w:cs="Arial"/>
              </w:rPr>
              <w:t>NUMERO DE OBRA</w:t>
            </w:r>
          </w:p>
        </w:tc>
        <w:tc>
          <w:tcPr>
            <w:tcW w:w="6520" w:type="dxa"/>
          </w:tcPr>
          <w:p w:rsidR="009573AB" w:rsidRPr="00B21C81" w:rsidRDefault="009573AB" w:rsidP="00671CC3">
            <w:pPr>
              <w:pStyle w:val="Prrafodelista"/>
              <w:ind w:left="0"/>
              <w:jc w:val="both"/>
              <w:rPr>
                <w:rFonts w:ascii="Arial Narrow" w:hAnsi="Arial Narrow" w:cs="Arial"/>
                <w:b/>
                <w:bCs/>
              </w:rPr>
            </w:pPr>
            <w:r>
              <w:rPr>
                <w:rFonts w:ascii="Arial Narrow" w:hAnsi="Arial Narrow" w:cs="Arial"/>
                <w:b/>
                <w:bCs/>
              </w:rPr>
              <w:t>FORTAMUN-05</w:t>
            </w:r>
            <w:r w:rsidRPr="00B21C81">
              <w:rPr>
                <w:rFonts w:ascii="Arial Narrow" w:hAnsi="Arial Narrow" w:cs="Arial"/>
                <w:b/>
                <w:bCs/>
              </w:rPr>
              <w:t>-2025</w:t>
            </w:r>
          </w:p>
        </w:tc>
      </w:tr>
      <w:tr w:rsidR="009573AB" w:rsidRPr="00B21C81" w:rsidTr="00671CC3">
        <w:tc>
          <w:tcPr>
            <w:tcW w:w="2547" w:type="dxa"/>
          </w:tcPr>
          <w:p w:rsidR="009573AB" w:rsidRPr="00B21C81" w:rsidRDefault="009573AB" w:rsidP="00671CC3">
            <w:pPr>
              <w:pStyle w:val="Prrafodelista"/>
              <w:ind w:left="0"/>
              <w:jc w:val="both"/>
              <w:rPr>
                <w:rFonts w:ascii="Arial Narrow" w:hAnsi="Arial Narrow" w:cs="Arial"/>
              </w:rPr>
            </w:pPr>
            <w:r w:rsidRPr="00B21C81">
              <w:rPr>
                <w:rFonts w:ascii="Arial Narrow" w:hAnsi="Arial Narrow" w:cs="Arial"/>
              </w:rPr>
              <w:t>NOMBRE DE LA OBRA.</w:t>
            </w:r>
          </w:p>
        </w:tc>
        <w:tc>
          <w:tcPr>
            <w:tcW w:w="6520" w:type="dxa"/>
          </w:tcPr>
          <w:p w:rsidR="009573AB" w:rsidRPr="00B21C81" w:rsidRDefault="009573AB" w:rsidP="00671CC3">
            <w:pPr>
              <w:pStyle w:val="Prrafodelista"/>
              <w:ind w:left="0"/>
              <w:jc w:val="both"/>
              <w:rPr>
                <w:rFonts w:ascii="Arial Narrow" w:hAnsi="Arial Narrow" w:cs="Arial"/>
              </w:rPr>
            </w:pPr>
            <w:r>
              <w:rPr>
                <w:rFonts w:ascii="Arial Narrow" w:hAnsi="Arial Narrow" w:cs="Arial"/>
              </w:rPr>
              <w:t xml:space="preserve">CONSTRUCCIÓN DE CARPETA ASFALTICA EN </w:t>
            </w:r>
            <w:r w:rsidR="006753CB">
              <w:rPr>
                <w:rFonts w:ascii="Arial Narrow" w:hAnsi="Arial Narrow" w:cs="Arial"/>
              </w:rPr>
              <w:t xml:space="preserve">CICLOVÍA Y </w:t>
            </w:r>
            <w:r>
              <w:rPr>
                <w:rFonts w:ascii="Arial Narrow" w:hAnsi="Arial Narrow" w:cs="Arial"/>
              </w:rPr>
              <w:t xml:space="preserve"> ANDADOR PEATONAL, BALIZAMIENTO, PLANTACIÓN DE ARBOLADO E INSTALACIÓN DE LUMINARIAS EN LA </w:t>
            </w:r>
            <w:r w:rsidRPr="00D865DF">
              <w:rPr>
                <w:rFonts w:ascii="Arial Narrow" w:hAnsi="Arial Narrow" w:cs="Arial"/>
                <w:b/>
                <w:bCs/>
              </w:rPr>
              <w:t>AV. ENRIQUE ARREOLA SILVA</w:t>
            </w:r>
            <w:r>
              <w:rPr>
                <w:rFonts w:ascii="Arial Narrow" w:hAnsi="Arial Narrow" w:cs="Arial"/>
              </w:rPr>
              <w:t xml:space="preserve"> ENTRE LA AV. GARZA BLANCA Y LA CALLE ALFONSO CAMACHO CONTRERAS EN CIUDAD GUZMÁN MUNICIPIO DE ZAPOTLÁN EL GRANDE, JALAISCO.</w:t>
            </w:r>
          </w:p>
        </w:tc>
      </w:tr>
      <w:tr w:rsidR="009573AB" w:rsidRPr="00B21C81" w:rsidTr="00671CC3">
        <w:tc>
          <w:tcPr>
            <w:tcW w:w="2547" w:type="dxa"/>
          </w:tcPr>
          <w:p w:rsidR="009573AB" w:rsidRPr="00B21C81" w:rsidRDefault="009573AB" w:rsidP="00671CC3">
            <w:pPr>
              <w:pStyle w:val="Prrafodelista"/>
              <w:ind w:left="0"/>
              <w:jc w:val="both"/>
              <w:rPr>
                <w:rFonts w:ascii="Arial Narrow" w:hAnsi="Arial Narrow" w:cs="Arial"/>
              </w:rPr>
            </w:pPr>
            <w:r w:rsidRPr="00B21C81">
              <w:rPr>
                <w:rFonts w:ascii="Arial Narrow" w:hAnsi="Arial Narrow" w:cs="Arial"/>
              </w:rPr>
              <w:t>TECHO FINANCIERO</w:t>
            </w:r>
          </w:p>
        </w:tc>
        <w:tc>
          <w:tcPr>
            <w:tcW w:w="6520" w:type="dxa"/>
          </w:tcPr>
          <w:p w:rsidR="009573AB" w:rsidRPr="00B21C81" w:rsidRDefault="009573AB" w:rsidP="00671CC3">
            <w:pPr>
              <w:pStyle w:val="Prrafodelista"/>
              <w:ind w:left="0"/>
              <w:jc w:val="both"/>
              <w:rPr>
                <w:rFonts w:ascii="Arial Narrow" w:hAnsi="Arial Narrow" w:cs="Arial"/>
              </w:rPr>
            </w:pPr>
            <w:r>
              <w:rPr>
                <w:rFonts w:ascii="Arial Narrow" w:hAnsi="Arial Narrow" w:cs="Arial"/>
                <w:b/>
                <w:bCs/>
              </w:rPr>
              <w:t>$1’188,020.03</w:t>
            </w:r>
            <w:r w:rsidRPr="00B21C81">
              <w:rPr>
                <w:rFonts w:ascii="Arial Narrow" w:hAnsi="Arial Narrow" w:cs="Arial"/>
              </w:rPr>
              <w:t xml:space="preserve"> (</w:t>
            </w:r>
            <w:r>
              <w:rPr>
                <w:rFonts w:ascii="Arial Narrow" w:hAnsi="Arial Narrow" w:cs="Arial"/>
              </w:rPr>
              <w:t xml:space="preserve">UN MILLON CIENTO OCHENTA Y OCHO MIL VEINTE PESOSO 03/100 </w:t>
            </w:r>
            <w:r w:rsidRPr="00B21C81">
              <w:rPr>
                <w:rFonts w:ascii="Arial Narrow" w:hAnsi="Arial Narrow" w:cs="Arial"/>
              </w:rPr>
              <w:t>M.N.)</w:t>
            </w:r>
          </w:p>
        </w:tc>
      </w:tr>
    </w:tbl>
    <w:p w:rsidR="009573AB" w:rsidRDefault="009573AB" w:rsidP="009573AB">
      <w:pPr>
        <w:spacing w:line="276" w:lineRule="auto"/>
        <w:jc w:val="both"/>
        <w:rPr>
          <w:rStyle w:val="Ninguno"/>
          <w:rFonts w:ascii="Arial" w:hAnsi="Arial" w:cs="Arial"/>
        </w:rPr>
      </w:pPr>
    </w:p>
    <w:tbl>
      <w:tblPr>
        <w:tblStyle w:val="Tablaconcuadrcula"/>
        <w:tblW w:w="9067" w:type="dxa"/>
        <w:tblLook w:val="04A0" w:firstRow="1" w:lastRow="0" w:firstColumn="1" w:lastColumn="0" w:noHBand="0" w:noVBand="1"/>
      </w:tblPr>
      <w:tblGrid>
        <w:gridCol w:w="2547"/>
        <w:gridCol w:w="6520"/>
      </w:tblGrid>
      <w:tr w:rsidR="009573AB" w:rsidRPr="00B21C81" w:rsidTr="00671CC3">
        <w:tc>
          <w:tcPr>
            <w:tcW w:w="2547" w:type="dxa"/>
          </w:tcPr>
          <w:p w:rsidR="009573AB" w:rsidRPr="00B21C81" w:rsidRDefault="009573AB" w:rsidP="00671CC3">
            <w:pPr>
              <w:pStyle w:val="Prrafodelista"/>
              <w:ind w:left="0"/>
              <w:jc w:val="both"/>
              <w:rPr>
                <w:rFonts w:ascii="Arial Narrow" w:hAnsi="Arial Narrow" w:cs="Arial"/>
              </w:rPr>
            </w:pPr>
            <w:r w:rsidRPr="00B21C81">
              <w:rPr>
                <w:rFonts w:ascii="Arial Narrow" w:hAnsi="Arial Narrow" w:cs="Arial"/>
              </w:rPr>
              <w:t>NUMERO DE OBRA</w:t>
            </w:r>
          </w:p>
        </w:tc>
        <w:tc>
          <w:tcPr>
            <w:tcW w:w="6520" w:type="dxa"/>
          </w:tcPr>
          <w:p w:rsidR="009573AB" w:rsidRPr="00B21C81" w:rsidRDefault="009573AB" w:rsidP="00671CC3">
            <w:pPr>
              <w:pStyle w:val="Prrafodelista"/>
              <w:ind w:left="0"/>
              <w:jc w:val="both"/>
              <w:rPr>
                <w:rFonts w:ascii="Arial Narrow" w:hAnsi="Arial Narrow" w:cs="Arial"/>
                <w:b/>
                <w:bCs/>
              </w:rPr>
            </w:pPr>
            <w:r>
              <w:rPr>
                <w:rFonts w:ascii="Arial Narrow" w:hAnsi="Arial Narrow" w:cs="Arial"/>
                <w:b/>
                <w:bCs/>
              </w:rPr>
              <w:t>FORTAMUN-06</w:t>
            </w:r>
            <w:r w:rsidRPr="00B21C81">
              <w:rPr>
                <w:rFonts w:ascii="Arial Narrow" w:hAnsi="Arial Narrow" w:cs="Arial"/>
                <w:b/>
                <w:bCs/>
              </w:rPr>
              <w:t>-2025</w:t>
            </w:r>
          </w:p>
        </w:tc>
      </w:tr>
      <w:tr w:rsidR="009573AB" w:rsidRPr="00B21C81" w:rsidTr="00671CC3">
        <w:tc>
          <w:tcPr>
            <w:tcW w:w="2547" w:type="dxa"/>
          </w:tcPr>
          <w:p w:rsidR="009573AB" w:rsidRPr="00B21C81" w:rsidRDefault="009573AB" w:rsidP="00671CC3">
            <w:pPr>
              <w:pStyle w:val="Prrafodelista"/>
              <w:ind w:left="0"/>
              <w:jc w:val="both"/>
              <w:rPr>
                <w:rFonts w:ascii="Arial Narrow" w:hAnsi="Arial Narrow" w:cs="Arial"/>
              </w:rPr>
            </w:pPr>
            <w:r w:rsidRPr="00B21C81">
              <w:rPr>
                <w:rFonts w:ascii="Arial Narrow" w:hAnsi="Arial Narrow" w:cs="Arial"/>
              </w:rPr>
              <w:t>NOMBRE DE LA OBRA.</w:t>
            </w:r>
          </w:p>
        </w:tc>
        <w:tc>
          <w:tcPr>
            <w:tcW w:w="6520" w:type="dxa"/>
          </w:tcPr>
          <w:p w:rsidR="009573AB" w:rsidRPr="00B21C81" w:rsidRDefault="009573AB" w:rsidP="00671CC3">
            <w:pPr>
              <w:pStyle w:val="Prrafodelista"/>
              <w:ind w:left="0"/>
              <w:jc w:val="both"/>
              <w:rPr>
                <w:rFonts w:ascii="Arial Narrow" w:hAnsi="Arial Narrow" w:cs="Arial"/>
              </w:rPr>
            </w:pPr>
            <w:r>
              <w:rPr>
                <w:rFonts w:ascii="Arial Narrow" w:hAnsi="Arial Narrow" w:cs="Arial"/>
              </w:rPr>
              <w:t xml:space="preserve">CONSTRUCCIÓN DE CARPETA ASFALTICA EN </w:t>
            </w:r>
            <w:r w:rsidR="006753CB">
              <w:rPr>
                <w:rFonts w:ascii="Arial Narrow" w:hAnsi="Arial Narrow" w:cs="Arial"/>
              </w:rPr>
              <w:t xml:space="preserve">CICLOVÍA Y </w:t>
            </w:r>
            <w:r>
              <w:rPr>
                <w:rFonts w:ascii="Arial Narrow" w:hAnsi="Arial Narrow" w:cs="Arial"/>
              </w:rPr>
              <w:t xml:space="preserve"> ANDADOR PEATONAL, BALIZAMIENTO, PLANTACIÓN DE ARBOLADO E INSTALACIÓN DE LUMINARIAS EN LA </w:t>
            </w:r>
            <w:r w:rsidRPr="00D865DF">
              <w:rPr>
                <w:rFonts w:ascii="Arial Narrow" w:hAnsi="Arial Narrow" w:cs="Arial"/>
                <w:b/>
                <w:bCs/>
              </w:rPr>
              <w:t>AV.</w:t>
            </w:r>
            <w:r>
              <w:rPr>
                <w:rFonts w:ascii="Arial Narrow" w:hAnsi="Arial Narrow" w:cs="Arial"/>
                <w:b/>
                <w:bCs/>
              </w:rPr>
              <w:t xml:space="preserve"> TECNOLÓGICO </w:t>
            </w:r>
            <w:r w:rsidRPr="00D865DF">
              <w:rPr>
                <w:rFonts w:ascii="Arial Narrow" w:hAnsi="Arial Narrow" w:cs="Arial"/>
              </w:rPr>
              <w:t xml:space="preserve">ENTRE LA AV. PEDRO </w:t>
            </w:r>
            <w:r w:rsidR="006753CB">
              <w:rPr>
                <w:rFonts w:ascii="Arial Narrow" w:hAnsi="Arial Narrow" w:cs="Arial"/>
              </w:rPr>
              <w:t xml:space="preserve">RAMIREZ VÁZQUEZ Y PUENTE </w:t>
            </w:r>
            <w:r w:rsidRPr="00D865DF">
              <w:rPr>
                <w:rFonts w:ascii="Arial Narrow" w:hAnsi="Arial Narrow" w:cs="Arial"/>
              </w:rPr>
              <w:t>AUTOPISTA GUADALAJARA- COLIMA,</w:t>
            </w:r>
            <w:r>
              <w:rPr>
                <w:rFonts w:ascii="Arial Narrow" w:hAnsi="Arial Narrow" w:cs="Arial"/>
                <w:b/>
                <w:bCs/>
              </w:rPr>
              <w:t xml:space="preserve"> </w:t>
            </w:r>
            <w:r w:rsidRPr="00B21C81">
              <w:rPr>
                <w:rFonts w:ascii="Arial Narrow" w:hAnsi="Arial Narrow" w:cs="Arial"/>
              </w:rPr>
              <w:t>EN CIUDAD GUZMÁN, MUNICIPIO DE ZAPOTLÁN EL GRANDE, JALISCO.</w:t>
            </w:r>
          </w:p>
        </w:tc>
      </w:tr>
      <w:tr w:rsidR="009573AB" w:rsidRPr="00B21C81" w:rsidTr="00671CC3">
        <w:tc>
          <w:tcPr>
            <w:tcW w:w="2547" w:type="dxa"/>
          </w:tcPr>
          <w:p w:rsidR="009573AB" w:rsidRPr="00B21C81" w:rsidRDefault="009573AB" w:rsidP="00671CC3">
            <w:pPr>
              <w:pStyle w:val="Prrafodelista"/>
              <w:ind w:left="0"/>
              <w:jc w:val="both"/>
              <w:rPr>
                <w:rFonts w:ascii="Arial Narrow" w:hAnsi="Arial Narrow" w:cs="Arial"/>
              </w:rPr>
            </w:pPr>
            <w:r w:rsidRPr="00B21C81">
              <w:rPr>
                <w:rFonts w:ascii="Arial Narrow" w:hAnsi="Arial Narrow" w:cs="Arial"/>
              </w:rPr>
              <w:t>TECHO FINANCIERO</w:t>
            </w:r>
          </w:p>
        </w:tc>
        <w:tc>
          <w:tcPr>
            <w:tcW w:w="6520" w:type="dxa"/>
          </w:tcPr>
          <w:p w:rsidR="009573AB" w:rsidRPr="00B21C81" w:rsidRDefault="009573AB" w:rsidP="00671CC3">
            <w:pPr>
              <w:pStyle w:val="Prrafodelista"/>
              <w:ind w:left="0"/>
              <w:jc w:val="both"/>
              <w:rPr>
                <w:rFonts w:ascii="Arial Narrow" w:hAnsi="Arial Narrow" w:cs="Arial"/>
              </w:rPr>
            </w:pPr>
            <w:r w:rsidRPr="00B21C81">
              <w:rPr>
                <w:rFonts w:ascii="Arial Narrow" w:hAnsi="Arial Narrow" w:cs="Arial"/>
                <w:b/>
                <w:bCs/>
              </w:rPr>
              <w:t>$</w:t>
            </w:r>
            <w:r>
              <w:rPr>
                <w:rFonts w:ascii="Arial Narrow" w:hAnsi="Arial Narrow" w:cs="Arial"/>
                <w:b/>
                <w:bCs/>
              </w:rPr>
              <w:t>1’347,043.47</w:t>
            </w:r>
            <w:r w:rsidRPr="00B21C81">
              <w:rPr>
                <w:rFonts w:ascii="Arial Narrow" w:hAnsi="Arial Narrow" w:cs="Arial"/>
              </w:rPr>
              <w:t xml:space="preserve"> (</w:t>
            </w:r>
            <w:r>
              <w:rPr>
                <w:rFonts w:ascii="Arial Narrow" w:hAnsi="Arial Narrow" w:cs="Arial"/>
              </w:rPr>
              <w:t xml:space="preserve">UN MILLON </w:t>
            </w:r>
            <w:r w:rsidRPr="00B21C81">
              <w:rPr>
                <w:rFonts w:ascii="Arial Narrow" w:hAnsi="Arial Narrow" w:cs="Arial"/>
              </w:rPr>
              <w:t xml:space="preserve">TRESCIENTOS </w:t>
            </w:r>
            <w:r>
              <w:rPr>
                <w:rFonts w:ascii="Arial Narrow" w:hAnsi="Arial Narrow" w:cs="Arial"/>
              </w:rPr>
              <w:t xml:space="preserve">CUARENTA </w:t>
            </w:r>
            <w:r w:rsidRPr="00B21C81">
              <w:rPr>
                <w:rFonts w:ascii="Arial Narrow" w:hAnsi="Arial Narrow" w:cs="Arial"/>
              </w:rPr>
              <w:t xml:space="preserve">Y </w:t>
            </w:r>
            <w:r>
              <w:rPr>
                <w:rFonts w:ascii="Arial Narrow" w:hAnsi="Arial Narrow" w:cs="Arial"/>
              </w:rPr>
              <w:t>SIETE</w:t>
            </w:r>
            <w:r w:rsidRPr="00B21C81">
              <w:rPr>
                <w:rFonts w:ascii="Arial Narrow" w:hAnsi="Arial Narrow" w:cs="Arial"/>
              </w:rPr>
              <w:t xml:space="preserve"> MIL </w:t>
            </w:r>
            <w:r>
              <w:rPr>
                <w:rFonts w:ascii="Arial Narrow" w:hAnsi="Arial Narrow" w:cs="Arial"/>
              </w:rPr>
              <w:t xml:space="preserve">CUARENTA Y TRES </w:t>
            </w:r>
            <w:r w:rsidRPr="00B21C81">
              <w:rPr>
                <w:rFonts w:ascii="Arial Narrow" w:hAnsi="Arial Narrow" w:cs="Arial"/>
              </w:rPr>
              <w:t>PESOS 47/100 M.N.)</w:t>
            </w:r>
          </w:p>
        </w:tc>
      </w:tr>
    </w:tbl>
    <w:p w:rsidR="009573AB" w:rsidRDefault="009573AB" w:rsidP="009573AB">
      <w:pPr>
        <w:spacing w:line="276" w:lineRule="auto"/>
        <w:jc w:val="both"/>
        <w:rPr>
          <w:rStyle w:val="Ninguno"/>
          <w:rFonts w:ascii="Arial" w:hAnsi="Arial" w:cs="Arial"/>
        </w:rPr>
      </w:pPr>
    </w:p>
    <w:p w:rsidR="009573AB" w:rsidRPr="00B21C81" w:rsidRDefault="009573AB" w:rsidP="009573AB">
      <w:pPr>
        <w:pStyle w:val="Prrafodelista"/>
        <w:numPr>
          <w:ilvl w:val="0"/>
          <w:numId w:val="3"/>
        </w:numPr>
        <w:spacing w:after="0"/>
        <w:ind w:left="0" w:firstLine="0"/>
        <w:jc w:val="both"/>
        <w:rPr>
          <w:rFonts w:ascii="Arial" w:hAnsi="Arial" w:cs="Arial"/>
          <w:sz w:val="24"/>
          <w:szCs w:val="24"/>
        </w:rPr>
      </w:pPr>
      <w:r w:rsidRPr="00B21C81">
        <w:rPr>
          <w:rFonts w:ascii="Arial" w:hAnsi="Arial" w:cs="Arial"/>
          <w:sz w:val="24"/>
          <w:szCs w:val="24"/>
        </w:rPr>
        <w:lastRenderedPageBreak/>
        <w:t>El día 1</w:t>
      </w:r>
      <w:r>
        <w:rPr>
          <w:rFonts w:ascii="Arial" w:hAnsi="Arial" w:cs="Arial"/>
          <w:sz w:val="24"/>
          <w:szCs w:val="24"/>
        </w:rPr>
        <w:t>5</w:t>
      </w:r>
      <w:r w:rsidRPr="00B21C81">
        <w:rPr>
          <w:rFonts w:ascii="Arial" w:hAnsi="Arial" w:cs="Arial"/>
          <w:sz w:val="24"/>
          <w:szCs w:val="24"/>
        </w:rPr>
        <w:t xml:space="preserve"> de </w:t>
      </w:r>
      <w:r>
        <w:rPr>
          <w:rFonts w:ascii="Arial" w:hAnsi="Arial" w:cs="Arial"/>
          <w:sz w:val="24"/>
          <w:szCs w:val="24"/>
        </w:rPr>
        <w:t>octubre</w:t>
      </w:r>
      <w:r w:rsidRPr="00B21C81">
        <w:rPr>
          <w:rFonts w:ascii="Arial" w:hAnsi="Arial" w:cs="Arial"/>
          <w:sz w:val="24"/>
          <w:szCs w:val="24"/>
        </w:rPr>
        <w:t xml:space="preserve"> de 2025, se llevó a cabo la Sesión Ordinaria número 1</w:t>
      </w:r>
      <w:r>
        <w:rPr>
          <w:rFonts w:ascii="Arial" w:hAnsi="Arial" w:cs="Arial"/>
          <w:sz w:val="24"/>
          <w:szCs w:val="24"/>
        </w:rPr>
        <w:t>3</w:t>
      </w:r>
      <w:r w:rsidRPr="00B21C81">
        <w:rPr>
          <w:rFonts w:ascii="Arial" w:hAnsi="Arial" w:cs="Arial"/>
          <w:sz w:val="24"/>
          <w:szCs w:val="24"/>
        </w:rPr>
        <w:t xml:space="preserve"> de la Comisión Edilicia Permanente de</w:t>
      </w:r>
      <w:r>
        <w:rPr>
          <w:rFonts w:ascii="Arial" w:hAnsi="Arial" w:cs="Arial"/>
          <w:sz w:val="24"/>
          <w:szCs w:val="24"/>
        </w:rPr>
        <w:t xml:space="preserve"> </w:t>
      </w:r>
      <w:r w:rsidRPr="00B21C81">
        <w:rPr>
          <w:rFonts w:ascii="Arial" w:hAnsi="Arial" w:cs="Arial"/>
          <w:sz w:val="24"/>
          <w:szCs w:val="24"/>
        </w:rPr>
        <w:t xml:space="preserve">Obras Públicas, Planeación Urbana y Regularización de la Tenencia de la Tierra del H. Ayuntamiento Constitucional de Zapotlán el Grande, Jalisco, en la cual se analizó el contenido de los proyectos de obra pública antes mencionados; de los cuales los Regidores integrantes de la Comisión coincidieron en la importancia para la </w:t>
      </w:r>
      <w:r>
        <w:rPr>
          <w:rFonts w:ascii="Arial" w:hAnsi="Arial" w:cs="Arial"/>
          <w:sz w:val="24"/>
          <w:szCs w:val="24"/>
        </w:rPr>
        <w:t xml:space="preserve">seguridad de la comunidad estudiantil y de la </w:t>
      </w:r>
      <w:r w:rsidRPr="00B21C81">
        <w:rPr>
          <w:rFonts w:ascii="Arial" w:hAnsi="Arial" w:cs="Arial"/>
          <w:sz w:val="24"/>
          <w:szCs w:val="24"/>
        </w:rPr>
        <w:t xml:space="preserve">ciudadanía </w:t>
      </w:r>
      <w:r>
        <w:rPr>
          <w:rFonts w:ascii="Arial" w:hAnsi="Arial" w:cs="Arial"/>
          <w:sz w:val="24"/>
          <w:szCs w:val="24"/>
        </w:rPr>
        <w:t xml:space="preserve">en general </w:t>
      </w:r>
      <w:r w:rsidRPr="00B21C81">
        <w:rPr>
          <w:rFonts w:ascii="Arial" w:hAnsi="Arial" w:cs="Arial"/>
          <w:sz w:val="24"/>
          <w:szCs w:val="24"/>
        </w:rPr>
        <w:t xml:space="preserve">de llevar a cabo dichos proyectos, evaluaron la documentación presentada por el área técnica, </w:t>
      </w:r>
      <w:r>
        <w:rPr>
          <w:rFonts w:ascii="Arial" w:hAnsi="Arial" w:cs="Arial"/>
          <w:sz w:val="24"/>
          <w:szCs w:val="24"/>
        </w:rPr>
        <w:t>aprobando</w:t>
      </w:r>
      <w:r w:rsidRPr="00B21C81">
        <w:rPr>
          <w:rFonts w:ascii="Arial" w:hAnsi="Arial" w:cs="Arial"/>
          <w:sz w:val="24"/>
          <w:szCs w:val="24"/>
        </w:rPr>
        <w:t xml:space="preserve"> por unanimidad de los regidores </w:t>
      </w:r>
      <w:r>
        <w:rPr>
          <w:rFonts w:ascii="Arial" w:hAnsi="Arial" w:cs="Arial"/>
          <w:sz w:val="24"/>
          <w:szCs w:val="24"/>
        </w:rPr>
        <w:t>integrantes de esta Comisión Edilicia</w:t>
      </w:r>
      <w:r w:rsidRPr="00B21C81">
        <w:rPr>
          <w:rFonts w:ascii="Arial" w:hAnsi="Arial" w:cs="Arial"/>
          <w:sz w:val="24"/>
          <w:szCs w:val="24"/>
        </w:rPr>
        <w:t xml:space="preserve"> los techos financieros conforme al siguiente cuadro: </w:t>
      </w:r>
    </w:p>
    <w:p w:rsidR="009573AB" w:rsidRDefault="009573AB" w:rsidP="009573AB">
      <w:pPr>
        <w:spacing w:line="276" w:lineRule="auto"/>
        <w:jc w:val="both"/>
        <w:rPr>
          <w:rStyle w:val="Ninguno"/>
          <w:rFonts w:ascii="Arial" w:hAnsi="Arial" w:cs="Arial"/>
        </w:rPr>
      </w:pPr>
    </w:p>
    <w:tbl>
      <w:tblPr>
        <w:tblStyle w:val="Tablaconcuadrcula"/>
        <w:tblW w:w="9067" w:type="dxa"/>
        <w:tblLook w:val="04A0" w:firstRow="1" w:lastRow="0" w:firstColumn="1" w:lastColumn="0" w:noHBand="0" w:noVBand="1"/>
      </w:tblPr>
      <w:tblGrid>
        <w:gridCol w:w="2547"/>
        <w:gridCol w:w="6520"/>
      </w:tblGrid>
      <w:tr w:rsidR="009573AB" w:rsidRPr="00B21C81" w:rsidTr="00671CC3">
        <w:tc>
          <w:tcPr>
            <w:tcW w:w="2547" w:type="dxa"/>
          </w:tcPr>
          <w:p w:rsidR="009573AB" w:rsidRPr="00B21C81" w:rsidRDefault="009573AB" w:rsidP="00671CC3">
            <w:pPr>
              <w:pStyle w:val="Prrafodelista"/>
              <w:ind w:left="0"/>
              <w:jc w:val="both"/>
              <w:rPr>
                <w:rFonts w:ascii="Arial Narrow" w:hAnsi="Arial Narrow" w:cs="Arial"/>
              </w:rPr>
            </w:pPr>
            <w:r w:rsidRPr="00B21C81">
              <w:rPr>
                <w:rFonts w:ascii="Arial Narrow" w:hAnsi="Arial Narrow" w:cs="Arial"/>
              </w:rPr>
              <w:t>NUMERO DE OBRA</w:t>
            </w:r>
          </w:p>
        </w:tc>
        <w:tc>
          <w:tcPr>
            <w:tcW w:w="6520" w:type="dxa"/>
          </w:tcPr>
          <w:p w:rsidR="009573AB" w:rsidRPr="00B21C81" w:rsidRDefault="009573AB" w:rsidP="00671CC3">
            <w:pPr>
              <w:pStyle w:val="Prrafodelista"/>
              <w:ind w:left="0"/>
              <w:jc w:val="both"/>
              <w:rPr>
                <w:rFonts w:ascii="Arial Narrow" w:hAnsi="Arial Narrow" w:cs="Arial"/>
                <w:b/>
                <w:bCs/>
              </w:rPr>
            </w:pPr>
            <w:r>
              <w:rPr>
                <w:rFonts w:ascii="Arial Narrow" w:hAnsi="Arial Narrow" w:cs="Arial"/>
                <w:b/>
                <w:bCs/>
              </w:rPr>
              <w:t>FORTAMUN-05</w:t>
            </w:r>
            <w:r w:rsidRPr="00B21C81">
              <w:rPr>
                <w:rFonts w:ascii="Arial Narrow" w:hAnsi="Arial Narrow" w:cs="Arial"/>
                <w:b/>
                <w:bCs/>
              </w:rPr>
              <w:t>-2025</w:t>
            </w:r>
          </w:p>
        </w:tc>
      </w:tr>
      <w:tr w:rsidR="009573AB" w:rsidRPr="00B21C81" w:rsidTr="00671CC3">
        <w:tc>
          <w:tcPr>
            <w:tcW w:w="2547" w:type="dxa"/>
          </w:tcPr>
          <w:p w:rsidR="009573AB" w:rsidRPr="00B21C81" w:rsidRDefault="009573AB" w:rsidP="00671CC3">
            <w:pPr>
              <w:pStyle w:val="Prrafodelista"/>
              <w:ind w:left="0"/>
              <w:jc w:val="both"/>
              <w:rPr>
                <w:rFonts w:ascii="Arial Narrow" w:hAnsi="Arial Narrow" w:cs="Arial"/>
              </w:rPr>
            </w:pPr>
            <w:r w:rsidRPr="00B21C81">
              <w:rPr>
                <w:rFonts w:ascii="Arial Narrow" w:hAnsi="Arial Narrow" w:cs="Arial"/>
              </w:rPr>
              <w:t>NOMBRE DE LA OBRA.</w:t>
            </w:r>
          </w:p>
        </w:tc>
        <w:tc>
          <w:tcPr>
            <w:tcW w:w="6520" w:type="dxa"/>
          </w:tcPr>
          <w:p w:rsidR="009573AB" w:rsidRPr="00B21C81" w:rsidRDefault="009573AB" w:rsidP="00671CC3">
            <w:pPr>
              <w:pStyle w:val="Prrafodelista"/>
              <w:ind w:left="0"/>
              <w:jc w:val="both"/>
              <w:rPr>
                <w:rFonts w:ascii="Arial Narrow" w:hAnsi="Arial Narrow" w:cs="Arial"/>
              </w:rPr>
            </w:pPr>
            <w:r>
              <w:rPr>
                <w:rFonts w:ascii="Arial Narrow" w:hAnsi="Arial Narrow" w:cs="Arial"/>
              </w:rPr>
              <w:t xml:space="preserve">CONSTRUCCIÓN DE CARPETA ASFALTICA EN </w:t>
            </w:r>
            <w:r w:rsidR="006753CB">
              <w:rPr>
                <w:rFonts w:ascii="Arial Narrow" w:hAnsi="Arial Narrow" w:cs="Arial"/>
              </w:rPr>
              <w:t xml:space="preserve">CICLOVÍA Y </w:t>
            </w:r>
            <w:r>
              <w:rPr>
                <w:rFonts w:ascii="Arial Narrow" w:hAnsi="Arial Narrow" w:cs="Arial"/>
              </w:rPr>
              <w:t xml:space="preserve"> ANDADOR PEATONAL, BALIZAMIENTO, PLANTACIÓN DE ARBOLADO E INSTALACIÓN DE LUMINARIAS EN LA </w:t>
            </w:r>
            <w:r w:rsidRPr="00D865DF">
              <w:rPr>
                <w:rFonts w:ascii="Arial Narrow" w:hAnsi="Arial Narrow" w:cs="Arial"/>
                <w:b/>
                <w:bCs/>
              </w:rPr>
              <w:t>AV. ENRIQUE ARREOLA SILVA</w:t>
            </w:r>
            <w:r>
              <w:rPr>
                <w:rFonts w:ascii="Arial Narrow" w:hAnsi="Arial Narrow" w:cs="Arial"/>
              </w:rPr>
              <w:t xml:space="preserve"> ENTRE LA AV. GARZA BLANCA Y LA CALLE ALFONSO CAMACHO CONTRERAS EN CIUDAD GUZMÁN MUNICIPIO DE ZAPOTLÁN EL GRANDE, JALAISCO.</w:t>
            </w:r>
          </w:p>
        </w:tc>
      </w:tr>
      <w:tr w:rsidR="009573AB" w:rsidRPr="00B21C81" w:rsidTr="00671CC3">
        <w:tc>
          <w:tcPr>
            <w:tcW w:w="2547" w:type="dxa"/>
          </w:tcPr>
          <w:p w:rsidR="009573AB" w:rsidRPr="00B21C81" w:rsidRDefault="009573AB" w:rsidP="00671CC3">
            <w:pPr>
              <w:pStyle w:val="Prrafodelista"/>
              <w:ind w:left="0"/>
              <w:jc w:val="both"/>
              <w:rPr>
                <w:rFonts w:ascii="Arial Narrow" w:hAnsi="Arial Narrow" w:cs="Arial"/>
              </w:rPr>
            </w:pPr>
            <w:r w:rsidRPr="00B21C81">
              <w:rPr>
                <w:rFonts w:ascii="Arial Narrow" w:hAnsi="Arial Narrow" w:cs="Arial"/>
              </w:rPr>
              <w:t>TECHO FINANCIERO</w:t>
            </w:r>
          </w:p>
        </w:tc>
        <w:tc>
          <w:tcPr>
            <w:tcW w:w="6520" w:type="dxa"/>
          </w:tcPr>
          <w:p w:rsidR="009573AB" w:rsidRPr="00B21C81" w:rsidRDefault="009573AB" w:rsidP="00671CC3">
            <w:pPr>
              <w:pStyle w:val="Prrafodelista"/>
              <w:ind w:left="0"/>
              <w:jc w:val="both"/>
              <w:rPr>
                <w:rFonts w:ascii="Arial Narrow" w:hAnsi="Arial Narrow" w:cs="Arial"/>
              </w:rPr>
            </w:pPr>
            <w:r>
              <w:rPr>
                <w:rFonts w:ascii="Arial Narrow" w:hAnsi="Arial Narrow" w:cs="Arial"/>
                <w:b/>
                <w:bCs/>
              </w:rPr>
              <w:t>$1’188,020.03</w:t>
            </w:r>
            <w:r w:rsidRPr="00B21C81">
              <w:rPr>
                <w:rFonts w:ascii="Arial Narrow" w:hAnsi="Arial Narrow" w:cs="Arial"/>
              </w:rPr>
              <w:t xml:space="preserve"> (</w:t>
            </w:r>
            <w:r>
              <w:rPr>
                <w:rFonts w:ascii="Arial Narrow" w:hAnsi="Arial Narrow" w:cs="Arial"/>
              </w:rPr>
              <w:t xml:space="preserve">UN MILLON CIENTO OCHENTA Y OCHO MIL VEINTE PESOSO 03/100 </w:t>
            </w:r>
            <w:r w:rsidRPr="00B21C81">
              <w:rPr>
                <w:rFonts w:ascii="Arial Narrow" w:hAnsi="Arial Narrow" w:cs="Arial"/>
              </w:rPr>
              <w:t>M.N.)</w:t>
            </w:r>
          </w:p>
        </w:tc>
      </w:tr>
    </w:tbl>
    <w:p w:rsidR="009573AB" w:rsidRDefault="009573AB" w:rsidP="009573AB">
      <w:pPr>
        <w:spacing w:line="276" w:lineRule="auto"/>
        <w:jc w:val="both"/>
        <w:rPr>
          <w:rStyle w:val="Ninguno"/>
          <w:rFonts w:ascii="Arial" w:hAnsi="Arial" w:cs="Arial"/>
        </w:rPr>
      </w:pPr>
    </w:p>
    <w:tbl>
      <w:tblPr>
        <w:tblStyle w:val="Tablaconcuadrcula"/>
        <w:tblW w:w="9067" w:type="dxa"/>
        <w:tblLook w:val="04A0" w:firstRow="1" w:lastRow="0" w:firstColumn="1" w:lastColumn="0" w:noHBand="0" w:noVBand="1"/>
      </w:tblPr>
      <w:tblGrid>
        <w:gridCol w:w="2547"/>
        <w:gridCol w:w="6520"/>
      </w:tblGrid>
      <w:tr w:rsidR="009573AB" w:rsidRPr="00B21C81" w:rsidTr="00671CC3">
        <w:tc>
          <w:tcPr>
            <w:tcW w:w="2547" w:type="dxa"/>
          </w:tcPr>
          <w:p w:rsidR="009573AB" w:rsidRPr="00B21C81" w:rsidRDefault="009573AB" w:rsidP="00671CC3">
            <w:pPr>
              <w:pStyle w:val="Prrafodelista"/>
              <w:ind w:left="0"/>
              <w:jc w:val="both"/>
              <w:rPr>
                <w:rFonts w:ascii="Arial Narrow" w:hAnsi="Arial Narrow" w:cs="Arial"/>
              </w:rPr>
            </w:pPr>
            <w:r w:rsidRPr="00B21C81">
              <w:rPr>
                <w:rFonts w:ascii="Arial Narrow" w:hAnsi="Arial Narrow" w:cs="Arial"/>
              </w:rPr>
              <w:t>NUMERO DE OBRA</w:t>
            </w:r>
          </w:p>
        </w:tc>
        <w:tc>
          <w:tcPr>
            <w:tcW w:w="6520" w:type="dxa"/>
          </w:tcPr>
          <w:p w:rsidR="009573AB" w:rsidRPr="00B21C81" w:rsidRDefault="009573AB" w:rsidP="00671CC3">
            <w:pPr>
              <w:pStyle w:val="Prrafodelista"/>
              <w:ind w:left="0"/>
              <w:jc w:val="both"/>
              <w:rPr>
                <w:rFonts w:ascii="Arial Narrow" w:hAnsi="Arial Narrow" w:cs="Arial"/>
                <w:b/>
                <w:bCs/>
              </w:rPr>
            </w:pPr>
            <w:r>
              <w:rPr>
                <w:rFonts w:ascii="Arial Narrow" w:hAnsi="Arial Narrow" w:cs="Arial"/>
                <w:b/>
                <w:bCs/>
              </w:rPr>
              <w:t>FORTAMUN-06</w:t>
            </w:r>
            <w:r w:rsidRPr="00B21C81">
              <w:rPr>
                <w:rFonts w:ascii="Arial Narrow" w:hAnsi="Arial Narrow" w:cs="Arial"/>
                <w:b/>
                <w:bCs/>
              </w:rPr>
              <w:t>-2025</w:t>
            </w:r>
          </w:p>
        </w:tc>
      </w:tr>
      <w:tr w:rsidR="009573AB" w:rsidRPr="00B21C81" w:rsidTr="00671CC3">
        <w:tc>
          <w:tcPr>
            <w:tcW w:w="2547" w:type="dxa"/>
          </w:tcPr>
          <w:p w:rsidR="009573AB" w:rsidRPr="00B21C81" w:rsidRDefault="009573AB" w:rsidP="00671CC3">
            <w:pPr>
              <w:pStyle w:val="Prrafodelista"/>
              <w:ind w:left="0"/>
              <w:jc w:val="both"/>
              <w:rPr>
                <w:rFonts w:ascii="Arial Narrow" w:hAnsi="Arial Narrow" w:cs="Arial"/>
              </w:rPr>
            </w:pPr>
            <w:r w:rsidRPr="00B21C81">
              <w:rPr>
                <w:rFonts w:ascii="Arial Narrow" w:hAnsi="Arial Narrow" w:cs="Arial"/>
              </w:rPr>
              <w:t>NOMBRE DE LA OBRA.</w:t>
            </w:r>
          </w:p>
        </w:tc>
        <w:tc>
          <w:tcPr>
            <w:tcW w:w="6520" w:type="dxa"/>
          </w:tcPr>
          <w:p w:rsidR="009573AB" w:rsidRPr="00B21C81" w:rsidRDefault="009573AB" w:rsidP="00671CC3">
            <w:pPr>
              <w:pStyle w:val="Prrafodelista"/>
              <w:ind w:left="0"/>
              <w:jc w:val="both"/>
              <w:rPr>
                <w:rFonts w:ascii="Arial Narrow" w:hAnsi="Arial Narrow" w:cs="Arial"/>
              </w:rPr>
            </w:pPr>
            <w:r>
              <w:rPr>
                <w:rFonts w:ascii="Arial Narrow" w:hAnsi="Arial Narrow" w:cs="Arial"/>
              </w:rPr>
              <w:t xml:space="preserve">CONSTRUCCIÓN DE CARPETA ASFALTICA EN </w:t>
            </w:r>
            <w:r w:rsidR="006753CB">
              <w:rPr>
                <w:rFonts w:ascii="Arial Narrow" w:hAnsi="Arial Narrow" w:cs="Arial"/>
              </w:rPr>
              <w:t xml:space="preserve">CICLOVÍA Y </w:t>
            </w:r>
            <w:r>
              <w:rPr>
                <w:rFonts w:ascii="Arial Narrow" w:hAnsi="Arial Narrow" w:cs="Arial"/>
              </w:rPr>
              <w:t xml:space="preserve"> ANDADOR PEATONAL, BALIZAMIENTO, PLANTACIÓN DE ARBOLADO E INSTALACIÓN DE LUMINARIAS EN LA </w:t>
            </w:r>
            <w:r w:rsidRPr="00D865DF">
              <w:rPr>
                <w:rFonts w:ascii="Arial Narrow" w:hAnsi="Arial Narrow" w:cs="Arial"/>
                <w:b/>
                <w:bCs/>
              </w:rPr>
              <w:t>AV.</w:t>
            </w:r>
            <w:r>
              <w:rPr>
                <w:rFonts w:ascii="Arial Narrow" w:hAnsi="Arial Narrow" w:cs="Arial"/>
                <w:b/>
                <w:bCs/>
              </w:rPr>
              <w:t xml:space="preserve"> TECNOLÓGICO </w:t>
            </w:r>
            <w:r w:rsidRPr="00D865DF">
              <w:rPr>
                <w:rFonts w:ascii="Arial Narrow" w:hAnsi="Arial Narrow" w:cs="Arial"/>
              </w:rPr>
              <w:t xml:space="preserve">ENTRE LA AV. PEDRO </w:t>
            </w:r>
            <w:r w:rsidR="006753CB">
              <w:rPr>
                <w:rFonts w:ascii="Arial Narrow" w:hAnsi="Arial Narrow" w:cs="Arial"/>
              </w:rPr>
              <w:t xml:space="preserve">RAMIREZ VÁZQUEZ Y PUENTE </w:t>
            </w:r>
            <w:r w:rsidRPr="00D865DF">
              <w:rPr>
                <w:rFonts w:ascii="Arial Narrow" w:hAnsi="Arial Narrow" w:cs="Arial"/>
              </w:rPr>
              <w:t>AUTOPISTA GUADALAJARA- COLIMA,</w:t>
            </w:r>
            <w:r>
              <w:rPr>
                <w:rFonts w:ascii="Arial Narrow" w:hAnsi="Arial Narrow" w:cs="Arial"/>
                <w:b/>
                <w:bCs/>
              </w:rPr>
              <w:t xml:space="preserve"> </w:t>
            </w:r>
            <w:r w:rsidRPr="00B21C81">
              <w:rPr>
                <w:rFonts w:ascii="Arial Narrow" w:hAnsi="Arial Narrow" w:cs="Arial"/>
              </w:rPr>
              <w:t>EN CIUDAD GUZMÁN, MUNICIPIO DE ZAPOTLÁN EL GRANDE, JALISCO.</w:t>
            </w:r>
          </w:p>
        </w:tc>
      </w:tr>
      <w:tr w:rsidR="009573AB" w:rsidRPr="00B21C81" w:rsidTr="00671CC3">
        <w:tc>
          <w:tcPr>
            <w:tcW w:w="2547" w:type="dxa"/>
          </w:tcPr>
          <w:p w:rsidR="009573AB" w:rsidRPr="00B21C81" w:rsidRDefault="009573AB" w:rsidP="00671CC3">
            <w:pPr>
              <w:pStyle w:val="Prrafodelista"/>
              <w:ind w:left="0"/>
              <w:jc w:val="both"/>
              <w:rPr>
                <w:rFonts w:ascii="Arial Narrow" w:hAnsi="Arial Narrow" w:cs="Arial"/>
              </w:rPr>
            </w:pPr>
            <w:r w:rsidRPr="00B21C81">
              <w:rPr>
                <w:rFonts w:ascii="Arial Narrow" w:hAnsi="Arial Narrow" w:cs="Arial"/>
              </w:rPr>
              <w:t>TECHO FINANCIERO</w:t>
            </w:r>
          </w:p>
        </w:tc>
        <w:tc>
          <w:tcPr>
            <w:tcW w:w="6520" w:type="dxa"/>
          </w:tcPr>
          <w:p w:rsidR="009573AB" w:rsidRPr="00B21C81" w:rsidRDefault="009573AB" w:rsidP="00671CC3">
            <w:pPr>
              <w:pStyle w:val="Prrafodelista"/>
              <w:ind w:left="0"/>
              <w:jc w:val="both"/>
              <w:rPr>
                <w:rFonts w:ascii="Arial Narrow" w:hAnsi="Arial Narrow" w:cs="Arial"/>
              </w:rPr>
            </w:pPr>
            <w:r w:rsidRPr="00B21C81">
              <w:rPr>
                <w:rFonts w:ascii="Arial Narrow" w:hAnsi="Arial Narrow" w:cs="Arial"/>
                <w:b/>
                <w:bCs/>
              </w:rPr>
              <w:t>$</w:t>
            </w:r>
            <w:r>
              <w:rPr>
                <w:rFonts w:ascii="Arial Narrow" w:hAnsi="Arial Narrow" w:cs="Arial"/>
                <w:b/>
                <w:bCs/>
              </w:rPr>
              <w:t>1’347,043.47</w:t>
            </w:r>
            <w:r w:rsidRPr="00B21C81">
              <w:rPr>
                <w:rFonts w:ascii="Arial Narrow" w:hAnsi="Arial Narrow" w:cs="Arial"/>
              </w:rPr>
              <w:t xml:space="preserve"> (</w:t>
            </w:r>
            <w:r>
              <w:rPr>
                <w:rFonts w:ascii="Arial Narrow" w:hAnsi="Arial Narrow" w:cs="Arial"/>
              </w:rPr>
              <w:t xml:space="preserve">UN MILLON </w:t>
            </w:r>
            <w:r w:rsidRPr="00B21C81">
              <w:rPr>
                <w:rFonts w:ascii="Arial Narrow" w:hAnsi="Arial Narrow" w:cs="Arial"/>
              </w:rPr>
              <w:t xml:space="preserve">TRESCIENTOS </w:t>
            </w:r>
            <w:r>
              <w:rPr>
                <w:rFonts w:ascii="Arial Narrow" w:hAnsi="Arial Narrow" w:cs="Arial"/>
              </w:rPr>
              <w:t xml:space="preserve">CUARENTA </w:t>
            </w:r>
            <w:r w:rsidRPr="00B21C81">
              <w:rPr>
                <w:rFonts w:ascii="Arial Narrow" w:hAnsi="Arial Narrow" w:cs="Arial"/>
              </w:rPr>
              <w:t xml:space="preserve">Y </w:t>
            </w:r>
            <w:r>
              <w:rPr>
                <w:rFonts w:ascii="Arial Narrow" w:hAnsi="Arial Narrow" w:cs="Arial"/>
              </w:rPr>
              <w:t>SIETE</w:t>
            </w:r>
            <w:r w:rsidRPr="00B21C81">
              <w:rPr>
                <w:rFonts w:ascii="Arial Narrow" w:hAnsi="Arial Narrow" w:cs="Arial"/>
              </w:rPr>
              <w:t xml:space="preserve"> MIL </w:t>
            </w:r>
            <w:r>
              <w:rPr>
                <w:rFonts w:ascii="Arial Narrow" w:hAnsi="Arial Narrow" w:cs="Arial"/>
              </w:rPr>
              <w:t xml:space="preserve">CUARENTA Y TRES </w:t>
            </w:r>
            <w:r w:rsidRPr="00B21C81">
              <w:rPr>
                <w:rFonts w:ascii="Arial Narrow" w:hAnsi="Arial Narrow" w:cs="Arial"/>
              </w:rPr>
              <w:t>PESOS 47/100 M.N.)</w:t>
            </w:r>
          </w:p>
        </w:tc>
      </w:tr>
    </w:tbl>
    <w:p w:rsidR="009573AB" w:rsidRDefault="009573AB" w:rsidP="009573AB">
      <w:pPr>
        <w:spacing w:line="276" w:lineRule="auto"/>
        <w:jc w:val="both"/>
        <w:rPr>
          <w:rStyle w:val="Ninguno"/>
          <w:rFonts w:ascii="Arial" w:hAnsi="Arial" w:cs="Arial"/>
        </w:rPr>
      </w:pPr>
    </w:p>
    <w:p w:rsidR="009573AB" w:rsidRPr="00B21C81" w:rsidRDefault="009573AB" w:rsidP="009573AB">
      <w:pPr>
        <w:jc w:val="center"/>
        <w:rPr>
          <w:rFonts w:ascii="Arial" w:hAnsi="Arial" w:cs="Arial"/>
          <w:b/>
        </w:rPr>
      </w:pPr>
      <w:r w:rsidRPr="00B21C81">
        <w:rPr>
          <w:rFonts w:ascii="Arial" w:hAnsi="Arial" w:cs="Arial"/>
          <w:b/>
        </w:rPr>
        <w:t>CONSIDERACIONES.</w:t>
      </w:r>
    </w:p>
    <w:p w:rsidR="009573AB" w:rsidRPr="00B21C81" w:rsidRDefault="009573AB" w:rsidP="009573AB">
      <w:pPr>
        <w:spacing w:line="276" w:lineRule="auto"/>
        <w:rPr>
          <w:rFonts w:ascii="Arial" w:hAnsi="Arial" w:cs="Arial"/>
        </w:rPr>
      </w:pPr>
    </w:p>
    <w:p w:rsidR="009573AB" w:rsidRPr="00B21C81" w:rsidRDefault="009573AB" w:rsidP="009573AB">
      <w:pPr>
        <w:pStyle w:val="Prrafodelista"/>
        <w:numPr>
          <w:ilvl w:val="0"/>
          <w:numId w:val="5"/>
        </w:numPr>
        <w:spacing w:after="160"/>
        <w:ind w:left="0" w:hanging="11"/>
        <w:jc w:val="both"/>
        <w:rPr>
          <w:rFonts w:ascii="Arial" w:hAnsi="Arial" w:cs="Arial"/>
          <w:sz w:val="24"/>
          <w:szCs w:val="24"/>
        </w:rPr>
      </w:pPr>
      <w:r w:rsidRPr="00B21C81">
        <w:rPr>
          <w:rFonts w:ascii="Arial" w:hAnsi="Arial" w:cs="Arial"/>
          <w:sz w:val="24"/>
          <w:szCs w:val="24"/>
        </w:rPr>
        <w:t xml:space="preserve">La Constitución Política de los Estados Unidos Mexicanos en el artículo 115 indica que los municipios </w:t>
      </w:r>
      <w:r w:rsidRPr="00B21C81">
        <w:rPr>
          <w:rFonts w:ascii="Arial" w:hAnsi="Arial" w:cs="Arial"/>
          <w:b/>
          <w:bCs/>
          <w:sz w:val="24"/>
          <w:szCs w:val="24"/>
        </w:rPr>
        <w:t>administrarán libremente su hacienda</w:t>
      </w:r>
      <w:r w:rsidRPr="00B21C81">
        <w:rPr>
          <w:rFonts w:ascii="Arial" w:hAnsi="Arial" w:cs="Arial"/>
          <w:sz w:val="24"/>
          <w:szCs w:val="24"/>
        </w:rPr>
        <w:t>, la cual se formará de los rendimientos de los bienes que les pertenezcan, así como de las contribuciones y otros ingresos que las legislaturas establezcan a su favor. Por su parte</w:t>
      </w:r>
      <w:r w:rsidRPr="00B21C81">
        <w:rPr>
          <w:rStyle w:val="Ninguno"/>
          <w:rFonts w:ascii="Arial" w:hAnsi="Arial" w:cs="Arial"/>
          <w:sz w:val="24"/>
          <w:szCs w:val="24"/>
        </w:rPr>
        <w:t xml:space="preserve"> la Ley de Gobierno y </w:t>
      </w:r>
      <w:r w:rsidRPr="00B21C81">
        <w:rPr>
          <w:rStyle w:val="Ninguno"/>
          <w:rFonts w:ascii="Arial" w:hAnsi="Arial" w:cs="Arial"/>
          <w:sz w:val="24"/>
          <w:szCs w:val="24"/>
        </w:rPr>
        <w:lastRenderedPageBreak/>
        <w:t xml:space="preserve">la Administración Pública Municipal, en su artículo 37 fracción II puntualiza que los Ayuntamientos tendrán, entre otras facultades la de aprobar y </w:t>
      </w:r>
      <w:r w:rsidRPr="00B21C81">
        <w:rPr>
          <w:rStyle w:val="Ninguno"/>
          <w:rFonts w:ascii="Arial" w:hAnsi="Arial" w:cs="Arial"/>
          <w:b/>
          <w:bCs/>
          <w:sz w:val="24"/>
          <w:szCs w:val="24"/>
        </w:rPr>
        <w:t>aplicar su presupuesto de egresos</w:t>
      </w:r>
      <w:r w:rsidRPr="00B21C81">
        <w:rPr>
          <w:rStyle w:val="Ninguno"/>
          <w:rFonts w:ascii="Arial" w:hAnsi="Arial" w:cs="Arial"/>
          <w:sz w:val="24"/>
          <w:szCs w:val="24"/>
        </w:rPr>
        <w:t>, bandos de policía y gobierno, reglamentos, circulares y disposiciones administrativas de observancia general que organice la administración pública municipal, regulen las materias, procedimientos, funciones y servicios públicos de su competencia.</w:t>
      </w:r>
    </w:p>
    <w:p w:rsidR="009573AB" w:rsidRPr="00B21C81" w:rsidRDefault="009573AB" w:rsidP="009573AB">
      <w:pPr>
        <w:pStyle w:val="Prrafodelista"/>
        <w:spacing w:before="3"/>
        <w:ind w:left="0"/>
        <w:jc w:val="both"/>
        <w:rPr>
          <w:rFonts w:ascii="Arial" w:hAnsi="Arial" w:cs="Arial"/>
          <w:sz w:val="24"/>
          <w:szCs w:val="24"/>
        </w:rPr>
      </w:pPr>
    </w:p>
    <w:p w:rsidR="009573AB" w:rsidRPr="00B21C81" w:rsidRDefault="009573AB" w:rsidP="009573AB">
      <w:pPr>
        <w:pStyle w:val="Prrafodelista"/>
        <w:numPr>
          <w:ilvl w:val="0"/>
          <w:numId w:val="5"/>
        </w:numPr>
        <w:spacing w:before="3" w:after="160"/>
        <w:ind w:left="0" w:firstLine="0"/>
        <w:jc w:val="both"/>
        <w:rPr>
          <w:rStyle w:val="Ninguno"/>
          <w:rFonts w:ascii="Arial" w:hAnsi="Arial" w:cs="Arial"/>
          <w:sz w:val="24"/>
          <w:szCs w:val="24"/>
        </w:rPr>
      </w:pPr>
      <w:r w:rsidRPr="00B21C81">
        <w:rPr>
          <w:rFonts w:ascii="Arial" w:hAnsi="Arial" w:cs="Arial"/>
          <w:sz w:val="24"/>
          <w:szCs w:val="24"/>
        </w:rPr>
        <w:t xml:space="preserve">En virtud de lo anterior, se puede concluir que el Municipio de Zapotlán el Grande </w:t>
      </w:r>
      <w:r w:rsidRPr="00B21C81">
        <w:rPr>
          <w:rFonts w:ascii="Arial" w:hAnsi="Arial" w:cs="Arial"/>
          <w:iCs/>
          <w:sz w:val="24"/>
          <w:szCs w:val="24"/>
          <w:lang w:val="es-ES"/>
        </w:rPr>
        <w:t>tiene a su cargo funciones y servicios públicos y cuenta con capacidad administrativa y financiera por lo cual</w:t>
      </w:r>
      <w:r w:rsidRPr="00B21C81">
        <w:rPr>
          <w:rFonts w:ascii="Arial" w:hAnsi="Arial" w:cs="Arial"/>
          <w:sz w:val="24"/>
          <w:szCs w:val="24"/>
        </w:rPr>
        <w:t xml:space="preserve"> el </w:t>
      </w:r>
      <w:r>
        <w:rPr>
          <w:rFonts w:ascii="Arial" w:hAnsi="Arial" w:cs="Arial"/>
          <w:sz w:val="24"/>
          <w:szCs w:val="24"/>
        </w:rPr>
        <w:t>Municipio</w:t>
      </w:r>
      <w:r w:rsidRPr="00B21C81">
        <w:rPr>
          <w:rFonts w:ascii="Arial" w:hAnsi="Arial" w:cs="Arial"/>
          <w:sz w:val="24"/>
          <w:szCs w:val="24"/>
        </w:rPr>
        <w:t xml:space="preserve"> de Zapotlán el Grande, Jalisco, </w:t>
      </w:r>
      <w:r w:rsidRPr="00B21C81">
        <w:rPr>
          <w:rFonts w:ascii="Arial" w:hAnsi="Arial" w:cs="Arial"/>
          <w:iCs/>
          <w:sz w:val="24"/>
          <w:szCs w:val="24"/>
          <w:lang w:val="es-ES"/>
        </w:rPr>
        <w:t>está facultado para administrar libremente</w:t>
      </w:r>
      <w:r w:rsidRPr="00B21C81">
        <w:rPr>
          <w:rFonts w:ascii="Arial" w:hAnsi="Arial" w:cs="Arial"/>
          <w:sz w:val="24"/>
          <w:szCs w:val="24"/>
        </w:rPr>
        <w:t xml:space="preserve"> </w:t>
      </w:r>
      <w:r w:rsidRPr="00B21C81">
        <w:rPr>
          <w:rFonts w:ascii="Arial" w:hAnsi="Arial" w:cs="Arial"/>
          <w:iCs/>
          <w:sz w:val="24"/>
          <w:szCs w:val="24"/>
          <w:lang w:val="es-ES"/>
        </w:rPr>
        <w:t>los recursos que integran su Hacienda Municipal</w:t>
      </w:r>
      <w:r>
        <w:rPr>
          <w:rFonts w:ascii="Arial" w:hAnsi="Arial" w:cs="Arial"/>
          <w:iCs/>
          <w:sz w:val="24"/>
          <w:szCs w:val="24"/>
          <w:lang w:val="es-ES"/>
        </w:rPr>
        <w:t>,</w:t>
      </w:r>
      <w:r w:rsidRPr="00B21C81">
        <w:rPr>
          <w:rFonts w:ascii="Arial" w:hAnsi="Arial" w:cs="Arial"/>
          <w:sz w:val="24"/>
          <w:szCs w:val="24"/>
        </w:rPr>
        <w:t xml:space="preserve"> se encuentra plenamente facultado para</w:t>
      </w:r>
      <w:r w:rsidRPr="00B21C81">
        <w:rPr>
          <w:rStyle w:val="Ninguno"/>
          <w:rFonts w:ascii="Arial" w:hAnsi="Arial" w:cs="Arial"/>
          <w:b/>
          <w:bCs/>
          <w:sz w:val="24"/>
          <w:szCs w:val="24"/>
          <w:lang w:val="es-ES"/>
        </w:rPr>
        <w:t xml:space="preserve"> AUTORIZAR LOS TECHOS FINANCIEROS DE LA OBRA PUBLICA MUNICIPAL</w:t>
      </w:r>
      <w:r>
        <w:rPr>
          <w:rStyle w:val="Ninguno"/>
          <w:rFonts w:ascii="Arial" w:hAnsi="Arial" w:cs="Arial"/>
          <w:b/>
          <w:bCs/>
          <w:sz w:val="24"/>
          <w:szCs w:val="24"/>
          <w:lang w:val="es-ES"/>
        </w:rPr>
        <w:t xml:space="preserve">, </w:t>
      </w:r>
      <w:r>
        <w:rPr>
          <w:rStyle w:val="Ninguno"/>
          <w:rFonts w:ascii="Arial" w:hAnsi="Arial" w:cs="Arial"/>
          <w:sz w:val="24"/>
          <w:szCs w:val="24"/>
          <w:lang w:val="es-ES"/>
        </w:rPr>
        <w:t>que al efecto se proponen en el presente dictamen.</w:t>
      </w:r>
    </w:p>
    <w:p w:rsidR="009573AB" w:rsidRPr="00B21C81" w:rsidRDefault="009573AB" w:rsidP="009573AB">
      <w:pPr>
        <w:pStyle w:val="Prrafodelista"/>
        <w:rPr>
          <w:rFonts w:ascii="Arial" w:hAnsi="Arial" w:cs="Arial"/>
          <w:sz w:val="24"/>
          <w:szCs w:val="24"/>
        </w:rPr>
      </w:pPr>
    </w:p>
    <w:p w:rsidR="009573AB" w:rsidRPr="00B21C81" w:rsidRDefault="009573AB" w:rsidP="009573AB">
      <w:pPr>
        <w:pStyle w:val="Prrafodelista"/>
        <w:numPr>
          <w:ilvl w:val="0"/>
          <w:numId w:val="5"/>
        </w:numPr>
        <w:spacing w:before="3" w:after="160"/>
        <w:ind w:left="0" w:firstLine="0"/>
        <w:jc w:val="both"/>
        <w:rPr>
          <w:rFonts w:ascii="Arial" w:hAnsi="Arial" w:cs="Arial"/>
          <w:sz w:val="24"/>
          <w:szCs w:val="24"/>
          <w:lang w:val="es-ES"/>
        </w:rPr>
      </w:pPr>
      <w:r w:rsidRPr="00B21C81">
        <w:rPr>
          <w:rFonts w:ascii="Arial" w:hAnsi="Arial" w:cs="Arial"/>
          <w:sz w:val="24"/>
          <w:szCs w:val="24"/>
        </w:rPr>
        <w:t>De conformidad con los Artículos 27 y 50 fracción II, de la Ley del Gobierno y la Administración Pública Municipal del Estado de Jalisco, así como del artículo 64 fracción I, es facultad de la Comisión Edilicia Permanente de Obras Públicas, Planeación Urbana y Regularización de la Tenencia de la Tierra del H. Ayuntamiento Constitucional de Zapotlán el Grande, Jalisco proponer, analizar, estudiar y dictaminar las iniciativas en materia de obra pública municipal; por lo cual la mencionada comisión edilicia es competente para emitir el presente Dictamen</w:t>
      </w:r>
      <w:r w:rsidRPr="00B21C81">
        <w:rPr>
          <w:rFonts w:ascii="Arial" w:hAnsi="Arial" w:cs="Arial"/>
          <w:b/>
          <w:bCs/>
          <w:sz w:val="24"/>
          <w:szCs w:val="24"/>
          <w:lang w:val="es-ES"/>
        </w:rPr>
        <w:t xml:space="preserve"> </w:t>
      </w:r>
      <w:r w:rsidRPr="00B21C81">
        <w:rPr>
          <w:rFonts w:ascii="Arial" w:hAnsi="Arial" w:cs="Arial"/>
          <w:sz w:val="24"/>
          <w:szCs w:val="24"/>
          <w:lang w:val="es-ES"/>
        </w:rPr>
        <w:t xml:space="preserve">de los montos máximos asignados a las Obras Públicas antes descritas, que nos fueron turnados por el área técnica. </w:t>
      </w:r>
    </w:p>
    <w:p w:rsidR="009573AB" w:rsidRPr="00B21C81" w:rsidRDefault="009573AB" w:rsidP="009573AB">
      <w:pPr>
        <w:pStyle w:val="Prrafodelista"/>
        <w:rPr>
          <w:rFonts w:ascii="Arial" w:hAnsi="Arial" w:cs="Arial"/>
          <w:sz w:val="24"/>
          <w:szCs w:val="24"/>
          <w:lang w:val="es-ES"/>
        </w:rPr>
      </w:pPr>
    </w:p>
    <w:p w:rsidR="009573AB" w:rsidRDefault="009573AB" w:rsidP="009573AB">
      <w:pPr>
        <w:pStyle w:val="Prrafodelista"/>
        <w:numPr>
          <w:ilvl w:val="0"/>
          <w:numId w:val="5"/>
        </w:numPr>
        <w:spacing w:before="3" w:after="160"/>
        <w:ind w:left="0" w:firstLine="0"/>
        <w:jc w:val="both"/>
        <w:rPr>
          <w:rFonts w:ascii="Arial" w:hAnsi="Arial" w:cs="Arial"/>
          <w:sz w:val="24"/>
          <w:szCs w:val="24"/>
        </w:rPr>
      </w:pPr>
      <w:r w:rsidRPr="00B21C81">
        <w:rPr>
          <w:rFonts w:ascii="Arial" w:hAnsi="Arial" w:cs="Arial"/>
          <w:sz w:val="24"/>
          <w:szCs w:val="24"/>
        </w:rPr>
        <w:t xml:space="preserve">De conformidad </w:t>
      </w:r>
      <w:r>
        <w:rPr>
          <w:rFonts w:ascii="Arial" w:hAnsi="Arial" w:cs="Arial"/>
          <w:sz w:val="24"/>
          <w:szCs w:val="24"/>
        </w:rPr>
        <w:t xml:space="preserve">a lo que se establece en el Capítulo III del </w:t>
      </w:r>
      <w:r w:rsidRPr="00B21C81">
        <w:rPr>
          <w:rFonts w:ascii="Arial" w:hAnsi="Arial" w:cs="Arial"/>
          <w:sz w:val="24"/>
          <w:szCs w:val="24"/>
        </w:rPr>
        <w:t>Código Civil del Estado de Jalisco</w:t>
      </w:r>
      <w:r>
        <w:rPr>
          <w:rFonts w:ascii="Arial" w:hAnsi="Arial" w:cs="Arial"/>
          <w:sz w:val="24"/>
          <w:szCs w:val="24"/>
        </w:rPr>
        <w:t xml:space="preserve"> “De los Bienes Considerados Según las Personas a quienes Pertenecen” </w:t>
      </w:r>
    </w:p>
    <w:p w:rsidR="009573AB" w:rsidRDefault="009573AB" w:rsidP="009573AB">
      <w:pPr>
        <w:pStyle w:val="Prrafodelista"/>
        <w:spacing w:before="3"/>
        <w:ind w:left="1134" w:right="1134"/>
        <w:jc w:val="both"/>
        <w:rPr>
          <w:rFonts w:ascii="Arial" w:hAnsi="Arial" w:cs="Arial"/>
          <w:b/>
          <w:bCs/>
          <w:i/>
          <w:iCs/>
          <w:spacing w:val="-3"/>
          <w:sz w:val="20"/>
          <w:szCs w:val="20"/>
        </w:rPr>
      </w:pPr>
    </w:p>
    <w:p w:rsidR="009573AB" w:rsidRPr="00597EEC" w:rsidRDefault="009573AB" w:rsidP="009573AB">
      <w:pPr>
        <w:pStyle w:val="Prrafodelista"/>
        <w:spacing w:before="3"/>
        <w:ind w:left="1134" w:right="1134"/>
        <w:jc w:val="both"/>
        <w:rPr>
          <w:rFonts w:ascii="Arial" w:hAnsi="Arial" w:cs="Arial"/>
          <w:i/>
          <w:iCs/>
          <w:spacing w:val="-3"/>
          <w:sz w:val="20"/>
          <w:szCs w:val="20"/>
        </w:rPr>
      </w:pPr>
      <w:r w:rsidRPr="00597EEC">
        <w:rPr>
          <w:rFonts w:ascii="Arial" w:hAnsi="Arial" w:cs="Arial"/>
          <w:b/>
          <w:bCs/>
          <w:i/>
          <w:iCs/>
          <w:spacing w:val="-3"/>
          <w:sz w:val="20"/>
          <w:szCs w:val="20"/>
        </w:rPr>
        <w:t xml:space="preserve">Artículo </w:t>
      </w:r>
      <w:proofErr w:type="gramStart"/>
      <w:r w:rsidRPr="00597EEC">
        <w:rPr>
          <w:rFonts w:ascii="Arial" w:hAnsi="Arial" w:cs="Arial"/>
          <w:b/>
          <w:bCs/>
          <w:i/>
          <w:iCs/>
          <w:spacing w:val="-3"/>
          <w:sz w:val="20"/>
          <w:szCs w:val="20"/>
        </w:rPr>
        <w:t>812</w:t>
      </w:r>
      <w:r w:rsidRPr="00597EEC">
        <w:rPr>
          <w:rFonts w:ascii="Arial" w:hAnsi="Arial" w:cs="Arial"/>
          <w:i/>
          <w:iCs/>
          <w:spacing w:val="-3"/>
          <w:sz w:val="20"/>
          <w:szCs w:val="20"/>
        </w:rPr>
        <w:t>.</w:t>
      </w:r>
      <w:r w:rsidRPr="00597EEC">
        <w:rPr>
          <w:rFonts w:ascii="Arial" w:hAnsi="Arial" w:cs="Arial"/>
          <w:i/>
          <w:iCs/>
          <w:spacing w:val="-3"/>
          <w:sz w:val="20"/>
          <w:szCs w:val="20"/>
        </w:rPr>
        <w:noBreakHyphen/>
      </w:r>
      <w:proofErr w:type="gramEnd"/>
      <w:r w:rsidRPr="00597EEC">
        <w:rPr>
          <w:rFonts w:ascii="Arial" w:hAnsi="Arial" w:cs="Arial"/>
          <w:i/>
          <w:iCs/>
          <w:spacing w:val="-3"/>
          <w:sz w:val="20"/>
          <w:szCs w:val="20"/>
        </w:rPr>
        <w:t xml:space="preserve"> Los bienes son de dominio público o de propiedad de los particulares.</w:t>
      </w:r>
    </w:p>
    <w:p w:rsidR="009573AB" w:rsidRPr="00597EEC" w:rsidRDefault="009573AB" w:rsidP="009573AB">
      <w:pPr>
        <w:tabs>
          <w:tab w:val="left" w:pos="-720"/>
        </w:tabs>
        <w:suppressAutoHyphens/>
        <w:ind w:left="1134" w:right="1134"/>
        <w:jc w:val="both"/>
        <w:rPr>
          <w:rFonts w:ascii="Arial" w:hAnsi="Arial" w:cs="Arial"/>
          <w:i/>
          <w:iCs/>
          <w:spacing w:val="-3"/>
          <w:sz w:val="20"/>
          <w:szCs w:val="20"/>
        </w:rPr>
      </w:pPr>
      <w:r w:rsidRPr="00597EEC">
        <w:rPr>
          <w:rFonts w:ascii="Arial" w:hAnsi="Arial" w:cs="Arial"/>
          <w:b/>
          <w:bCs/>
          <w:i/>
          <w:iCs/>
          <w:spacing w:val="-3"/>
          <w:sz w:val="20"/>
          <w:szCs w:val="20"/>
        </w:rPr>
        <w:t xml:space="preserve">Artículo </w:t>
      </w:r>
      <w:proofErr w:type="gramStart"/>
      <w:r w:rsidRPr="00597EEC">
        <w:rPr>
          <w:rFonts w:ascii="Arial" w:hAnsi="Arial" w:cs="Arial"/>
          <w:b/>
          <w:bCs/>
          <w:i/>
          <w:iCs/>
          <w:spacing w:val="-3"/>
          <w:sz w:val="20"/>
          <w:szCs w:val="20"/>
        </w:rPr>
        <w:t>813</w:t>
      </w:r>
      <w:r w:rsidRPr="00597EEC">
        <w:rPr>
          <w:rFonts w:ascii="Arial" w:hAnsi="Arial" w:cs="Arial"/>
          <w:i/>
          <w:iCs/>
          <w:spacing w:val="-3"/>
          <w:sz w:val="20"/>
          <w:szCs w:val="20"/>
        </w:rPr>
        <w:t>.</w:t>
      </w:r>
      <w:r w:rsidRPr="00597EEC">
        <w:rPr>
          <w:rFonts w:ascii="Arial" w:hAnsi="Arial" w:cs="Arial"/>
          <w:i/>
          <w:iCs/>
          <w:spacing w:val="-3"/>
          <w:sz w:val="20"/>
          <w:szCs w:val="20"/>
        </w:rPr>
        <w:noBreakHyphen/>
      </w:r>
      <w:proofErr w:type="gramEnd"/>
      <w:r w:rsidRPr="00597EEC">
        <w:rPr>
          <w:rFonts w:ascii="Arial" w:hAnsi="Arial" w:cs="Arial"/>
          <w:i/>
          <w:iCs/>
          <w:spacing w:val="-3"/>
          <w:sz w:val="20"/>
          <w:szCs w:val="20"/>
        </w:rPr>
        <w:t xml:space="preserve"> Son bienes de dominio </w:t>
      </w:r>
      <w:r w:rsidRPr="00597EEC">
        <w:rPr>
          <w:rFonts w:ascii="Arial" w:hAnsi="Arial" w:cs="Arial"/>
          <w:b/>
          <w:bCs/>
          <w:i/>
          <w:iCs/>
          <w:spacing w:val="-3"/>
          <w:sz w:val="20"/>
          <w:szCs w:val="20"/>
        </w:rPr>
        <w:t>público</w:t>
      </w:r>
      <w:r w:rsidRPr="00597EEC">
        <w:rPr>
          <w:rFonts w:ascii="Arial" w:hAnsi="Arial" w:cs="Arial"/>
          <w:i/>
          <w:iCs/>
          <w:spacing w:val="-3"/>
          <w:sz w:val="20"/>
          <w:szCs w:val="20"/>
        </w:rPr>
        <w:t xml:space="preserve"> los que </w:t>
      </w:r>
      <w:r w:rsidRPr="00597EEC">
        <w:rPr>
          <w:rFonts w:ascii="Arial" w:hAnsi="Arial" w:cs="Arial"/>
          <w:b/>
          <w:bCs/>
          <w:i/>
          <w:iCs/>
          <w:spacing w:val="-3"/>
          <w:sz w:val="20"/>
          <w:szCs w:val="20"/>
        </w:rPr>
        <w:t>pertenecen</w:t>
      </w:r>
      <w:r w:rsidRPr="00597EEC">
        <w:rPr>
          <w:rFonts w:ascii="Arial" w:hAnsi="Arial" w:cs="Arial"/>
          <w:i/>
          <w:iCs/>
          <w:spacing w:val="-3"/>
          <w:sz w:val="20"/>
          <w:szCs w:val="20"/>
        </w:rPr>
        <w:t xml:space="preserve"> a </w:t>
      </w:r>
      <w:smartTag w:uri="urn:schemas-microsoft-com:office:smarttags" w:element="PersonName">
        <w:smartTagPr>
          <w:attr w:name="ProductID" w:val="la Federaci￳n"/>
        </w:smartTagPr>
        <w:r w:rsidRPr="00597EEC">
          <w:rPr>
            <w:rFonts w:ascii="Arial" w:hAnsi="Arial" w:cs="Arial"/>
            <w:i/>
            <w:iCs/>
            <w:spacing w:val="-3"/>
            <w:sz w:val="20"/>
            <w:szCs w:val="20"/>
          </w:rPr>
          <w:t>la Federación</w:t>
        </w:r>
      </w:smartTag>
      <w:r w:rsidRPr="00597EEC">
        <w:rPr>
          <w:rFonts w:ascii="Arial" w:hAnsi="Arial" w:cs="Arial"/>
          <w:i/>
          <w:iCs/>
          <w:spacing w:val="-3"/>
          <w:sz w:val="20"/>
          <w:szCs w:val="20"/>
        </w:rPr>
        <w:t xml:space="preserve">, a las entidades federativas o a los </w:t>
      </w:r>
      <w:r w:rsidRPr="00597EEC">
        <w:rPr>
          <w:rFonts w:ascii="Arial" w:hAnsi="Arial" w:cs="Arial"/>
          <w:b/>
          <w:bCs/>
          <w:i/>
          <w:iCs/>
          <w:spacing w:val="-3"/>
          <w:sz w:val="20"/>
          <w:szCs w:val="20"/>
        </w:rPr>
        <w:t>municipios</w:t>
      </w:r>
      <w:r w:rsidRPr="00597EEC">
        <w:rPr>
          <w:rFonts w:ascii="Arial" w:hAnsi="Arial" w:cs="Arial"/>
          <w:i/>
          <w:iCs/>
          <w:spacing w:val="-3"/>
          <w:sz w:val="20"/>
          <w:szCs w:val="20"/>
        </w:rPr>
        <w:t xml:space="preserve">. </w:t>
      </w:r>
    </w:p>
    <w:p w:rsidR="009573AB" w:rsidRPr="00597EEC" w:rsidRDefault="009573AB" w:rsidP="009573AB">
      <w:pPr>
        <w:tabs>
          <w:tab w:val="left" w:pos="-720"/>
        </w:tabs>
        <w:suppressAutoHyphens/>
        <w:ind w:left="1134" w:right="1134"/>
        <w:jc w:val="both"/>
        <w:rPr>
          <w:rFonts w:ascii="Arial" w:hAnsi="Arial" w:cs="Arial"/>
          <w:i/>
          <w:iCs/>
          <w:spacing w:val="-3"/>
          <w:sz w:val="20"/>
          <w:szCs w:val="20"/>
        </w:rPr>
      </w:pPr>
      <w:r w:rsidRPr="00597EEC">
        <w:rPr>
          <w:rFonts w:ascii="Arial" w:hAnsi="Arial" w:cs="Arial"/>
          <w:b/>
          <w:bCs/>
          <w:i/>
          <w:iCs/>
          <w:spacing w:val="-3"/>
          <w:sz w:val="20"/>
          <w:szCs w:val="20"/>
        </w:rPr>
        <w:t>Artículo 814</w:t>
      </w:r>
      <w:r w:rsidRPr="00597EEC">
        <w:rPr>
          <w:rFonts w:ascii="Arial" w:hAnsi="Arial" w:cs="Arial"/>
          <w:i/>
          <w:iCs/>
          <w:spacing w:val="-3"/>
          <w:sz w:val="20"/>
          <w:szCs w:val="20"/>
        </w:rPr>
        <w:t>.</w:t>
      </w:r>
      <w:r w:rsidRPr="00597EEC">
        <w:rPr>
          <w:rFonts w:ascii="Arial" w:hAnsi="Arial" w:cs="Arial"/>
          <w:i/>
          <w:iCs/>
          <w:spacing w:val="-3"/>
          <w:sz w:val="20"/>
          <w:szCs w:val="20"/>
        </w:rPr>
        <w:noBreakHyphen/>
        <w:t xml:space="preserve"> Los </w:t>
      </w:r>
      <w:r w:rsidRPr="00B945B1">
        <w:rPr>
          <w:rFonts w:ascii="Arial" w:hAnsi="Arial" w:cs="Arial"/>
          <w:b/>
          <w:bCs/>
          <w:i/>
          <w:iCs/>
          <w:spacing w:val="-3"/>
          <w:sz w:val="20"/>
          <w:szCs w:val="20"/>
        </w:rPr>
        <w:t>bienes del dominio público pertenecientes al Estado o a los municipios en Jalisco, se regirán por las disposiciones de este código</w:t>
      </w:r>
      <w:r w:rsidRPr="00597EEC">
        <w:rPr>
          <w:rFonts w:ascii="Arial" w:hAnsi="Arial" w:cs="Arial"/>
          <w:i/>
          <w:iCs/>
          <w:spacing w:val="-3"/>
          <w:sz w:val="20"/>
          <w:szCs w:val="20"/>
        </w:rPr>
        <w:t xml:space="preserve"> en cuanto no esté determinado por leyes especiales. </w:t>
      </w:r>
    </w:p>
    <w:p w:rsidR="009573AB" w:rsidRPr="00597EEC" w:rsidRDefault="009573AB" w:rsidP="009573AB">
      <w:pPr>
        <w:tabs>
          <w:tab w:val="left" w:pos="-720"/>
        </w:tabs>
        <w:suppressAutoHyphens/>
        <w:ind w:left="1134" w:right="1134"/>
        <w:jc w:val="both"/>
        <w:rPr>
          <w:rFonts w:ascii="Arial" w:hAnsi="Arial" w:cs="Arial"/>
          <w:i/>
          <w:iCs/>
          <w:spacing w:val="-3"/>
          <w:sz w:val="20"/>
          <w:szCs w:val="20"/>
        </w:rPr>
      </w:pPr>
      <w:r w:rsidRPr="00597EEC">
        <w:rPr>
          <w:rFonts w:ascii="Arial" w:hAnsi="Arial" w:cs="Arial"/>
          <w:b/>
          <w:bCs/>
          <w:i/>
          <w:iCs/>
          <w:spacing w:val="-3"/>
          <w:sz w:val="20"/>
          <w:szCs w:val="20"/>
        </w:rPr>
        <w:t>Artículo 815</w:t>
      </w:r>
      <w:r w:rsidRPr="00597EEC">
        <w:rPr>
          <w:rFonts w:ascii="Arial" w:hAnsi="Arial" w:cs="Arial"/>
          <w:i/>
          <w:iCs/>
          <w:spacing w:val="-3"/>
          <w:sz w:val="20"/>
          <w:szCs w:val="20"/>
        </w:rPr>
        <w:t>.</w:t>
      </w:r>
      <w:r w:rsidRPr="00597EEC">
        <w:rPr>
          <w:rFonts w:ascii="Arial" w:hAnsi="Arial" w:cs="Arial"/>
          <w:i/>
          <w:iCs/>
          <w:spacing w:val="-3"/>
          <w:sz w:val="20"/>
          <w:szCs w:val="20"/>
        </w:rPr>
        <w:noBreakHyphen/>
        <w:t xml:space="preserve"> Los bienes del dominio público se dividen en </w:t>
      </w:r>
      <w:r w:rsidRPr="00B945B1">
        <w:rPr>
          <w:rFonts w:ascii="Arial" w:hAnsi="Arial" w:cs="Arial"/>
          <w:b/>
          <w:bCs/>
          <w:i/>
          <w:iCs/>
          <w:spacing w:val="-3"/>
          <w:sz w:val="20"/>
          <w:szCs w:val="20"/>
        </w:rPr>
        <w:t>bienes de uso común, bienes destinados a un servicio público</w:t>
      </w:r>
      <w:r w:rsidRPr="00597EEC">
        <w:rPr>
          <w:rFonts w:ascii="Arial" w:hAnsi="Arial" w:cs="Arial"/>
          <w:i/>
          <w:iCs/>
          <w:spacing w:val="-3"/>
          <w:sz w:val="20"/>
          <w:szCs w:val="20"/>
        </w:rPr>
        <w:t xml:space="preserve"> y bienes propios. </w:t>
      </w:r>
    </w:p>
    <w:p w:rsidR="009573AB" w:rsidRPr="00597EEC" w:rsidRDefault="009573AB" w:rsidP="009573AB">
      <w:pPr>
        <w:tabs>
          <w:tab w:val="left" w:pos="-720"/>
        </w:tabs>
        <w:suppressAutoHyphens/>
        <w:ind w:left="1134" w:right="1134"/>
        <w:jc w:val="both"/>
        <w:rPr>
          <w:rFonts w:ascii="Arial" w:hAnsi="Arial" w:cs="Arial"/>
          <w:i/>
          <w:iCs/>
          <w:spacing w:val="-3"/>
          <w:sz w:val="20"/>
          <w:szCs w:val="20"/>
        </w:rPr>
      </w:pPr>
      <w:r w:rsidRPr="00597EEC">
        <w:rPr>
          <w:rFonts w:ascii="Arial" w:hAnsi="Arial" w:cs="Arial"/>
          <w:b/>
          <w:bCs/>
          <w:i/>
          <w:iCs/>
          <w:spacing w:val="-3"/>
          <w:sz w:val="20"/>
          <w:szCs w:val="20"/>
        </w:rPr>
        <w:t>Artículo 816</w:t>
      </w:r>
      <w:r w:rsidRPr="00597EEC">
        <w:rPr>
          <w:rFonts w:ascii="Arial" w:hAnsi="Arial" w:cs="Arial"/>
          <w:i/>
          <w:iCs/>
          <w:spacing w:val="-3"/>
          <w:sz w:val="20"/>
          <w:szCs w:val="20"/>
        </w:rPr>
        <w:t>.</w:t>
      </w:r>
      <w:r w:rsidRPr="00597EEC">
        <w:rPr>
          <w:rFonts w:ascii="Arial" w:hAnsi="Arial" w:cs="Arial"/>
          <w:i/>
          <w:iCs/>
          <w:spacing w:val="-3"/>
          <w:sz w:val="20"/>
          <w:szCs w:val="20"/>
        </w:rPr>
        <w:noBreakHyphen/>
        <w:t xml:space="preserve"> Los bienes de uso común son inalienables e imprescriptibles. Pueden aprovecharse de ellos todos los habitantes, con las restricciones establecidas por la ley; pero para aprovechamientos especiales se necesita concesión otorgada con los requisitos que prevengan las leyes respectivas. </w:t>
      </w:r>
    </w:p>
    <w:p w:rsidR="009573AB" w:rsidRPr="00597EEC" w:rsidRDefault="009573AB" w:rsidP="009573AB">
      <w:pPr>
        <w:tabs>
          <w:tab w:val="left" w:pos="-720"/>
        </w:tabs>
        <w:suppressAutoHyphens/>
        <w:ind w:left="1134" w:right="1134"/>
        <w:jc w:val="both"/>
        <w:rPr>
          <w:rFonts w:ascii="Arial" w:hAnsi="Arial" w:cs="Arial"/>
          <w:i/>
          <w:iCs/>
          <w:spacing w:val="-3"/>
          <w:sz w:val="20"/>
          <w:szCs w:val="20"/>
        </w:rPr>
      </w:pPr>
      <w:r w:rsidRPr="00597EEC">
        <w:rPr>
          <w:rFonts w:ascii="Arial" w:hAnsi="Arial" w:cs="Arial"/>
          <w:b/>
          <w:bCs/>
          <w:i/>
          <w:iCs/>
          <w:spacing w:val="-3"/>
          <w:sz w:val="20"/>
          <w:szCs w:val="20"/>
        </w:rPr>
        <w:t>Artículo 818</w:t>
      </w:r>
      <w:r w:rsidRPr="00597EEC">
        <w:rPr>
          <w:rFonts w:ascii="Arial" w:hAnsi="Arial" w:cs="Arial"/>
          <w:i/>
          <w:iCs/>
          <w:spacing w:val="-3"/>
          <w:sz w:val="20"/>
          <w:szCs w:val="20"/>
        </w:rPr>
        <w:t>.</w:t>
      </w:r>
      <w:r w:rsidRPr="00597EEC">
        <w:rPr>
          <w:rFonts w:ascii="Arial" w:hAnsi="Arial" w:cs="Arial"/>
          <w:i/>
          <w:iCs/>
          <w:spacing w:val="-3"/>
          <w:sz w:val="20"/>
          <w:szCs w:val="20"/>
        </w:rPr>
        <w:noBreakHyphen/>
        <w:t xml:space="preserve"> Los </w:t>
      </w:r>
      <w:r w:rsidRPr="00B945B1">
        <w:rPr>
          <w:rFonts w:ascii="Arial" w:hAnsi="Arial" w:cs="Arial"/>
          <w:b/>
          <w:bCs/>
          <w:i/>
          <w:iCs/>
          <w:spacing w:val="-3"/>
          <w:sz w:val="20"/>
          <w:szCs w:val="20"/>
        </w:rPr>
        <w:t>bienes destinados a un servicio público</w:t>
      </w:r>
      <w:r w:rsidRPr="00597EEC">
        <w:rPr>
          <w:rFonts w:ascii="Arial" w:hAnsi="Arial" w:cs="Arial"/>
          <w:i/>
          <w:iCs/>
          <w:spacing w:val="-3"/>
          <w:sz w:val="20"/>
          <w:szCs w:val="20"/>
        </w:rPr>
        <w:t xml:space="preserve"> y los bienes propios, </w:t>
      </w:r>
      <w:r w:rsidRPr="00B945B1">
        <w:rPr>
          <w:rFonts w:ascii="Arial" w:hAnsi="Arial" w:cs="Arial"/>
          <w:b/>
          <w:bCs/>
          <w:i/>
          <w:iCs/>
          <w:spacing w:val="-3"/>
          <w:sz w:val="20"/>
          <w:szCs w:val="20"/>
        </w:rPr>
        <w:t>pertenecen en pleno dominio</w:t>
      </w:r>
      <w:r w:rsidRPr="00597EEC">
        <w:rPr>
          <w:rFonts w:ascii="Arial" w:hAnsi="Arial" w:cs="Arial"/>
          <w:i/>
          <w:iCs/>
          <w:spacing w:val="-3"/>
          <w:sz w:val="20"/>
          <w:szCs w:val="20"/>
        </w:rPr>
        <w:t xml:space="preserve"> a </w:t>
      </w:r>
      <w:smartTag w:uri="urn:schemas-microsoft-com:office:smarttags" w:element="PersonName">
        <w:smartTagPr>
          <w:attr w:name="ProductID" w:val="la Federaci￳n"/>
        </w:smartTagPr>
        <w:r w:rsidRPr="00597EEC">
          <w:rPr>
            <w:rFonts w:ascii="Arial" w:hAnsi="Arial" w:cs="Arial"/>
            <w:i/>
            <w:iCs/>
            <w:spacing w:val="-3"/>
            <w:sz w:val="20"/>
            <w:szCs w:val="20"/>
          </w:rPr>
          <w:t>la Federación</w:t>
        </w:r>
      </w:smartTag>
      <w:r w:rsidRPr="00597EEC">
        <w:rPr>
          <w:rFonts w:ascii="Arial" w:hAnsi="Arial" w:cs="Arial"/>
          <w:i/>
          <w:iCs/>
          <w:spacing w:val="-3"/>
          <w:sz w:val="20"/>
          <w:szCs w:val="20"/>
        </w:rPr>
        <w:t xml:space="preserve">, a las Estados integrantes de ésta o a los </w:t>
      </w:r>
      <w:r w:rsidRPr="00B945B1">
        <w:rPr>
          <w:rFonts w:ascii="Arial" w:hAnsi="Arial" w:cs="Arial"/>
          <w:b/>
          <w:bCs/>
          <w:i/>
          <w:iCs/>
          <w:spacing w:val="-3"/>
          <w:sz w:val="20"/>
          <w:szCs w:val="20"/>
        </w:rPr>
        <w:t>Municipios</w:t>
      </w:r>
      <w:r w:rsidRPr="00597EEC">
        <w:rPr>
          <w:rFonts w:ascii="Arial" w:hAnsi="Arial" w:cs="Arial"/>
          <w:i/>
          <w:iCs/>
          <w:spacing w:val="-3"/>
          <w:sz w:val="20"/>
          <w:szCs w:val="20"/>
        </w:rPr>
        <w:t xml:space="preserve">; pero los primeros son inalienables e imprescriptibles, mientras no se les desafecte del servicio público a que se hallen destinados y los segundos tienen solamente el carácter de imprescriptibles pero no de inalienables. </w:t>
      </w:r>
    </w:p>
    <w:p w:rsidR="009573AB" w:rsidRDefault="009573AB" w:rsidP="009573AB">
      <w:pPr>
        <w:pStyle w:val="Prrafodelista"/>
        <w:spacing w:before="3"/>
        <w:ind w:left="0"/>
        <w:jc w:val="both"/>
        <w:rPr>
          <w:rFonts w:ascii="Arial" w:hAnsi="Arial" w:cs="Arial"/>
          <w:sz w:val="24"/>
          <w:szCs w:val="24"/>
        </w:rPr>
      </w:pPr>
    </w:p>
    <w:p w:rsidR="009573AB" w:rsidRDefault="009573AB" w:rsidP="009573AB">
      <w:pPr>
        <w:pStyle w:val="Prrafodelista"/>
        <w:spacing w:before="3"/>
        <w:ind w:left="0"/>
        <w:jc w:val="both"/>
        <w:rPr>
          <w:rFonts w:ascii="Arial" w:hAnsi="Arial" w:cs="Arial"/>
          <w:sz w:val="24"/>
          <w:szCs w:val="24"/>
        </w:rPr>
      </w:pPr>
      <w:r>
        <w:rPr>
          <w:rFonts w:ascii="Arial" w:hAnsi="Arial" w:cs="Arial"/>
          <w:sz w:val="24"/>
          <w:szCs w:val="24"/>
        </w:rPr>
        <w:t xml:space="preserve">A mayor abundamiento la enciclopedia Jurídica Mexicana del Instituto de Investigación </w:t>
      </w:r>
      <w:r w:rsidRPr="0022432B">
        <w:rPr>
          <w:rFonts w:ascii="Arial" w:hAnsi="Arial" w:cs="Arial"/>
          <w:sz w:val="24"/>
          <w:szCs w:val="24"/>
        </w:rPr>
        <w:t xml:space="preserve">de la Universidad Nacional Autónoma de México </w:t>
      </w:r>
      <w:r>
        <w:rPr>
          <w:rFonts w:ascii="Arial" w:hAnsi="Arial" w:cs="Arial"/>
          <w:sz w:val="24"/>
          <w:szCs w:val="24"/>
        </w:rPr>
        <w:t>define como:</w:t>
      </w:r>
    </w:p>
    <w:p w:rsidR="009573AB" w:rsidRDefault="009573AB" w:rsidP="009573AB">
      <w:pPr>
        <w:pStyle w:val="Prrafodelista"/>
        <w:spacing w:before="3"/>
        <w:ind w:left="0"/>
        <w:jc w:val="both"/>
        <w:rPr>
          <w:rFonts w:ascii="Arial" w:hAnsi="Arial" w:cs="Arial"/>
          <w:sz w:val="24"/>
          <w:szCs w:val="24"/>
        </w:rPr>
      </w:pPr>
    </w:p>
    <w:p w:rsidR="009573AB" w:rsidRPr="00E626EA" w:rsidRDefault="009573AB" w:rsidP="009573AB">
      <w:pPr>
        <w:pStyle w:val="Prrafodelista"/>
        <w:spacing w:before="3"/>
        <w:ind w:left="1134" w:right="1134"/>
        <w:jc w:val="both"/>
        <w:rPr>
          <w:rFonts w:ascii="Arial" w:hAnsi="Arial" w:cs="Arial"/>
          <w:i/>
          <w:iCs/>
          <w:sz w:val="20"/>
          <w:szCs w:val="20"/>
        </w:rPr>
      </w:pPr>
      <w:r w:rsidRPr="00E626EA">
        <w:rPr>
          <w:rFonts w:ascii="Arial" w:hAnsi="Arial" w:cs="Arial"/>
          <w:b/>
          <w:bCs/>
          <w:i/>
          <w:iCs/>
          <w:sz w:val="20"/>
          <w:szCs w:val="20"/>
        </w:rPr>
        <w:t>INALIENABILIDAD:</w:t>
      </w:r>
      <w:r w:rsidRPr="00E626EA">
        <w:rPr>
          <w:rFonts w:ascii="Arial" w:hAnsi="Arial" w:cs="Arial"/>
          <w:i/>
          <w:iCs/>
          <w:sz w:val="20"/>
          <w:szCs w:val="20"/>
        </w:rPr>
        <w:t xml:space="preserve"> Calidad atribuida a ciertos derechos que los imposibilitan de ser enajenados, de manera que no es posible que cambien de titular mediante cualquier acto jurídico entre particulares: como compraventa, donación, permuta, cesión, subrogación, cualquier forma de gravamen (hipoteca, prenda, usufructo) o fideicomiso. </w:t>
      </w:r>
    </w:p>
    <w:p w:rsidR="009573AB" w:rsidRDefault="009573AB" w:rsidP="009573AB">
      <w:pPr>
        <w:pStyle w:val="Prrafodelista"/>
        <w:spacing w:before="3"/>
        <w:ind w:left="0"/>
        <w:jc w:val="both"/>
        <w:rPr>
          <w:rFonts w:ascii="Arial" w:hAnsi="Arial" w:cs="Arial"/>
          <w:sz w:val="24"/>
          <w:szCs w:val="24"/>
        </w:rPr>
      </w:pPr>
    </w:p>
    <w:p w:rsidR="009573AB" w:rsidRPr="00B21C81" w:rsidRDefault="009573AB" w:rsidP="009573AB">
      <w:pPr>
        <w:pStyle w:val="Prrafodelista"/>
        <w:spacing w:before="3"/>
        <w:ind w:left="0"/>
        <w:jc w:val="both"/>
        <w:rPr>
          <w:rFonts w:ascii="Arial" w:hAnsi="Arial" w:cs="Arial"/>
          <w:sz w:val="24"/>
          <w:szCs w:val="24"/>
        </w:rPr>
      </w:pPr>
      <w:r>
        <w:rPr>
          <w:rFonts w:ascii="Arial" w:hAnsi="Arial" w:cs="Arial"/>
          <w:sz w:val="24"/>
          <w:szCs w:val="24"/>
        </w:rPr>
        <w:t xml:space="preserve">En consecuencia de lo anterior debemos ajustarnos a lo que estrictamente prevén los artículos transcritos con anterioridad para determinar que las vialidades son </w:t>
      </w:r>
      <w:r w:rsidRPr="00C62E33">
        <w:rPr>
          <w:rFonts w:ascii="Arial" w:hAnsi="Arial" w:cs="Arial"/>
          <w:b/>
          <w:bCs/>
          <w:i/>
          <w:iCs/>
          <w:spacing w:val="-3"/>
          <w:sz w:val="24"/>
          <w:szCs w:val="24"/>
        </w:rPr>
        <w:t>bienes destinados a un servicio público</w:t>
      </w:r>
      <w:r w:rsidRPr="00C62E33">
        <w:rPr>
          <w:rFonts w:ascii="Arial" w:hAnsi="Arial" w:cs="Arial"/>
          <w:sz w:val="24"/>
          <w:szCs w:val="24"/>
        </w:rPr>
        <w:t xml:space="preserve"> y </w:t>
      </w:r>
      <w:r w:rsidRPr="00C62E33">
        <w:rPr>
          <w:rFonts w:ascii="Arial" w:hAnsi="Arial" w:cs="Arial"/>
          <w:b/>
          <w:bCs/>
          <w:i/>
          <w:iCs/>
          <w:spacing w:val="-3"/>
          <w:sz w:val="24"/>
          <w:szCs w:val="24"/>
        </w:rPr>
        <w:t>pertenecen en pleno dominio al municipio</w:t>
      </w:r>
      <w:r>
        <w:rPr>
          <w:rFonts w:ascii="Arial" w:hAnsi="Arial" w:cs="Arial"/>
          <w:b/>
          <w:bCs/>
          <w:i/>
          <w:iCs/>
          <w:spacing w:val="-3"/>
          <w:sz w:val="24"/>
          <w:szCs w:val="24"/>
        </w:rPr>
        <w:t xml:space="preserve">; </w:t>
      </w:r>
      <w:r w:rsidRPr="0022432B">
        <w:rPr>
          <w:rFonts w:ascii="Arial" w:hAnsi="Arial" w:cs="Arial"/>
          <w:spacing w:val="-3"/>
          <w:sz w:val="24"/>
          <w:szCs w:val="24"/>
        </w:rPr>
        <w:t>por lo cual</w:t>
      </w:r>
      <w:r w:rsidRPr="0022432B">
        <w:rPr>
          <w:rFonts w:ascii="Arial" w:hAnsi="Arial" w:cs="Arial"/>
          <w:sz w:val="24"/>
          <w:szCs w:val="24"/>
        </w:rPr>
        <w:t xml:space="preserve"> </w:t>
      </w:r>
      <w:r>
        <w:rPr>
          <w:rFonts w:ascii="Arial" w:hAnsi="Arial" w:cs="Arial"/>
          <w:sz w:val="24"/>
          <w:szCs w:val="24"/>
        </w:rPr>
        <w:t xml:space="preserve">las obras propuestas </w:t>
      </w:r>
      <w:r w:rsidRPr="00B21C81">
        <w:rPr>
          <w:rFonts w:ascii="Arial" w:hAnsi="Arial" w:cs="Arial"/>
          <w:sz w:val="24"/>
          <w:szCs w:val="24"/>
        </w:rPr>
        <w:t xml:space="preserve">materia del presente dictamen son bienes </w:t>
      </w:r>
      <w:r>
        <w:rPr>
          <w:rFonts w:ascii="Arial" w:hAnsi="Arial" w:cs="Arial"/>
          <w:sz w:val="24"/>
          <w:szCs w:val="24"/>
        </w:rPr>
        <w:t xml:space="preserve">del dominio público </w:t>
      </w:r>
      <w:r w:rsidRPr="00B21C81">
        <w:rPr>
          <w:rFonts w:ascii="Arial" w:hAnsi="Arial" w:cs="Arial"/>
          <w:sz w:val="24"/>
          <w:szCs w:val="24"/>
        </w:rPr>
        <w:t>del municipio</w:t>
      </w:r>
      <w:r>
        <w:rPr>
          <w:rFonts w:ascii="Arial" w:hAnsi="Arial" w:cs="Arial"/>
          <w:sz w:val="24"/>
          <w:szCs w:val="24"/>
        </w:rPr>
        <w:t xml:space="preserve">; sin pasar inadvertido lo que al efecto establece el artículo 84 fracción I inciso a) numeral 2, y numeral 3 incisos b) y h) de la Ley del Gobierno y la Administración Pública Municipal del Estado de Jalisco, </w:t>
      </w:r>
      <w:r w:rsidRPr="00B21C81">
        <w:rPr>
          <w:rFonts w:ascii="Arial" w:hAnsi="Arial" w:cs="Arial"/>
          <w:sz w:val="24"/>
          <w:szCs w:val="24"/>
        </w:rPr>
        <w:t xml:space="preserve">resulta </w:t>
      </w:r>
      <w:r>
        <w:rPr>
          <w:rFonts w:ascii="Arial" w:hAnsi="Arial" w:cs="Arial"/>
          <w:sz w:val="24"/>
          <w:szCs w:val="24"/>
        </w:rPr>
        <w:t xml:space="preserve">legalmente </w:t>
      </w:r>
      <w:r w:rsidRPr="00B21C81">
        <w:rPr>
          <w:rFonts w:ascii="Arial" w:hAnsi="Arial" w:cs="Arial"/>
          <w:sz w:val="24"/>
          <w:szCs w:val="24"/>
        </w:rPr>
        <w:t>procedente llevarla</w:t>
      </w:r>
      <w:r>
        <w:rPr>
          <w:rFonts w:ascii="Arial" w:hAnsi="Arial" w:cs="Arial"/>
          <w:sz w:val="24"/>
          <w:szCs w:val="24"/>
        </w:rPr>
        <w:t>s</w:t>
      </w:r>
      <w:r w:rsidRPr="00B21C81">
        <w:rPr>
          <w:rFonts w:ascii="Arial" w:hAnsi="Arial" w:cs="Arial"/>
          <w:sz w:val="24"/>
          <w:szCs w:val="24"/>
        </w:rPr>
        <w:t xml:space="preserve"> a cabo en dichas vialidades. </w:t>
      </w:r>
    </w:p>
    <w:p w:rsidR="009573AB" w:rsidRDefault="009573AB" w:rsidP="009573AB">
      <w:pPr>
        <w:pStyle w:val="Prrafodelista"/>
        <w:rPr>
          <w:rFonts w:ascii="Arial" w:hAnsi="Arial" w:cs="Arial"/>
          <w:sz w:val="24"/>
          <w:szCs w:val="24"/>
        </w:rPr>
      </w:pPr>
    </w:p>
    <w:p w:rsidR="009573AB" w:rsidRPr="00B21C81" w:rsidRDefault="009573AB" w:rsidP="009573AB">
      <w:pPr>
        <w:pStyle w:val="Prrafodelista"/>
        <w:numPr>
          <w:ilvl w:val="0"/>
          <w:numId w:val="5"/>
        </w:numPr>
        <w:spacing w:after="0"/>
        <w:ind w:left="0" w:firstLine="0"/>
        <w:jc w:val="both"/>
        <w:rPr>
          <w:rFonts w:ascii="Arial" w:hAnsi="Arial" w:cs="Arial"/>
          <w:sz w:val="24"/>
          <w:szCs w:val="24"/>
        </w:rPr>
      </w:pPr>
      <w:r w:rsidRPr="00B21C81">
        <w:rPr>
          <w:rFonts w:ascii="Arial" w:hAnsi="Arial" w:cs="Arial"/>
          <w:sz w:val="24"/>
          <w:szCs w:val="24"/>
        </w:rPr>
        <w:t xml:space="preserve">El </w:t>
      </w:r>
      <w:r w:rsidRPr="00B21C81">
        <w:rPr>
          <w:rFonts w:ascii="Arial" w:hAnsi="Arial" w:cs="Arial"/>
          <w:b/>
          <w:sz w:val="24"/>
          <w:szCs w:val="24"/>
        </w:rPr>
        <w:t>Proyecto Ejecutivo</w:t>
      </w:r>
      <w:r w:rsidRPr="00B21C81">
        <w:rPr>
          <w:rFonts w:ascii="Arial" w:hAnsi="Arial" w:cs="Arial"/>
          <w:sz w:val="24"/>
          <w:szCs w:val="24"/>
        </w:rPr>
        <w:t xml:space="preserve"> de la obra pública materia del presente Dictamen, se presentó de conformidad a los elementos contemplados en </w:t>
      </w:r>
      <w:r w:rsidRPr="00B21C81">
        <w:rPr>
          <w:rFonts w:ascii="Arial" w:hAnsi="Arial" w:cs="Arial"/>
          <w:bCs/>
          <w:sz w:val="24"/>
          <w:szCs w:val="24"/>
          <w:lang w:val="es-ES"/>
        </w:rPr>
        <w:t>el artículo 27 de la Ley de Obra Pública para el Estado de Jalisco, según su clasificación por tipo de género y fue expuesto de manera detallada a los integrantes de esta Comisión en la Sesión de Comisión que se llevó a cabo para tal efecto, resolviéndose satisfactoriamente las dudas planteadas por cada uno de los que en ella participamos.</w:t>
      </w:r>
    </w:p>
    <w:p w:rsidR="009573AB" w:rsidRDefault="009573AB" w:rsidP="009573AB">
      <w:pPr>
        <w:pStyle w:val="Prrafodelista"/>
        <w:spacing w:after="0"/>
        <w:ind w:left="0"/>
        <w:jc w:val="both"/>
        <w:rPr>
          <w:rFonts w:ascii="Arial" w:hAnsi="Arial" w:cs="Arial"/>
          <w:sz w:val="24"/>
          <w:szCs w:val="24"/>
        </w:rPr>
      </w:pPr>
    </w:p>
    <w:p w:rsidR="009573AB" w:rsidRPr="00B21C81" w:rsidRDefault="009573AB" w:rsidP="009573AB">
      <w:pPr>
        <w:jc w:val="both"/>
        <w:rPr>
          <w:rFonts w:ascii="Arial" w:eastAsia="Calibri" w:hAnsi="Arial" w:cs="Arial"/>
          <w:lang w:val="es-ES"/>
        </w:rPr>
      </w:pPr>
      <w:r w:rsidRPr="00B21C81">
        <w:rPr>
          <w:rFonts w:ascii="Arial" w:eastAsia="Calibri" w:hAnsi="Arial" w:cs="Arial"/>
          <w:lang w:val="es-ES"/>
        </w:rPr>
        <w:t>Bajo esos preceptos legales esta Comisión arriba a la siguiente…</w:t>
      </w:r>
    </w:p>
    <w:p w:rsidR="009573AB" w:rsidRDefault="009573AB" w:rsidP="009573AB">
      <w:pPr>
        <w:jc w:val="both"/>
        <w:rPr>
          <w:rFonts w:ascii="Arial" w:eastAsia="Calibri" w:hAnsi="Arial" w:cs="Arial"/>
          <w:lang w:val="es-ES"/>
        </w:rPr>
      </w:pPr>
    </w:p>
    <w:p w:rsidR="009573AB" w:rsidRPr="00B21C81" w:rsidRDefault="009573AB" w:rsidP="009573AB">
      <w:pPr>
        <w:jc w:val="both"/>
        <w:rPr>
          <w:rFonts w:ascii="Arial" w:eastAsia="Calibri" w:hAnsi="Arial" w:cs="Arial"/>
          <w:lang w:val="es-ES"/>
        </w:rPr>
      </w:pPr>
    </w:p>
    <w:p w:rsidR="009573AB" w:rsidRPr="00B21C81" w:rsidRDefault="009573AB" w:rsidP="009573AB">
      <w:pPr>
        <w:jc w:val="center"/>
        <w:rPr>
          <w:rFonts w:ascii="Arial" w:eastAsia="Calibri" w:hAnsi="Arial" w:cs="Arial"/>
          <w:b/>
          <w:lang w:val="es-ES"/>
        </w:rPr>
      </w:pPr>
      <w:r w:rsidRPr="00B21C81">
        <w:rPr>
          <w:rFonts w:ascii="Arial" w:eastAsia="Calibri" w:hAnsi="Arial" w:cs="Arial"/>
          <w:b/>
          <w:lang w:val="es-ES"/>
        </w:rPr>
        <w:t>C O N C L U S I O N E S :</w:t>
      </w:r>
    </w:p>
    <w:p w:rsidR="009573AB" w:rsidRPr="00B21C81" w:rsidRDefault="009573AB" w:rsidP="009573AB">
      <w:pPr>
        <w:spacing w:before="3" w:line="276" w:lineRule="auto"/>
        <w:jc w:val="both"/>
        <w:rPr>
          <w:rFonts w:ascii="Arial" w:hAnsi="Arial" w:cs="Arial"/>
          <w:bCs/>
          <w:lang w:val="es-ES"/>
        </w:rPr>
      </w:pPr>
    </w:p>
    <w:p w:rsidR="009573AB" w:rsidRPr="00B21C81" w:rsidRDefault="009573AB" w:rsidP="009573AB">
      <w:pPr>
        <w:pStyle w:val="Prrafodelista"/>
        <w:spacing w:after="0"/>
        <w:ind w:left="0"/>
        <w:jc w:val="both"/>
        <w:rPr>
          <w:rFonts w:ascii="Arial" w:hAnsi="Arial" w:cs="Arial"/>
          <w:sz w:val="24"/>
          <w:szCs w:val="24"/>
        </w:rPr>
      </w:pPr>
      <w:r w:rsidRPr="00B21C81">
        <w:rPr>
          <w:rFonts w:ascii="Arial" w:hAnsi="Arial" w:cs="Arial"/>
          <w:b/>
          <w:sz w:val="24"/>
          <w:szCs w:val="24"/>
          <w:lang w:val="es-ES"/>
        </w:rPr>
        <w:t xml:space="preserve">PRIMERA.- </w:t>
      </w:r>
      <w:r w:rsidRPr="00B21C81">
        <w:rPr>
          <w:rFonts w:ascii="Arial" w:hAnsi="Arial" w:cs="Arial"/>
          <w:sz w:val="24"/>
          <w:szCs w:val="24"/>
        </w:rPr>
        <w:t xml:space="preserve">De conformidad </w:t>
      </w:r>
      <w:r>
        <w:rPr>
          <w:rFonts w:ascii="Arial" w:hAnsi="Arial" w:cs="Arial"/>
          <w:sz w:val="24"/>
          <w:szCs w:val="24"/>
        </w:rPr>
        <w:t xml:space="preserve">a lo que se establece en el Capítulo III del </w:t>
      </w:r>
      <w:r w:rsidRPr="00B21C81">
        <w:rPr>
          <w:rFonts w:ascii="Arial" w:hAnsi="Arial" w:cs="Arial"/>
          <w:sz w:val="24"/>
          <w:szCs w:val="24"/>
        </w:rPr>
        <w:t>Código Civil del Estado de Jalisco</w:t>
      </w:r>
      <w:r>
        <w:rPr>
          <w:rFonts w:ascii="Arial" w:hAnsi="Arial" w:cs="Arial"/>
          <w:sz w:val="24"/>
          <w:szCs w:val="24"/>
        </w:rPr>
        <w:t xml:space="preserve"> “De los Bienes Considerados Según las Personas a quienes Pertenecen”</w:t>
      </w:r>
      <w:r w:rsidRPr="00B21C81">
        <w:rPr>
          <w:rFonts w:ascii="Arial" w:hAnsi="Arial" w:cs="Arial"/>
          <w:sz w:val="24"/>
          <w:szCs w:val="24"/>
        </w:rPr>
        <w:t xml:space="preserve"> </w:t>
      </w:r>
      <w:r>
        <w:rPr>
          <w:rFonts w:ascii="Arial" w:hAnsi="Arial" w:cs="Arial"/>
          <w:sz w:val="24"/>
          <w:szCs w:val="24"/>
        </w:rPr>
        <w:t xml:space="preserve">se puede determinar que las vialidades son </w:t>
      </w:r>
      <w:r w:rsidRPr="00C62E33">
        <w:rPr>
          <w:rFonts w:ascii="Arial" w:hAnsi="Arial" w:cs="Arial"/>
          <w:b/>
          <w:bCs/>
          <w:i/>
          <w:iCs/>
          <w:spacing w:val="-3"/>
          <w:sz w:val="24"/>
          <w:szCs w:val="24"/>
        </w:rPr>
        <w:t>bienes destinados a un servicio público</w:t>
      </w:r>
      <w:r w:rsidRPr="00C62E33">
        <w:rPr>
          <w:rFonts w:ascii="Arial" w:hAnsi="Arial" w:cs="Arial"/>
          <w:sz w:val="24"/>
          <w:szCs w:val="24"/>
        </w:rPr>
        <w:t xml:space="preserve"> y </w:t>
      </w:r>
      <w:r w:rsidRPr="00C62E33">
        <w:rPr>
          <w:rFonts w:ascii="Arial" w:hAnsi="Arial" w:cs="Arial"/>
          <w:b/>
          <w:bCs/>
          <w:i/>
          <w:iCs/>
          <w:spacing w:val="-3"/>
          <w:sz w:val="24"/>
          <w:szCs w:val="24"/>
        </w:rPr>
        <w:t>pertenecen en pleno dominio al municipio</w:t>
      </w:r>
      <w:r>
        <w:rPr>
          <w:rFonts w:ascii="Arial" w:hAnsi="Arial" w:cs="Arial"/>
          <w:b/>
          <w:bCs/>
          <w:i/>
          <w:iCs/>
          <w:spacing w:val="-3"/>
          <w:sz w:val="24"/>
          <w:szCs w:val="24"/>
        </w:rPr>
        <w:t xml:space="preserve">; </w:t>
      </w:r>
      <w:r w:rsidRPr="0022432B">
        <w:rPr>
          <w:rFonts w:ascii="Arial" w:hAnsi="Arial" w:cs="Arial"/>
          <w:spacing w:val="-3"/>
          <w:sz w:val="24"/>
          <w:szCs w:val="24"/>
        </w:rPr>
        <w:t>por lo cual</w:t>
      </w:r>
      <w:r w:rsidRPr="0022432B">
        <w:rPr>
          <w:rFonts w:ascii="Arial" w:hAnsi="Arial" w:cs="Arial"/>
          <w:sz w:val="24"/>
          <w:szCs w:val="24"/>
        </w:rPr>
        <w:t xml:space="preserve"> </w:t>
      </w:r>
      <w:r>
        <w:rPr>
          <w:rFonts w:ascii="Arial" w:hAnsi="Arial" w:cs="Arial"/>
          <w:sz w:val="24"/>
          <w:szCs w:val="24"/>
        </w:rPr>
        <w:t xml:space="preserve">las obras propuestas </w:t>
      </w:r>
      <w:r w:rsidRPr="00B21C81">
        <w:rPr>
          <w:rFonts w:ascii="Arial" w:hAnsi="Arial" w:cs="Arial"/>
          <w:sz w:val="24"/>
          <w:szCs w:val="24"/>
        </w:rPr>
        <w:t>materia del presente dictamen</w:t>
      </w:r>
      <w:r>
        <w:rPr>
          <w:rFonts w:ascii="Arial" w:hAnsi="Arial" w:cs="Arial"/>
          <w:sz w:val="24"/>
          <w:szCs w:val="24"/>
        </w:rPr>
        <w:t>, se realizarán en</w:t>
      </w:r>
      <w:r w:rsidRPr="00B21C81">
        <w:rPr>
          <w:rFonts w:ascii="Arial" w:hAnsi="Arial" w:cs="Arial"/>
          <w:sz w:val="24"/>
          <w:szCs w:val="24"/>
        </w:rPr>
        <w:t xml:space="preserve"> bienes </w:t>
      </w:r>
      <w:r>
        <w:rPr>
          <w:rFonts w:ascii="Arial" w:hAnsi="Arial" w:cs="Arial"/>
          <w:sz w:val="24"/>
          <w:szCs w:val="24"/>
        </w:rPr>
        <w:t xml:space="preserve">del dominio público </w:t>
      </w:r>
      <w:r w:rsidRPr="00B21C81">
        <w:rPr>
          <w:rFonts w:ascii="Arial" w:hAnsi="Arial" w:cs="Arial"/>
          <w:sz w:val="24"/>
          <w:szCs w:val="24"/>
        </w:rPr>
        <w:t xml:space="preserve">del </w:t>
      </w:r>
      <w:r>
        <w:rPr>
          <w:rFonts w:ascii="Arial" w:hAnsi="Arial" w:cs="Arial"/>
          <w:sz w:val="24"/>
          <w:szCs w:val="24"/>
        </w:rPr>
        <w:t>M</w:t>
      </w:r>
      <w:r w:rsidRPr="00B21C81">
        <w:rPr>
          <w:rFonts w:ascii="Arial" w:hAnsi="Arial" w:cs="Arial"/>
          <w:sz w:val="24"/>
          <w:szCs w:val="24"/>
        </w:rPr>
        <w:t>unicipio</w:t>
      </w:r>
      <w:r>
        <w:rPr>
          <w:rFonts w:ascii="Arial" w:hAnsi="Arial" w:cs="Arial"/>
          <w:sz w:val="24"/>
          <w:szCs w:val="24"/>
        </w:rPr>
        <w:t xml:space="preserve"> de Zapotlán el Grande, Jalisco; por lo que </w:t>
      </w:r>
      <w:r w:rsidRPr="00B21C81">
        <w:rPr>
          <w:rFonts w:ascii="Arial" w:hAnsi="Arial" w:cs="Arial"/>
          <w:sz w:val="24"/>
          <w:szCs w:val="24"/>
        </w:rPr>
        <w:t xml:space="preserve">resulta </w:t>
      </w:r>
      <w:r>
        <w:rPr>
          <w:rFonts w:ascii="Arial" w:hAnsi="Arial" w:cs="Arial"/>
          <w:sz w:val="24"/>
          <w:szCs w:val="24"/>
        </w:rPr>
        <w:t xml:space="preserve">legalmente </w:t>
      </w:r>
      <w:r w:rsidRPr="00B21C81">
        <w:rPr>
          <w:rFonts w:ascii="Arial" w:hAnsi="Arial" w:cs="Arial"/>
          <w:sz w:val="24"/>
          <w:szCs w:val="24"/>
        </w:rPr>
        <w:t>procedente llevarla</w:t>
      </w:r>
      <w:r>
        <w:rPr>
          <w:rFonts w:ascii="Arial" w:hAnsi="Arial" w:cs="Arial"/>
          <w:sz w:val="24"/>
          <w:szCs w:val="24"/>
        </w:rPr>
        <w:t>s</w:t>
      </w:r>
      <w:r w:rsidRPr="00B21C81">
        <w:rPr>
          <w:rFonts w:ascii="Arial" w:hAnsi="Arial" w:cs="Arial"/>
          <w:sz w:val="24"/>
          <w:szCs w:val="24"/>
        </w:rPr>
        <w:t xml:space="preserve"> a cabo en dichas vialidades. </w:t>
      </w:r>
    </w:p>
    <w:p w:rsidR="009573AB" w:rsidRPr="00C30AE5" w:rsidRDefault="009573AB" w:rsidP="009573AB">
      <w:pPr>
        <w:spacing w:line="276" w:lineRule="auto"/>
        <w:jc w:val="both"/>
        <w:rPr>
          <w:rStyle w:val="Ninguno"/>
          <w:rFonts w:ascii="Arial" w:hAnsi="Arial" w:cs="Arial"/>
        </w:rPr>
      </w:pPr>
    </w:p>
    <w:p w:rsidR="009573AB" w:rsidRPr="00B21C81" w:rsidRDefault="009573AB" w:rsidP="009573AB">
      <w:pPr>
        <w:spacing w:line="276" w:lineRule="auto"/>
        <w:ind w:firstLine="708"/>
        <w:jc w:val="both"/>
        <w:rPr>
          <w:rFonts w:ascii="Arial" w:hAnsi="Arial" w:cs="Arial"/>
          <w:bCs/>
          <w:lang w:val="es-ES"/>
        </w:rPr>
      </w:pPr>
      <w:r w:rsidRPr="00B21C81">
        <w:rPr>
          <w:rFonts w:ascii="Arial" w:hAnsi="Arial" w:cs="Arial"/>
          <w:bCs/>
          <w:lang w:val="es-ES"/>
        </w:rPr>
        <w:lastRenderedPageBreak/>
        <w:t xml:space="preserve">Por lo anteriormente expuesto, fundado y motivado, la </w:t>
      </w:r>
      <w:r>
        <w:rPr>
          <w:rFonts w:ascii="Arial" w:hAnsi="Arial" w:cs="Arial"/>
          <w:bCs/>
          <w:lang w:val="es-ES"/>
        </w:rPr>
        <w:t>C</w:t>
      </w:r>
      <w:r w:rsidRPr="00B21C81">
        <w:rPr>
          <w:rFonts w:ascii="Arial" w:hAnsi="Arial" w:cs="Arial"/>
          <w:bCs/>
          <w:lang w:val="es-ES"/>
        </w:rPr>
        <w:t>omisi</w:t>
      </w:r>
      <w:r>
        <w:rPr>
          <w:rFonts w:ascii="Arial" w:hAnsi="Arial" w:cs="Arial"/>
          <w:bCs/>
          <w:lang w:val="es-ES"/>
        </w:rPr>
        <w:t>ón</w:t>
      </w:r>
      <w:r w:rsidRPr="00B21C81">
        <w:rPr>
          <w:rFonts w:ascii="Arial" w:hAnsi="Arial" w:cs="Arial"/>
          <w:bCs/>
          <w:lang w:val="es-ES"/>
        </w:rPr>
        <w:t xml:space="preserve"> </w:t>
      </w:r>
      <w:r>
        <w:rPr>
          <w:rFonts w:ascii="Arial" w:hAnsi="Arial" w:cs="Arial"/>
          <w:bCs/>
          <w:lang w:val="es-ES"/>
        </w:rPr>
        <w:t>E</w:t>
      </w:r>
      <w:r w:rsidRPr="00B21C81">
        <w:rPr>
          <w:rFonts w:ascii="Arial" w:hAnsi="Arial" w:cs="Arial"/>
          <w:bCs/>
          <w:lang w:val="es-ES"/>
        </w:rPr>
        <w:t xml:space="preserve">dilicia de mérito, comparecemos a efecto de poner a consideración para </w:t>
      </w:r>
      <w:r>
        <w:rPr>
          <w:rFonts w:ascii="Arial" w:hAnsi="Arial" w:cs="Arial"/>
          <w:bCs/>
          <w:lang w:val="es-ES"/>
        </w:rPr>
        <w:t>su discusión y</w:t>
      </w:r>
      <w:r w:rsidRPr="00B21C81">
        <w:rPr>
          <w:rFonts w:ascii="Arial" w:hAnsi="Arial" w:cs="Arial"/>
          <w:bCs/>
          <w:lang w:val="es-ES"/>
        </w:rPr>
        <w:t xml:space="preserve"> aprobación de este Honorable Pleno del Ayuntamiento, los siguientes:</w:t>
      </w:r>
    </w:p>
    <w:p w:rsidR="009573AB" w:rsidRDefault="009573AB" w:rsidP="009573AB">
      <w:pPr>
        <w:spacing w:line="276" w:lineRule="auto"/>
        <w:jc w:val="both"/>
        <w:rPr>
          <w:rFonts w:ascii="Arial" w:hAnsi="Arial" w:cs="Arial"/>
          <w:bCs/>
          <w:lang w:val="es-ES"/>
        </w:rPr>
      </w:pPr>
    </w:p>
    <w:p w:rsidR="009573AB" w:rsidRPr="00B21C81" w:rsidRDefault="009573AB" w:rsidP="009573AB">
      <w:pPr>
        <w:spacing w:line="276" w:lineRule="auto"/>
        <w:jc w:val="both"/>
        <w:rPr>
          <w:rFonts w:ascii="Arial" w:hAnsi="Arial" w:cs="Arial"/>
          <w:bCs/>
          <w:lang w:val="es-ES"/>
        </w:rPr>
      </w:pPr>
    </w:p>
    <w:p w:rsidR="009573AB" w:rsidRPr="00B21C81" w:rsidRDefault="009573AB" w:rsidP="009573AB">
      <w:pPr>
        <w:spacing w:line="276" w:lineRule="auto"/>
        <w:jc w:val="center"/>
        <w:rPr>
          <w:rFonts w:ascii="Arial" w:hAnsi="Arial" w:cs="Arial"/>
          <w:b/>
        </w:rPr>
      </w:pPr>
      <w:r w:rsidRPr="00B21C81">
        <w:rPr>
          <w:rFonts w:ascii="Arial" w:hAnsi="Arial" w:cs="Arial"/>
          <w:b/>
        </w:rPr>
        <w:t xml:space="preserve">R E S O L U T I V O S : </w:t>
      </w:r>
    </w:p>
    <w:p w:rsidR="009573AB" w:rsidRDefault="009573AB" w:rsidP="009573AB">
      <w:pPr>
        <w:spacing w:line="276" w:lineRule="auto"/>
        <w:jc w:val="center"/>
        <w:rPr>
          <w:rFonts w:ascii="Arial" w:hAnsi="Arial" w:cs="Arial"/>
          <w:b/>
        </w:rPr>
      </w:pPr>
    </w:p>
    <w:p w:rsidR="009573AB" w:rsidRDefault="009573AB" w:rsidP="009573AB">
      <w:pPr>
        <w:spacing w:line="276" w:lineRule="auto"/>
        <w:jc w:val="both"/>
        <w:rPr>
          <w:rFonts w:ascii="Arial" w:hAnsi="Arial" w:cs="Arial"/>
          <w:b/>
          <w:lang w:val="es-ES"/>
        </w:rPr>
      </w:pPr>
    </w:p>
    <w:p w:rsidR="009573AB" w:rsidRDefault="009573AB" w:rsidP="009573AB">
      <w:pPr>
        <w:spacing w:line="276" w:lineRule="auto"/>
        <w:jc w:val="both"/>
        <w:rPr>
          <w:rFonts w:ascii="Arial" w:hAnsi="Arial" w:cs="Arial"/>
          <w:lang w:val="es-ES"/>
        </w:rPr>
      </w:pPr>
      <w:r w:rsidRPr="00B21C81">
        <w:rPr>
          <w:rFonts w:ascii="Arial" w:hAnsi="Arial" w:cs="Arial"/>
          <w:b/>
          <w:lang w:val="es-ES"/>
        </w:rPr>
        <w:t xml:space="preserve">PRIMERO. </w:t>
      </w:r>
      <w:r w:rsidRPr="00B21C81">
        <w:rPr>
          <w:rFonts w:ascii="Arial" w:eastAsia="Calibri" w:hAnsi="Arial" w:cs="Arial"/>
          <w:color w:val="000000"/>
        </w:rPr>
        <w:t>El Pleno del Ayuntamiento de Zapotlán el Grande, Jalisco,</w:t>
      </w:r>
      <w:r w:rsidRPr="00B21C81">
        <w:rPr>
          <w:rFonts w:ascii="Arial" w:eastAsia="Calibri" w:hAnsi="Arial" w:cs="Arial"/>
          <w:b/>
          <w:color w:val="000000"/>
        </w:rPr>
        <w:t xml:space="preserve"> </w:t>
      </w:r>
      <w:r w:rsidRPr="00B21C81">
        <w:rPr>
          <w:rFonts w:ascii="Arial" w:eastAsia="Arial" w:hAnsi="Arial" w:cs="Arial"/>
          <w:b/>
        </w:rPr>
        <w:t>APRUEBA Y AUTORIZA</w:t>
      </w:r>
      <w:r w:rsidRPr="00B21C81">
        <w:rPr>
          <w:rFonts w:ascii="Arial" w:eastAsia="Arial" w:hAnsi="Arial" w:cs="Arial"/>
        </w:rPr>
        <w:t xml:space="preserve"> los </w:t>
      </w:r>
      <w:r w:rsidRPr="00B21C81">
        <w:rPr>
          <w:rFonts w:ascii="Arial" w:hAnsi="Arial" w:cs="Arial"/>
        </w:rPr>
        <w:t xml:space="preserve">techos financieros de los proyectos de Obra Pública con financiamiento proveniente de recurso federal FORTAMUN, identificados con los números </w:t>
      </w:r>
      <w:r>
        <w:rPr>
          <w:rFonts w:ascii="Arial" w:hAnsi="Arial" w:cs="Arial"/>
          <w:b/>
          <w:bCs/>
        </w:rPr>
        <w:t>FORTAMUN</w:t>
      </w:r>
      <w:r w:rsidRPr="00B21C81">
        <w:rPr>
          <w:rFonts w:ascii="Arial" w:hAnsi="Arial" w:cs="Arial"/>
          <w:b/>
          <w:bCs/>
        </w:rPr>
        <w:t>-0</w:t>
      </w:r>
      <w:r>
        <w:rPr>
          <w:rFonts w:ascii="Arial" w:hAnsi="Arial" w:cs="Arial"/>
          <w:b/>
          <w:bCs/>
        </w:rPr>
        <w:t>5</w:t>
      </w:r>
      <w:r w:rsidRPr="00B21C81">
        <w:rPr>
          <w:rFonts w:ascii="Arial" w:hAnsi="Arial" w:cs="Arial"/>
          <w:b/>
          <w:bCs/>
        </w:rPr>
        <w:t xml:space="preserve">-2025 y </w:t>
      </w:r>
      <w:r>
        <w:rPr>
          <w:rFonts w:ascii="Arial" w:hAnsi="Arial" w:cs="Arial"/>
          <w:b/>
          <w:bCs/>
        </w:rPr>
        <w:t>FORTAMUN</w:t>
      </w:r>
      <w:r w:rsidRPr="00B21C81">
        <w:rPr>
          <w:rFonts w:ascii="Arial" w:hAnsi="Arial" w:cs="Arial"/>
          <w:b/>
          <w:bCs/>
        </w:rPr>
        <w:t>-0</w:t>
      </w:r>
      <w:r>
        <w:rPr>
          <w:rFonts w:ascii="Arial" w:hAnsi="Arial" w:cs="Arial"/>
          <w:b/>
          <w:bCs/>
        </w:rPr>
        <w:t>6</w:t>
      </w:r>
      <w:r w:rsidRPr="00B21C81">
        <w:rPr>
          <w:rFonts w:ascii="Arial" w:hAnsi="Arial" w:cs="Arial"/>
          <w:b/>
          <w:bCs/>
        </w:rPr>
        <w:t>-2025</w:t>
      </w:r>
      <w:r w:rsidRPr="00B21C81">
        <w:rPr>
          <w:rFonts w:ascii="Arial" w:eastAsia="Calibri" w:hAnsi="Arial" w:cs="Arial"/>
          <w:lang w:val="es-ES"/>
        </w:rPr>
        <w:t>,</w:t>
      </w:r>
      <w:r w:rsidRPr="00B21C81">
        <w:rPr>
          <w:rFonts w:ascii="Arial" w:eastAsia="Calibri" w:hAnsi="Arial" w:cs="Arial"/>
          <w:b/>
          <w:lang w:val="es-ES"/>
        </w:rPr>
        <w:t xml:space="preserve"> </w:t>
      </w:r>
      <w:r w:rsidRPr="00B21C81">
        <w:rPr>
          <w:rFonts w:ascii="Arial" w:hAnsi="Arial" w:cs="Arial"/>
          <w:lang w:val="es-ES"/>
        </w:rPr>
        <w:t>para quedar de la siguiente manera:</w:t>
      </w:r>
    </w:p>
    <w:p w:rsidR="009573AB" w:rsidRDefault="009573AB" w:rsidP="009573AB">
      <w:pPr>
        <w:spacing w:line="276" w:lineRule="auto"/>
        <w:jc w:val="both"/>
        <w:rPr>
          <w:rStyle w:val="Ninguno"/>
          <w:rFonts w:ascii="Arial" w:hAnsi="Arial" w:cs="Arial"/>
        </w:rPr>
      </w:pPr>
    </w:p>
    <w:tbl>
      <w:tblPr>
        <w:tblStyle w:val="Tablaconcuadrcula"/>
        <w:tblW w:w="9067" w:type="dxa"/>
        <w:tblLook w:val="04A0" w:firstRow="1" w:lastRow="0" w:firstColumn="1" w:lastColumn="0" w:noHBand="0" w:noVBand="1"/>
      </w:tblPr>
      <w:tblGrid>
        <w:gridCol w:w="2547"/>
        <w:gridCol w:w="6520"/>
      </w:tblGrid>
      <w:tr w:rsidR="009573AB" w:rsidRPr="00B21C81" w:rsidTr="00671CC3">
        <w:tc>
          <w:tcPr>
            <w:tcW w:w="2547" w:type="dxa"/>
          </w:tcPr>
          <w:p w:rsidR="009573AB" w:rsidRPr="00B21C81" w:rsidRDefault="009573AB" w:rsidP="00671CC3">
            <w:pPr>
              <w:pStyle w:val="Prrafodelista"/>
              <w:ind w:left="0"/>
              <w:jc w:val="both"/>
              <w:rPr>
                <w:rFonts w:ascii="Arial Narrow" w:hAnsi="Arial Narrow" w:cs="Arial"/>
              </w:rPr>
            </w:pPr>
            <w:r w:rsidRPr="00B21C81">
              <w:rPr>
                <w:rFonts w:ascii="Arial Narrow" w:hAnsi="Arial Narrow" w:cs="Arial"/>
              </w:rPr>
              <w:t>NUMERO DE OBRA</w:t>
            </w:r>
          </w:p>
        </w:tc>
        <w:tc>
          <w:tcPr>
            <w:tcW w:w="6520" w:type="dxa"/>
          </w:tcPr>
          <w:p w:rsidR="009573AB" w:rsidRPr="00B21C81" w:rsidRDefault="009573AB" w:rsidP="00671CC3">
            <w:pPr>
              <w:pStyle w:val="Prrafodelista"/>
              <w:ind w:left="0"/>
              <w:jc w:val="both"/>
              <w:rPr>
                <w:rFonts w:ascii="Arial Narrow" w:hAnsi="Arial Narrow" w:cs="Arial"/>
                <w:b/>
                <w:bCs/>
              </w:rPr>
            </w:pPr>
            <w:r>
              <w:rPr>
                <w:rFonts w:ascii="Arial Narrow" w:hAnsi="Arial Narrow" w:cs="Arial"/>
                <w:b/>
                <w:bCs/>
              </w:rPr>
              <w:t>FORTAMUN-05</w:t>
            </w:r>
            <w:r w:rsidRPr="00B21C81">
              <w:rPr>
                <w:rFonts w:ascii="Arial Narrow" w:hAnsi="Arial Narrow" w:cs="Arial"/>
                <w:b/>
                <w:bCs/>
              </w:rPr>
              <w:t>-2025</w:t>
            </w:r>
          </w:p>
        </w:tc>
      </w:tr>
      <w:tr w:rsidR="009573AB" w:rsidRPr="00B21C81" w:rsidTr="00671CC3">
        <w:tc>
          <w:tcPr>
            <w:tcW w:w="2547" w:type="dxa"/>
          </w:tcPr>
          <w:p w:rsidR="009573AB" w:rsidRPr="00B21C81" w:rsidRDefault="009573AB" w:rsidP="00671CC3">
            <w:pPr>
              <w:pStyle w:val="Prrafodelista"/>
              <w:ind w:left="0"/>
              <w:jc w:val="both"/>
              <w:rPr>
                <w:rFonts w:ascii="Arial Narrow" w:hAnsi="Arial Narrow" w:cs="Arial"/>
              </w:rPr>
            </w:pPr>
            <w:r w:rsidRPr="00B21C81">
              <w:rPr>
                <w:rFonts w:ascii="Arial Narrow" w:hAnsi="Arial Narrow" w:cs="Arial"/>
              </w:rPr>
              <w:t>NOMBRE DE LA OBRA.</w:t>
            </w:r>
          </w:p>
        </w:tc>
        <w:tc>
          <w:tcPr>
            <w:tcW w:w="6520" w:type="dxa"/>
          </w:tcPr>
          <w:p w:rsidR="009573AB" w:rsidRPr="00B21C81" w:rsidRDefault="009573AB" w:rsidP="00671CC3">
            <w:pPr>
              <w:pStyle w:val="Prrafodelista"/>
              <w:ind w:left="0"/>
              <w:jc w:val="both"/>
              <w:rPr>
                <w:rFonts w:ascii="Arial Narrow" w:hAnsi="Arial Narrow" w:cs="Arial"/>
              </w:rPr>
            </w:pPr>
            <w:r>
              <w:rPr>
                <w:rFonts w:ascii="Arial Narrow" w:hAnsi="Arial Narrow" w:cs="Arial"/>
              </w:rPr>
              <w:t xml:space="preserve">CONSTRUCCIÓN DE CARPETA ASFALTICA EN </w:t>
            </w:r>
            <w:r w:rsidR="006753CB">
              <w:rPr>
                <w:rFonts w:ascii="Arial Narrow" w:hAnsi="Arial Narrow" w:cs="Arial"/>
              </w:rPr>
              <w:t xml:space="preserve">CICLOVÍA Y </w:t>
            </w:r>
            <w:r>
              <w:rPr>
                <w:rFonts w:ascii="Arial Narrow" w:hAnsi="Arial Narrow" w:cs="Arial"/>
              </w:rPr>
              <w:t xml:space="preserve"> ANDADOR PEATONAL, BALIZAMIENTO, PLANTACIÓN DE ARBOLADO E INSTALACIÓN DE LUMINARIAS EN LA </w:t>
            </w:r>
            <w:r w:rsidRPr="00D865DF">
              <w:rPr>
                <w:rFonts w:ascii="Arial Narrow" w:hAnsi="Arial Narrow" w:cs="Arial"/>
                <w:b/>
                <w:bCs/>
              </w:rPr>
              <w:t>AV. ENRIQUE ARREOLA SILVA</w:t>
            </w:r>
            <w:r>
              <w:rPr>
                <w:rFonts w:ascii="Arial Narrow" w:hAnsi="Arial Narrow" w:cs="Arial"/>
              </w:rPr>
              <w:t xml:space="preserve"> ENTRE LA AV. GARZA BLANCA Y LA CALLE ALFONSO CAMACHO CONTRERAS EN CIUDAD GUZMÁN MUNICIPIO DE ZAPOTLÁN EL GRANDE, JALAISCO.</w:t>
            </w:r>
          </w:p>
        </w:tc>
      </w:tr>
      <w:tr w:rsidR="009573AB" w:rsidRPr="00B21C81" w:rsidTr="00671CC3">
        <w:tc>
          <w:tcPr>
            <w:tcW w:w="2547" w:type="dxa"/>
          </w:tcPr>
          <w:p w:rsidR="009573AB" w:rsidRPr="00B21C81" w:rsidRDefault="009573AB" w:rsidP="00671CC3">
            <w:pPr>
              <w:pStyle w:val="Prrafodelista"/>
              <w:ind w:left="0"/>
              <w:jc w:val="both"/>
              <w:rPr>
                <w:rFonts w:ascii="Arial Narrow" w:hAnsi="Arial Narrow" w:cs="Arial"/>
              </w:rPr>
            </w:pPr>
            <w:r w:rsidRPr="00B21C81">
              <w:rPr>
                <w:rFonts w:ascii="Arial Narrow" w:hAnsi="Arial Narrow" w:cs="Arial"/>
              </w:rPr>
              <w:t>TECHO FINANCIERO</w:t>
            </w:r>
          </w:p>
        </w:tc>
        <w:tc>
          <w:tcPr>
            <w:tcW w:w="6520" w:type="dxa"/>
          </w:tcPr>
          <w:p w:rsidR="009573AB" w:rsidRPr="00B21C81" w:rsidRDefault="009573AB" w:rsidP="00671CC3">
            <w:pPr>
              <w:pStyle w:val="Prrafodelista"/>
              <w:ind w:left="0"/>
              <w:jc w:val="both"/>
              <w:rPr>
                <w:rFonts w:ascii="Arial Narrow" w:hAnsi="Arial Narrow" w:cs="Arial"/>
              </w:rPr>
            </w:pPr>
            <w:r>
              <w:rPr>
                <w:rFonts w:ascii="Arial Narrow" w:hAnsi="Arial Narrow" w:cs="Arial"/>
                <w:b/>
                <w:bCs/>
              </w:rPr>
              <w:t>$1’188,020.03</w:t>
            </w:r>
            <w:r w:rsidRPr="00B21C81">
              <w:rPr>
                <w:rFonts w:ascii="Arial Narrow" w:hAnsi="Arial Narrow" w:cs="Arial"/>
              </w:rPr>
              <w:t xml:space="preserve"> (</w:t>
            </w:r>
            <w:r>
              <w:rPr>
                <w:rFonts w:ascii="Arial Narrow" w:hAnsi="Arial Narrow" w:cs="Arial"/>
              </w:rPr>
              <w:t xml:space="preserve">UN MILLON CIENTO OCHENTA Y OCHO MIL VEINTE PESOSO 03/100 </w:t>
            </w:r>
            <w:r w:rsidRPr="00B21C81">
              <w:rPr>
                <w:rFonts w:ascii="Arial Narrow" w:hAnsi="Arial Narrow" w:cs="Arial"/>
              </w:rPr>
              <w:t>M.N.)</w:t>
            </w:r>
          </w:p>
        </w:tc>
      </w:tr>
    </w:tbl>
    <w:p w:rsidR="009573AB" w:rsidRDefault="009573AB" w:rsidP="009573AB">
      <w:pPr>
        <w:spacing w:line="276" w:lineRule="auto"/>
        <w:jc w:val="both"/>
        <w:rPr>
          <w:rStyle w:val="Ninguno"/>
          <w:rFonts w:ascii="Arial" w:hAnsi="Arial" w:cs="Arial"/>
        </w:rPr>
      </w:pPr>
    </w:p>
    <w:tbl>
      <w:tblPr>
        <w:tblStyle w:val="Tablaconcuadrcula"/>
        <w:tblW w:w="9067" w:type="dxa"/>
        <w:tblLook w:val="04A0" w:firstRow="1" w:lastRow="0" w:firstColumn="1" w:lastColumn="0" w:noHBand="0" w:noVBand="1"/>
      </w:tblPr>
      <w:tblGrid>
        <w:gridCol w:w="2547"/>
        <w:gridCol w:w="6520"/>
      </w:tblGrid>
      <w:tr w:rsidR="009573AB" w:rsidRPr="00B21C81" w:rsidTr="00671CC3">
        <w:tc>
          <w:tcPr>
            <w:tcW w:w="2547" w:type="dxa"/>
          </w:tcPr>
          <w:p w:rsidR="009573AB" w:rsidRPr="00B21C81" w:rsidRDefault="009573AB" w:rsidP="00671CC3">
            <w:pPr>
              <w:pStyle w:val="Prrafodelista"/>
              <w:ind w:left="0"/>
              <w:jc w:val="both"/>
              <w:rPr>
                <w:rFonts w:ascii="Arial Narrow" w:hAnsi="Arial Narrow" w:cs="Arial"/>
              </w:rPr>
            </w:pPr>
            <w:bookmarkStart w:id="0" w:name="_Hlk211447251"/>
            <w:r w:rsidRPr="00B21C81">
              <w:rPr>
                <w:rFonts w:ascii="Arial Narrow" w:hAnsi="Arial Narrow" w:cs="Arial"/>
              </w:rPr>
              <w:t>NUMERO DE OBRA</w:t>
            </w:r>
          </w:p>
        </w:tc>
        <w:tc>
          <w:tcPr>
            <w:tcW w:w="6520" w:type="dxa"/>
          </w:tcPr>
          <w:p w:rsidR="009573AB" w:rsidRPr="00B21C81" w:rsidRDefault="009573AB" w:rsidP="00671CC3">
            <w:pPr>
              <w:pStyle w:val="Prrafodelista"/>
              <w:ind w:left="0"/>
              <w:jc w:val="both"/>
              <w:rPr>
                <w:rFonts w:ascii="Arial Narrow" w:hAnsi="Arial Narrow" w:cs="Arial"/>
                <w:b/>
                <w:bCs/>
              </w:rPr>
            </w:pPr>
            <w:r>
              <w:rPr>
                <w:rFonts w:ascii="Arial Narrow" w:hAnsi="Arial Narrow" w:cs="Arial"/>
                <w:b/>
                <w:bCs/>
              </w:rPr>
              <w:t>FORTAMUN-06</w:t>
            </w:r>
            <w:r w:rsidRPr="00B21C81">
              <w:rPr>
                <w:rFonts w:ascii="Arial Narrow" w:hAnsi="Arial Narrow" w:cs="Arial"/>
                <w:b/>
                <w:bCs/>
              </w:rPr>
              <w:t>-2025</w:t>
            </w:r>
          </w:p>
        </w:tc>
      </w:tr>
      <w:tr w:rsidR="009573AB" w:rsidRPr="00B21C81" w:rsidTr="00671CC3">
        <w:tc>
          <w:tcPr>
            <w:tcW w:w="2547" w:type="dxa"/>
          </w:tcPr>
          <w:p w:rsidR="009573AB" w:rsidRPr="00B21C81" w:rsidRDefault="009573AB" w:rsidP="00671CC3">
            <w:pPr>
              <w:pStyle w:val="Prrafodelista"/>
              <w:ind w:left="0"/>
              <w:jc w:val="both"/>
              <w:rPr>
                <w:rFonts w:ascii="Arial Narrow" w:hAnsi="Arial Narrow" w:cs="Arial"/>
              </w:rPr>
            </w:pPr>
            <w:r w:rsidRPr="00B21C81">
              <w:rPr>
                <w:rFonts w:ascii="Arial Narrow" w:hAnsi="Arial Narrow" w:cs="Arial"/>
              </w:rPr>
              <w:t>NOMBRE DE LA OBRA.</w:t>
            </w:r>
          </w:p>
        </w:tc>
        <w:tc>
          <w:tcPr>
            <w:tcW w:w="6520" w:type="dxa"/>
          </w:tcPr>
          <w:p w:rsidR="009573AB" w:rsidRPr="00B21C81" w:rsidRDefault="009573AB" w:rsidP="00671CC3">
            <w:pPr>
              <w:pStyle w:val="Prrafodelista"/>
              <w:ind w:left="0"/>
              <w:jc w:val="both"/>
              <w:rPr>
                <w:rFonts w:ascii="Arial Narrow" w:hAnsi="Arial Narrow" w:cs="Arial"/>
              </w:rPr>
            </w:pPr>
            <w:r>
              <w:rPr>
                <w:rFonts w:ascii="Arial Narrow" w:hAnsi="Arial Narrow" w:cs="Arial"/>
              </w:rPr>
              <w:t xml:space="preserve">CONSTRUCCIÓN DE CARPETA ASFALTICA EN </w:t>
            </w:r>
            <w:r w:rsidR="006753CB">
              <w:rPr>
                <w:rFonts w:ascii="Arial Narrow" w:hAnsi="Arial Narrow" w:cs="Arial"/>
              </w:rPr>
              <w:t xml:space="preserve">CICLOVÍA Y </w:t>
            </w:r>
            <w:r>
              <w:rPr>
                <w:rFonts w:ascii="Arial Narrow" w:hAnsi="Arial Narrow" w:cs="Arial"/>
              </w:rPr>
              <w:t xml:space="preserve"> ANDADOR PEATONAL, BALIZAMIENTO, PLANTACIÓN DE ARBOLADO E INSTALACIÓN DE LUMINARIAS EN LA </w:t>
            </w:r>
            <w:r w:rsidRPr="00D865DF">
              <w:rPr>
                <w:rFonts w:ascii="Arial Narrow" w:hAnsi="Arial Narrow" w:cs="Arial"/>
                <w:b/>
                <w:bCs/>
              </w:rPr>
              <w:t>AV.</w:t>
            </w:r>
            <w:r>
              <w:rPr>
                <w:rFonts w:ascii="Arial Narrow" w:hAnsi="Arial Narrow" w:cs="Arial"/>
                <w:b/>
                <w:bCs/>
              </w:rPr>
              <w:t xml:space="preserve"> TECNOLÓGICO </w:t>
            </w:r>
            <w:r w:rsidRPr="00D865DF">
              <w:rPr>
                <w:rFonts w:ascii="Arial Narrow" w:hAnsi="Arial Narrow" w:cs="Arial"/>
              </w:rPr>
              <w:t xml:space="preserve">ENTRE LA AV. PEDRO </w:t>
            </w:r>
            <w:r w:rsidR="006753CB">
              <w:rPr>
                <w:rFonts w:ascii="Arial Narrow" w:hAnsi="Arial Narrow" w:cs="Arial"/>
              </w:rPr>
              <w:t xml:space="preserve">RAMIREZ VÁZQUEZ Y PUENTE </w:t>
            </w:r>
            <w:bookmarkStart w:id="1" w:name="_GoBack"/>
            <w:bookmarkEnd w:id="1"/>
            <w:r w:rsidRPr="00D865DF">
              <w:rPr>
                <w:rFonts w:ascii="Arial Narrow" w:hAnsi="Arial Narrow" w:cs="Arial"/>
              </w:rPr>
              <w:t>AUTOPISTA GUADALAJARA- COLIMA,</w:t>
            </w:r>
            <w:r>
              <w:rPr>
                <w:rFonts w:ascii="Arial Narrow" w:hAnsi="Arial Narrow" w:cs="Arial"/>
                <w:b/>
                <w:bCs/>
              </w:rPr>
              <w:t xml:space="preserve"> </w:t>
            </w:r>
            <w:r w:rsidRPr="00B21C81">
              <w:rPr>
                <w:rFonts w:ascii="Arial Narrow" w:hAnsi="Arial Narrow" w:cs="Arial"/>
              </w:rPr>
              <w:t>EN CIUDAD GUZMÁN, MUNICIPIO DE ZAPOTLÁN EL GRANDE, JALISCO.</w:t>
            </w:r>
          </w:p>
        </w:tc>
      </w:tr>
      <w:tr w:rsidR="009573AB" w:rsidRPr="00B21C81" w:rsidTr="00671CC3">
        <w:tc>
          <w:tcPr>
            <w:tcW w:w="2547" w:type="dxa"/>
          </w:tcPr>
          <w:p w:rsidR="009573AB" w:rsidRPr="00B21C81" w:rsidRDefault="009573AB" w:rsidP="00671CC3">
            <w:pPr>
              <w:pStyle w:val="Prrafodelista"/>
              <w:ind w:left="0"/>
              <w:jc w:val="both"/>
              <w:rPr>
                <w:rFonts w:ascii="Arial Narrow" w:hAnsi="Arial Narrow" w:cs="Arial"/>
              </w:rPr>
            </w:pPr>
            <w:r w:rsidRPr="00B21C81">
              <w:rPr>
                <w:rFonts w:ascii="Arial Narrow" w:hAnsi="Arial Narrow" w:cs="Arial"/>
              </w:rPr>
              <w:t>TECHO FINANCIERO</w:t>
            </w:r>
          </w:p>
        </w:tc>
        <w:tc>
          <w:tcPr>
            <w:tcW w:w="6520" w:type="dxa"/>
          </w:tcPr>
          <w:p w:rsidR="009573AB" w:rsidRPr="00B21C81" w:rsidRDefault="009573AB" w:rsidP="00671CC3">
            <w:pPr>
              <w:pStyle w:val="Prrafodelista"/>
              <w:ind w:left="0"/>
              <w:jc w:val="both"/>
              <w:rPr>
                <w:rFonts w:ascii="Arial Narrow" w:hAnsi="Arial Narrow" w:cs="Arial"/>
              </w:rPr>
            </w:pPr>
            <w:r w:rsidRPr="00B21C81">
              <w:rPr>
                <w:rFonts w:ascii="Arial Narrow" w:hAnsi="Arial Narrow" w:cs="Arial"/>
                <w:b/>
                <w:bCs/>
              </w:rPr>
              <w:t>$</w:t>
            </w:r>
            <w:r>
              <w:rPr>
                <w:rFonts w:ascii="Arial Narrow" w:hAnsi="Arial Narrow" w:cs="Arial"/>
                <w:b/>
                <w:bCs/>
              </w:rPr>
              <w:t>1’347,043.47</w:t>
            </w:r>
            <w:r w:rsidRPr="00B21C81">
              <w:rPr>
                <w:rFonts w:ascii="Arial Narrow" w:hAnsi="Arial Narrow" w:cs="Arial"/>
              </w:rPr>
              <w:t xml:space="preserve"> (</w:t>
            </w:r>
            <w:r>
              <w:rPr>
                <w:rFonts w:ascii="Arial Narrow" w:hAnsi="Arial Narrow" w:cs="Arial"/>
              </w:rPr>
              <w:t xml:space="preserve">UN MILLON </w:t>
            </w:r>
            <w:r w:rsidRPr="00B21C81">
              <w:rPr>
                <w:rFonts w:ascii="Arial Narrow" w:hAnsi="Arial Narrow" w:cs="Arial"/>
              </w:rPr>
              <w:t xml:space="preserve">TRESCIENTOS </w:t>
            </w:r>
            <w:r>
              <w:rPr>
                <w:rFonts w:ascii="Arial Narrow" w:hAnsi="Arial Narrow" w:cs="Arial"/>
              </w:rPr>
              <w:t xml:space="preserve">CUARENTA </w:t>
            </w:r>
            <w:r w:rsidRPr="00B21C81">
              <w:rPr>
                <w:rFonts w:ascii="Arial Narrow" w:hAnsi="Arial Narrow" w:cs="Arial"/>
              </w:rPr>
              <w:t xml:space="preserve">Y </w:t>
            </w:r>
            <w:r>
              <w:rPr>
                <w:rFonts w:ascii="Arial Narrow" w:hAnsi="Arial Narrow" w:cs="Arial"/>
              </w:rPr>
              <w:t>SIETE</w:t>
            </w:r>
            <w:r w:rsidRPr="00B21C81">
              <w:rPr>
                <w:rFonts w:ascii="Arial Narrow" w:hAnsi="Arial Narrow" w:cs="Arial"/>
              </w:rPr>
              <w:t xml:space="preserve"> MIL </w:t>
            </w:r>
            <w:r>
              <w:rPr>
                <w:rFonts w:ascii="Arial Narrow" w:hAnsi="Arial Narrow" w:cs="Arial"/>
              </w:rPr>
              <w:t xml:space="preserve">CUARENTA Y TRES </w:t>
            </w:r>
            <w:r w:rsidRPr="00B21C81">
              <w:rPr>
                <w:rFonts w:ascii="Arial Narrow" w:hAnsi="Arial Narrow" w:cs="Arial"/>
              </w:rPr>
              <w:t>PESOS 47/100 M.N.)</w:t>
            </w:r>
          </w:p>
        </w:tc>
      </w:tr>
      <w:bookmarkEnd w:id="0"/>
    </w:tbl>
    <w:p w:rsidR="009573AB" w:rsidRDefault="009573AB" w:rsidP="009573AB">
      <w:pPr>
        <w:spacing w:line="276" w:lineRule="auto"/>
        <w:jc w:val="both"/>
        <w:rPr>
          <w:rStyle w:val="Ninguno"/>
          <w:rFonts w:ascii="Arial" w:hAnsi="Arial" w:cs="Arial"/>
        </w:rPr>
      </w:pPr>
    </w:p>
    <w:p w:rsidR="009573AB" w:rsidRPr="00B21C81" w:rsidRDefault="009573AB" w:rsidP="009573AB">
      <w:pPr>
        <w:pStyle w:val="Prrafodelista"/>
        <w:ind w:left="0"/>
        <w:jc w:val="both"/>
        <w:rPr>
          <w:rFonts w:ascii="Arial" w:hAnsi="Arial" w:cs="Arial"/>
          <w:sz w:val="24"/>
          <w:szCs w:val="24"/>
        </w:rPr>
      </w:pPr>
      <w:r w:rsidRPr="00B21C81">
        <w:rPr>
          <w:rFonts w:ascii="Arial" w:hAnsi="Arial" w:cs="Arial"/>
          <w:b/>
          <w:bCs/>
          <w:sz w:val="24"/>
          <w:szCs w:val="24"/>
        </w:rPr>
        <w:t>SEGUNDO.</w:t>
      </w:r>
      <w:r w:rsidRPr="00B21C81">
        <w:rPr>
          <w:rFonts w:ascii="Arial" w:hAnsi="Arial" w:cs="Arial"/>
          <w:sz w:val="24"/>
          <w:szCs w:val="24"/>
        </w:rPr>
        <w:t xml:space="preserve"> El Pleno del Ayuntamiento de Zapotlán el Grande, Jalisco, instruye a la Secretar</w:t>
      </w:r>
      <w:r>
        <w:rPr>
          <w:rFonts w:ascii="Arial" w:hAnsi="Arial" w:cs="Arial"/>
          <w:sz w:val="24"/>
          <w:szCs w:val="24"/>
        </w:rPr>
        <w:t>í</w:t>
      </w:r>
      <w:r w:rsidRPr="00B21C81">
        <w:rPr>
          <w:rFonts w:ascii="Arial" w:hAnsi="Arial" w:cs="Arial"/>
          <w:sz w:val="24"/>
          <w:szCs w:val="24"/>
        </w:rPr>
        <w:t>a de Ayuntamiento, a efecto de que notifique a la Síndico Municipal, al Encargada de la Hacienda Municipal, a</w:t>
      </w:r>
      <w:r>
        <w:rPr>
          <w:rFonts w:ascii="Arial" w:hAnsi="Arial" w:cs="Arial"/>
          <w:sz w:val="24"/>
          <w:szCs w:val="24"/>
        </w:rPr>
        <w:t xml:space="preserve"> </w:t>
      </w:r>
      <w:r w:rsidRPr="00B21C81">
        <w:rPr>
          <w:rFonts w:ascii="Arial" w:hAnsi="Arial" w:cs="Arial"/>
          <w:sz w:val="24"/>
          <w:szCs w:val="24"/>
        </w:rPr>
        <w:t>l</w:t>
      </w:r>
      <w:r>
        <w:rPr>
          <w:rFonts w:ascii="Arial" w:hAnsi="Arial" w:cs="Arial"/>
          <w:sz w:val="24"/>
          <w:szCs w:val="24"/>
        </w:rPr>
        <w:t>a</w:t>
      </w:r>
      <w:r w:rsidRPr="00B21C81">
        <w:rPr>
          <w:rFonts w:ascii="Arial" w:hAnsi="Arial" w:cs="Arial"/>
          <w:sz w:val="24"/>
          <w:szCs w:val="24"/>
        </w:rPr>
        <w:t xml:space="preserve"> Director</w:t>
      </w:r>
      <w:r>
        <w:rPr>
          <w:rFonts w:ascii="Arial" w:hAnsi="Arial" w:cs="Arial"/>
          <w:sz w:val="24"/>
          <w:szCs w:val="24"/>
        </w:rPr>
        <w:t>a</w:t>
      </w:r>
      <w:r w:rsidRPr="00B21C81">
        <w:rPr>
          <w:rFonts w:ascii="Arial" w:hAnsi="Arial" w:cs="Arial"/>
          <w:sz w:val="24"/>
          <w:szCs w:val="24"/>
        </w:rPr>
        <w:t xml:space="preserve"> General de Gestión de la Ciudad, al </w:t>
      </w:r>
      <w:r w:rsidRPr="00B21C81">
        <w:rPr>
          <w:rFonts w:ascii="Arial" w:hAnsi="Arial" w:cs="Arial"/>
          <w:sz w:val="24"/>
          <w:szCs w:val="24"/>
        </w:rPr>
        <w:lastRenderedPageBreak/>
        <w:t>Director de Obras Públicas y al Jefe de Gestión de Programas y Planeación, para los efectos legales, administrativos y procedimentales a que haya lugar.</w:t>
      </w:r>
    </w:p>
    <w:p w:rsidR="009573AB" w:rsidRDefault="009573AB" w:rsidP="009573AB">
      <w:pPr>
        <w:pStyle w:val="Prrafodelista"/>
        <w:spacing w:after="0" w:line="240" w:lineRule="auto"/>
        <w:ind w:left="0"/>
        <w:jc w:val="both"/>
        <w:rPr>
          <w:rFonts w:ascii="Arial" w:hAnsi="Arial" w:cs="Arial"/>
          <w:sz w:val="25"/>
          <w:szCs w:val="25"/>
        </w:rPr>
      </w:pPr>
    </w:p>
    <w:p w:rsidR="009573AB" w:rsidRPr="00C30AE5" w:rsidRDefault="009573AB" w:rsidP="009573AB">
      <w:pPr>
        <w:spacing w:line="276" w:lineRule="auto"/>
        <w:jc w:val="both"/>
        <w:rPr>
          <w:rFonts w:ascii="Arial" w:hAnsi="Arial" w:cs="Arial"/>
        </w:rPr>
      </w:pPr>
    </w:p>
    <w:p w:rsidR="009573AB" w:rsidRPr="007B6C2B" w:rsidRDefault="009573AB" w:rsidP="009573AB">
      <w:pPr>
        <w:pStyle w:val="Sinespaciado"/>
        <w:jc w:val="center"/>
        <w:rPr>
          <w:rFonts w:ascii="Arial Narrow" w:hAnsi="Arial Narrow" w:cs="Arial"/>
          <w:b/>
          <w:bCs/>
        </w:rPr>
      </w:pPr>
      <w:r w:rsidRPr="007B6C2B">
        <w:rPr>
          <w:rFonts w:ascii="Arial Narrow" w:hAnsi="Arial Narrow" w:cs="Arial"/>
          <w:b/>
          <w:bCs/>
        </w:rPr>
        <w:t>A T E N T A M E N T E</w:t>
      </w:r>
    </w:p>
    <w:p w:rsidR="009573AB" w:rsidRPr="007B6C2B" w:rsidRDefault="009573AB" w:rsidP="009573AB">
      <w:pPr>
        <w:pStyle w:val="Sinespaciado"/>
        <w:jc w:val="center"/>
        <w:rPr>
          <w:rFonts w:ascii="Arial Narrow" w:hAnsi="Arial Narrow" w:cs="Arial"/>
          <w:b/>
          <w:bCs/>
        </w:rPr>
      </w:pPr>
      <w:r w:rsidRPr="007B6C2B">
        <w:rPr>
          <w:rFonts w:ascii="Arial Narrow" w:hAnsi="Arial Narrow" w:cs="Arial"/>
          <w:b/>
          <w:bCs/>
        </w:rPr>
        <w:t>“2025, AÑO DEL 130 ANIVERSARIO DEL NATALICIO DE LA MUSA Y ESCRITORA ZAPOTLENSE MARÍA GUADALUPE MARÍN PRECIADO”</w:t>
      </w:r>
    </w:p>
    <w:p w:rsidR="009573AB" w:rsidRPr="007B6C2B" w:rsidRDefault="009573AB" w:rsidP="009573AB">
      <w:pPr>
        <w:jc w:val="center"/>
        <w:rPr>
          <w:rFonts w:ascii="Arial Narrow" w:hAnsi="Arial Narrow" w:cstheme="minorHAnsi"/>
          <w:b/>
          <w:bCs/>
          <w:i/>
          <w:iCs/>
        </w:rPr>
      </w:pPr>
      <w:r w:rsidRPr="007B6C2B">
        <w:rPr>
          <w:rFonts w:ascii="Arial Narrow" w:hAnsi="Arial Narrow" w:cstheme="minorHAnsi"/>
          <w:b/>
          <w:bCs/>
          <w:i/>
          <w:iCs/>
        </w:rPr>
        <w:t>“2025, CENTENARIO DE LA INSTITUCIONALIZACIÓN DE LA FERIA ZAPOTLÁN”</w:t>
      </w:r>
    </w:p>
    <w:p w:rsidR="009573AB" w:rsidRPr="007B6C2B" w:rsidRDefault="009573AB" w:rsidP="009573AB">
      <w:pPr>
        <w:pStyle w:val="Sinespaciado"/>
        <w:jc w:val="center"/>
        <w:rPr>
          <w:rFonts w:ascii="Arial Narrow" w:hAnsi="Arial Narrow" w:cs="Arial"/>
          <w:b/>
          <w:bCs/>
        </w:rPr>
      </w:pPr>
      <w:r w:rsidRPr="007B6C2B">
        <w:rPr>
          <w:rFonts w:ascii="Arial Narrow" w:hAnsi="Arial Narrow" w:cs="Arial"/>
          <w:b/>
          <w:bCs/>
        </w:rPr>
        <w:t>CD. GUZMÁN MUNICIPIO DE ZAPOTLÁN EL GRANDE, JALISCO.</w:t>
      </w:r>
    </w:p>
    <w:p w:rsidR="009573AB" w:rsidRPr="007B6C2B" w:rsidRDefault="009573AB" w:rsidP="009573AB">
      <w:pPr>
        <w:pStyle w:val="Sinespaciado"/>
        <w:jc w:val="center"/>
        <w:rPr>
          <w:rFonts w:ascii="Arial Narrow" w:hAnsi="Arial Narrow" w:cs="Arial"/>
          <w:b/>
          <w:bCs/>
        </w:rPr>
      </w:pPr>
      <w:r w:rsidRPr="007B6C2B">
        <w:rPr>
          <w:rFonts w:ascii="Arial Narrow" w:hAnsi="Arial Narrow" w:cs="Arial"/>
          <w:b/>
          <w:bCs/>
        </w:rPr>
        <w:t>A 1</w:t>
      </w:r>
      <w:r>
        <w:rPr>
          <w:rFonts w:ascii="Arial Narrow" w:hAnsi="Arial Narrow" w:cs="Arial"/>
          <w:b/>
          <w:bCs/>
        </w:rPr>
        <w:t>5</w:t>
      </w:r>
      <w:r w:rsidRPr="007B6C2B">
        <w:rPr>
          <w:rFonts w:ascii="Arial Narrow" w:hAnsi="Arial Narrow" w:cs="Arial"/>
          <w:b/>
          <w:bCs/>
        </w:rPr>
        <w:t xml:space="preserve"> DE OCTUBRE DE 2025.</w:t>
      </w:r>
    </w:p>
    <w:p w:rsidR="009573AB" w:rsidRDefault="009573AB" w:rsidP="009573AB"/>
    <w:p w:rsidR="009573AB" w:rsidRDefault="009573AB" w:rsidP="009573AB"/>
    <w:p w:rsidR="009573AB" w:rsidRDefault="009573AB" w:rsidP="009573AB"/>
    <w:p w:rsidR="009573AB" w:rsidRDefault="009573AB" w:rsidP="009573AB"/>
    <w:p w:rsidR="009573AB" w:rsidRDefault="009573AB" w:rsidP="009573AB">
      <w:pPr>
        <w:ind w:left="142"/>
        <w:jc w:val="center"/>
        <w:rPr>
          <w:rFonts w:eastAsia="Calibri"/>
          <w:b/>
          <w:sz w:val="22"/>
        </w:rPr>
      </w:pPr>
      <w:r w:rsidRPr="008E16B6">
        <w:rPr>
          <w:rFonts w:ascii="Arial" w:eastAsia="Calibri" w:hAnsi="Arial" w:cs="Arial"/>
          <w:b/>
          <w:sz w:val="22"/>
        </w:rPr>
        <w:t xml:space="preserve">C. MAGALI CASILLAS CONTRERAS </w:t>
      </w:r>
    </w:p>
    <w:p w:rsidR="009573AB" w:rsidRDefault="009573AB" w:rsidP="009573AB">
      <w:pPr>
        <w:ind w:left="142"/>
        <w:jc w:val="center"/>
        <w:rPr>
          <w:rFonts w:ascii="Arial" w:hAnsi="Arial" w:cs="Arial"/>
          <w:b/>
          <w:sz w:val="22"/>
        </w:rPr>
      </w:pPr>
      <w:r w:rsidRPr="008E16B6">
        <w:rPr>
          <w:rFonts w:ascii="Arial" w:hAnsi="Arial" w:cs="Arial"/>
          <w:b/>
          <w:sz w:val="22"/>
          <w:lang w:val="es-ES"/>
        </w:rPr>
        <w:t xml:space="preserve">PRESIDENTA DE LA </w:t>
      </w:r>
      <w:r w:rsidRPr="008E16B6">
        <w:rPr>
          <w:rFonts w:ascii="Arial" w:hAnsi="Arial" w:cs="Arial"/>
          <w:b/>
          <w:sz w:val="22"/>
        </w:rPr>
        <w:t>COMISIÓN</w:t>
      </w:r>
    </w:p>
    <w:p w:rsidR="009573AB" w:rsidRDefault="009573AB" w:rsidP="009573AB">
      <w:pPr>
        <w:ind w:left="142"/>
        <w:jc w:val="center"/>
        <w:rPr>
          <w:rFonts w:ascii="Arial" w:hAnsi="Arial" w:cs="Arial"/>
          <w:b/>
          <w:sz w:val="22"/>
        </w:rPr>
      </w:pPr>
    </w:p>
    <w:p w:rsidR="009573AB" w:rsidRDefault="009573AB" w:rsidP="009573AB">
      <w:pPr>
        <w:ind w:left="142"/>
        <w:jc w:val="center"/>
        <w:rPr>
          <w:rFonts w:ascii="Arial" w:hAnsi="Arial" w:cs="Arial"/>
          <w:b/>
          <w:sz w:val="22"/>
        </w:rPr>
      </w:pPr>
    </w:p>
    <w:p w:rsidR="009573AB" w:rsidRDefault="009573AB" w:rsidP="009573AB">
      <w:pPr>
        <w:ind w:left="142"/>
        <w:jc w:val="center"/>
        <w:rPr>
          <w:rFonts w:ascii="Arial" w:hAnsi="Arial" w:cs="Arial"/>
          <w:b/>
          <w:sz w:val="22"/>
        </w:rPr>
      </w:pPr>
    </w:p>
    <w:p w:rsidR="009573AB" w:rsidRPr="008E16B6" w:rsidRDefault="009573AB" w:rsidP="009573AB">
      <w:pPr>
        <w:ind w:left="142"/>
        <w:jc w:val="center"/>
        <w:rPr>
          <w:rFonts w:ascii="Arial" w:hAnsi="Arial" w:cs="Arial"/>
          <w:b/>
          <w:sz w:val="22"/>
          <w:lang w:val="es-ES"/>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573AB" w:rsidTr="00671CC3">
        <w:tc>
          <w:tcPr>
            <w:tcW w:w="4414" w:type="dxa"/>
          </w:tcPr>
          <w:p w:rsidR="009573AB" w:rsidRPr="008E16B6" w:rsidRDefault="009573AB" w:rsidP="00671CC3">
            <w:pPr>
              <w:ind w:left="142"/>
              <w:jc w:val="center"/>
              <w:rPr>
                <w:rFonts w:ascii="Arial" w:eastAsia="Calibri" w:hAnsi="Arial" w:cs="Arial"/>
                <w:b/>
                <w:sz w:val="22"/>
              </w:rPr>
            </w:pPr>
            <w:r w:rsidRPr="008E16B6">
              <w:rPr>
                <w:rFonts w:ascii="Arial" w:hAnsi="Arial" w:cs="Arial"/>
                <w:b/>
                <w:sz w:val="22"/>
              </w:rPr>
              <w:t>C. MIGUEL MARENTES</w:t>
            </w:r>
            <w:r w:rsidRPr="008E16B6">
              <w:rPr>
                <w:rFonts w:ascii="Arial" w:eastAsia="Calibri" w:hAnsi="Arial" w:cs="Arial"/>
                <w:b/>
                <w:sz w:val="22"/>
              </w:rPr>
              <w:t xml:space="preserve"> </w:t>
            </w:r>
          </w:p>
          <w:p w:rsidR="009573AB" w:rsidRPr="008E16B6" w:rsidRDefault="009573AB" w:rsidP="00671CC3">
            <w:pPr>
              <w:ind w:left="142"/>
              <w:jc w:val="center"/>
              <w:rPr>
                <w:rFonts w:ascii="Arial" w:hAnsi="Arial" w:cs="Arial"/>
                <w:b/>
                <w:sz w:val="22"/>
              </w:rPr>
            </w:pPr>
            <w:r w:rsidRPr="008E16B6">
              <w:rPr>
                <w:rFonts w:ascii="Arial" w:eastAsia="Calibri" w:hAnsi="Arial" w:cs="Arial"/>
                <w:b/>
                <w:sz w:val="22"/>
              </w:rPr>
              <w:t xml:space="preserve">VOCAL DE LA </w:t>
            </w:r>
            <w:r w:rsidRPr="008E16B6">
              <w:rPr>
                <w:rFonts w:ascii="Arial" w:hAnsi="Arial" w:cs="Arial"/>
                <w:b/>
                <w:sz w:val="22"/>
              </w:rPr>
              <w:t>COMISIÓN</w:t>
            </w:r>
            <w:r w:rsidRPr="008E16B6">
              <w:rPr>
                <w:rFonts w:ascii="Arial" w:eastAsia="Calibri" w:hAnsi="Arial" w:cs="Arial"/>
                <w:b/>
                <w:sz w:val="22"/>
              </w:rPr>
              <w:t xml:space="preserve"> </w:t>
            </w:r>
          </w:p>
          <w:p w:rsidR="009573AB" w:rsidRDefault="009573AB" w:rsidP="00671CC3">
            <w:pPr>
              <w:jc w:val="center"/>
              <w:rPr>
                <w:rFonts w:ascii="Arial" w:hAnsi="Arial" w:cs="Arial"/>
                <w:b/>
                <w:sz w:val="22"/>
              </w:rPr>
            </w:pPr>
          </w:p>
        </w:tc>
        <w:tc>
          <w:tcPr>
            <w:tcW w:w="4414" w:type="dxa"/>
          </w:tcPr>
          <w:p w:rsidR="009573AB" w:rsidRPr="008E16B6" w:rsidRDefault="009573AB" w:rsidP="00671CC3">
            <w:pPr>
              <w:ind w:left="142"/>
              <w:jc w:val="center"/>
              <w:rPr>
                <w:rFonts w:ascii="Arial" w:eastAsia="Calibri" w:hAnsi="Arial" w:cs="Arial"/>
                <w:b/>
                <w:sz w:val="22"/>
              </w:rPr>
            </w:pPr>
            <w:r w:rsidRPr="008E16B6">
              <w:rPr>
                <w:rFonts w:ascii="Arial" w:hAnsi="Arial" w:cs="Arial"/>
                <w:b/>
                <w:sz w:val="22"/>
              </w:rPr>
              <w:t xml:space="preserve">C. BERTHA SILVIA GÓMEZ RAMOS </w:t>
            </w:r>
          </w:p>
          <w:p w:rsidR="009573AB" w:rsidRPr="008E16B6" w:rsidRDefault="009573AB" w:rsidP="00671CC3">
            <w:pPr>
              <w:ind w:left="142"/>
              <w:jc w:val="center"/>
              <w:rPr>
                <w:rFonts w:ascii="Arial" w:hAnsi="Arial" w:cs="Arial"/>
                <w:b/>
                <w:sz w:val="22"/>
              </w:rPr>
            </w:pPr>
            <w:r w:rsidRPr="008E16B6">
              <w:rPr>
                <w:rFonts w:ascii="Arial" w:eastAsia="Calibri" w:hAnsi="Arial" w:cs="Arial"/>
                <w:b/>
                <w:sz w:val="22"/>
              </w:rPr>
              <w:t xml:space="preserve">VOCAL DE LA </w:t>
            </w:r>
            <w:r w:rsidRPr="008E16B6">
              <w:rPr>
                <w:rFonts w:ascii="Arial" w:hAnsi="Arial" w:cs="Arial"/>
                <w:b/>
                <w:sz w:val="22"/>
              </w:rPr>
              <w:t>COMISIÓN</w:t>
            </w:r>
            <w:r w:rsidRPr="008E16B6">
              <w:rPr>
                <w:rFonts w:ascii="Arial" w:eastAsia="Calibri" w:hAnsi="Arial" w:cs="Arial"/>
                <w:b/>
                <w:sz w:val="22"/>
              </w:rPr>
              <w:t xml:space="preserve"> </w:t>
            </w:r>
          </w:p>
          <w:p w:rsidR="009573AB" w:rsidRDefault="009573AB" w:rsidP="00671CC3">
            <w:pPr>
              <w:jc w:val="center"/>
              <w:rPr>
                <w:rFonts w:ascii="Arial" w:hAnsi="Arial" w:cs="Arial"/>
                <w:b/>
                <w:sz w:val="22"/>
              </w:rPr>
            </w:pPr>
          </w:p>
        </w:tc>
      </w:tr>
    </w:tbl>
    <w:p w:rsidR="009573AB" w:rsidRPr="008E16B6" w:rsidRDefault="009573AB" w:rsidP="009573AB">
      <w:pPr>
        <w:ind w:left="142"/>
        <w:jc w:val="center"/>
        <w:rPr>
          <w:rFonts w:ascii="Arial" w:hAnsi="Arial" w:cs="Arial"/>
          <w:b/>
          <w:sz w:val="22"/>
        </w:rPr>
      </w:pPr>
    </w:p>
    <w:p w:rsidR="009573AB" w:rsidRDefault="009573AB" w:rsidP="009573AB"/>
    <w:p w:rsidR="009573AB" w:rsidRDefault="009573AB" w:rsidP="009573AB"/>
    <w:p w:rsidR="009573AB" w:rsidRDefault="009573AB" w:rsidP="009573AB">
      <w:pPr>
        <w:jc w:val="both"/>
      </w:pPr>
    </w:p>
    <w:p w:rsidR="009573AB" w:rsidRDefault="009573AB" w:rsidP="009573AB">
      <w:pPr>
        <w:jc w:val="both"/>
      </w:pPr>
    </w:p>
    <w:p w:rsidR="009573AB" w:rsidRDefault="009573AB" w:rsidP="009573AB">
      <w:pPr>
        <w:jc w:val="both"/>
      </w:pPr>
    </w:p>
    <w:p w:rsidR="009573AB" w:rsidRDefault="009573AB" w:rsidP="009573AB">
      <w:pPr>
        <w:jc w:val="both"/>
      </w:pPr>
    </w:p>
    <w:p w:rsidR="009573AB" w:rsidRDefault="009573AB" w:rsidP="009573AB">
      <w:pPr>
        <w:jc w:val="both"/>
      </w:pPr>
      <w:r>
        <w:rPr>
          <w:rFonts w:ascii="Arial Narrow" w:hAnsi="Arial Narrow" w:cs="Arial"/>
          <w:bCs/>
          <w:sz w:val="20"/>
          <w:szCs w:val="20"/>
        </w:rPr>
        <w:t xml:space="preserve">LA PRESENTE HOJA DE FIRMAS CORRESPONDE A LA </w:t>
      </w:r>
      <w:r w:rsidRPr="009573AB">
        <w:rPr>
          <w:rFonts w:ascii="Arial Narrow" w:hAnsi="Arial Narrow" w:cs="Arial"/>
          <w:bCs/>
          <w:sz w:val="20"/>
          <w:szCs w:val="20"/>
        </w:rPr>
        <w:t>INICIATIVA CON CÁRACTER DE DICTAMEN</w:t>
      </w:r>
      <w:r w:rsidRPr="009573AB">
        <w:rPr>
          <w:rStyle w:val="Ninguno"/>
          <w:rFonts w:ascii="Arial Narrow" w:hAnsi="Arial Narrow" w:cs="Arial"/>
          <w:bCs/>
          <w:sz w:val="20"/>
          <w:szCs w:val="20"/>
          <w:lang w:val="es-ES"/>
        </w:rPr>
        <w:t xml:space="preserve"> </w:t>
      </w:r>
      <w:r w:rsidRPr="009573AB">
        <w:rPr>
          <w:rFonts w:ascii="Arial Narrow" w:eastAsia="Arial" w:hAnsi="Arial Narrow" w:cs="Arial"/>
          <w:bCs/>
          <w:sz w:val="20"/>
          <w:szCs w:val="20"/>
        </w:rPr>
        <w:t>APRUEBA</w:t>
      </w:r>
      <w:r w:rsidRPr="009573AB">
        <w:rPr>
          <w:rFonts w:ascii="Arial Narrow" w:eastAsia="Arial" w:hAnsi="Arial Narrow" w:cs="Arial"/>
          <w:sz w:val="20"/>
          <w:szCs w:val="20"/>
        </w:rPr>
        <w:t xml:space="preserve"> Y AUTORIZA LOS TECHOS FINANCIEROS DE LOS PROYECTOS DE OBRA PÚBLICA CON FINANCIAMIENTO PROVENIENTE DE RECURSO FEDERAL FORTAMUN, IDENTIFICADOS CON LOS NÚMEROS </w:t>
      </w:r>
      <w:r w:rsidRPr="009573AB">
        <w:rPr>
          <w:rFonts w:ascii="Arial Narrow" w:hAnsi="Arial Narrow" w:cs="Arial"/>
          <w:bCs/>
          <w:sz w:val="20"/>
          <w:szCs w:val="20"/>
        </w:rPr>
        <w:t>FORTAMUN-05-2025 y FORTAMUN-06-2025</w:t>
      </w:r>
      <w:r>
        <w:rPr>
          <w:rFonts w:ascii="Arial Narrow" w:hAnsi="Arial Narrow" w:cs="Arial"/>
          <w:bCs/>
          <w:sz w:val="20"/>
          <w:szCs w:val="20"/>
        </w:rPr>
        <w:t>.</w:t>
      </w:r>
    </w:p>
    <w:p w:rsidR="009573AB" w:rsidRDefault="009573AB" w:rsidP="009573AB">
      <w:pPr>
        <w:jc w:val="both"/>
      </w:pPr>
    </w:p>
    <w:p w:rsidR="009573AB" w:rsidRDefault="009573AB" w:rsidP="009573AB">
      <w:pPr>
        <w:jc w:val="both"/>
      </w:pPr>
    </w:p>
    <w:p w:rsidR="009573AB" w:rsidRDefault="009573AB" w:rsidP="009573AB">
      <w:pPr>
        <w:jc w:val="both"/>
      </w:pPr>
    </w:p>
    <w:p w:rsidR="009573AB" w:rsidRDefault="009573AB" w:rsidP="009573AB">
      <w:pPr>
        <w:jc w:val="both"/>
      </w:pPr>
    </w:p>
    <w:p w:rsidR="009573AB" w:rsidRDefault="009573AB" w:rsidP="009573AB">
      <w:r>
        <w:t>MCC/</w:t>
      </w:r>
      <w:proofErr w:type="spellStart"/>
      <w:r>
        <w:t>mgpa</w:t>
      </w:r>
      <w:proofErr w:type="spellEnd"/>
      <w:r>
        <w:t>/krag</w:t>
      </w:r>
    </w:p>
    <w:p w:rsidR="009573AB" w:rsidRDefault="009573AB" w:rsidP="009573AB"/>
    <w:sectPr w:rsidR="009573AB" w:rsidSect="00C676B3">
      <w:headerReference w:type="even" r:id="rId8"/>
      <w:headerReference w:type="default" r:id="rId9"/>
      <w:footerReference w:type="default" r:id="rId10"/>
      <w:headerReference w:type="first" r:id="rId11"/>
      <w:pgSz w:w="12240" w:h="15840"/>
      <w:pgMar w:top="1702" w:right="1183"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3DC" w:rsidRDefault="00AC33DC" w:rsidP="00A964D5">
      <w:r>
        <w:separator/>
      </w:r>
    </w:p>
  </w:endnote>
  <w:endnote w:type="continuationSeparator" w:id="0">
    <w:p w:rsidR="00AC33DC" w:rsidRDefault="00AC33DC"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D65" w:rsidRDefault="00B60D65" w:rsidP="00B60D65">
    <w:pPr>
      <w:pStyle w:val="Piedepgina"/>
      <w:tabs>
        <w:tab w:val="clear" w:pos="4419"/>
        <w:tab w:val="clear" w:pos="8838"/>
        <w:tab w:val="left" w:pos="808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3DC" w:rsidRDefault="00AC33DC" w:rsidP="00A964D5">
      <w:r>
        <w:separator/>
      </w:r>
    </w:p>
  </w:footnote>
  <w:footnote w:type="continuationSeparator" w:id="0">
    <w:p w:rsidR="00AC33DC" w:rsidRDefault="00AC33DC" w:rsidP="00A964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AC33DC">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51" type="#_x0000_t75" alt="" style="position:absolute;margin-left:0;margin-top:0;width:612.35pt;height:792.35pt;z-index:-25165312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9573AB" w:rsidRDefault="009573AB">
        <w:pPr>
          <w:pStyle w:val="Encabezado"/>
          <w:jc w:val="right"/>
        </w:pPr>
        <w:r>
          <w:rPr>
            <w:lang w:val="es-ES"/>
          </w:rPr>
          <w:t xml:space="preserve">Página </w:t>
        </w:r>
        <w:r>
          <w:rPr>
            <w:b/>
            <w:bCs/>
          </w:rPr>
          <w:fldChar w:fldCharType="begin"/>
        </w:r>
        <w:r>
          <w:rPr>
            <w:b/>
            <w:bCs/>
          </w:rPr>
          <w:instrText>PAGE</w:instrText>
        </w:r>
        <w:r>
          <w:rPr>
            <w:b/>
            <w:bCs/>
          </w:rPr>
          <w:fldChar w:fldCharType="separate"/>
        </w:r>
        <w:r w:rsidR="006753CB">
          <w:rPr>
            <w:b/>
            <w:bCs/>
            <w:noProof/>
          </w:rPr>
          <w:t>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753CB">
          <w:rPr>
            <w:b/>
            <w:bCs/>
            <w:noProof/>
          </w:rPr>
          <w:t>9</w:t>
        </w:r>
        <w:r>
          <w:rPr>
            <w:b/>
            <w:bCs/>
          </w:rPr>
          <w:fldChar w:fldCharType="end"/>
        </w:r>
      </w:p>
    </w:sdtContent>
  </w:sdt>
  <w:p w:rsidR="00A964D5" w:rsidRDefault="00AC33DC">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margin-left:-76.65pt;margin-top:-88.65pt;width:596.1pt;height:802.25pt;z-index:-251650048;mso-wrap-edited:f;mso-position-horizontal-relative:margin;mso-position-vertical-relative:margin" o:allowincell="f">
          <v:imagedata r:id="rId1" o:title="Hoja membretada" cropbottom="1241f" cropleft="1627f" cropright="1686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AC33DC">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49"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F12AD"/>
    <w:multiLevelType w:val="hybridMultilevel"/>
    <w:tmpl w:val="4B902DEC"/>
    <w:lvl w:ilvl="0" w:tplc="9C7826E0">
      <w:start w:val="1"/>
      <w:numFmt w:val="upperRoman"/>
      <w:lvlText w:val="%1."/>
      <w:lvlJc w:val="left"/>
      <w:pPr>
        <w:ind w:left="180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F61686"/>
    <w:multiLevelType w:val="hybridMultilevel"/>
    <w:tmpl w:val="9BE2ACD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5165F9"/>
    <w:multiLevelType w:val="hybridMultilevel"/>
    <w:tmpl w:val="9BE2ACD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8E073DA"/>
    <w:multiLevelType w:val="hybridMultilevel"/>
    <w:tmpl w:val="CAA23D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4D5"/>
    <w:rsid w:val="0002378D"/>
    <w:rsid w:val="00390D26"/>
    <w:rsid w:val="005025A3"/>
    <w:rsid w:val="00516399"/>
    <w:rsid w:val="00517844"/>
    <w:rsid w:val="005B0788"/>
    <w:rsid w:val="005B5D38"/>
    <w:rsid w:val="006753CB"/>
    <w:rsid w:val="007E2CD9"/>
    <w:rsid w:val="00923192"/>
    <w:rsid w:val="009573AB"/>
    <w:rsid w:val="00A4059A"/>
    <w:rsid w:val="00A964D5"/>
    <w:rsid w:val="00AC33DC"/>
    <w:rsid w:val="00B60D65"/>
    <w:rsid w:val="00BC627F"/>
    <w:rsid w:val="00C676B3"/>
    <w:rsid w:val="00D07BDF"/>
    <w:rsid w:val="00D829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4:docId w14:val="444A45CF"/>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paragraph" w:styleId="Sinespaciado">
    <w:name w:val="No Spacing"/>
    <w:link w:val="SinespaciadoCar"/>
    <w:uiPriority w:val="1"/>
    <w:qFormat/>
    <w:rsid w:val="00B60D65"/>
    <w:rPr>
      <w:kern w:val="0"/>
      <w:sz w:val="22"/>
      <w:szCs w:val="22"/>
      <w14:ligatures w14:val="none"/>
    </w:rPr>
  </w:style>
  <w:style w:type="character" w:customStyle="1" w:styleId="Ninguno">
    <w:name w:val="Ninguno"/>
    <w:rsid w:val="00B60D65"/>
  </w:style>
  <w:style w:type="paragraph" w:styleId="Prrafodelista">
    <w:name w:val="List Paragraph"/>
    <w:basedOn w:val="Normal"/>
    <w:uiPriority w:val="34"/>
    <w:qFormat/>
    <w:rsid w:val="00B60D65"/>
    <w:pPr>
      <w:spacing w:after="200" w:line="276" w:lineRule="auto"/>
      <w:ind w:left="720"/>
      <w:contextualSpacing/>
    </w:pPr>
    <w:rPr>
      <w:kern w:val="0"/>
      <w:sz w:val="22"/>
      <w:szCs w:val="22"/>
      <w14:ligatures w14:val="none"/>
    </w:rPr>
  </w:style>
  <w:style w:type="character" w:customStyle="1" w:styleId="SinespaciadoCar">
    <w:name w:val="Sin espaciado Car"/>
    <w:basedOn w:val="Fuentedeprrafopredeter"/>
    <w:link w:val="Sinespaciado"/>
    <w:uiPriority w:val="1"/>
    <w:rsid w:val="00B60D65"/>
    <w:rPr>
      <w:kern w:val="0"/>
      <w:sz w:val="22"/>
      <w:szCs w:val="22"/>
      <w14:ligatures w14:val="none"/>
    </w:rPr>
  </w:style>
  <w:style w:type="paragraph" w:customStyle="1" w:styleId="Cuerpo">
    <w:name w:val="Cuerpo"/>
    <w:rsid w:val="00B60D65"/>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en-US"/>
      <w14:textOutline w14:w="0" w14:cap="flat" w14:cmpd="sng" w14:algn="ctr">
        <w14:noFill/>
        <w14:prstDash w14:val="solid"/>
        <w14:bevel/>
      </w14:textOutline>
      <w14:ligatures w14:val="none"/>
    </w:rPr>
  </w:style>
  <w:style w:type="table" w:styleId="Tablaconcuadrcula">
    <w:name w:val="Table Grid"/>
    <w:basedOn w:val="Tablanormal"/>
    <w:uiPriority w:val="39"/>
    <w:rsid w:val="00957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401A1-EE55-4C94-9F83-9286DFA18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2944</Words>
  <Characters>16197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Karla Rocio Alcaraz Gomez</cp:lastModifiedBy>
  <cp:revision>3</cp:revision>
  <cp:lastPrinted>2024-10-07T15:15:00Z</cp:lastPrinted>
  <dcterms:created xsi:type="dcterms:W3CDTF">2025-10-16T14:51:00Z</dcterms:created>
  <dcterms:modified xsi:type="dcterms:W3CDTF">2025-10-16T17:20:00Z</dcterms:modified>
</cp:coreProperties>
</file>