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0C87" w:rsidTr="008F3249">
        <w:tc>
          <w:tcPr>
            <w:tcW w:w="9634" w:type="dxa"/>
          </w:tcPr>
          <w:p w:rsidR="00480C87" w:rsidRDefault="00480C87" w:rsidP="008F32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SESIÓN DE INSTALACIÓN DE LA COMISIÓN EDILICIA PERMANENTE</w:t>
            </w:r>
          </w:p>
          <w:p w:rsidR="00480C87" w:rsidRPr="005C22BE" w:rsidRDefault="00480C87" w:rsidP="008F32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HACIENDA PÚBLICA Y PATRIMONIO MUNICIPAL. </w:t>
            </w:r>
          </w:p>
        </w:tc>
      </w:tr>
    </w:tbl>
    <w:p w:rsidR="00480C87" w:rsidRDefault="00480C87" w:rsidP="00480C87">
      <w:r w:rsidRPr="00396529"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0C87" w:rsidTr="00480C87">
        <w:tc>
          <w:tcPr>
            <w:tcW w:w="9634" w:type="dxa"/>
          </w:tcPr>
          <w:p w:rsidR="00480C87" w:rsidRPr="000E72F0" w:rsidRDefault="00480C87" w:rsidP="008F32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TEMAS A TRATAR DETALLADO. </w:t>
            </w:r>
          </w:p>
        </w:tc>
      </w:tr>
    </w:tbl>
    <w:p w:rsidR="009A5B78" w:rsidRDefault="00D1626A"/>
    <w:p w:rsidR="00480C87" w:rsidRDefault="00480C87" w:rsidP="00480C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>INSTALACIÓN DE LA COMISIÓN.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el acta de la Sesión Extraordinaria No. 1 del Pleno del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yuntamiento</w:t>
      </w:r>
      <w:r>
        <w:rPr>
          <w:rFonts w:ascii="Arial" w:hAnsi="Arial" w:cs="Arial"/>
          <w:sz w:val="24"/>
          <w:szCs w:val="24"/>
        </w:rPr>
        <w:t xml:space="preserve"> Constitucional de Zapotlán el Grande, Jalisco</w:t>
      </w:r>
      <w:r>
        <w:rPr>
          <w:rFonts w:ascii="Arial" w:hAnsi="Arial" w:cs="Arial"/>
          <w:sz w:val="24"/>
          <w:szCs w:val="24"/>
        </w:rPr>
        <w:t xml:space="preserve">, de fecha 01 de octubre del año en curso, en el punto número 10 del orden del día, se crearon e integraron las Comisiones Edilicias, por lo que, se integra en este momento, y queda formalmente acreditada la legalidad y formalidad de sus actos, se procede a </w:t>
      </w:r>
      <w:r>
        <w:rPr>
          <w:rFonts w:ascii="Arial" w:hAnsi="Arial" w:cs="Arial"/>
          <w:sz w:val="24"/>
          <w:szCs w:val="24"/>
        </w:rPr>
        <w:t xml:space="preserve">formalizar legalmente la </w:t>
      </w:r>
      <w:r w:rsidRPr="00264938">
        <w:rPr>
          <w:rFonts w:ascii="Arial" w:hAnsi="Arial" w:cs="Arial"/>
          <w:b/>
          <w:sz w:val="24"/>
          <w:szCs w:val="24"/>
        </w:rPr>
        <w:t>INSTALACIÓN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HACIENDA PÚBLICA Y PATRIMONIO MUNICIPAL, </w:t>
      </w:r>
      <w:r>
        <w:rPr>
          <w:rFonts w:ascii="Arial" w:hAnsi="Arial" w:cs="Arial"/>
          <w:sz w:val="24"/>
          <w:szCs w:val="24"/>
        </w:rPr>
        <w:t xml:space="preserve">quedando de la siguiente manera: </w:t>
      </w:r>
    </w:p>
    <w:p w:rsidR="00480C87" w:rsidRDefault="00480C87" w:rsidP="00480C8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80C87" w:rsidRDefault="00480C87" w:rsidP="00480C87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0C87" w:rsidTr="008F3249">
        <w:tc>
          <w:tcPr>
            <w:tcW w:w="9634" w:type="dxa"/>
          </w:tcPr>
          <w:p w:rsidR="00480C87" w:rsidRPr="00CF52FC" w:rsidRDefault="00480C87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F52FC">
              <w:rPr>
                <w:rFonts w:ascii="Arial" w:hAnsi="Arial" w:cs="Arial"/>
                <w:b/>
              </w:rPr>
              <w:t>REGIDOR</w:t>
            </w:r>
          </w:p>
        </w:tc>
      </w:tr>
      <w:tr w:rsidR="00480C87" w:rsidTr="008F3249">
        <w:tc>
          <w:tcPr>
            <w:tcW w:w="9634" w:type="dxa"/>
          </w:tcPr>
          <w:p w:rsidR="00480C87" w:rsidRDefault="00480C87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JORGE DE JESÚS JUÁREZ PARRA</w:t>
            </w:r>
          </w:p>
          <w:p w:rsidR="00480C87" w:rsidRPr="00CF52FC" w:rsidRDefault="00480C87" w:rsidP="008F324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Presidente de la Comisión Edilicia Permanente de Hacienda Pública y Patrimonio Municipal. </w:t>
            </w:r>
          </w:p>
        </w:tc>
      </w:tr>
      <w:tr w:rsidR="00480C87" w:rsidTr="008F3249">
        <w:tc>
          <w:tcPr>
            <w:tcW w:w="9634" w:type="dxa"/>
          </w:tcPr>
          <w:p w:rsidR="00480C87" w:rsidRDefault="00480C87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LAURA ELENA MARTÍNEZ RUVALCABA</w:t>
            </w:r>
          </w:p>
          <w:p w:rsidR="00480C87" w:rsidRPr="00CF52FC" w:rsidRDefault="00480C87" w:rsidP="008F324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Municipal. </w:t>
            </w:r>
            <w:r w:rsidRPr="00CF52FC">
              <w:rPr>
                <w:rFonts w:ascii="Arial" w:hAnsi="Arial" w:cs="Arial"/>
              </w:rPr>
              <w:t xml:space="preserve"> </w:t>
            </w:r>
          </w:p>
        </w:tc>
      </w:tr>
      <w:tr w:rsidR="00480C87" w:rsidTr="008F3249">
        <w:tc>
          <w:tcPr>
            <w:tcW w:w="9634" w:type="dxa"/>
          </w:tcPr>
          <w:p w:rsidR="00480C87" w:rsidRDefault="00480C87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TANIA MAGDALENA BERNARDINO JUÁREZ.</w:t>
            </w:r>
          </w:p>
          <w:p w:rsidR="00480C87" w:rsidRDefault="00480C87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Municipal.</w:t>
            </w:r>
          </w:p>
        </w:tc>
      </w:tr>
      <w:tr w:rsidR="00480C87" w:rsidTr="008F3249">
        <w:tc>
          <w:tcPr>
            <w:tcW w:w="9634" w:type="dxa"/>
          </w:tcPr>
          <w:p w:rsidR="00480C87" w:rsidRDefault="00480C87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MAGALI CASILLAS CONTRERAS. </w:t>
            </w:r>
          </w:p>
          <w:p w:rsidR="00480C87" w:rsidRDefault="00480C87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Municipal.</w:t>
            </w:r>
          </w:p>
        </w:tc>
      </w:tr>
      <w:tr w:rsidR="00480C87" w:rsidTr="008F3249">
        <w:tc>
          <w:tcPr>
            <w:tcW w:w="9634" w:type="dxa"/>
          </w:tcPr>
          <w:p w:rsidR="00480C87" w:rsidRDefault="00480C87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480C87" w:rsidRDefault="00480C87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Municipal.</w:t>
            </w:r>
          </w:p>
        </w:tc>
      </w:tr>
    </w:tbl>
    <w:p w:rsidR="00480C87" w:rsidRPr="00CF52FC" w:rsidRDefault="00480C87" w:rsidP="00480C87">
      <w:pPr>
        <w:pStyle w:val="Sinespaciado"/>
        <w:jc w:val="both"/>
        <w:rPr>
          <w:rFonts w:ascii="Arial" w:hAnsi="Arial" w:cs="Arial"/>
        </w:rPr>
      </w:pPr>
    </w:p>
    <w:p w:rsidR="00480C87" w:rsidRDefault="00480C87" w:rsidP="00480C8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80C87" w:rsidRDefault="00480C87" w:rsidP="00480C8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que, una vez que se formó e integró la </w:t>
      </w:r>
      <w:r w:rsidRPr="00E200E5">
        <w:rPr>
          <w:rFonts w:ascii="Arial" w:hAnsi="Arial" w:cs="Arial"/>
          <w:b/>
          <w:sz w:val="24"/>
          <w:szCs w:val="24"/>
        </w:rPr>
        <w:t>COMISIÓN EDILICIA PERMANENTE DE HACIENDA PÚBLICA Y PATRIMONIO MUNICIPAL</w:t>
      </w:r>
      <w:r>
        <w:rPr>
          <w:rFonts w:ascii="Arial" w:hAnsi="Arial" w:cs="Arial"/>
          <w:sz w:val="24"/>
          <w:szCs w:val="24"/>
        </w:rPr>
        <w:t>, se llegó al siguiente acuerdo por parte de los integrantes de la misma:</w:t>
      </w:r>
    </w:p>
    <w:p w:rsidR="00480C87" w:rsidRDefault="00480C87" w:rsidP="00480C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80C87" w:rsidRDefault="00480C87" w:rsidP="00480C8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5A47">
        <w:rPr>
          <w:rFonts w:ascii="Arial" w:hAnsi="Arial" w:cs="Arial"/>
          <w:b/>
          <w:sz w:val="24"/>
          <w:szCs w:val="24"/>
        </w:rPr>
        <w:t>UNICO.-</w:t>
      </w:r>
      <w:r>
        <w:rPr>
          <w:rFonts w:ascii="Arial" w:hAnsi="Arial" w:cs="Arial"/>
          <w:sz w:val="24"/>
          <w:szCs w:val="24"/>
        </w:rPr>
        <w:t xml:space="preserve"> Se aprueba por unanimidad y </w:t>
      </w:r>
      <w:r w:rsidRPr="0004224E">
        <w:rPr>
          <w:rFonts w:ascii="Arial" w:hAnsi="Arial" w:cs="Arial"/>
          <w:b/>
          <w:sz w:val="24"/>
          <w:szCs w:val="24"/>
        </w:rPr>
        <w:t>se declara la instalación legal</w:t>
      </w:r>
      <w:r>
        <w:rPr>
          <w:rFonts w:ascii="Arial" w:hAnsi="Arial" w:cs="Arial"/>
          <w:sz w:val="24"/>
          <w:szCs w:val="24"/>
        </w:rPr>
        <w:t xml:space="preserve"> de la comisión en el orden que antecede, protestando sus integrantes a su fiel y leal desempeño, firmando la aceptación de la prote</w:t>
      </w:r>
      <w:r>
        <w:rPr>
          <w:rFonts w:ascii="Arial" w:hAnsi="Arial" w:cs="Arial"/>
          <w:sz w:val="24"/>
          <w:szCs w:val="24"/>
        </w:rPr>
        <w:t>sta al calce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80C87" w:rsidRDefault="00480C87"/>
    <w:p w:rsidR="00480C87" w:rsidRDefault="00480C87"/>
    <w:sectPr w:rsidR="00480C87" w:rsidSect="00246954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87"/>
    <w:rsid w:val="00246954"/>
    <w:rsid w:val="003C2B10"/>
    <w:rsid w:val="00480C87"/>
    <w:rsid w:val="00BA7108"/>
    <w:rsid w:val="00D1626A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A933-1458-41D6-BE6D-2780AE80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C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80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2022-09-06T17:36:00Z</cp:lastPrinted>
  <dcterms:created xsi:type="dcterms:W3CDTF">2022-09-06T17:33:00Z</dcterms:created>
  <dcterms:modified xsi:type="dcterms:W3CDTF">2022-09-06T19:59:00Z</dcterms:modified>
</cp:coreProperties>
</file>