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F2CA9" w:rsidTr="00961BA0">
        <w:tc>
          <w:tcPr>
            <w:tcW w:w="9634" w:type="dxa"/>
          </w:tcPr>
          <w:p w:rsidR="006F2CA9" w:rsidRPr="00991B6A" w:rsidRDefault="006F2CA9" w:rsidP="00961BA0">
            <w:pPr>
              <w:pStyle w:val="Sinespaciado"/>
              <w:ind w:right="-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OCTAVA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6F2CA9" w:rsidRPr="00991B6A" w:rsidRDefault="006F2CA9" w:rsidP="00961BA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6F2CA9" w:rsidRDefault="006F2CA9" w:rsidP="00961BA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6F2CA9" w:rsidRPr="00991B6A" w:rsidRDefault="006F2CA9" w:rsidP="00961BA0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 DE DICIEMBRE.</w:t>
            </w:r>
          </w:p>
        </w:tc>
      </w:tr>
    </w:tbl>
    <w:p w:rsidR="006F2CA9" w:rsidRDefault="006F2CA9" w:rsidP="006F2CA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F2CA9" w:rsidRDefault="006F2CA9" w:rsidP="006F2CA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F2CA9" w:rsidTr="00961BA0">
        <w:tc>
          <w:tcPr>
            <w:tcW w:w="9634" w:type="dxa"/>
          </w:tcPr>
          <w:p w:rsidR="006F2CA9" w:rsidRDefault="006F2CA9" w:rsidP="00961BA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2CA9" w:rsidRPr="00AA7428" w:rsidRDefault="006F2CA9" w:rsidP="00961BA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A7428">
              <w:rPr>
                <w:rFonts w:ascii="Arial" w:hAnsi="Arial" w:cs="Arial"/>
                <w:b/>
              </w:rPr>
              <w:t>SENTIDO DEL VOTO.</w:t>
            </w:r>
          </w:p>
          <w:p w:rsidR="006F2CA9" w:rsidRDefault="006F2CA9" w:rsidP="00961B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CA9" w:rsidRDefault="006F2CA9" w:rsidP="006F2CA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F2CA9" w:rsidRPr="00AA7428" w:rsidRDefault="006F2CA9" w:rsidP="006F2CA9">
      <w:pPr>
        <w:jc w:val="both"/>
        <w:rPr>
          <w:rFonts w:ascii="Arial" w:hAnsi="Arial" w:cs="Arial"/>
        </w:rPr>
      </w:pPr>
    </w:p>
    <w:p w:rsidR="006F2CA9" w:rsidRPr="00030915" w:rsidRDefault="006F2CA9" w:rsidP="006F2CA9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</w:t>
      </w:r>
      <w:r>
        <w:rPr>
          <w:rFonts w:ascii="Arial" w:hAnsi="Arial" w:cs="Arial"/>
        </w:rPr>
        <w:t>Trigésima</w:t>
      </w:r>
      <w:bookmarkStart w:id="0" w:name="_GoBack"/>
      <w:bookmarkEnd w:id="0"/>
      <w:r>
        <w:rPr>
          <w:rFonts w:ascii="Arial" w:hAnsi="Arial" w:cs="Arial"/>
        </w:rPr>
        <w:t xml:space="preserve"> Tercera Sesión Ordinaria de la Comisión Edilicia Permanente de Hacienda Pública y Patrimonio Municipal, que refiere el Proyecto de Ley de Ingresos para el Ejercicio Fiscal 2024. </w:t>
      </w:r>
    </w:p>
    <w:p w:rsidR="006F2CA9" w:rsidRPr="00AA7428" w:rsidRDefault="006F2CA9" w:rsidP="006F2CA9">
      <w:pPr>
        <w:jc w:val="both"/>
        <w:rPr>
          <w:rFonts w:ascii="Arial" w:hAnsi="Arial" w:cs="Arial"/>
        </w:rPr>
      </w:pPr>
    </w:p>
    <w:p w:rsidR="006F2CA9" w:rsidRDefault="006F2CA9" w:rsidP="006F2CA9">
      <w:pPr>
        <w:ind w:left="142" w:right="425"/>
        <w:jc w:val="both"/>
        <w:rPr>
          <w:rFonts w:ascii="Arial" w:hAnsi="Arial" w:cs="Arial"/>
          <w:i/>
          <w:iCs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>
      <w:pPr>
        <w:rPr>
          <w:rFonts w:ascii="Arial" w:hAnsi="Arial" w:cs="Arial"/>
          <w:b/>
        </w:rPr>
      </w:pPr>
    </w:p>
    <w:p w:rsidR="006F2CA9" w:rsidRDefault="006F2CA9" w:rsidP="006F2CA9"/>
    <w:p w:rsidR="006F2CA9" w:rsidRDefault="006F2CA9" w:rsidP="006F2CA9"/>
    <w:p w:rsidR="006F2CA9" w:rsidRPr="00AA7428" w:rsidRDefault="006F2CA9" w:rsidP="006F2CA9">
      <w:pPr>
        <w:rPr>
          <w:rFonts w:ascii="Arial" w:hAnsi="Arial" w:cs="Arial"/>
          <w:b/>
          <w:sz w:val="20"/>
          <w:szCs w:val="20"/>
          <w:vertAlign w:val="superscript"/>
        </w:rPr>
      </w:pPr>
      <w:r w:rsidRPr="00AA7428">
        <w:rPr>
          <w:rFonts w:ascii="Arial" w:hAnsi="Arial" w:cs="Arial"/>
          <w:b/>
          <w:sz w:val="20"/>
          <w:szCs w:val="20"/>
          <w:vertAlign w:val="superscript"/>
        </w:rPr>
        <w:t>*JJJP/</w:t>
      </w:r>
      <w:proofErr w:type="spellStart"/>
      <w:r w:rsidRPr="00AA7428">
        <w:rPr>
          <w:rFonts w:ascii="Arial" w:hAnsi="Arial" w:cs="Arial"/>
          <w:b/>
          <w:sz w:val="20"/>
          <w:szCs w:val="20"/>
          <w:vertAlign w:val="superscript"/>
        </w:rPr>
        <w:t>mgpa</w:t>
      </w:r>
      <w:proofErr w:type="spellEnd"/>
      <w:r w:rsidRPr="00AA7428">
        <w:rPr>
          <w:rFonts w:ascii="Arial" w:hAnsi="Arial" w:cs="Arial"/>
          <w:b/>
          <w:sz w:val="20"/>
          <w:szCs w:val="20"/>
          <w:vertAlign w:val="superscript"/>
        </w:rPr>
        <w:t>. Regidores.</w:t>
      </w:r>
    </w:p>
    <w:p w:rsidR="006F2CA9" w:rsidRDefault="006F2CA9" w:rsidP="006F2CA9"/>
    <w:p w:rsidR="004B7BE4" w:rsidRDefault="004B7BE4"/>
    <w:sectPr w:rsidR="004B7BE4" w:rsidSect="00AA7428">
      <w:headerReference w:type="default" r:id="rId4"/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97" w:rsidRDefault="006F2CA9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72D0367" wp14:editId="24E85E76">
          <wp:simplePos x="0" y="0"/>
          <wp:positionH relativeFrom="column">
            <wp:posOffset>3895725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3.8pt;margin-top:-71.5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A9"/>
    <w:rsid w:val="004B7BE4"/>
    <w:rsid w:val="006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7C98C2"/>
  <w15:chartTrackingRefBased/>
  <w15:docId w15:val="{B739B585-B05B-4ADD-8A7A-CF78EF64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2CA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F2CA9"/>
  </w:style>
  <w:style w:type="table" w:styleId="Tablaconcuadrcula">
    <w:name w:val="Table Grid"/>
    <w:basedOn w:val="Tablanormal"/>
    <w:uiPriority w:val="39"/>
    <w:rsid w:val="006F2CA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2CA9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2CA9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2024-04-08T18:01:00Z</dcterms:created>
  <dcterms:modified xsi:type="dcterms:W3CDTF">2024-04-08T18:02:00Z</dcterms:modified>
</cp:coreProperties>
</file>