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40C28" w:rsidRPr="00CF60D7" w:rsidTr="002C7452">
        <w:tc>
          <w:tcPr>
            <w:tcW w:w="9629" w:type="dxa"/>
          </w:tcPr>
          <w:p w:rsidR="00240C28" w:rsidRPr="00CF60D7" w:rsidRDefault="00240C28" w:rsidP="002C745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F60D7">
              <w:rPr>
                <w:rFonts w:ascii="Arial" w:hAnsi="Arial" w:cs="Arial"/>
                <w:b/>
              </w:rPr>
              <w:t>VIGESIMA SEXTA SESIÓN ORDINARIA</w:t>
            </w:r>
          </w:p>
          <w:p w:rsidR="00240C28" w:rsidRPr="00CF60D7" w:rsidRDefault="00240C28" w:rsidP="002C745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F60D7">
              <w:rPr>
                <w:rFonts w:ascii="Arial" w:hAnsi="Arial" w:cs="Arial"/>
                <w:b/>
              </w:rPr>
              <w:t>COMISIÓN EDILICIA PERMANENTE DE HACIENDA PÚBLICA Y PATRIMONIO MUNICIPAL.</w:t>
            </w:r>
          </w:p>
        </w:tc>
      </w:tr>
    </w:tbl>
    <w:p w:rsidR="00240C28" w:rsidRDefault="00240C2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0" allowOverlap="1" wp14:anchorId="7AE86F44" wp14:editId="420188DA">
            <wp:simplePos x="0" y="0"/>
            <wp:positionH relativeFrom="margin">
              <wp:posOffset>-826135</wp:posOffset>
            </wp:positionH>
            <wp:positionV relativeFrom="page">
              <wp:posOffset>228600</wp:posOffset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40C28" w:rsidTr="00240C28">
        <w:tc>
          <w:tcPr>
            <w:tcW w:w="9629" w:type="dxa"/>
          </w:tcPr>
          <w:p w:rsidR="00240C28" w:rsidRPr="00240C28" w:rsidRDefault="00240C28" w:rsidP="00240C2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40C28">
              <w:rPr>
                <w:rFonts w:ascii="Arial" w:hAnsi="Arial" w:cs="Arial"/>
                <w:b/>
              </w:rPr>
              <w:t xml:space="preserve">SENTIDO DEL VOTO: </w:t>
            </w:r>
          </w:p>
        </w:tc>
      </w:tr>
    </w:tbl>
    <w:p w:rsidR="00240C28" w:rsidRDefault="00240C28"/>
    <w:p w:rsidR="00240C28" w:rsidRPr="00240C28" w:rsidRDefault="00240C28" w:rsidP="00240C2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pone </w:t>
      </w:r>
      <w:r w:rsidRPr="00240C28">
        <w:rPr>
          <w:rFonts w:ascii="Arial" w:hAnsi="Arial" w:cs="Arial"/>
          <w:sz w:val="24"/>
        </w:rPr>
        <w:t>a su consideración aprobar el pr</w:t>
      </w:r>
      <w:bookmarkStart w:id="0" w:name="_GoBack"/>
      <w:bookmarkEnd w:id="0"/>
      <w:r w:rsidRPr="00240C28">
        <w:rPr>
          <w:rFonts w:ascii="Arial" w:hAnsi="Arial" w:cs="Arial"/>
          <w:sz w:val="24"/>
        </w:rPr>
        <w:t>ograma de trabajo para 2023, los que estén a favor, levanten su mano: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240C28" w:rsidRPr="00807CE8" w:rsidTr="002C7452">
        <w:tc>
          <w:tcPr>
            <w:tcW w:w="4815" w:type="dxa"/>
          </w:tcPr>
          <w:p w:rsidR="00240C28" w:rsidRPr="00C3150C" w:rsidRDefault="00240C28" w:rsidP="002C7452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150C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C3150C">
              <w:rPr>
                <w:rFonts w:ascii="Arial" w:hAnsi="Arial" w:cs="Arial"/>
                <w:b/>
                <w:sz w:val="18"/>
                <w:szCs w:val="18"/>
              </w:rPr>
              <w:t xml:space="preserve">   REGIDOR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8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8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240C28" w:rsidRPr="00807CE8" w:rsidRDefault="00240C28" w:rsidP="002C7452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8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240C28" w:rsidRPr="00807CE8" w:rsidTr="002C7452">
        <w:tc>
          <w:tcPr>
            <w:tcW w:w="4815" w:type="dxa"/>
          </w:tcPr>
          <w:p w:rsidR="00240C28" w:rsidRPr="0094105C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Permanente de Hacienda Pública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105C">
              <w:rPr>
                <w:rFonts w:ascii="Arial" w:hAnsi="Arial" w:cs="Arial"/>
                <w:sz w:val="18"/>
                <w:szCs w:val="18"/>
              </w:rPr>
              <w:t>Patrimonio M</w:t>
            </w:r>
            <w:r>
              <w:rPr>
                <w:rFonts w:ascii="Arial" w:hAnsi="Arial" w:cs="Arial"/>
                <w:sz w:val="18"/>
                <w:szCs w:val="18"/>
              </w:rPr>
              <w:t>unicipal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8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07CE8">
              <w:rPr>
                <w:rFonts w:ascii="Arial" w:hAnsi="Arial" w:cs="Arial"/>
                <w:b/>
                <w:sz w:val="18"/>
                <w:szCs w:val="18"/>
              </w:rPr>
              <w:t xml:space="preserve">  X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C28" w:rsidRPr="00807CE8" w:rsidTr="002C7452">
        <w:tc>
          <w:tcPr>
            <w:tcW w:w="4815" w:type="dxa"/>
          </w:tcPr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TANIA MAGDALENA BERNARDINO JUÁREZ</w:t>
            </w:r>
          </w:p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Regidora Vocal de la Comisión Edilicia Permanente de </w:t>
            </w:r>
          </w:p>
          <w:p w:rsidR="00240C28" w:rsidRPr="00463E6C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Hacienda Pública y Patrimonio Municipal 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C28" w:rsidRPr="00807CE8" w:rsidTr="002C7452">
        <w:tc>
          <w:tcPr>
            <w:tcW w:w="4815" w:type="dxa"/>
          </w:tcPr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</w:t>
            </w:r>
            <w:r w:rsidRPr="003E1AE0">
              <w:rPr>
                <w:rFonts w:ascii="Arial" w:hAnsi="Arial" w:cs="Arial"/>
                <w:b/>
                <w:sz w:val="20"/>
                <w:szCs w:val="18"/>
              </w:rPr>
              <w:t xml:space="preserve"> LAURA ELENA MARTÍNE</w:t>
            </w:r>
            <w:r>
              <w:rPr>
                <w:rFonts w:ascii="Arial" w:hAnsi="Arial" w:cs="Arial"/>
                <w:b/>
                <w:sz w:val="20"/>
                <w:szCs w:val="18"/>
              </w:rPr>
              <w:t>Z</w:t>
            </w:r>
            <w:r w:rsidRPr="003E1AE0">
              <w:rPr>
                <w:rFonts w:ascii="Arial" w:hAnsi="Arial" w:cs="Arial"/>
                <w:b/>
                <w:sz w:val="20"/>
                <w:szCs w:val="18"/>
              </w:rPr>
              <w:t xml:space="preserve"> RUVALCABA</w:t>
            </w:r>
          </w:p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240C28" w:rsidRPr="00F34ADB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Hacienda P</w:t>
            </w:r>
            <w:r>
              <w:rPr>
                <w:rFonts w:ascii="Arial" w:hAnsi="Arial" w:cs="Arial"/>
                <w:sz w:val="18"/>
                <w:szCs w:val="18"/>
              </w:rPr>
              <w:t>ública y Patrimonio Municipal</w:t>
            </w:r>
          </w:p>
        </w:tc>
        <w:tc>
          <w:tcPr>
            <w:tcW w:w="1559" w:type="dxa"/>
          </w:tcPr>
          <w:p w:rsidR="00240C28" w:rsidRPr="00F34ADB" w:rsidRDefault="00240C28" w:rsidP="002C7452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C28" w:rsidRPr="00807CE8" w:rsidRDefault="00240C28" w:rsidP="002C7452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C28" w:rsidRPr="00807CE8" w:rsidTr="002C7452">
        <w:tc>
          <w:tcPr>
            <w:tcW w:w="4815" w:type="dxa"/>
          </w:tcPr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MAGALY CASILLAS CONTRERAS</w:t>
            </w:r>
          </w:p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 Hacienda P</w:t>
            </w:r>
            <w:r>
              <w:rPr>
                <w:rFonts w:ascii="Arial" w:hAnsi="Arial" w:cs="Arial"/>
                <w:sz w:val="18"/>
                <w:szCs w:val="18"/>
              </w:rPr>
              <w:t>ública y Patrimonio Municipal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C28" w:rsidRPr="00807CE8" w:rsidTr="002C7452">
        <w:tc>
          <w:tcPr>
            <w:tcW w:w="4815" w:type="dxa"/>
          </w:tcPr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C.DIANA LAURA ORTEGA PALAFOX</w:t>
            </w:r>
          </w:p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4105C">
              <w:rPr>
                <w:rFonts w:ascii="Arial" w:hAnsi="Arial" w:cs="Arial"/>
                <w:sz w:val="18"/>
                <w:szCs w:val="24"/>
              </w:rPr>
              <w:t>Regidora Vocal de la Comisión Edilicia de Hacienda</w:t>
            </w:r>
          </w:p>
          <w:p w:rsidR="00240C28" w:rsidRDefault="00240C28" w:rsidP="002C7452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05C">
              <w:rPr>
                <w:rFonts w:ascii="Arial" w:hAnsi="Arial" w:cs="Arial"/>
                <w:sz w:val="18"/>
                <w:szCs w:val="24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0C28" w:rsidRPr="00807CE8" w:rsidRDefault="00240C28" w:rsidP="002C7452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6B8D" w:rsidRDefault="00CD6B8D"/>
    <w:sectPr w:rsidR="00CD6B8D" w:rsidSect="00240C28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6C" w:rsidRDefault="00A92F6C" w:rsidP="00240C28">
      <w:pPr>
        <w:spacing w:after="0" w:line="240" w:lineRule="auto"/>
      </w:pPr>
      <w:r>
        <w:separator/>
      </w:r>
    </w:p>
  </w:endnote>
  <w:endnote w:type="continuationSeparator" w:id="0">
    <w:p w:rsidR="00A92F6C" w:rsidRDefault="00A92F6C" w:rsidP="0024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6C" w:rsidRDefault="00A92F6C" w:rsidP="00240C28">
      <w:pPr>
        <w:spacing w:after="0" w:line="240" w:lineRule="auto"/>
      </w:pPr>
      <w:r>
        <w:separator/>
      </w:r>
    </w:p>
  </w:footnote>
  <w:footnote w:type="continuationSeparator" w:id="0">
    <w:p w:rsidR="00A92F6C" w:rsidRDefault="00A92F6C" w:rsidP="0024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28" w:rsidRDefault="00240C28" w:rsidP="00240C28">
    <w:pPr>
      <w:pStyle w:val="Encabezado"/>
      <w:tabs>
        <w:tab w:val="clear" w:pos="4419"/>
        <w:tab w:val="clear" w:pos="8838"/>
        <w:tab w:val="left" w:pos="6945"/>
      </w:tabs>
    </w:pPr>
    <w:r>
      <w:rPr>
        <w:lang w:eastAsia="es-MX"/>
      </w:rPr>
      <w:drawing>
        <wp:anchor distT="0" distB="0" distL="114300" distR="114300" simplePos="0" relativeHeight="251659264" behindDoc="0" locked="0" layoutInCell="1" allowOverlap="1" wp14:anchorId="2D88D5EA" wp14:editId="758332AB">
          <wp:simplePos x="0" y="0"/>
          <wp:positionH relativeFrom="margin">
            <wp:posOffset>3063240</wp:posOffset>
          </wp:positionH>
          <wp:positionV relativeFrom="paragraph">
            <wp:posOffset>169545</wp:posOffset>
          </wp:positionV>
          <wp:extent cx="2838450" cy="81915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  <w:p w:rsidR="00240C28" w:rsidRDefault="00240C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28"/>
    <w:rsid w:val="00240C28"/>
    <w:rsid w:val="00A92F6C"/>
    <w:rsid w:val="00C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7CF12"/>
  <w15:chartTrackingRefBased/>
  <w15:docId w15:val="{3F5DC1EE-E22F-4304-AB48-D3F5FABE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C28"/>
  </w:style>
  <w:style w:type="paragraph" w:styleId="Piedepgina">
    <w:name w:val="footer"/>
    <w:basedOn w:val="Normal"/>
    <w:link w:val="PiedepginaCar"/>
    <w:uiPriority w:val="99"/>
    <w:unhideWhenUsed/>
    <w:rsid w:val="00240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C28"/>
  </w:style>
  <w:style w:type="paragraph" w:styleId="Sinespaciado">
    <w:name w:val="No Spacing"/>
    <w:uiPriority w:val="1"/>
    <w:qFormat/>
    <w:rsid w:val="00240C2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2023-06-09T18:36:00Z</dcterms:created>
  <dcterms:modified xsi:type="dcterms:W3CDTF">2023-06-09T18:40:00Z</dcterms:modified>
</cp:coreProperties>
</file>