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FD0D3B" w:rsidTr="00297730">
        <w:tc>
          <w:tcPr>
            <w:tcW w:w="9346" w:type="dxa"/>
          </w:tcPr>
          <w:p w:rsidR="00FD0D3B" w:rsidRDefault="00FD0D3B" w:rsidP="00297730">
            <w:pPr>
              <w:pStyle w:val="Sinespaciado"/>
              <w:jc w:val="center"/>
              <w:rPr>
                <w:rFonts w:ascii="Arial" w:hAnsi="Arial" w:cs="Arial"/>
              </w:rPr>
            </w:pPr>
            <w:r w:rsidRPr="009D1657">
              <w:rPr>
                <w:rFonts w:ascii="Arial" w:hAnsi="Arial" w:cs="Arial"/>
                <w:b/>
              </w:rPr>
              <w:t>ORDEN DEL DÍA:</w:t>
            </w:r>
          </w:p>
        </w:tc>
      </w:tr>
    </w:tbl>
    <w:p w:rsidR="00FD0D3B" w:rsidRDefault="00FD0D3B" w:rsidP="00FD0D3B">
      <w:pPr>
        <w:pStyle w:val="Sinespaciado"/>
        <w:jc w:val="both"/>
        <w:rPr>
          <w:rFonts w:ascii="Arial" w:hAnsi="Arial" w:cs="Arial"/>
        </w:rPr>
      </w:pPr>
    </w:p>
    <w:p w:rsidR="00FD0D3B" w:rsidRDefault="00FD0D3B" w:rsidP="00FD0D3B">
      <w:pPr>
        <w:pStyle w:val="Sinespaciado"/>
        <w:jc w:val="center"/>
        <w:rPr>
          <w:rFonts w:ascii="Arial" w:hAnsi="Arial" w:cs="Arial"/>
          <w:b/>
        </w:rPr>
      </w:pPr>
    </w:p>
    <w:p w:rsidR="00FD0D3B" w:rsidRDefault="00FD0D3B" w:rsidP="00FD0D3B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1.- </w:t>
      </w:r>
      <w:r>
        <w:rPr>
          <w:rFonts w:ascii="Arial" w:hAnsi="Arial" w:cs="Arial"/>
        </w:rPr>
        <w:t>Lista de asistencia y verificación de Quorum legal y en su caso, aprobación del orden del día.</w:t>
      </w:r>
    </w:p>
    <w:p w:rsidR="00FD0D3B" w:rsidRDefault="00FD0D3B" w:rsidP="00FD0D3B">
      <w:pPr>
        <w:pStyle w:val="Sinespaciado"/>
        <w:jc w:val="both"/>
        <w:rPr>
          <w:rFonts w:ascii="Arial" w:hAnsi="Arial" w:cs="Arial"/>
        </w:rPr>
      </w:pPr>
    </w:p>
    <w:p w:rsidR="003B4614" w:rsidRPr="00D467E7" w:rsidRDefault="00FD0D3B" w:rsidP="003B4614">
      <w:pPr>
        <w:pStyle w:val="Sinespaciado"/>
        <w:jc w:val="both"/>
        <w:rPr>
          <w:rFonts w:ascii="Arial" w:hAnsi="Arial" w:cs="Arial"/>
        </w:rPr>
      </w:pPr>
      <w:r w:rsidRPr="009D1657">
        <w:rPr>
          <w:rFonts w:ascii="Arial" w:hAnsi="Arial" w:cs="Arial"/>
          <w:b/>
        </w:rPr>
        <w:t>2.</w:t>
      </w:r>
      <w:r>
        <w:rPr>
          <w:rFonts w:ascii="Arial" w:hAnsi="Arial" w:cs="Arial"/>
        </w:rPr>
        <w:t>-</w:t>
      </w:r>
      <w:r w:rsidR="003B4614">
        <w:rPr>
          <w:rFonts w:ascii="Arial" w:hAnsi="Arial" w:cs="Arial"/>
        </w:rPr>
        <w:t xml:space="preserve"> Revisión y procedencia de solicitudes de adelanto de aguinaldo, para los Servidores Públicos del Municipio de Zapotlán el Grande, Jalisco.  </w:t>
      </w:r>
    </w:p>
    <w:p w:rsidR="003B4614" w:rsidRPr="00D467E7" w:rsidRDefault="003B4614" w:rsidP="003B4614">
      <w:pPr>
        <w:pStyle w:val="Sinespaciado"/>
        <w:jc w:val="both"/>
        <w:rPr>
          <w:rFonts w:ascii="Arial" w:hAnsi="Arial" w:cs="Arial"/>
        </w:rPr>
      </w:pPr>
    </w:p>
    <w:p w:rsidR="003B4614" w:rsidRPr="00D467E7" w:rsidRDefault="003B4614" w:rsidP="003B4614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3.- </w:t>
      </w:r>
      <w:r w:rsidRPr="00D467E7">
        <w:rPr>
          <w:rFonts w:ascii="Arial" w:hAnsi="Arial" w:cs="Arial"/>
        </w:rPr>
        <w:t xml:space="preserve">Asuntos varios.  </w:t>
      </w:r>
      <w:r w:rsidRPr="00D467E7">
        <w:rPr>
          <w:rFonts w:ascii="Arial" w:hAnsi="Arial" w:cs="Arial"/>
          <w:b/>
        </w:rPr>
        <w:t xml:space="preserve">  </w:t>
      </w:r>
    </w:p>
    <w:p w:rsidR="003B4614" w:rsidRPr="00D467E7" w:rsidRDefault="003B4614" w:rsidP="003B4614">
      <w:pPr>
        <w:pStyle w:val="Sinespaciado"/>
        <w:jc w:val="both"/>
        <w:rPr>
          <w:rFonts w:ascii="Arial" w:hAnsi="Arial" w:cs="Arial"/>
          <w:b/>
        </w:rPr>
      </w:pPr>
    </w:p>
    <w:p w:rsidR="003B4614" w:rsidRDefault="003B4614" w:rsidP="003B4614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 xml:space="preserve">4.- </w:t>
      </w:r>
      <w:r w:rsidRPr="00D467E7">
        <w:rPr>
          <w:rFonts w:ascii="Arial" w:hAnsi="Arial" w:cs="Arial"/>
        </w:rPr>
        <w:t>Clausura.</w:t>
      </w:r>
    </w:p>
    <w:p w:rsidR="003B4614" w:rsidRDefault="003B4614" w:rsidP="003B4614">
      <w:pPr>
        <w:pStyle w:val="Sinespaciado"/>
        <w:jc w:val="both"/>
        <w:rPr>
          <w:rFonts w:ascii="Arial" w:hAnsi="Arial" w:cs="Arial"/>
        </w:rPr>
      </w:pPr>
    </w:p>
    <w:p w:rsidR="003B4614" w:rsidRDefault="00BB2878" w:rsidP="003B4614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3B4614">
        <w:rPr>
          <w:rFonts w:ascii="Arial" w:hAnsi="Arial" w:cs="Arial"/>
        </w:rPr>
        <w:t xml:space="preserve">odificación del Orden del Día, para quedar como sigue: </w:t>
      </w:r>
      <w:bookmarkStart w:id="0" w:name="_GoBack"/>
      <w:bookmarkEnd w:id="0"/>
    </w:p>
    <w:p w:rsidR="003B4614" w:rsidRDefault="003B4614" w:rsidP="003B4614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3B4614" w:rsidTr="003B4614">
        <w:tc>
          <w:tcPr>
            <w:tcW w:w="9346" w:type="dxa"/>
          </w:tcPr>
          <w:p w:rsidR="003B4614" w:rsidRPr="003B4614" w:rsidRDefault="003B4614" w:rsidP="003B461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3B4614">
              <w:rPr>
                <w:rFonts w:ascii="Arial" w:hAnsi="Arial" w:cs="Arial"/>
                <w:b/>
              </w:rPr>
              <w:t>ORDEN DEL DÍA</w:t>
            </w:r>
          </w:p>
        </w:tc>
      </w:tr>
    </w:tbl>
    <w:p w:rsidR="003B4614" w:rsidRPr="00D467E7" w:rsidRDefault="003B4614" w:rsidP="003B4614">
      <w:pPr>
        <w:pStyle w:val="Sinespaciado"/>
        <w:jc w:val="both"/>
        <w:rPr>
          <w:rFonts w:ascii="Arial" w:hAnsi="Arial" w:cs="Arial"/>
        </w:rPr>
      </w:pPr>
    </w:p>
    <w:p w:rsidR="003B4614" w:rsidRDefault="003B4614" w:rsidP="003B4614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1.- </w:t>
      </w:r>
      <w:r>
        <w:rPr>
          <w:rFonts w:ascii="Arial" w:hAnsi="Arial" w:cs="Arial"/>
        </w:rPr>
        <w:t>Lista de asistencia y verificación de Quorum legal y en su caso, aprobación del orden del día.</w:t>
      </w:r>
    </w:p>
    <w:p w:rsidR="003B4614" w:rsidRDefault="003B4614" w:rsidP="003B4614">
      <w:pPr>
        <w:pStyle w:val="Sinespaciado"/>
        <w:jc w:val="both"/>
        <w:rPr>
          <w:rFonts w:ascii="Arial" w:hAnsi="Arial" w:cs="Arial"/>
        </w:rPr>
      </w:pPr>
    </w:p>
    <w:p w:rsidR="003B4614" w:rsidRPr="00D467E7" w:rsidRDefault="003B4614" w:rsidP="003B4614">
      <w:pPr>
        <w:pStyle w:val="Sinespaciado"/>
        <w:jc w:val="both"/>
        <w:rPr>
          <w:rFonts w:ascii="Arial" w:hAnsi="Arial" w:cs="Arial"/>
        </w:rPr>
      </w:pPr>
      <w:r w:rsidRPr="009D1657"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- Revisión y procedencia de solicitudes de adelanto de aguinaldo, para los Servidores Públicos del Municipio de Zapotlán el Grande, Jalisco;  </w:t>
      </w:r>
    </w:p>
    <w:p w:rsidR="003B4614" w:rsidRPr="00D467E7" w:rsidRDefault="003B4614" w:rsidP="003B4614">
      <w:pPr>
        <w:pStyle w:val="Sinespaciado"/>
        <w:jc w:val="both"/>
        <w:rPr>
          <w:rFonts w:ascii="Arial" w:hAnsi="Arial" w:cs="Arial"/>
        </w:rPr>
      </w:pPr>
    </w:p>
    <w:p w:rsidR="003B4614" w:rsidRPr="003B4614" w:rsidRDefault="003B4614" w:rsidP="003B4614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 xml:space="preserve">3.- </w:t>
      </w:r>
      <w:r>
        <w:rPr>
          <w:rFonts w:ascii="Arial" w:hAnsi="Arial" w:cs="Arial"/>
        </w:rPr>
        <w:t xml:space="preserve">Solicitud de opinión de viabilidad presupuestal y técnica jurídica, respecto del oficio número 378/2022 suscrito por el Licenciado José de Jesús Núñez González Coordinador General de Administración e Innovación Gubernamental, respecto de la solicitud de pensión de la C. Ma. de la Luz Avalos López, cónyuge supérstite del Servidor Público Rodolfo Pérez Pineda. </w:t>
      </w:r>
    </w:p>
    <w:p w:rsidR="003B4614" w:rsidRDefault="003B4614" w:rsidP="003B4614">
      <w:pPr>
        <w:pStyle w:val="Sinespaciado"/>
        <w:jc w:val="both"/>
        <w:rPr>
          <w:rFonts w:ascii="Arial" w:hAnsi="Arial" w:cs="Arial"/>
          <w:b/>
        </w:rPr>
      </w:pPr>
    </w:p>
    <w:p w:rsidR="003B4614" w:rsidRPr="00D467E7" w:rsidRDefault="003B4614" w:rsidP="003B4614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4.- </w:t>
      </w:r>
      <w:r w:rsidRPr="00D467E7">
        <w:rPr>
          <w:rFonts w:ascii="Arial" w:hAnsi="Arial" w:cs="Arial"/>
        </w:rPr>
        <w:t xml:space="preserve">Asuntos varios.  </w:t>
      </w:r>
      <w:r w:rsidRPr="00D467E7">
        <w:rPr>
          <w:rFonts w:ascii="Arial" w:hAnsi="Arial" w:cs="Arial"/>
          <w:b/>
        </w:rPr>
        <w:t xml:space="preserve">  </w:t>
      </w:r>
    </w:p>
    <w:p w:rsidR="003B4614" w:rsidRPr="00D467E7" w:rsidRDefault="003B4614" w:rsidP="003B4614">
      <w:pPr>
        <w:pStyle w:val="Sinespaciado"/>
        <w:jc w:val="both"/>
        <w:rPr>
          <w:rFonts w:ascii="Arial" w:hAnsi="Arial" w:cs="Arial"/>
          <w:b/>
        </w:rPr>
      </w:pPr>
    </w:p>
    <w:p w:rsidR="003B4614" w:rsidRDefault="003B4614" w:rsidP="003B4614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D467E7">
        <w:rPr>
          <w:rFonts w:ascii="Arial" w:hAnsi="Arial" w:cs="Arial"/>
          <w:b/>
        </w:rPr>
        <w:t xml:space="preserve">.- </w:t>
      </w:r>
      <w:r w:rsidRPr="00D467E7">
        <w:rPr>
          <w:rFonts w:ascii="Arial" w:hAnsi="Arial" w:cs="Arial"/>
        </w:rPr>
        <w:t>Clausura.</w:t>
      </w:r>
    </w:p>
    <w:p w:rsidR="003B4614" w:rsidRPr="00D467E7" w:rsidRDefault="003B4614" w:rsidP="003B4614">
      <w:pPr>
        <w:pStyle w:val="Sinespaciado"/>
        <w:jc w:val="both"/>
        <w:rPr>
          <w:rFonts w:ascii="Arial" w:hAnsi="Arial" w:cs="Arial"/>
        </w:rPr>
      </w:pPr>
    </w:p>
    <w:p w:rsidR="00FD0D3B" w:rsidRPr="00401691" w:rsidRDefault="00FD0D3B" w:rsidP="00FD0D3B">
      <w:pPr>
        <w:pStyle w:val="Sinespaciado"/>
        <w:jc w:val="both"/>
        <w:rPr>
          <w:rFonts w:ascii="Arial" w:hAnsi="Arial" w:cs="Arial"/>
        </w:rPr>
      </w:pPr>
    </w:p>
    <w:sectPr w:rsidR="00FD0D3B" w:rsidRPr="00401691" w:rsidSect="0054433D">
      <w:footerReference w:type="default" r:id="rId6"/>
      <w:pgSz w:w="12240" w:h="15840"/>
      <w:pgMar w:top="2836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24A" w:rsidRDefault="004C624A">
      <w:pPr>
        <w:spacing w:after="0" w:line="240" w:lineRule="auto"/>
      </w:pPr>
      <w:r>
        <w:separator/>
      </w:r>
    </w:p>
  </w:endnote>
  <w:endnote w:type="continuationSeparator" w:id="0">
    <w:p w:rsidR="004C624A" w:rsidRDefault="004C6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5999285"/>
      <w:docPartObj>
        <w:docPartGallery w:val="Page Numbers (Bottom of Page)"/>
        <w:docPartUnique/>
      </w:docPartObj>
    </w:sdtPr>
    <w:sdtEndPr/>
    <w:sdtContent>
      <w:p w:rsidR="007B5564" w:rsidRDefault="00D8740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878" w:rsidRPr="00BB2878">
          <w:rPr>
            <w:noProof/>
            <w:lang w:val="es-ES"/>
          </w:rPr>
          <w:t>1</w:t>
        </w:r>
        <w:r>
          <w:fldChar w:fldCharType="end"/>
        </w:r>
      </w:p>
    </w:sdtContent>
  </w:sdt>
  <w:p w:rsidR="007B5564" w:rsidRDefault="004C62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24A" w:rsidRDefault="004C624A">
      <w:pPr>
        <w:spacing w:after="0" w:line="240" w:lineRule="auto"/>
      </w:pPr>
      <w:r>
        <w:separator/>
      </w:r>
    </w:p>
  </w:footnote>
  <w:footnote w:type="continuationSeparator" w:id="0">
    <w:p w:rsidR="004C624A" w:rsidRDefault="004C6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D3B"/>
    <w:rsid w:val="000C1DB7"/>
    <w:rsid w:val="00156A67"/>
    <w:rsid w:val="00195E24"/>
    <w:rsid w:val="001C49CC"/>
    <w:rsid w:val="003B4614"/>
    <w:rsid w:val="003C2B10"/>
    <w:rsid w:val="004C624A"/>
    <w:rsid w:val="004E6973"/>
    <w:rsid w:val="005A49C1"/>
    <w:rsid w:val="005C1466"/>
    <w:rsid w:val="00890FC7"/>
    <w:rsid w:val="00945CC0"/>
    <w:rsid w:val="00993F41"/>
    <w:rsid w:val="00BA7108"/>
    <w:rsid w:val="00BB2878"/>
    <w:rsid w:val="00D61724"/>
    <w:rsid w:val="00D87404"/>
    <w:rsid w:val="00DB5FD7"/>
    <w:rsid w:val="00F60613"/>
    <w:rsid w:val="00FB7C01"/>
    <w:rsid w:val="00FD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B7464"/>
  <w15:chartTrackingRefBased/>
  <w15:docId w15:val="{B58C4F6E-6571-497B-BC2B-AEB2F014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D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D0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FD0D3B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FD0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0D3B"/>
  </w:style>
  <w:style w:type="character" w:customStyle="1" w:styleId="SinespaciadoCar">
    <w:name w:val="Sin espaciado Car"/>
    <w:basedOn w:val="Fuentedeprrafopredeter"/>
    <w:link w:val="Sinespaciado"/>
    <w:uiPriority w:val="1"/>
    <w:rsid w:val="003B4614"/>
  </w:style>
  <w:style w:type="paragraph" w:styleId="Textodeglobo">
    <w:name w:val="Balloon Text"/>
    <w:basedOn w:val="Normal"/>
    <w:link w:val="TextodegloboCar"/>
    <w:uiPriority w:val="99"/>
    <w:semiHidden/>
    <w:unhideWhenUsed/>
    <w:rsid w:val="00890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Jose Miguel Fuentes Moreno</cp:lastModifiedBy>
  <cp:revision>3</cp:revision>
  <cp:lastPrinted>2022-03-29T20:21:00Z</cp:lastPrinted>
  <dcterms:created xsi:type="dcterms:W3CDTF">2022-05-30T18:11:00Z</dcterms:created>
  <dcterms:modified xsi:type="dcterms:W3CDTF">2022-05-30T18:12:00Z</dcterms:modified>
</cp:coreProperties>
</file>