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50" w:rsidRDefault="00231A50" w:rsidP="00231A5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231A50" w:rsidRPr="00F91A7F" w:rsidRDefault="00231A50" w:rsidP="00231A5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VIGESIMA TERCERA SESIÓN ORDINARIA </w:t>
      </w: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9:00 HORAS. </w:t>
      </w: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07  DE DICIEMBRE DE 2022. </w:t>
      </w: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RECINTO SALA DE REUNIONES JUAN S. VI</w:t>
      </w:r>
      <w:r w:rsidR="00A3059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CAÍNO. </w:t>
      </w:r>
    </w:p>
    <w:p w:rsidR="00AA66CE" w:rsidRDefault="00AA66CE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231A50" w:rsidTr="0025374A"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231A50" w:rsidTr="0025374A">
        <w:trPr>
          <w:trHeight w:val="1585"/>
        </w:trPr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231A50" w:rsidRPr="00FE734E" w:rsidRDefault="00231A50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31A50" w:rsidTr="0025374A">
        <w:trPr>
          <w:trHeight w:val="1590"/>
        </w:trPr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A50" w:rsidTr="0025374A">
        <w:trPr>
          <w:trHeight w:val="1590"/>
        </w:trPr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A50" w:rsidRDefault="00231A50" w:rsidP="0025374A">
            <w:pPr>
              <w:rPr>
                <w:rFonts w:ascii="Arial" w:hAnsi="Arial" w:cs="Arial"/>
                <w:sz w:val="24"/>
                <w:szCs w:val="24"/>
              </w:rPr>
            </w:pPr>
          </w:p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231A50" w:rsidRPr="00426159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A50" w:rsidTr="0025374A">
        <w:trPr>
          <w:trHeight w:val="1451"/>
        </w:trPr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A50" w:rsidTr="0025374A">
        <w:trPr>
          <w:trHeight w:val="1451"/>
        </w:trPr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31A50" w:rsidRPr="00D467E7" w:rsidRDefault="00231A50" w:rsidP="00231A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31A50" w:rsidRDefault="00231A50" w:rsidP="00231A50"/>
    <w:p w:rsidR="00231A50" w:rsidRDefault="00231A50" w:rsidP="00231A50"/>
    <w:p w:rsidR="00231A50" w:rsidRPr="00F91A7F" w:rsidRDefault="00231A50" w:rsidP="00231A5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VIGESIMA TERCERA SESIÓN ORDINARIA </w:t>
      </w: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9:00 HORAS. </w:t>
      </w: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07  DE DICIEMBRE DE 2022. </w:t>
      </w: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VICAÍNO. </w:t>
      </w:r>
    </w:p>
    <w:p w:rsidR="00AA66CE" w:rsidRDefault="00AA66CE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COMISION EDILICIA PERMANENTE DE HACIENDA PÚBLICA</w:t>
      </w: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31A50" w:rsidTr="0025374A"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231A50" w:rsidTr="0025374A">
        <w:trPr>
          <w:trHeight w:val="1585"/>
        </w:trPr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ALEJANDRO BARRAGÁN SÁNCHEZ. </w:t>
            </w:r>
          </w:p>
          <w:p w:rsidR="00231A50" w:rsidRPr="00FE734E" w:rsidRDefault="00231A50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Municipal. </w:t>
            </w:r>
          </w:p>
        </w:tc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A50" w:rsidTr="0025374A">
        <w:trPr>
          <w:trHeight w:val="1585"/>
        </w:trPr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 w:rsidR="00AA66C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31A50" w:rsidRPr="00231A50" w:rsidRDefault="00231A50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A50" w:rsidTr="0025374A">
        <w:trPr>
          <w:trHeight w:val="1585"/>
        </w:trPr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MARISOL MENDOZA PINTO.</w:t>
            </w:r>
          </w:p>
          <w:p w:rsidR="00231A50" w:rsidRPr="00231A50" w:rsidRDefault="00231A50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Regidora.</w:t>
            </w:r>
          </w:p>
        </w:tc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A50" w:rsidTr="0025374A">
        <w:trPr>
          <w:trHeight w:val="1585"/>
        </w:trPr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VICTOR MANUEL MONROY RIVERA.</w:t>
            </w:r>
          </w:p>
          <w:p w:rsidR="00231A50" w:rsidRPr="00231A50" w:rsidRDefault="00231A50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A50" w:rsidTr="0025374A">
        <w:trPr>
          <w:trHeight w:val="1585"/>
        </w:trPr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EVA MARÍA DE JESÚS BARRETO</w:t>
            </w:r>
            <w:r w:rsidR="00AA66C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31A50" w:rsidRPr="00231A50" w:rsidRDefault="00231A50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A50" w:rsidTr="0025374A">
        <w:trPr>
          <w:trHeight w:val="1585"/>
        </w:trPr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JESÚS RAMIREZ SÁNCHEZ. </w:t>
            </w:r>
          </w:p>
          <w:p w:rsidR="00231A50" w:rsidRPr="00231A50" w:rsidRDefault="00231A50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A50" w:rsidTr="0025374A">
        <w:trPr>
          <w:trHeight w:val="1585"/>
        </w:trPr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BETSY MAGALI CAMPOS CORONA.</w:t>
            </w:r>
          </w:p>
          <w:p w:rsidR="00231A50" w:rsidRPr="00231A50" w:rsidRDefault="00231A50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 xml:space="preserve">Regidora. </w:t>
            </w:r>
          </w:p>
        </w:tc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A50" w:rsidTr="0025374A">
        <w:trPr>
          <w:trHeight w:val="1585"/>
        </w:trPr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RAUL CHÁVEZ GARCÍA.</w:t>
            </w:r>
          </w:p>
          <w:p w:rsidR="00231A50" w:rsidRPr="00231A50" w:rsidRDefault="00231A50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A50" w:rsidTr="0025374A">
        <w:trPr>
          <w:trHeight w:val="1585"/>
        </w:trPr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6CE" w:rsidRDefault="00AA66CE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MONICA REYNOSO ROMERO.</w:t>
            </w:r>
          </w:p>
          <w:p w:rsidR="00AA66CE" w:rsidRDefault="00AA66CE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A66CE" w:rsidRPr="00AA66CE" w:rsidRDefault="00AA66CE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6CE" w:rsidTr="0025374A">
        <w:trPr>
          <w:trHeight w:val="1585"/>
        </w:trPr>
        <w:tc>
          <w:tcPr>
            <w:tcW w:w="4414" w:type="dxa"/>
          </w:tcPr>
          <w:p w:rsidR="00AA66CE" w:rsidRDefault="00AA66CE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6CE" w:rsidRDefault="00AA66CE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RAMÍREZ.</w:t>
            </w:r>
          </w:p>
          <w:p w:rsidR="00AA66CE" w:rsidRPr="00AA66CE" w:rsidRDefault="00AA66CE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Regidora.</w:t>
            </w:r>
          </w:p>
        </w:tc>
        <w:tc>
          <w:tcPr>
            <w:tcW w:w="4414" w:type="dxa"/>
          </w:tcPr>
          <w:p w:rsidR="00AA66CE" w:rsidRDefault="00AA66CE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6CE" w:rsidTr="0025374A">
        <w:trPr>
          <w:trHeight w:val="1585"/>
        </w:trPr>
        <w:tc>
          <w:tcPr>
            <w:tcW w:w="4414" w:type="dxa"/>
          </w:tcPr>
          <w:p w:rsidR="00AA66CE" w:rsidRDefault="00AA66CE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6CE" w:rsidRDefault="00AA66CE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EDGAR JOEL SALVADOR BAUTISTA.</w:t>
            </w:r>
          </w:p>
          <w:p w:rsidR="00AA66CE" w:rsidRPr="00AA66CE" w:rsidRDefault="00AA66CE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AA66CE" w:rsidRDefault="00AA66CE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3EB6" w:rsidRDefault="00E53EB6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3EB6" w:rsidRDefault="00E53EB6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3EB6" w:rsidRDefault="00E53EB6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66CE" w:rsidRPr="00F91A7F" w:rsidRDefault="00AA66CE" w:rsidP="00AA66C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AA66CE" w:rsidRDefault="00AA66CE" w:rsidP="00AA66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VIGESIMA TERCERA SESIÓN ORDINARIA </w:t>
      </w:r>
    </w:p>
    <w:p w:rsidR="00AA66CE" w:rsidRDefault="00AA66CE" w:rsidP="00AA66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9:00 HORAS. </w:t>
      </w:r>
    </w:p>
    <w:p w:rsidR="00AA66CE" w:rsidRDefault="00AA66CE" w:rsidP="00AA66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07  DE DICIEMBRE DE 2022. </w:t>
      </w:r>
    </w:p>
    <w:p w:rsidR="00AA66CE" w:rsidRDefault="00AA66CE" w:rsidP="00AA66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VICAÍNO. </w:t>
      </w:r>
    </w:p>
    <w:p w:rsidR="00AA66CE" w:rsidRDefault="00AA66CE" w:rsidP="00AA66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66CE" w:rsidRDefault="00AA66CE" w:rsidP="00AA66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COMISIÓN EDILICIA PERMANENTE DE HACIENDA PÚBLICA</w:t>
      </w:r>
    </w:p>
    <w:p w:rsidR="00AA66CE" w:rsidRDefault="00AA66CE" w:rsidP="00AA66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AA66CE" w:rsidRDefault="00AA66CE" w:rsidP="00AA66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66CE" w:rsidRDefault="00AA66CE" w:rsidP="00AA66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A50" w:rsidRDefault="00231A50" w:rsidP="00231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31A50" w:rsidTr="0025374A"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231A50" w:rsidTr="0025374A">
        <w:trPr>
          <w:trHeight w:val="1585"/>
        </w:trPr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6CE" w:rsidRDefault="00AA66CE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6CE" w:rsidRDefault="00AA66CE" w:rsidP="00AA66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ANA MARÍA DEL TORO TORRES.</w:t>
            </w:r>
          </w:p>
          <w:p w:rsidR="00AA66CE" w:rsidRDefault="00AA66CE" w:rsidP="00AA66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Encargada</w:t>
            </w:r>
            <w:r w:rsidRPr="008E5F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E5F1E">
              <w:rPr>
                <w:rFonts w:ascii="Arial" w:hAnsi="Arial" w:cs="Arial"/>
                <w:sz w:val="24"/>
                <w:szCs w:val="24"/>
              </w:rPr>
              <w:t>e la Hacienda Municipal.</w:t>
            </w:r>
          </w:p>
          <w:p w:rsidR="00231A50" w:rsidRPr="00FE734E" w:rsidRDefault="00231A50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A50" w:rsidTr="0025374A">
        <w:trPr>
          <w:trHeight w:val="1590"/>
        </w:trPr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6CE" w:rsidRDefault="00AA66CE" w:rsidP="00AA66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JOSÉ DE JESÚS NUÑEZ GONZÁLEZ. </w:t>
            </w:r>
          </w:p>
          <w:p w:rsidR="00AA66CE" w:rsidRPr="008E5F1E" w:rsidRDefault="00AA66CE" w:rsidP="00AA6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F1E">
              <w:rPr>
                <w:rFonts w:ascii="Arial" w:hAnsi="Arial" w:cs="Arial"/>
                <w:sz w:val="24"/>
                <w:szCs w:val="24"/>
              </w:rPr>
              <w:t xml:space="preserve">Coordinador General de Administración e Innovación Gubernamental.  </w:t>
            </w:r>
          </w:p>
          <w:p w:rsidR="00231A50" w:rsidRPr="008E5F1E" w:rsidRDefault="00231A50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F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231A50" w:rsidRDefault="00231A50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7801" w:rsidTr="0025374A">
        <w:trPr>
          <w:trHeight w:val="1590"/>
        </w:trPr>
        <w:tc>
          <w:tcPr>
            <w:tcW w:w="4414" w:type="dxa"/>
          </w:tcPr>
          <w:p w:rsidR="003A7801" w:rsidRDefault="003A7801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801" w:rsidRDefault="003A7801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VICTORIA GARCÍA CONTRERAS.</w:t>
            </w:r>
          </w:p>
          <w:p w:rsidR="003A7801" w:rsidRPr="003A7801" w:rsidRDefault="003A7801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1">
              <w:rPr>
                <w:rFonts w:ascii="Arial" w:hAnsi="Arial" w:cs="Arial"/>
                <w:sz w:val="24"/>
                <w:szCs w:val="24"/>
              </w:rPr>
              <w:t xml:space="preserve">Directora de Presupuestos. </w:t>
            </w:r>
          </w:p>
        </w:tc>
        <w:tc>
          <w:tcPr>
            <w:tcW w:w="4414" w:type="dxa"/>
          </w:tcPr>
          <w:p w:rsidR="003A7801" w:rsidRDefault="003A7801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7801" w:rsidTr="0025374A">
        <w:trPr>
          <w:trHeight w:val="1590"/>
        </w:trPr>
        <w:tc>
          <w:tcPr>
            <w:tcW w:w="4414" w:type="dxa"/>
          </w:tcPr>
          <w:p w:rsidR="003A7801" w:rsidRDefault="003A7801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801" w:rsidRDefault="003A7801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MARÍA SORAYA FLORES ZUÑIGA.</w:t>
            </w:r>
          </w:p>
          <w:p w:rsidR="003A7801" w:rsidRDefault="003A7801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801">
              <w:rPr>
                <w:rFonts w:ascii="Arial" w:hAnsi="Arial" w:cs="Arial"/>
                <w:sz w:val="24"/>
                <w:szCs w:val="24"/>
              </w:rPr>
              <w:t>Líder Sindical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414" w:type="dxa"/>
          </w:tcPr>
          <w:p w:rsidR="003A7801" w:rsidRDefault="003A7801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7801" w:rsidTr="0025374A">
        <w:trPr>
          <w:trHeight w:val="1590"/>
        </w:trPr>
        <w:tc>
          <w:tcPr>
            <w:tcW w:w="4414" w:type="dxa"/>
          </w:tcPr>
          <w:p w:rsidR="003A7801" w:rsidRDefault="003A7801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801" w:rsidRDefault="003A7801" w:rsidP="003A78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JOSÉ GUIJARRO FIGUEROA</w:t>
            </w:r>
          </w:p>
          <w:p w:rsidR="003A7801" w:rsidRPr="003A7801" w:rsidRDefault="003A7801" w:rsidP="003A7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801">
              <w:rPr>
                <w:rFonts w:ascii="Arial" w:hAnsi="Arial" w:cs="Arial"/>
                <w:sz w:val="24"/>
                <w:szCs w:val="24"/>
              </w:rPr>
              <w:t xml:space="preserve">Subtesorero. </w:t>
            </w:r>
          </w:p>
        </w:tc>
        <w:tc>
          <w:tcPr>
            <w:tcW w:w="4414" w:type="dxa"/>
          </w:tcPr>
          <w:p w:rsidR="003A7801" w:rsidRDefault="003A7801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7801" w:rsidTr="0025374A">
        <w:trPr>
          <w:trHeight w:val="1590"/>
        </w:trPr>
        <w:tc>
          <w:tcPr>
            <w:tcW w:w="4414" w:type="dxa"/>
          </w:tcPr>
          <w:p w:rsidR="003A7801" w:rsidRDefault="003A7801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801" w:rsidRDefault="003A7801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REYNA RODRIGUEZ. </w:t>
            </w:r>
          </w:p>
          <w:p w:rsidR="003A7801" w:rsidRPr="003A7801" w:rsidRDefault="003A7801" w:rsidP="0025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Servidor Público. </w:t>
            </w:r>
          </w:p>
        </w:tc>
        <w:tc>
          <w:tcPr>
            <w:tcW w:w="4414" w:type="dxa"/>
          </w:tcPr>
          <w:p w:rsidR="003A7801" w:rsidRDefault="003A7801" w:rsidP="00253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31A50" w:rsidRPr="00FE1E30" w:rsidRDefault="00231A50" w:rsidP="00231A50">
      <w:pPr>
        <w:pStyle w:val="Sinespaciado"/>
        <w:jc w:val="both"/>
        <w:rPr>
          <w:rFonts w:ascii="Arial" w:hAnsi="Arial" w:cs="Arial"/>
        </w:rPr>
      </w:pPr>
    </w:p>
    <w:p w:rsidR="00231A50" w:rsidRPr="00FE1E30" w:rsidRDefault="00231A50" w:rsidP="00231A50">
      <w:pPr>
        <w:pStyle w:val="Sinespaciado"/>
        <w:jc w:val="both"/>
        <w:rPr>
          <w:rFonts w:ascii="Arial" w:hAnsi="Arial" w:cs="Arial"/>
        </w:rPr>
      </w:pPr>
    </w:p>
    <w:p w:rsidR="00231A50" w:rsidRPr="00FE1E30" w:rsidRDefault="00231A50" w:rsidP="00231A50">
      <w:pPr>
        <w:pStyle w:val="Sinespaciado"/>
        <w:jc w:val="both"/>
        <w:rPr>
          <w:rFonts w:ascii="Arial" w:hAnsi="Arial" w:cs="Arial"/>
        </w:rPr>
      </w:pPr>
    </w:p>
    <w:p w:rsidR="00231A50" w:rsidRPr="00FE1E30" w:rsidRDefault="00231A50" w:rsidP="00231A50">
      <w:pPr>
        <w:pStyle w:val="Sinespaciado"/>
        <w:jc w:val="both"/>
        <w:rPr>
          <w:rFonts w:ascii="Arial" w:hAnsi="Arial" w:cs="Arial"/>
        </w:rPr>
      </w:pPr>
    </w:p>
    <w:p w:rsidR="00231A50" w:rsidRDefault="00231A50" w:rsidP="00231A50">
      <w:pPr>
        <w:pStyle w:val="Sinespaciado"/>
        <w:jc w:val="both"/>
        <w:rPr>
          <w:rFonts w:ascii="Arial" w:hAnsi="Arial" w:cs="Arial"/>
        </w:rPr>
      </w:pPr>
    </w:p>
    <w:p w:rsidR="00231A50" w:rsidRDefault="00231A50" w:rsidP="00231A50">
      <w:pPr>
        <w:pStyle w:val="Sinespaciado"/>
        <w:jc w:val="both"/>
        <w:rPr>
          <w:rFonts w:ascii="Arial" w:hAnsi="Arial" w:cs="Arial"/>
        </w:rPr>
      </w:pPr>
    </w:p>
    <w:p w:rsidR="00231A50" w:rsidRPr="00FE1E30" w:rsidRDefault="00231A50" w:rsidP="00231A50">
      <w:pPr>
        <w:pStyle w:val="Sinespaciado"/>
        <w:jc w:val="both"/>
        <w:rPr>
          <w:rFonts w:ascii="Arial" w:hAnsi="Arial" w:cs="Arial"/>
        </w:rPr>
      </w:pPr>
    </w:p>
    <w:p w:rsidR="00231A50" w:rsidRDefault="00231A50" w:rsidP="00231A50">
      <w:pPr>
        <w:pStyle w:val="Sinespaciado"/>
        <w:jc w:val="both"/>
        <w:rPr>
          <w:rFonts w:ascii="Arial" w:hAnsi="Arial" w:cs="Arial"/>
        </w:rPr>
      </w:pPr>
    </w:p>
    <w:p w:rsidR="00231A50" w:rsidRDefault="00231A50" w:rsidP="00231A50">
      <w:pPr>
        <w:pStyle w:val="Sinespaciado"/>
        <w:jc w:val="both"/>
        <w:rPr>
          <w:rFonts w:ascii="Arial" w:hAnsi="Arial" w:cs="Arial"/>
        </w:rPr>
      </w:pPr>
    </w:p>
    <w:p w:rsidR="00231A50" w:rsidRDefault="00231A50" w:rsidP="00231A50">
      <w:pPr>
        <w:pStyle w:val="Sinespaciado"/>
        <w:jc w:val="both"/>
        <w:rPr>
          <w:rFonts w:ascii="Arial" w:hAnsi="Arial" w:cs="Arial"/>
        </w:rPr>
      </w:pPr>
    </w:p>
    <w:p w:rsidR="00231A50" w:rsidRDefault="00231A50" w:rsidP="00231A50">
      <w:pPr>
        <w:pStyle w:val="Sinespaciado"/>
        <w:jc w:val="both"/>
        <w:rPr>
          <w:rFonts w:ascii="Arial" w:hAnsi="Arial" w:cs="Arial"/>
        </w:rPr>
      </w:pPr>
    </w:p>
    <w:p w:rsidR="00231A50" w:rsidRDefault="00231A50" w:rsidP="00231A50">
      <w:pPr>
        <w:pStyle w:val="Sinespaciado"/>
        <w:jc w:val="both"/>
        <w:rPr>
          <w:rFonts w:ascii="Arial" w:hAnsi="Arial" w:cs="Arial"/>
        </w:rPr>
      </w:pPr>
    </w:p>
    <w:p w:rsidR="009A5B78" w:rsidRDefault="005C4B48"/>
    <w:p w:rsidR="003A7801" w:rsidRDefault="003A7801"/>
    <w:sectPr w:rsidR="003A78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50"/>
    <w:rsid w:val="00231A50"/>
    <w:rsid w:val="003A7801"/>
    <w:rsid w:val="003C2B10"/>
    <w:rsid w:val="005C4B48"/>
    <w:rsid w:val="008B5BC3"/>
    <w:rsid w:val="00A3059A"/>
    <w:rsid w:val="00AA66CE"/>
    <w:rsid w:val="00BA7108"/>
    <w:rsid w:val="00DB5FD7"/>
    <w:rsid w:val="00E53EB6"/>
    <w:rsid w:val="00F60613"/>
    <w:rsid w:val="00F7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35BE"/>
  <w15:chartTrackingRefBased/>
  <w15:docId w15:val="{57A604AF-FE01-43BC-8057-F261A25F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A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31A5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3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231A50"/>
  </w:style>
  <w:style w:type="paragraph" w:styleId="Textodeglobo">
    <w:name w:val="Balloon Text"/>
    <w:basedOn w:val="Normal"/>
    <w:link w:val="TextodegloboCar"/>
    <w:uiPriority w:val="99"/>
    <w:semiHidden/>
    <w:unhideWhenUsed/>
    <w:rsid w:val="00E5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2022-12-06T18:33:00Z</cp:lastPrinted>
  <dcterms:created xsi:type="dcterms:W3CDTF">2022-12-06T18:04:00Z</dcterms:created>
  <dcterms:modified xsi:type="dcterms:W3CDTF">2023-04-17T22:21:00Z</dcterms:modified>
</cp:coreProperties>
</file>