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2B1" w:rsidRDefault="004442B1"/>
    <w:tbl>
      <w:tblPr>
        <w:tblStyle w:val="Tablaconcuadrcula"/>
        <w:tblW w:w="0" w:type="auto"/>
        <w:tblLook w:val="04A0" w:firstRow="1" w:lastRow="0" w:firstColumn="1" w:lastColumn="0" w:noHBand="0" w:noVBand="1"/>
      </w:tblPr>
      <w:tblGrid>
        <w:gridCol w:w="9629"/>
      </w:tblGrid>
      <w:tr w:rsidR="004442B1" w:rsidTr="004442B1">
        <w:tc>
          <w:tcPr>
            <w:tcW w:w="9629" w:type="dxa"/>
          </w:tcPr>
          <w:p w:rsidR="004442B1" w:rsidRDefault="004442B1">
            <w:pPr>
              <w:rPr>
                <w:rFonts w:ascii="Arial" w:hAnsi="Arial" w:cs="Arial"/>
                <w:b/>
                <w:sz w:val="24"/>
                <w:szCs w:val="24"/>
              </w:rPr>
            </w:pPr>
          </w:p>
          <w:p w:rsidR="004442B1" w:rsidRPr="004442B1" w:rsidRDefault="004442B1" w:rsidP="004442B1">
            <w:pPr>
              <w:jc w:val="center"/>
              <w:rPr>
                <w:rFonts w:ascii="Arial" w:hAnsi="Arial" w:cs="Arial"/>
                <w:b/>
                <w:sz w:val="24"/>
                <w:szCs w:val="24"/>
              </w:rPr>
            </w:pPr>
            <w:r w:rsidRPr="004442B1">
              <w:rPr>
                <w:rFonts w:ascii="Arial" w:hAnsi="Arial" w:cs="Arial"/>
                <w:b/>
                <w:sz w:val="24"/>
                <w:szCs w:val="24"/>
              </w:rPr>
              <w:t>VIGESIMA TERCERA SESIÓN ORDINARIA DE LA COMISIÓN EDILICIA</w:t>
            </w:r>
          </w:p>
          <w:p w:rsidR="004442B1" w:rsidRDefault="004442B1" w:rsidP="004442B1">
            <w:pPr>
              <w:jc w:val="center"/>
              <w:rPr>
                <w:rFonts w:ascii="Arial" w:hAnsi="Arial" w:cs="Arial"/>
                <w:b/>
                <w:sz w:val="24"/>
                <w:szCs w:val="24"/>
              </w:rPr>
            </w:pPr>
            <w:r w:rsidRPr="004442B1">
              <w:rPr>
                <w:rFonts w:ascii="Arial" w:hAnsi="Arial" w:cs="Arial"/>
                <w:b/>
                <w:sz w:val="24"/>
                <w:szCs w:val="24"/>
              </w:rPr>
              <w:t>PERMANENTE DE HACIENDA PÚBLICA Y PATRIMONIO MUNICIPAL.</w:t>
            </w:r>
          </w:p>
          <w:p w:rsidR="004442B1" w:rsidRPr="004442B1" w:rsidRDefault="004442B1">
            <w:pPr>
              <w:rPr>
                <w:rFonts w:ascii="Arial" w:hAnsi="Arial" w:cs="Arial"/>
                <w:sz w:val="24"/>
                <w:szCs w:val="24"/>
              </w:rPr>
            </w:pPr>
          </w:p>
        </w:tc>
      </w:tr>
    </w:tbl>
    <w:p w:rsidR="004442B1" w:rsidRDefault="004442B1"/>
    <w:tbl>
      <w:tblPr>
        <w:tblStyle w:val="Tablaconcuadrcula"/>
        <w:tblW w:w="0" w:type="auto"/>
        <w:tblLook w:val="04A0" w:firstRow="1" w:lastRow="0" w:firstColumn="1" w:lastColumn="0" w:noHBand="0" w:noVBand="1"/>
      </w:tblPr>
      <w:tblGrid>
        <w:gridCol w:w="9629"/>
      </w:tblGrid>
      <w:tr w:rsidR="004442B1" w:rsidTr="004442B1">
        <w:tc>
          <w:tcPr>
            <w:tcW w:w="9629" w:type="dxa"/>
          </w:tcPr>
          <w:p w:rsidR="004442B1" w:rsidRDefault="004442B1" w:rsidP="004442B1">
            <w:pPr>
              <w:pStyle w:val="Sinespaciado"/>
              <w:jc w:val="center"/>
              <w:rPr>
                <w:rFonts w:ascii="Arial" w:hAnsi="Arial" w:cs="Arial"/>
                <w:b/>
              </w:rPr>
            </w:pPr>
          </w:p>
          <w:p w:rsidR="004442B1" w:rsidRDefault="004442B1" w:rsidP="004442B1">
            <w:pPr>
              <w:pStyle w:val="Sinespaciado"/>
              <w:jc w:val="center"/>
              <w:rPr>
                <w:rFonts w:ascii="Arial" w:hAnsi="Arial" w:cs="Arial"/>
                <w:b/>
              </w:rPr>
            </w:pPr>
            <w:r w:rsidRPr="004442B1">
              <w:rPr>
                <w:rFonts w:ascii="Arial" w:hAnsi="Arial" w:cs="Arial"/>
                <w:b/>
              </w:rPr>
              <w:t>INFORME DETALLADO.</w:t>
            </w:r>
          </w:p>
          <w:p w:rsidR="004442B1" w:rsidRPr="004442B1" w:rsidRDefault="004442B1" w:rsidP="004442B1">
            <w:pPr>
              <w:pStyle w:val="Sinespaciado"/>
              <w:jc w:val="center"/>
              <w:rPr>
                <w:rFonts w:ascii="Arial" w:hAnsi="Arial" w:cs="Arial"/>
                <w:b/>
              </w:rPr>
            </w:pPr>
          </w:p>
        </w:tc>
      </w:tr>
    </w:tbl>
    <w:p w:rsidR="00FF1DA7" w:rsidRDefault="00FF1DA7" w:rsidP="004442B1">
      <w:pPr>
        <w:pStyle w:val="Sinespaciado"/>
        <w:jc w:val="both"/>
        <w:rPr>
          <w:rFonts w:ascii="Arial" w:hAnsi="Arial" w:cs="Arial"/>
        </w:rPr>
      </w:pPr>
    </w:p>
    <w:p w:rsidR="004442B1" w:rsidRDefault="004442B1" w:rsidP="004442B1">
      <w:pPr>
        <w:pStyle w:val="Sinespaciado"/>
        <w:jc w:val="both"/>
        <w:rPr>
          <w:rFonts w:ascii="Arial" w:hAnsi="Arial" w:cs="Arial"/>
        </w:rPr>
      </w:pPr>
    </w:p>
    <w:p w:rsidR="004442B1" w:rsidRDefault="004442B1" w:rsidP="004442B1">
      <w:pPr>
        <w:pStyle w:val="Sinespaciado"/>
        <w:jc w:val="both"/>
        <w:rPr>
          <w:rFonts w:ascii="Arial" w:hAnsi="Arial" w:cs="Arial"/>
        </w:rPr>
      </w:pPr>
      <w:r>
        <w:rPr>
          <w:rFonts w:ascii="Arial" w:hAnsi="Arial" w:cs="Arial"/>
        </w:rPr>
        <w:tab/>
        <w:t>En la presente sesión como segu</w:t>
      </w:r>
      <w:r w:rsidR="00FF121E">
        <w:rPr>
          <w:rFonts w:ascii="Arial" w:hAnsi="Arial" w:cs="Arial"/>
        </w:rPr>
        <w:t>ndo punto del orden del día se r</w:t>
      </w:r>
      <w:r>
        <w:rPr>
          <w:rFonts w:ascii="Arial" w:hAnsi="Arial" w:cs="Arial"/>
        </w:rPr>
        <w:t>evisó, analizó, se discutió</w:t>
      </w:r>
      <w:r w:rsidR="00FF121E">
        <w:rPr>
          <w:rFonts w:ascii="Arial" w:hAnsi="Arial" w:cs="Arial"/>
        </w:rPr>
        <w:t xml:space="preserve">, se aprobó </w:t>
      </w:r>
      <w:r>
        <w:rPr>
          <w:rFonts w:ascii="Arial" w:hAnsi="Arial" w:cs="Arial"/>
        </w:rPr>
        <w:t xml:space="preserve">y se procedió a dictaminar respecto de la aprobación del Programa de Optimización de las Estructuras Orgánicas y Ocupacionales para el Ejercicio Fiscal 2023. </w:t>
      </w:r>
    </w:p>
    <w:p w:rsidR="004442B1" w:rsidRDefault="004442B1" w:rsidP="004442B1">
      <w:pPr>
        <w:pStyle w:val="Sinespaciado"/>
        <w:jc w:val="both"/>
        <w:rPr>
          <w:rFonts w:ascii="Arial" w:hAnsi="Arial" w:cs="Arial"/>
        </w:rPr>
      </w:pPr>
    </w:p>
    <w:p w:rsidR="004442B1" w:rsidRDefault="004442B1" w:rsidP="004442B1">
      <w:pPr>
        <w:pStyle w:val="Sinespaciado"/>
        <w:jc w:val="both"/>
        <w:rPr>
          <w:rFonts w:ascii="Arial" w:hAnsi="Arial" w:cs="Arial"/>
        </w:rPr>
      </w:pPr>
      <w:r>
        <w:rPr>
          <w:rFonts w:ascii="Arial" w:hAnsi="Arial" w:cs="Arial"/>
        </w:rPr>
        <w:tab/>
        <w:t>Como tercer punto se revisó, se analizó, se discutió, se aprobó</w:t>
      </w:r>
      <w:r w:rsidR="00FF121E">
        <w:rPr>
          <w:rFonts w:ascii="Arial" w:hAnsi="Arial" w:cs="Arial"/>
        </w:rPr>
        <w:t xml:space="preserve"> </w:t>
      </w:r>
      <w:bookmarkStart w:id="0" w:name="_GoBack"/>
      <w:bookmarkEnd w:id="0"/>
      <w:r>
        <w:rPr>
          <w:rFonts w:ascii="Arial" w:hAnsi="Arial" w:cs="Arial"/>
        </w:rPr>
        <w:t xml:space="preserve">y dictaminó el Programa de Austeridad y Ahorro del Ejercicio Fiscal 2023. </w:t>
      </w:r>
    </w:p>
    <w:p w:rsidR="004442B1" w:rsidRDefault="004442B1" w:rsidP="004442B1">
      <w:pPr>
        <w:pStyle w:val="Sinespaciado"/>
        <w:jc w:val="both"/>
        <w:rPr>
          <w:rFonts w:ascii="Arial" w:hAnsi="Arial" w:cs="Arial"/>
        </w:rPr>
      </w:pPr>
    </w:p>
    <w:p w:rsidR="004442B1" w:rsidRPr="004442B1" w:rsidRDefault="004442B1" w:rsidP="004442B1">
      <w:pPr>
        <w:pStyle w:val="Sinespaciado"/>
        <w:jc w:val="both"/>
        <w:rPr>
          <w:rFonts w:ascii="Arial" w:hAnsi="Arial" w:cs="Arial"/>
        </w:rPr>
      </w:pPr>
      <w:r>
        <w:rPr>
          <w:rFonts w:ascii="Arial" w:hAnsi="Arial" w:cs="Arial"/>
        </w:rPr>
        <w:tab/>
        <w:t xml:space="preserve">Como cuarto punto, se revisó, analizó, discutió el Capítulo 1000 del Proyecto de Presupuesto de Egresos para el Ejercicio Fiscal 2023, exposición que realizó el LIC. JOSÉ DE JESÚS NUÑEZ GONZÁLEZ en su calidad de Coordinador General de Administración e Innovación Gubernamental, el cual se sometió a votación en la Vigésima Cuarta Sesión Ordinaria de la Comisión Edilicia Permanente de Hacienda Pública y Patrimonio Municipal.   </w:t>
      </w:r>
    </w:p>
    <w:sectPr w:rsidR="004442B1" w:rsidRPr="004442B1" w:rsidSect="004442B1">
      <w:headerReference w:type="default" r:id="rId6"/>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20A" w:rsidRDefault="00AC520A" w:rsidP="004442B1">
      <w:pPr>
        <w:spacing w:after="0" w:line="240" w:lineRule="auto"/>
      </w:pPr>
      <w:r>
        <w:separator/>
      </w:r>
    </w:p>
  </w:endnote>
  <w:endnote w:type="continuationSeparator" w:id="0">
    <w:p w:rsidR="00AC520A" w:rsidRDefault="00AC520A" w:rsidP="0044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20A" w:rsidRDefault="00AC520A" w:rsidP="004442B1">
      <w:pPr>
        <w:spacing w:after="0" w:line="240" w:lineRule="auto"/>
      </w:pPr>
      <w:r>
        <w:separator/>
      </w:r>
    </w:p>
  </w:footnote>
  <w:footnote w:type="continuationSeparator" w:id="0">
    <w:p w:rsidR="00AC520A" w:rsidRDefault="00AC520A" w:rsidP="0044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B1" w:rsidRDefault="004442B1">
    <w:pPr>
      <w:pStyle w:val="Encabezado"/>
    </w:pPr>
    <w:r>
      <w:rPr>
        <w:noProof/>
        <w:lang w:eastAsia="es-MX"/>
      </w:rPr>
      <w:drawing>
        <wp:anchor distT="0" distB="0" distL="114300" distR="114300" simplePos="0" relativeHeight="251660288" behindDoc="0" locked="0" layoutInCell="1" allowOverlap="1" wp14:anchorId="613D9141" wp14:editId="11FA4C3F">
          <wp:simplePos x="0" y="0"/>
          <wp:positionH relativeFrom="margin">
            <wp:posOffset>3529965</wp:posOffset>
          </wp:positionH>
          <wp:positionV relativeFrom="paragraph">
            <wp:posOffset>7620</wp:posOffset>
          </wp:positionV>
          <wp:extent cx="2409825" cy="7429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429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3.55pt;margin-top:-109.2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p w:rsidR="004442B1" w:rsidRDefault="004442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B1"/>
    <w:rsid w:val="004442B1"/>
    <w:rsid w:val="00AC520A"/>
    <w:rsid w:val="00FF121E"/>
    <w:rsid w:val="00FF1D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4C0467"/>
  <w15:chartTrackingRefBased/>
  <w15:docId w15:val="{31DA39A0-6C19-415E-B355-033D7AEF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2B1"/>
    <w:pPr>
      <w:spacing w:after="0" w:line="240" w:lineRule="auto"/>
    </w:pPr>
  </w:style>
  <w:style w:type="table" w:styleId="Tablaconcuadrcula">
    <w:name w:val="Table Grid"/>
    <w:basedOn w:val="Tablanormal"/>
    <w:uiPriority w:val="39"/>
    <w:rsid w:val="0044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42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2B1"/>
  </w:style>
  <w:style w:type="paragraph" w:styleId="Piedepgina">
    <w:name w:val="footer"/>
    <w:basedOn w:val="Normal"/>
    <w:link w:val="PiedepginaCar"/>
    <w:uiPriority w:val="99"/>
    <w:unhideWhenUsed/>
    <w:rsid w:val="004442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826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2023-04-26T15:29:00Z</dcterms:created>
  <dcterms:modified xsi:type="dcterms:W3CDTF">2023-04-26T15:41:00Z</dcterms:modified>
</cp:coreProperties>
</file>