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47" w:rsidRPr="006565D3" w:rsidRDefault="000E6E47" w:rsidP="000E6E47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E6E47" w:rsidTr="00C740EA">
        <w:tc>
          <w:tcPr>
            <w:tcW w:w="9629" w:type="dxa"/>
          </w:tcPr>
          <w:p w:rsidR="000E6E47" w:rsidRPr="00F052E2" w:rsidRDefault="000E6E47" w:rsidP="00C740EA">
            <w:pPr>
              <w:jc w:val="center"/>
              <w:rPr>
                <w:rFonts w:ascii="Arial" w:hAnsi="Arial" w:cs="Arial"/>
                <w:b/>
              </w:rPr>
            </w:pPr>
            <w:r w:rsidRPr="00F052E2">
              <w:rPr>
                <w:rFonts w:ascii="Arial" w:hAnsi="Arial" w:cs="Arial"/>
                <w:b/>
              </w:rPr>
              <w:t>OCTAVA SESIÓN ORDINARIA (</w:t>
            </w:r>
            <w:r>
              <w:rPr>
                <w:rFonts w:ascii="Arial" w:hAnsi="Arial" w:cs="Arial"/>
                <w:b/>
              </w:rPr>
              <w:t>SEGUNDA</w:t>
            </w:r>
            <w:r w:rsidRPr="00F052E2">
              <w:rPr>
                <w:rFonts w:ascii="Arial" w:hAnsi="Arial" w:cs="Arial"/>
                <w:b/>
              </w:rPr>
              <w:t xml:space="preserve"> PARTE)</w:t>
            </w:r>
          </w:p>
          <w:p w:rsidR="000E6E47" w:rsidRDefault="000E6E47" w:rsidP="00C740EA">
            <w:pPr>
              <w:jc w:val="center"/>
              <w:rPr>
                <w:rFonts w:ascii="Arial" w:hAnsi="Arial" w:cs="Arial"/>
                <w:b/>
              </w:rPr>
            </w:pPr>
            <w:r w:rsidRPr="00F052E2">
              <w:rPr>
                <w:rFonts w:ascii="Arial" w:hAnsi="Arial" w:cs="Arial"/>
                <w:b/>
              </w:rPr>
              <w:t xml:space="preserve">COMISIÓN EDILICIA PERMANENTE DE HACIENDA PÚBLICA </w:t>
            </w:r>
          </w:p>
          <w:p w:rsidR="000E6E47" w:rsidRPr="00F052E2" w:rsidRDefault="000E6E47" w:rsidP="00C740EA">
            <w:pPr>
              <w:jc w:val="center"/>
              <w:rPr>
                <w:rFonts w:ascii="Arial" w:hAnsi="Arial" w:cs="Arial"/>
              </w:rPr>
            </w:pPr>
            <w:r w:rsidRPr="00F052E2">
              <w:rPr>
                <w:rFonts w:ascii="Arial" w:hAnsi="Arial" w:cs="Arial"/>
                <w:b/>
              </w:rPr>
              <w:t>Y PATRIMONIO MUNICIPAL.</w:t>
            </w:r>
          </w:p>
        </w:tc>
      </w:tr>
    </w:tbl>
    <w:p w:rsidR="000E6E47" w:rsidRDefault="000E6E47" w:rsidP="000E6E4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E6E47" w:rsidTr="00C740EA">
        <w:tc>
          <w:tcPr>
            <w:tcW w:w="9629" w:type="dxa"/>
          </w:tcPr>
          <w:p w:rsidR="000E6E47" w:rsidRPr="00F052E2" w:rsidRDefault="000E6E47" w:rsidP="00C740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INFORME DETALLADO</w:t>
            </w:r>
            <w:r w:rsidRPr="00F052E2">
              <w:rPr>
                <w:rFonts w:ascii="Arial" w:hAnsi="Arial" w:cs="Arial"/>
                <w:b/>
              </w:rPr>
              <w:t>:</w:t>
            </w:r>
          </w:p>
        </w:tc>
      </w:tr>
    </w:tbl>
    <w:p w:rsidR="000E6E47" w:rsidRDefault="000E6E47" w:rsidP="000E6E47">
      <w:pPr>
        <w:jc w:val="both"/>
        <w:rPr>
          <w:rFonts w:ascii="Arial" w:hAnsi="Arial" w:cs="Arial"/>
        </w:rPr>
      </w:pPr>
    </w:p>
    <w:p w:rsidR="000E6E47" w:rsidRDefault="000E6E47" w:rsidP="000E6E47">
      <w:pPr>
        <w:jc w:val="both"/>
        <w:rPr>
          <w:rFonts w:ascii="Arial" w:hAnsi="Arial" w:cs="Arial"/>
        </w:rPr>
      </w:pPr>
    </w:p>
    <w:p w:rsidR="000E6E47" w:rsidRDefault="000E6E47" w:rsidP="000E6E47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  <w:t xml:space="preserve">Se autoriza por esta Comisión Edilicia Permanente de Hacienda Pública y Patrimonio Municipal, un incremento del 3% tres por ciento al Director del Organismo Público Descentralizado del Comité de Feria, así como a los demas trabajadores el incremento que autorizó su Junta de Gobierno, lo cual será propuesto al Pleno del Ayuntamiento para su aprobación. </w:t>
      </w:r>
    </w:p>
    <w:p w:rsidR="000E6E47" w:rsidRDefault="000E6E47" w:rsidP="000E6E47">
      <w:pPr>
        <w:jc w:val="both"/>
        <w:rPr>
          <w:rFonts w:ascii="Arial" w:hAnsi="Arial" w:cs="Arial"/>
        </w:rPr>
      </w:pPr>
    </w:p>
    <w:p w:rsidR="000E6E47" w:rsidRDefault="000E6E47" w:rsidP="000E6E47">
      <w:pPr>
        <w:jc w:val="both"/>
        <w:rPr>
          <w:rFonts w:ascii="Arial" w:hAnsi="Arial" w:cs="Arial"/>
        </w:rPr>
      </w:pPr>
    </w:p>
    <w:p w:rsidR="000E6E47" w:rsidRDefault="000E6E47" w:rsidP="000E6E47">
      <w:pPr>
        <w:jc w:val="both"/>
        <w:rPr>
          <w:rFonts w:ascii="Arial" w:hAnsi="Arial" w:cs="Arial"/>
        </w:rPr>
      </w:pPr>
    </w:p>
    <w:p w:rsidR="000E6E47" w:rsidRDefault="000E6E47" w:rsidP="000E6E47">
      <w:pPr>
        <w:jc w:val="both"/>
        <w:rPr>
          <w:rFonts w:ascii="Arial" w:hAnsi="Arial" w:cs="Arial"/>
        </w:rPr>
      </w:pPr>
    </w:p>
    <w:p w:rsidR="000E6E47" w:rsidRPr="007041F0" w:rsidRDefault="000E6E47" w:rsidP="000E6E4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sz w:val="16"/>
          <w:szCs w:val="16"/>
        </w:rPr>
        <w:t xml:space="preserve">JJJP/mgpa. Regidores. </w:t>
      </w:r>
    </w:p>
    <w:p w:rsidR="000E6E47" w:rsidRPr="00E16ED0" w:rsidRDefault="000E6E47" w:rsidP="000E6E47">
      <w:pPr>
        <w:jc w:val="both"/>
        <w:rPr>
          <w:rFonts w:ascii="Arial" w:hAnsi="Arial" w:cs="Arial"/>
        </w:rPr>
      </w:pPr>
    </w:p>
    <w:p w:rsidR="000E6E47" w:rsidRPr="00F052E2" w:rsidRDefault="000E6E47" w:rsidP="000E6E47">
      <w:pPr>
        <w:jc w:val="both"/>
        <w:rPr>
          <w:rFonts w:ascii="Arial" w:hAnsi="Arial" w:cs="Arial"/>
        </w:rPr>
      </w:pPr>
    </w:p>
    <w:p w:rsidR="000E6E47" w:rsidRDefault="000E6E47" w:rsidP="000E6E47"/>
    <w:p w:rsidR="000E6E47" w:rsidRDefault="000E6E47" w:rsidP="000E6E47"/>
    <w:p w:rsidR="00AE52A9" w:rsidRDefault="00AE52A9"/>
    <w:sectPr w:rsidR="00AE52A9" w:rsidSect="00F052E2">
      <w:headerReference w:type="even" r:id="rId4"/>
      <w:headerReference w:type="default" r:id="rId5"/>
      <w:headerReference w:type="first" r:id="rId6"/>
      <w:pgSz w:w="12240" w:h="15840"/>
      <w:pgMar w:top="2552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0E6E4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0E6E47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6E3CAF4B" wp14:editId="291DBE05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2409825" cy="7715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7.7pt;width:612pt;height:11in;z-index:-251656192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0E6E4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47"/>
    <w:rsid w:val="000E6E47"/>
    <w:rsid w:val="00A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567DDB"/>
  <w15:chartTrackingRefBased/>
  <w15:docId w15:val="{B75A11EF-1677-4338-88D5-94EA0176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E47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E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6E47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E6E4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2023-06-12T17:13:00Z</dcterms:created>
  <dcterms:modified xsi:type="dcterms:W3CDTF">2023-06-12T17:18:00Z</dcterms:modified>
</cp:coreProperties>
</file>