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7AF" w:rsidRPr="00042270" w:rsidRDefault="008307AF" w:rsidP="008307AF">
      <w:pPr>
        <w:rPr>
          <w:rFonts w:ascii="Arial" w:hAnsi="Arial" w:cs="Arial"/>
        </w:rPr>
      </w:pPr>
    </w:p>
    <w:tbl>
      <w:tblPr>
        <w:tblW w:w="95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585"/>
      </w:tblGrid>
      <w:tr w:rsidR="008307AF" w:rsidRPr="00042270" w:rsidTr="0014661E">
        <w:tc>
          <w:tcPr>
            <w:tcW w:w="9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</w:p>
          <w:p w:rsidR="008307AF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  <w:r w:rsidRPr="00042270">
              <w:rPr>
                <w:rFonts w:ascii="Arial" w:hAnsi="Arial" w:cs="Arial"/>
                <w:b/>
              </w:rPr>
              <w:t>ACTA DE LA TRIGÉSIMA TERCERA SESIÓN ORDINARIA DE LA COMISIÓN EDILICIA PERMANENTE DE HACIENDA PÚBLICA Y PATRIMONIO MUNICIPAL</w:t>
            </w:r>
            <w:r>
              <w:rPr>
                <w:rFonts w:ascii="Arial" w:hAnsi="Arial" w:cs="Arial"/>
                <w:b/>
              </w:rPr>
              <w:t>.</w:t>
            </w:r>
            <w:r w:rsidRPr="00042270">
              <w:rPr>
                <w:rFonts w:ascii="Arial" w:hAnsi="Arial" w:cs="Arial"/>
                <w:b/>
              </w:rPr>
              <w:t xml:space="preserve"> </w:t>
            </w:r>
          </w:p>
          <w:p w:rsidR="008307AF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</w:p>
          <w:p w:rsidR="008307AF" w:rsidRPr="00042270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14 DE AGOSTO</w:t>
            </w:r>
          </w:p>
        </w:tc>
      </w:tr>
    </w:tbl>
    <w:p w:rsidR="008307AF" w:rsidRPr="00042270" w:rsidRDefault="008307AF" w:rsidP="008307AF">
      <w:pPr>
        <w:rPr>
          <w:rFonts w:ascii="Arial" w:hAnsi="Arial" w:cs="Arial"/>
        </w:rPr>
      </w:pPr>
    </w:p>
    <w:p w:rsidR="008307AF" w:rsidRPr="00042270" w:rsidRDefault="008307AF" w:rsidP="008307AF">
      <w:pPr>
        <w:spacing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</w:rPr>
        <w:t xml:space="preserve">        Buenos días compañeras Regidoras e invitados especiales, el de la voz </w:t>
      </w:r>
      <w:r w:rsidRPr="00042270">
        <w:rPr>
          <w:rFonts w:ascii="Arial" w:hAnsi="Arial" w:cs="Arial"/>
          <w:b/>
        </w:rPr>
        <w:t>JORGE DE JESÚS JUÁREZ PARRA</w:t>
      </w:r>
      <w:r w:rsidRPr="00042270">
        <w:rPr>
          <w:rFonts w:ascii="Arial" w:hAnsi="Arial" w:cs="Arial"/>
        </w:rPr>
        <w:t>, en mi carácter de Presidente de la Comisión Edilicia Permanente de Hacienda Pública y Patrimonio Municipal, les doy la bienvenida a la Trigésima Tercera Sesión Ordinaria de la Comisión Edilicia Permanente de Hacienda Pública y Patrimonio Municipal.</w:t>
      </w:r>
    </w:p>
    <w:p w:rsidR="008307AF" w:rsidRPr="00042270" w:rsidRDefault="008307AF" w:rsidP="008307AF">
      <w:pPr>
        <w:spacing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</w:rPr>
        <w:t xml:space="preserve">         De acuerdo a las facultades que me confiere el artículo 60 del Reglamento Interior del Ayuntamiento de Zapotlán el Grande, como Presidente de la Comisión Edilicia Permanente de Hacienda Pública y Patrimonio Municipal, se les ha convocado mediante oficio número </w:t>
      </w:r>
      <w:r w:rsidRPr="00E73EE4">
        <w:rPr>
          <w:rFonts w:ascii="Arial" w:hAnsi="Arial" w:cs="Arial"/>
        </w:rPr>
        <w:t>1216</w:t>
      </w:r>
      <w:r>
        <w:rPr>
          <w:rFonts w:ascii="Arial" w:hAnsi="Arial" w:cs="Arial"/>
        </w:rPr>
        <w:t xml:space="preserve"> con fecha 09 de </w:t>
      </w:r>
      <w:proofErr w:type="gramStart"/>
      <w:r>
        <w:rPr>
          <w:rFonts w:ascii="Arial" w:hAnsi="Arial" w:cs="Arial"/>
        </w:rPr>
        <w:t>Agosto</w:t>
      </w:r>
      <w:proofErr w:type="gramEnd"/>
      <w:r>
        <w:rPr>
          <w:rFonts w:ascii="Arial" w:hAnsi="Arial" w:cs="Arial"/>
        </w:rPr>
        <w:t xml:space="preserve"> </w:t>
      </w:r>
      <w:r w:rsidRPr="00042270">
        <w:rPr>
          <w:rFonts w:ascii="Arial" w:hAnsi="Arial" w:cs="Arial"/>
        </w:rPr>
        <w:t>y queda satisfecho el requisito establecido en el artículo 28 del mismo cuerpo legal en cita.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</w:rPr>
        <w:t xml:space="preserve">          Ahora bien, de conformidad con lo dispuesto por los artículos 44, 45, 46, 47 y 49 del ordenamiento municipal en cita, se convoca a los integrantes de esta comisión para que asistieran el día de hoy a e</w:t>
      </w:r>
      <w:r>
        <w:rPr>
          <w:rFonts w:ascii="Arial" w:hAnsi="Arial" w:cs="Arial"/>
        </w:rPr>
        <w:t xml:space="preserve">sta Sala Juan S. Vizcaíno a las 9:00 </w:t>
      </w:r>
      <w:r>
        <w:rPr>
          <w:rFonts w:ascii="Arial" w:hAnsi="Arial" w:cs="Arial"/>
        </w:rPr>
        <w:t>de este día 14</w:t>
      </w:r>
      <w:r w:rsidRPr="00042270">
        <w:rPr>
          <w:rFonts w:ascii="Arial" w:hAnsi="Arial" w:cs="Arial"/>
        </w:rPr>
        <w:t xml:space="preserve"> de agosto, con la finalidad de llevar a cabo la Trigésima Tercera Sesión Ordinaria de la misma. 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</w:rPr>
        <w:t xml:space="preserve">          Por lo que, siendo las 09:19 nueve horas c</w:t>
      </w:r>
      <w:r>
        <w:rPr>
          <w:rFonts w:ascii="Arial" w:hAnsi="Arial" w:cs="Arial"/>
        </w:rPr>
        <w:t>on diecinueve minutos del día 14</w:t>
      </w:r>
      <w:r w:rsidRPr="00042270">
        <w:rPr>
          <w:rFonts w:ascii="Arial" w:hAnsi="Arial" w:cs="Arial"/>
        </w:rPr>
        <w:t xml:space="preserve"> de agosto de la presente anualidad, procedo a nombrar lista de asistencia: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  <w:b/>
        </w:rPr>
        <w:t xml:space="preserve">1.- </w:t>
      </w:r>
      <w:r w:rsidRPr="00042270">
        <w:rPr>
          <w:rFonts w:ascii="Arial" w:hAnsi="Arial" w:cs="Arial"/>
        </w:rPr>
        <w:t>Como primer punto, procedo a desahogar la orden del día, procediendo como primer punto a tomar lista de asistencia:</w:t>
      </w:r>
    </w:p>
    <w:p w:rsidR="008307AF" w:rsidRPr="00042270" w:rsidRDefault="008307AF" w:rsidP="008307AF">
      <w:pPr>
        <w:jc w:val="both"/>
        <w:rPr>
          <w:rFonts w:ascii="Arial" w:hAnsi="Arial" w:cs="Arial"/>
        </w:rPr>
      </w:pPr>
    </w:p>
    <w:p w:rsidR="008307AF" w:rsidRPr="00042270" w:rsidRDefault="008307AF" w:rsidP="008307AF">
      <w:pPr>
        <w:jc w:val="both"/>
        <w:rPr>
          <w:rFonts w:ascii="Arial" w:hAnsi="Arial" w:cs="Arial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2409"/>
        <w:gridCol w:w="2268"/>
      </w:tblGrid>
      <w:tr w:rsidR="008307AF" w:rsidRPr="00042270" w:rsidTr="0014661E">
        <w:trPr>
          <w:trHeight w:val="381"/>
        </w:trPr>
        <w:tc>
          <w:tcPr>
            <w:tcW w:w="4962" w:type="dxa"/>
          </w:tcPr>
          <w:p w:rsidR="008307AF" w:rsidRPr="00E73EE4" w:rsidRDefault="008307AF" w:rsidP="0014661E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Regidor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Presente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spacing w:before="120"/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Ausente</w:t>
            </w:r>
          </w:p>
        </w:tc>
      </w:tr>
      <w:tr w:rsidR="008307AF" w:rsidRPr="00042270" w:rsidTr="0014661E">
        <w:trPr>
          <w:trHeight w:val="648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>C. JORGE DE JESÚS JUÁREZ PARRA</w:t>
            </w:r>
          </w:p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8307AF">
              <w:rPr>
                <w:rFonts w:ascii="Arial" w:hAnsi="Arial" w:cs="Arial"/>
                <w:sz w:val="20"/>
                <w:szCs w:val="22"/>
              </w:rPr>
              <w:t>Regidor Presidente de la Comisión Edilicia Permanente de Hacienda Pública y Patrimonio Municipal</w:t>
            </w:r>
            <w:r w:rsidRPr="00E73EE4">
              <w:rPr>
                <w:rFonts w:ascii="Arial" w:hAnsi="Arial" w:cs="Arial"/>
                <w:sz w:val="22"/>
                <w:szCs w:val="22"/>
              </w:rPr>
              <w:tab/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        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8307AF" w:rsidRPr="00042270" w:rsidTr="0014661E">
        <w:trPr>
          <w:trHeight w:val="370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lastRenderedPageBreak/>
              <w:t>LIC. LAURA ELENA MARTÍNEZ RUVALCABA</w:t>
            </w:r>
          </w:p>
          <w:p w:rsidR="008307AF" w:rsidRPr="008307AF" w:rsidRDefault="008307AF" w:rsidP="0014661E">
            <w:pPr>
              <w:rPr>
                <w:rFonts w:ascii="Arial" w:hAnsi="Arial" w:cs="Arial"/>
                <w:sz w:val="20"/>
                <w:szCs w:val="22"/>
              </w:rPr>
            </w:pPr>
            <w:r w:rsidRPr="008307AF">
              <w:rPr>
                <w:rFonts w:ascii="Arial" w:hAnsi="Arial" w:cs="Arial"/>
                <w:sz w:val="20"/>
                <w:szCs w:val="22"/>
              </w:rPr>
              <w:t xml:space="preserve">Regidora Vocal de la Comisión Edilicia Permanente de Hacienda Pública y Patrimonio Municipal 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        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sz w:val="22"/>
                <w:szCs w:val="22"/>
              </w:rPr>
              <w:t xml:space="preserve">               </w:t>
            </w:r>
          </w:p>
        </w:tc>
      </w:tr>
      <w:tr w:rsidR="008307AF" w:rsidRPr="00042270" w:rsidTr="0014661E">
        <w:trPr>
          <w:trHeight w:val="381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>MTRA. TANIA MAGDALENA BERNARDINO JUÁREZ</w:t>
            </w:r>
          </w:p>
          <w:p w:rsidR="008307AF" w:rsidRPr="008307AF" w:rsidRDefault="008307AF" w:rsidP="0014661E">
            <w:pPr>
              <w:rPr>
                <w:rFonts w:ascii="Arial" w:hAnsi="Arial" w:cs="Arial"/>
                <w:sz w:val="20"/>
                <w:szCs w:val="22"/>
              </w:rPr>
            </w:pPr>
            <w:r w:rsidRPr="008307AF">
              <w:rPr>
                <w:rFonts w:ascii="Arial" w:hAnsi="Arial" w:cs="Arial"/>
                <w:sz w:val="20"/>
                <w:szCs w:val="22"/>
              </w:rPr>
              <w:t>Regidora Vocal de la Comisión Edilicia Permanente de Hacienda Pública y Patrimonio Municipal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        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sz w:val="22"/>
                <w:szCs w:val="22"/>
              </w:rPr>
              <w:t xml:space="preserve">               </w:t>
            </w:r>
          </w:p>
        </w:tc>
      </w:tr>
      <w:tr w:rsidR="008307AF" w:rsidRPr="00042270" w:rsidTr="0014661E">
        <w:trPr>
          <w:trHeight w:val="381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C. MAGALI CASILLAS CONTRERAS </w:t>
            </w:r>
          </w:p>
          <w:p w:rsidR="008307AF" w:rsidRPr="008307AF" w:rsidRDefault="008307AF" w:rsidP="0014661E">
            <w:pPr>
              <w:rPr>
                <w:rFonts w:ascii="Arial" w:hAnsi="Arial" w:cs="Arial"/>
                <w:sz w:val="20"/>
                <w:szCs w:val="22"/>
              </w:rPr>
            </w:pPr>
            <w:r w:rsidRPr="008307AF">
              <w:rPr>
                <w:rFonts w:ascii="Arial" w:hAnsi="Arial" w:cs="Arial"/>
                <w:sz w:val="20"/>
                <w:szCs w:val="22"/>
              </w:rPr>
              <w:t>Regidora Vocal de la Comisión Edilicia Permanente de Hacienda Pública y Patrimonio Municipal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        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sz w:val="22"/>
                <w:szCs w:val="22"/>
              </w:rPr>
              <w:t xml:space="preserve">               </w:t>
            </w:r>
          </w:p>
        </w:tc>
      </w:tr>
      <w:tr w:rsidR="008307AF" w:rsidRPr="00042270" w:rsidTr="008307AF">
        <w:trPr>
          <w:trHeight w:val="844"/>
        </w:trPr>
        <w:tc>
          <w:tcPr>
            <w:tcW w:w="4962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>C. DIANA LAURA ORTEGA PALAFOX</w:t>
            </w:r>
          </w:p>
          <w:p w:rsidR="008307AF" w:rsidRPr="008307AF" w:rsidRDefault="008307AF" w:rsidP="0014661E">
            <w:pPr>
              <w:jc w:val="both"/>
              <w:rPr>
                <w:rFonts w:ascii="Arial" w:hAnsi="Arial" w:cs="Arial"/>
                <w:sz w:val="20"/>
                <w:szCs w:val="22"/>
              </w:rPr>
            </w:pPr>
            <w:r w:rsidRPr="008307AF">
              <w:rPr>
                <w:rFonts w:ascii="Arial" w:hAnsi="Arial" w:cs="Arial"/>
                <w:sz w:val="20"/>
                <w:szCs w:val="22"/>
              </w:rPr>
              <w:t>Regidora Vocal de la Comisión Edilicia Permanente de</w:t>
            </w:r>
            <w:r>
              <w:rPr>
                <w:rFonts w:ascii="Arial" w:hAnsi="Arial" w:cs="Arial"/>
                <w:sz w:val="20"/>
                <w:szCs w:val="22"/>
              </w:rPr>
              <w:t xml:space="preserve"> </w:t>
            </w:r>
            <w:r w:rsidRPr="008307AF">
              <w:rPr>
                <w:rFonts w:ascii="Arial" w:hAnsi="Arial" w:cs="Arial"/>
                <w:sz w:val="20"/>
                <w:szCs w:val="22"/>
              </w:rPr>
              <w:t>Hacienda Pública y Patrimonio Municipal</w:t>
            </w:r>
            <w:r>
              <w:rPr>
                <w:rFonts w:ascii="Arial" w:hAnsi="Arial" w:cs="Arial"/>
                <w:sz w:val="20"/>
                <w:szCs w:val="22"/>
              </w:rPr>
              <w:t>.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        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E73EE4">
              <w:rPr>
                <w:rFonts w:ascii="Arial" w:hAnsi="Arial" w:cs="Arial"/>
                <w:b/>
                <w:sz w:val="22"/>
                <w:szCs w:val="22"/>
              </w:rPr>
              <w:t xml:space="preserve">                    </w:t>
            </w:r>
          </w:p>
        </w:tc>
      </w:tr>
    </w:tbl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</w:rPr>
        <w:t>Con lo anterior, se declara la existencia de Quórum Legal.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</w:rPr>
        <w:t xml:space="preserve">          Quiero agregar que se encuentran con nosotros los invitados especiales:</w:t>
      </w:r>
    </w:p>
    <w:p w:rsidR="008307AF" w:rsidRPr="00042270" w:rsidRDefault="008307AF" w:rsidP="008307AF">
      <w:pPr>
        <w:jc w:val="both"/>
        <w:rPr>
          <w:rFonts w:ascii="Arial" w:hAnsi="Arial" w:cs="Arial"/>
        </w:r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62"/>
        <w:gridCol w:w="2409"/>
        <w:gridCol w:w="2268"/>
      </w:tblGrid>
      <w:tr w:rsidR="008307AF" w:rsidRPr="00E73EE4" w:rsidTr="0014661E">
        <w:trPr>
          <w:trHeight w:val="381"/>
        </w:trPr>
        <w:tc>
          <w:tcPr>
            <w:tcW w:w="4962" w:type="dxa"/>
          </w:tcPr>
          <w:p w:rsidR="008307AF" w:rsidRPr="00E73EE4" w:rsidRDefault="008307AF" w:rsidP="0014661E">
            <w:pPr>
              <w:spacing w:before="120"/>
              <w:jc w:val="both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 xml:space="preserve">                          Regidor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spacing w:before="120"/>
              <w:jc w:val="both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 xml:space="preserve">            Presente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spacing w:before="120"/>
              <w:jc w:val="both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 xml:space="preserve">            Ausente</w:t>
            </w:r>
          </w:p>
        </w:tc>
      </w:tr>
      <w:tr w:rsidR="008307AF" w:rsidRPr="00E73EE4" w:rsidTr="0014661E">
        <w:trPr>
          <w:trHeight w:val="648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JAVIER ORLANDO GONZÁLEZ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 xml:space="preserve">                    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07AF" w:rsidRPr="00E73EE4" w:rsidTr="0014661E">
        <w:trPr>
          <w:trHeight w:val="370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ANA MARÍA DEL TORO TORRES</w:t>
            </w:r>
          </w:p>
          <w:p w:rsidR="008307AF" w:rsidRPr="00E73EE4" w:rsidRDefault="008307AF" w:rsidP="0014661E">
            <w:pPr>
              <w:rPr>
                <w:rFonts w:ascii="Arial" w:hAnsi="Arial" w:cs="Arial"/>
                <w:sz w:val="22"/>
              </w:rPr>
            </w:pPr>
            <w:r w:rsidRPr="00E73EE4">
              <w:rPr>
                <w:rFonts w:ascii="Arial" w:hAnsi="Arial" w:cs="Arial"/>
                <w:sz w:val="22"/>
              </w:rPr>
              <w:t xml:space="preserve">Encargada de la Hacienda Municipal </w:t>
            </w:r>
            <w:r w:rsidRPr="00E73EE4">
              <w:rPr>
                <w:rFonts w:ascii="Arial" w:hAnsi="Arial" w:cs="Arial"/>
                <w:sz w:val="22"/>
              </w:rPr>
              <w:tab/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 xml:space="preserve">                    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sz w:val="22"/>
              </w:rPr>
              <w:t xml:space="preserve">               </w:t>
            </w:r>
          </w:p>
        </w:tc>
      </w:tr>
      <w:tr w:rsidR="008307AF" w:rsidRPr="00E73EE4" w:rsidTr="0014661E">
        <w:trPr>
          <w:trHeight w:val="370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CORINA FRÍAS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rPr>
                <w:rFonts w:ascii="Arial" w:hAnsi="Arial" w:cs="Arial"/>
                <w:sz w:val="22"/>
              </w:rPr>
            </w:pPr>
            <w:r w:rsidRPr="00E73EE4">
              <w:rPr>
                <w:rFonts w:ascii="Arial" w:hAnsi="Arial" w:cs="Arial"/>
                <w:sz w:val="22"/>
              </w:rPr>
              <w:t xml:space="preserve">                    </w:t>
            </w:r>
            <w:r w:rsidRPr="00E73EE4">
              <w:rPr>
                <w:rFonts w:ascii="Arial" w:hAnsi="Arial" w:cs="Arial"/>
                <w:b/>
                <w:sz w:val="22"/>
              </w:rPr>
              <w:t>X</w:t>
            </w:r>
            <w:r w:rsidRPr="00E73EE4">
              <w:rPr>
                <w:rFonts w:ascii="Arial" w:hAnsi="Arial" w:cs="Arial"/>
                <w:sz w:val="22"/>
              </w:rPr>
              <w:t xml:space="preserve">   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07AF" w:rsidRPr="00E73EE4" w:rsidTr="0014661E">
        <w:trPr>
          <w:trHeight w:val="370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GABRIELA PATIÑO ARREOLA</w:t>
            </w:r>
          </w:p>
          <w:p w:rsidR="008307AF" w:rsidRPr="00E73EE4" w:rsidRDefault="008307AF" w:rsidP="0014661E">
            <w:pPr>
              <w:rPr>
                <w:rFonts w:ascii="Arial" w:hAnsi="Arial" w:cs="Arial"/>
                <w:sz w:val="22"/>
              </w:rPr>
            </w:pPr>
            <w:r w:rsidRPr="00E73EE4">
              <w:rPr>
                <w:rFonts w:ascii="Arial" w:hAnsi="Arial" w:cs="Arial"/>
                <w:sz w:val="22"/>
              </w:rPr>
              <w:t xml:space="preserve">Asesora de la Comisión 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sz w:val="22"/>
              </w:rPr>
              <w:t xml:space="preserve">                    </w:t>
            </w:r>
            <w:r w:rsidRPr="00E73EE4">
              <w:rPr>
                <w:rFonts w:ascii="Arial" w:hAnsi="Arial" w:cs="Arial"/>
                <w:b/>
                <w:sz w:val="22"/>
              </w:rPr>
              <w:t>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07AF" w:rsidRPr="00E73EE4" w:rsidTr="0014661E">
        <w:trPr>
          <w:trHeight w:val="370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ANA MONTOYA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sz w:val="22"/>
              </w:rPr>
              <w:t xml:space="preserve">                    </w:t>
            </w:r>
            <w:r w:rsidRPr="00E73EE4">
              <w:rPr>
                <w:rFonts w:ascii="Arial" w:hAnsi="Arial" w:cs="Arial"/>
                <w:b/>
                <w:sz w:val="22"/>
              </w:rPr>
              <w:t>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  <w:tr w:rsidR="008307AF" w:rsidRPr="00E73EE4" w:rsidTr="0014661E">
        <w:trPr>
          <w:trHeight w:val="370"/>
        </w:trPr>
        <w:tc>
          <w:tcPr>
            <w:tcW w:w="4962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ISABEL DE LA CRUZ</w:t>
            </w:r>
          </w:p>
        </w:tc>
        <w:tc>
          <w:tcPr>
            <w:tcW w:w="2409" w:type="dxa"/>
          </w:tcPr>
          <w:p w:rsidR="008307AF" w:rsidRPr="00E73EE4" w:rsidRDefault="008307AF" w:rsidP="0014661E">
            <w:pP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sz w:val="22"/>
              </w:rPr>
              <w:t xml:space="preserve">                    </w:t>
            </w:r>
            <w:r w:rsidRPr="00E73EE4">
              <w:rPr>
                <w:rFonts w:ascii="Arial" w:hAnsi="Arial" w:cs="Arial"/>
                <w:b/>
                <w:sz w:val="22"/>
              </w:rPr>
              <w:t>X</w:t>
            </w:r>
          </w:p>
        </w:tc>
        <w:tc>
          <w:tcPr>
            <w:tcW w:w="2268" w:type="dxa"/>
          </w:tcPr>
          <w:p w:rsidR="008307AF" w:rsidRPr="00E73EE4" w:rsidRDefault="008307AF" w:rsidP="0014661E">
            <w:pPr>
              <w:jc w:val="both"/>
              <w:rPr>
                <w:rFonts w:ascii="Arial" w:hAnsi="Arial" w:cs="Arial"/>
                <w:sz w:val="22"/>
              </w:rPr>
            </w:pPr>
          </w:p>
        </w:tc>
      </w:tr>
    </w:tbl>
    <w:p w:rsidR="008307AF" w:rsidRPr="00E73EE4" w:rsidRDefault="008307AF" w:rsidP="008307AF">
      <w:pPr>
        <w:spacing w:before="120" w:after="160" w:line="259" w:lineRule="auto"/>
        <w:jc w:val="both"/>
        <w:rPr>
          <w:rFonts w:ascii="Arial" w:hAnsi="Arial" w:cs="Arial"/>
          <w:sz w:val="22"/>
        </w:rPr>
      </w:pPr>
    </w:p>
    <w:p w:rsidR="008307AF" w:rsidRPr="00E73EE4" w:rsidRDefault="008307AF" w:rsidP="008307AF">
      <w:pPr>
        <w:spacing w:before="120" w:after="160" w:line="259" w:lineRule="auto"/>
        <w:jc w:val="both"/>
        <w:rPr>
          <w:rFonts w:ascii="Arial" w:hAnsi="Arial" w:cs="Arial"/>
          <w:b/>
        </w:rPr>
      </w:pPr>
      <w:r w:rsidRPr="00042270">
        <w:rPr>
          <w:rFonts w:ascii="Arial" w:hAnsi="Arial" w:cs="Arial"/>
        </w:rPr>
        <w:t xml:space="preserve">Contamos además con la presencia de los Regidores </w:t>
      </w:r>
      <w:r w:rsidRPr="00042270">
        <w:rPr>
          <w:rFonts w:ascii="Arial" w:hAnsi="Arial" w:cs="Arial"/>
          <w:b/>
        </w:rPr>
        <w:t xml:space="preserve">SARA MORENO </w:t>
      </w:r>
      <w:r>
        <w:rPr>
          <w:rFonts w:ascii="Arial" w:hAnsi="Arial" w:cs="Arial"/>
          <w:b/>
        </w:rPr>
        <w:t xml:space="preserve">RAMÍREZ, JESÚS RAMÍREZ SÁNCHEZ, </w:t>
      </w:r>
      <w:r w:rsidRPr="00042270">
        <w:rPr>
          <w:rFonts w:ascii="Arial" w:hAnsi="Arial" w:cs="Arial"/>
          <w:b/>
        </w:rPr>
        <w:t>EDGAR JOEL SALVADOR BAUTISTA, EVA MARÍA DE JESÚS BARRETO.</w:t>
      </w:r>
    </w:p>
    <w:p w:rsidR="008307AF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tbl>
      <w:tblPr>
        <w:tblW w:w="9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765"/>
      </w:tblGrid>
      <w:tr w:rsidR="008307AF" w:rsidRPr="00042270" w:rsidTr="0014661E">
        <w:tc>
          <w:tcPr>
            <w:tcW w:w="97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042270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  <w:r w:rsidRPr="00042270">
              <w:rPr>
                <w:rFonts w:ascii="Arial" w:hAnsi="Arial" w:cs="Arial"/>
                <w:b/>
              </w:rPr>
              <w:t>ORDEN DEL DÍA</w:t>
            </w:r>
          </w:p>
        </w:tc>
      </w:tr>
    </w:tbl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  <w:b/>
        </w:rPr>
        <w:t xml:space="preserve">1. </w:t>
      </w:r>
      <w:r w:rsidRPr="00042270">
        <w:rPr>
          <w:rFonts w:ascii="Arial" w:hAnsi="Arial" w:cs="Arial"/>
        </w:rPr>
        <w:t>Lista de asistencia, declaración y verificación del quórum legal.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  <w:b/>
        </w:rPr>
        <w:t xml:space="preserve">2. </w:t>
      </w:r>
      <w:r w:rsidRPr="00042270">
        <w:rPr>
          <w:rFonts w:ascii="Arial" w:hAnsi="Arial" w:cs="Arial"/>
        </w:rPr>
        <w:t xml:space="preserve">Estudio, revisión, análisis y en su caso aprobación y examinación de la tabla de valores catastrales para el ejercicio fiscal 2021 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  <w:b/>
        </w:rPr>
        <w:t>3.</w:t>
      </w:r>
      <w:r w:rsidRPr="00042270">
        <w:rPr>
          <w:rFonts w:ascii="Arial" w:hAnsi="Arial" w:cs="Arial"/>
        </w:rPr>
        <w:t xml:space="preserve"> Estudio, revisión, análisis y en su caso aprobación y dictaminación respecto del pago por derechos del uso de agua, drenaje, alcantarillado o tratamiento y disposición de aguas residuales del Organismo Público Descentralizados SAPAZA del artículo 65 al 97 del proyecto de la Ley de Ingresos para el ejercicio fiscal 2024.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  <w:b/>
        </w:rPr>
        <w:t xml:space="preserve">4. </w:t>
      </w:r>
      <w:r w:rsidRPr="00042270">
        <w:rPr>
          <w:rFonts w:ascii="Arial" w:hAnsi="Arial" w:cs="Arial"/>
        </w:rPr>
        <w:t>Estudio, revisión, análisis y en su caso aprobación y dictaminación respecto al proyecto de la Ley de Ingresos para ejercicio 2024 para el municipio de Zapotlán el Grande, Jalisco.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  <w:b/>
        </w:rPr>
        <w:t xml:space="preserve">5. </w:t>
      </w:r>
      <w:r w:rsidRPr="00042270">
        <w:rPr>
          <w:rFonts w:ascii="Arial" w:hAnsi="Arial" w:cs="Arial"/>
        </w:rPr>
        <w:t>Asuntos Varios.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  <w:b/>
        </w:rPr>
        <w:t>6.</w:t>
      </w:r>
      <w:r w:rsidRPr="00042270">
        <w:rPr>
          <w:rFonts w:ascii="Arial" w:hAnsi="Arial" w:cs="Arial"/>
        </w:rPr>
        <w:t xml:space="preserve"> Clausura.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  <w:r w:rsidRPr="00042270">
        <w:rPr>
          <w:rFonts w:ascii="Arial" w:hAnsi="Arial" w:cs="Arial"/>
        </w:rPr>
        <w:t>Pongo a su consideración la orden del día, los que estén de acuerdo hagan el favor de levantar su mano:</w:t>
      </w: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tbl>
      <w:tblPr>
        <w:tblW w:w="95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815"/>
        <w:gridCol w:w="1470"/>
        <w:gridCol w:w="1530"/>
        <w:gridCol w:w="1755"/>
      </w:tblGrid>
      <w:tr w:rsidR="008307AF" w:rsidRPr="00E73EE4" w:rsidTr="0014661E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REGIDOR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A FAVOR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EN CONTRA</w:t>
            </w: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 xml:space="preserve">EN ABSTENCIÓN </w:t>
            </w:r>
          </w:p>
        </w:tc>
      </w:tr>
      <w:tr w:rsidR="008307AF" w:rsidRPr="00E73EE4" w:rsidTr="0014661E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JORGE DE JESÚS JUÁREZ PARRA</w:t>
            </w:r>
          </w:p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2"/>
              </w:rPr>
            </w:pPr>
            <w:r w:rsidRPr="008307AF">
              <w:rPr>
                <w:rFonts w:ascii="Arial" w:hAnsi="Arial" w:cs="Arial"/>
                <w:sz w:val="20"/>
              </w:rPr>
              <w:t>Regidor Presidente de la Comisión Edilicia Permanente de Hacienda Pública y Patrimonio Municipal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X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8307AF" w:rsidRPr="00E73EE4" w:rsidTr="0014661E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LAURA ELENA MARTÍNEZ RUVALCABA</w:t>
            </w:r>
          </w:p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2"/>
              </w:rPr>
            </w:pPr>
            <w:r w:rsidRPr="008307AF">
              <w:rPr>
                <w:rFonts w:ascii="Arial" w:hAnsi="Arial" w:cs="Arial"/>
                <w:sz w:val="20"/>
              </w:rPr>
              <w:t>Regidora Vocal de la Comisión Edilicia Permanente de Hacienda Pública y Patrimonio Municipal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X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8307AF" w:rsidRPr="00E73EE4" w:rsidTr="0014661E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TANIA MAGDALENA BERNARDINO JUÁREZ</w:t>
            </w:r>
          </w:p>
          <w:p w:rsidR="008307AF" w:rsidRPr="00E73EE4" w:rsidRDefault="008307AF" w:rsidP="0014661E">
            <w:pPr>
              <w:widowControl w:val="0"/>
              <w:rPr>
                <w:rFonts w:ascii="Arial" w:hAnsi="Arial" w:cs="Arial"/>
                <w:sz w:val="22"/>
              </w:rPr>
            </w:pPr>
            <w:r w:rsidRPr="008307AF">
              <w:rPr>
                <w:rFonts w:ascii="Arial" w:hAnsi="Arial" w:cs="Arial"/>
                <w:sz w:val="20"/>
              </w:rPr>
              <w:t>Regidora Vocal de la Comisión Edilicia Permanente de Hacienda Pública y Patrimonio Municipal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X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8307AF" w:rsidRPr="00E73EE4" w:rsidTr="0014661E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C. MAGALI CASILLAS CONTRERAS</w:t>
            </w:r>
          </w:p>
          <w:p w:rsidR="008307AF" w:rsidRPr="00E73EE4" w:rsidRDefault="008307AF" w:rsidP="0014661E">
            <w:pPr>
              <w:widowControl w:val="0"/>
              <w:rPr>
                <w:rFonts w:ascii="Arial" w:hAnsi="Arial" w:cs="Arial"/>
                <w:sz w:val="22"/>
              </w:rPr>
            </w:pPr>
            <w:r w:rsidRPr="008307AF">
              <w:rPr>
                <w:rFonts w:ascii="Arial" w:hAnsi="Arial" w:cs="Arial"/>
                <w:sz w:val="20"/>
              </w:rPr>
              <w:t xml:space="preserve">Síndico, Vocal de la Comisión Edilicia Permanente </w:t>
            </w:r>
            <w:r w:rsidRPr="008307AF">
              <w:rPr>
                <w:rFonts w:ascii="Arial" w:hAnsi="Arial" w:cs="Arial"/>
                <w:sz w:val="20"/>
              </w:rPr>
              <w:lastRenderedPageBreak/>
              <w:t>de Hacienda Pública y Patrimonio Municipal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lastRenderedPageBreak/>
              <w:t>X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8307AF" w:rsidRPr="00E73EE4" w:rsidTr="0014661E"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lastRenderedPageBreak/>
              <w:t>C. DIANA LAURA ORTEGA PALAFOX</w:t>
            </w:r>
          </w:p>
          <w:p w:rsidR="008307AF" w:rsidRPr="00E73EE4" w:rsidRDefault="008307AF" w:rsidP="0014661E">
            <w:pPr>
              <w:widowControl w:val="0"/>
              <w:rPr>
                <w:rFonts w:ascii="Arial" w:hAnsi="Arial" w:cs="Arial"/>
                <w:sz w:val="22"/>
              </w:rPr>
            </w:pPr>
            <w:r w:rsidRPr="008307AF">
              <w:rPr>
                <w:rFonts w:ascii="Arial" w:hAnsi="Arial" w:cs="Arial"/>
                <w:sz w:val="20"/>
              </w:rPr>
              <w:t>Regidora Vocal de la Comisión Edilicia Permanente de Hacienda Pública y Patrimonio Municipal</w:t>
            </w:r>
          </w:p>
        </w:tc>
        <w:tc>
          <w:tcPr>
            <w:tcW w:w="14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  <w:r w:rsidRPr="00E73EE4">
              <w:rPr>
                <w:rFonts w:ascii="Arial" w:hAnsi="Arial" w:cs="Arial"/>
                <w:b/>
                <w:sz w:val="22"/>
              </w:rPr>
              <w:t>X</w:t>
            </w:r>
          </w:p>
        </w:tc>
        <w:tc>
          <w:tcPr>
            <w:tcW w:w="15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  <w:tc>
          <w:tcPr>
            <w:tcW w:w="1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E73EE4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</w:tbl>
    <w:p w:rsidR="008307AF" w:rsidRPr="00E73EE4" w:rsidRDefault="008307AF" w:rsidP="008307AF">
      <w:pPr>
        <w:spacing w:before="120" w:after="160" w:line="259" w:lineRule="auto"/>
        <w:jc w:val="both"/>
        <w:rPr>
          <w:rFonts w:ascii="Arial" w:hAnsi="Arial" w:cs="Arial"/>
          <w:sz w:val="22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p w:rsidR="008307AF" w:rsidRPr="00042270" w:rsidRDefault="008307AF" w:rsidP="008307AF">
      <w:pPr>
        <w:spacing w:before="120" w:after="160" w:line="259" w:lineRule="auto"/>
        <w:jc w:val="both"/>
        <w:rPr>
          <w:rFonts w:ascii="Arial" w:hAnsi="Arial" w:cs="Arial"/>
        </w:rPr>
      </w:pPr>
    </w:p>
    <w:tbl>
      <w:tblPr>
        <w:tblW w:w="96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5"/>
      </w:tblGrid>
      <w:tr w:rsidR="008307AF" w:rsidRPr="00042270" w:rsidTr="0014661E">
        <w:tc>
          <w:tcPr>
            <w:tcW w:w="9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307AF" w:rsidRPr="00042270" w:rsidRDefault="008307AF" w:rsidP="0014661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Arial" w:hAnsi="Arial" w:cs="Arial"/>
                <w:b/>
              </w:rPr>
            </w:pPr>
            <w:r w:rsidRPr="00042270">
              <w:rPr>
                <w:rFonts w:ascii="Arial" w:hAnsi="Arial" w:cs="Arial"/>
                <w:b/>
              </w:rPr>
              <w:t>DESAHOGO DE LA SESIÓN</w:t>
            </w:r>
          </w:p>
        </w:tc>
      </w:tr>
    </w:tbl>
    <w:p w:rsidR="004B7BE4" w:rsidRDefault="004B7BE4"/>
    <w:p w:rsidR="008307AF" w:rsidRDefault="00C30DA8" w:rsidP="008307AF">
      <w:r>
        <w:rPr>
          <w:rFonts w:ascii="Arial" w:hAnsi="Arial" w:cs="Arial"/>
        </w:rPr>
        <w:t>En la sesión se analizó</w:t>
      </w:r>
      <w:r w:rsidR="008307AF" w:rsidRPr="00042270">
        <w:rPr>
          <w:rFonts w:ascii="Arial" w:hAnsi="Arial" w:cs="Arial"/>
        </w:rPr>
        <w:t xml:space="preserve"> y </w:t>
      </w:r>
      <w:r>
        <w:rPr>
          <w:rFonts w:ascii="Arial" w:hAnsi="Arial" w:cs="Arial"/>
        </w:rPr>
        <w:t>examino sobre</w:t>
      </w:r>
      <w:r w:rsidR="008307AF" w:rsidRPr="00042270">
        <w:rPr>
          <w:rFonts w:ascii="Arial" w:hAnsi="Arial" w:cs="Arial"/>
        </w:rPr>
        <w:t xml:space="preserve"> la tabla de valores catastrales para el ejercicio fiscal 2021</w:t>
      </w:r>
      <w:r w:rsidR="00D8416F">
        <w:rPr>
          <w:rFonts w:ascii="Arial" w:hAnsi="Arial" w:cs="Arial"/>
        </w:rPr>
        <w:t>, así</w:t>
      </w:r>
      <w:bookmarkStart w:id="0" w:name="_GoBack"/>
      <w:bookmarkEnd w:id="0"/>
      <w:r w:rsidR="00D8416F">
        <w:rPr>
          <w:rFonts w:ascii="Arial" w:hAnsi="Arial" w:cs="Arial"/>
        </w:rPr>
        <w:t xml:space="preserve"> como también se analizó sobre el tema </w:t>
      </w:r>
      <w:r w:rsidR="00D8416F" w:rsidRPr="00042270">
        <w:rPr>
          <w:rFonts w:ascii="Arial" w:hAnsi="Arial" w:cs="Arial"/>
        </w:rPr>
        <w:t>respecto del pago por derechos del uso de agua, drenaje, alcantarillado o tratamiento y disposición de aguas residuales del Organismo Público Descentralizados SAPAZA del artículo 65 al 97 del proyecto de la Ley de Ingresos para el ejercicio fiscal 2024.</w:t>
      </w:r>
    </w:p>
    <w:p w:rsidR="008307AF" w:rsidRDefault="008307AF"/>
    <w:p w:rsidR="008307AF" w:rsidRDefault="008307AF"/>
    <w:p w:rsidR="008307AF" w:rsidRDefault="008307AF"/>
    <w:p w:rsidR="008307AF" w:rsidRDefault="008307AF">
      <w:r>
        <w:rPr>
          <w:noProof/>
          <w:lang w:val="es-MX" w:eastAsia="es-MX"/>
        </w:rPr>
        <w:drawing>
          <wp:inline distT="0" distB="0" distL="0" distR="0">
            <wp:extent cx="5612130" cy="259207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3-14 at 12.49.13 PM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AF" w:rsidRDefault="008307AF"/>
    <w:p w:rsidR="008307AF" w:rsidRDefault="008307AF"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259207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14 at 12.49.13 PM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AF" w:rsidRDefault="008307AF"/>
    <w:p w:rsidR="00C30DA8" w:rsidRDefault="00C30DA8"/>
    <w:p w:rsidR="00C30DA8" w:rsidRDefault="00C30DA8"/>
    <w:p w:rsidR="008307AF" w:rsidRDefault="008307AF">
      <w:r>
        <w:rPr>
          <w:noProof/>
          <w:lang w:val="es-MX" w:eastAsia="es-MX"/>
        </w:rPr>
        <w:drawing>
          <wp:inline distT="0" distB="0" distL="0" distR="0">
            <wp:extent cx="5612130" cy="259207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3-14 at 12.49.14 PM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7AF" w:rsidRDefault="008307AF"/>
    <w:p w:rsidR="008307AF" w:rsidRDefault="008307AF"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259207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3-14 at 12.49.14 PM (1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DA8" w:rsidRDefault="00C30DA8"/>
    <w:p w:rsidR="00C30DA8" w:rsidRDefault="00C30DA8"/>
    <w:p w:rsidR="008307AF" w:rsidRDefault="008307AF"/>
    <w:p w:rsidR="008307AF" w:rsidRDefault="008307AF">
      <w:r>
        <w:rPr>
          <w:noProof/>
          <w:lang w:val="es-MX" w:eastAsia="es-MX"/>
        </w:rPr>
        <w:drawing>
          <wp:inline distT="0" distB="0" distL="0" distR="0">
            <wp:extent cx="5612130" cy="259207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3-14 at 12.49.15 PM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DA8" w:rsidRDefault="00C30DA8"/>
    <w:p w:rsidR="00C30DA8" w:rsidRDefault="00C30DA8"/>
    <w:p w:rsidR="00C30DA8" w:rsidRPr="00E94770" w:rsidRDefault="00C30DA8" w:rsidP="00C30DA8">
      <w:pPr>
        <w:jc w:val="center"/>
        <w:rPr>
          <w:rFonts w:ascii="Arial" w:hAnsi="Arial" w:cs="Arial"/>
          <w:lang w:val="es-419"/>
        </w:rPr>
      </w:pPr>
      <w:r w:rsidRPr="00E94770">
        <w:rPr>
          <w:rFonts w:ascii="Arial" w:hAnsi="Arial" w:cs="Arial"/>
          <w:lang w:val="es-419"/>
        </w:rPr>
        <w:t>A T E N T A M E N T E</w:t>
      </w:r>
    </w:p>
    <w:p w:rsidR="00C30DA8" w:rsidRPr="00B00572" w:rsidRDefault="00C30DA8" w:rsidP="00C30DA8">
      <w:pPr>
        <w:jc w:val="center"/>
        <w:rPr>
          <w:rFonts w:ascii="Arial" w:hAnsi="Arial" w:cs="Arial"/>
          <w:lang w:val="es-419"/>
        </w:rPr>
      </w:pPr>
      <w:r w:rsidRPr="00B00572">
        <w:rPr>
          <w:rFonts w:ascii="Arial" w:hAnsi="Arial" w:cs="Arial"/>
          <w:lang w:val="es-419"/>
        </w:rPr>
        <w:t>“2024, Año del 85 Aniversario de la Escuela Secundaria Federal Benito Juárez”</w:t>
      </w:r>
    </w:p>
    <w:p w:rsidR="00C30DA8" w:rsidRPr="00E94770" w:rsidRDefault="00C30DA8" w:rsidP="00C30DA8">
      <w:pPr>
        <w:jc w:val="center"/>
        <w:rPr>
          <w:rFonts w:ascii="Arial" w:hAnsi="Arial" w:cs="Arial"/>
          <w:lang w:val="es-419"/>
        </w:rPr>
      </w:pPr>
      <w:r w:rsidRPr="00B00572">
        <w:rPr>
          <w:rFonts w:ascii="Arial" w:hAnsi="Arial" w:cs="Arial"/>
          <w:lang w:val="es-419"/>
        </w:rPr>
        <w:t>2024</w:t>
      </w:r>
      <w:r>
        <w:rPr>
          <w:rFonts w:ascii="Arial" w:hAnsi="Arial" w:cs="Arial"/>
          <w:lang w:val="es-419"/>
        </w:rPr>
        <w:t>,</w:t>
      </w:r>
      <w:r w:rsidRPr="00B00572">
        <w:rPr>
          <w:rFonts w:ascii="Arial" w:hAnsi="Arial" w:cs="Arial"/>
          <w:lang w:val="es-419"/>
        </w:rPr>
        <w:t xml:space="preserve"> Bicentenario en que se otorga el título de “Ciudad” a la antigua Zapotlán el Grande, Jalisco.</w:t>
      </w:r>
    </w:p>
    <w:p w:rsidR="00C30DA8" w:rsidRPr="00E94770" w:rsidRDefault="00C30DA8" w:rsidP="00C30DA8">
      <w:pPr>
        <w:jc w:val="center"/>
        <w:rPr>
          <w:rFonts w:ascii="Arial" w:hAnsi="Arial" w:cs="Arial"/>
          <w:lang w:val="es-419"/>
        </w:rPr>
      </w:pPr>
      <w:bookmarkStart w:id="1" w:name="_bvey3gohcx1y" w:colFirst="0" w:colLast="0"/>
      <w:bookmarkEnd w:id="1"/>
      <w:r>
        <w:rPr>
          <w:rFonts w:ascii="Arial" w:hAnsi="Arial" w:cs="Arial"/>
          <w:lang w:val="es-419"/>
        </w:rPr>
        <w:t>A 15</w:t>
      </w:r>
      <w:r>
        <w:rPr>
          <w:rFonts w:ascii="Arial" w:hAnsi="Arial" w:cs="Arial"/>
          <w:lang w:val="es-419"/>
        </w:rPr>
        <w:t xml:space="preserve"> de </w:t>
      </w:r>
      <w:proofErr w:type="gramStart"/>
      <w:r>
        <w:rPr>
          <w:rFonts w:ascii="Arial" w:hAnsi="Arial" w:cs="Arial"/>
          <w:lang w:val="es-419"/>
        </w:rPr>
        <w:t>Marzo</w:t>
      </w:r>
      <w:proofErr w:type="gramEnd"/>
      <w:r>
        <w:rPr>
          <w:rFonts w:ascii="Arial" w:hAnsi="Arial" w:cs="Arial"/>
          <w:lang w:val="es-419"/>
        </w:rPr>
        <w:t xml:space="preserve"> 2024</w:t>
      </w:r>
    </w:p>
    <w:p w:rsidR="00C30DA8" w:rsidRDefault="00C30DA8" w:rsidP="00C30DA8">
      <w:pPr>
        <w:jc w:val="both"/>
        <w:rPr>
          <w:rFonts w:ascii="Arial" w:hAnsi="Arial" w:cs="Arial"/>
          <w:lang w:val="es-419"/>
        </w:rPr>
      </w:pPr>
      <w:bookmarkStart w:id="2" w:name="_190frlke8p3f" w:colFirst="0" w:colLast="0"/>
      <w:bookmarkStart w:id="3" w:name="_cf356mxqc8jz" w:colFirst="0" w:colLast="0"/>
      <w:bookmarkStart w:id="4" w:name="_ail3h8nw7ej3" w:colFirst="0" w:colLast="0"/>
      <w:bookmarkStart w:id="5" w:name="_dlqv3l81qd8n" w:colFirst="0" w:colLast="0"/>
      <w:bookmarkStart w:id="6" w:name="_fomgicsn82pv" w:colFirst="0" w:colLast="0"/>
      <w:bookmarkStart w:id="7" w:name="_n7s17pn44c5g" w:colFirst="0" w:colLast="0"/>
      <w:bookmarkStart w:id="8" w:name="_4cq7nmpv5jdw" w:colFirst="0" w:colLast="0"/>
      <w:bookmarkStart w:id="9" w:name="_jfmz2sbkdorc" w:colFirst="0" w:colLast="0"/>
      <w:bookmarkEnd w:id="2"/>
      <w:bookmarkEnd w:id="3"/>
      <w:bookmarkEnd w:id="4"/>
      <w:bookmarkEnd w:id="5"/>
      <w:bookmarkEnd w:id="6"/>
      <w:bookmarkEnd w:id="7"/>
      <w:bookmarkEnd w:id="8"/>
      <w:bookmarkEnd w:id="9"/>
    </w:p>
    <w:p w:rsidR="00C30DA8" w:rsidRDefault="00C30DA8" w:rsidP="00C30DA8">
      <w:pPr>
        <w:jc w:val="both"/>
        <w:rPr>
          <w:rFonts w:ascii="Arial" w:hAnsi="Arial" w:cs="Arial"/>
          <w:lang w:val="es-419"/>
        </w:rPr>
      </w:pPr>
    </w:p>
    <w:p w:rsidR="00C30DA8" w:rsidRDefault="00C30DA8" w:rsidP="00C30DA8">
      <w:pPr>
        <w:jc w:val="both"/>
        <w:rPr>
          <w:rFonts w:ascii="Arial" w:hAnsi="Arial" w:cs="Arial"/>
          <w:lang w:val="es-419"/>
        </w:rPr>
      </w:pPr>
    </w:p>
    <w:p w:rsidR="00C30DA8" w:rsidRDefault="00C30DA8" w:rsidP="00C30DA8">
      <w:pPr>
        <w:jc w:val="both"/>
        <w:rPr>
          <w:rFonts w:ascii="Arial" w:hAnsi="Arial" w:cs="Arial"/>
          <w:lang w:val="es-419"/>
        </w:rPr>
      </w:pPr>
    </w:p>
    <w:p w:rsidR="00C30DA8" w:rsidRDefault="00C30DA8" w:rsidP="00C30DA8">
      <w:pPr>
        <w:jc w:val="both"/>
        <w:rPr>
          <w:rFonts w:ascii="Arial" w:hAnsi="Arial" w:cs="Arial"/>
          <w:lang w:val="es-419"/>
        </w:rPr>
      </w:pPr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</w:p>
    <w:p w:rsidR="00C30DA8" w:rsidRPr="00E94770" w:rsidRDefault="00C30DA8" w:rsidP="00C30DA8">
      <w:pPr>
        <w:jc w:val="center"/>
        <w:rPr>
          <w:rFonts w:ascii="Arial" w:hAnsi="Arial" w:cs="Arial"/>
          <w:lang w:val="es-419"/>
        </w:rPr>
      </w:pPr>
      <w:bookmarkStart w:id="10" w:name="_ow0kexuah2u6" w:colFirst="0" w:colLast="0"/>
      <w:bookmarkEnd w:id="10"/>
    </w:p>
    <w:p w:rsidR="00C30DA8" w:rsidRPr="00E94770" w:rsidRDefault="00C30DA8" w:rsidP="00C30DA8">
      <w:pPr>
        <w:jc w:val="center"/>
        <w:rPr>
          <w:rFonts w:ascii="Arial" w:hAnsi="Arial" w:cs="Arial"/>
          <w:lang w:val="es-419"/>
        </w:rPr>
      </w:pPr>
      <w:r w:rsidRPr="00E94770">
        <w:rPr>
          <w:rFonts w:ascii="Arial" w:hAnsi="Arial" w:cs="Arial"/>
          <w:b/>
          <w:lang w:val="es-419"/>
        </w:rPr>
        <w:t>C. JORGE DE JESÚS JUÁREZ PARRA</w:t>
      </w:r>
    </w:p>
    <w:p w:rsidR="00C30DA8" w:rsidRPr="00E94770" w:rsidRDefault="00C30DA8" w:rsidP="00C30DA8">
      <w:pPr>
        <w:jc w:val="center"/>
        <w:rPr>
          <w:rFonts w:ascii="Arial" w:hAnsi="Arial" w:cs="Arial"/>
          <w:lang w:val="es-419"/>
        </w:rPr>
      </w:pPr>
      <w:r w:rsidRPr="00E94770">
        <w:rPr>
          <w:rFonts w:ascii="Arial" w:hAnsi="Arial" w:cs="Arial"/>
          <w:lang w:val="es-419"/>
        </w:rPr>
        <w:t>Regidor Presidente De La Comisión Edilicia Permanente De Hacienda Pública y Patrimonio Municipal De Zapotlán El Grande, Jalisco.</w:t>
      </w:r>
      <w:bookmarkStart w:id="11" w:name="_mhqb8sw30g8u" w:colFirst="0" w:colLast="0"/>
      <w:bookmarkStart w:id="12" w:name="_6fclee9d8mpv" w:colFirst="0" w:colLast="0"/>
      <w:bookmarkStart w:id="13" w:name="_3wo2la9dz1zs" w:colFirst="0" w:colLast="0"/>
      <w:bookmarkEnd w:id="11"/>
      <w:bookmarkEnd w:id="12"/>
      <w:bookmarkEnd w:id="13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14" w:name="_sen2qk1kaksg" w:colFirst="0" w:colLast="0"/>
      <w:bookmarkEnd w:id="14"/>
    </w:p>
    <w:p w:rsidR="00C30DA8" w:rsidRDefault="00C30DA8" w:rsidP="00C30DA8">
      <w:pPr>
        <w:jc w:val="right"/>
        <w:rPr>
          <w:rFonts w:ascii="Arial" w:hAnsi="Arial" w:cs="Arial"/>
          <w:lang w:val="es-419"/>
        </w:rPr>
      </w:pPr>
      <w:bookmarkStart w:id="15" w:name="_vek2zcnbajba" w:colFirst="0" w:colLast="0"/>
      <w:bookmarkStart w:id="16" w:name="_p9jphdwoaey5" w:colFirst="0" w:colLast="0"/>
      <w:bookmarkEnd w:id="15"/>
      <w:bookmarkEnd w:id="16"/>
    </w:p>
    <w:p w:rsidR="00C30DA8" w:rsidRDefault="00C30DA8" w:rsidP="00C30DA8">
      <w:pPr>
        <w:jc w:val="right"/>
        <w:rPr>
          <w:rFonts w:ascii="Arial" w:hAnsi="Arial" w:cs="Arial"/>
          <w:lang w:val="es-419"/>
        </w:rPr>
      </w:pPr>
    </w:p>
    <w:p w:rsidR="00C30DA8" w:rsidRDefault="00C30DA8" w:rsidP="00C30DA8">
      <w:pPr>
        <w:jc w:val="right"/>
        <w:rPr>
          <w:rFonts w:ascii="Arial" w:hAnsi="Arial" w:cs="Arial"/>
          <w:lang w:val="es-419"/>
        </w:rPr>
      </w:pPr>
    </w:p>
    <w:p w:rsidR="00C30DA8" w:rsidRDefault="00C30DA8" w:rsidP="00C30DA8">
      <w:pPr>
        <w:jc w:val="right"/>
        <w:rPr>
          <w:rFonts w:ascii="Arial" w:hAnsi="Arial" w:cs="Arial"/>
          <w:lang w:val="es-419"/>
        </w:rPr>
      </w:pPr>
    </w:p>
    <w:p w:rsidR="00C30DA8" w:rsidRDefault="00C30DA8" w:rsidP="00C30DA8">
      <w:pPr>
        <w:jc w:val="right"/>
        <w:rPr>
          <w:rFonts w:ascii="Arial" w:hAnsi="Arial" w:cs="Arial"/>
          <w:lang w:val="es-419"/>
        </w:rPr>
      </w:pPr>
    </w:p>
    <w:p w:rsidR="00C30DA8" w:rsidRPr="00E94770" w:rsidRDefault="00C30DA8" w:rsidP="00C30DA8">
      <w:pPr>
        <w:jc w:val="right"/>
        <w:rPr>
          <w:rFonts w:ascii="Arial" w:hAnsi="Arial" w:cs="Arial"/>
          <w:lang w:val="es-419"/>
        </w:rPr>
      </w:pPr>
    </w:p>
    <w:p w:rsidR="00C30DA8" w:rsidRPr="00E94770" w:rsidRDefault="00C30DA8" w:rsidP="00C30DA8">
      <w:pPr>
        <w:jc w:val="right"/>
        <w:rPr>
          <w:rFonts w:ascii="Arial" w:hAnsi="Arial" w:cs="Arial"/>
          <w:b/>
          <w:lang w:val="es-419"/>
        </w:rPr>
      </w:pPr>
      <w:r w:rsidRPr="00E94770">
        <w:rPr>
          <w:rFonts w:ascii="Arial" w:hAnsi="Arial" w:cs="Arial"/>
          <w:b/>
          <w:lang w:val="es-419"/>
        </w:rPr>
        <w:t>C. LAURA ELENA MARTÍNEZ RUVALCABA</w:t>
      </w:r>
    </w:p>
    <w:p w:rsidR="00C30DA8" w:rsidRPr="00E94770" w:rsidRDefault="00C30DA8" w:rsidP="00C30DA8">
      <w:pPr>
        <w:jc w:val="right"/>
        <w:rPr>
          <w:rFonts w:ascii="Arial" w:hAnsi="Arial" w:cs="Arial"/>
          <w:lang w:val="es-419"/>
        </w:rPr>
      </w:pPr>
      <w:r w:rsidRPr="00E94770">
        <w:rPr>
          <w:rFonts w:ascii="Arial" w:hAnsi="Arial" w:cs="Arial"/>
          <w:lang w:val="es-419"/>
        </w:rPr>
        <w:t>Regidora Vocal de la Comisión Edilicia Permanente De</w:t>
      </w:r>
    </w:p>
    <w:p w:rsidR="00C30DA8" w:rsidRPr="00E94770" w:rsidRDefault="00C30DA8" w:rsidP="00C30DA8">
      <w:pPr>
        <w:jc w:val="right"/>
        <w:rPr>
          <w:rFonts w:ascii="Arial" w:hAnsi="Arial" w:cs="Arial"/>
          <w:lang w:val="es-419"/>
        </w:rPr>
      </w:pPr>
      <w:bookmarkStart w:id="17" w:name="_74s7tebpb57y" w:colFirst="0" w:colLast="0"/>
      <w:bookmarkEnd w:id="17"/>
      <w:r w:rsidRPr="00E94770">
        <w:rPr>
          <w:rFonts w:ascii="Arial" w:hAnsi="Arial" w:cs="Arial"/>
          <w:lang w:val="es-419"/>
        </w:rPr>
        <w:t xml:space="preserve"> Hacienda Pública y Patrimonio Municipal</w:t>
      </w:r>
    </w:p>
    <w:p w:rsidR="00C30DA8" w:rsidRPr="00E94770" w:rsidRDefault="00C30DA8" w:rsidP="00C30DA8">
      <w:pPr>
        <w:jc w:val="right"/>
        <w:rPr>
          <w:rFonts w:ascii="Arial" w:hAnsi="Arial" w:cs="Arial"/>
          <w:lang w:val="es-419"/>
        </w:rPr>
      </w:pPr>
      <w:bookmarkStart w:id="18" w:name="_hrcykv49tesb" w:colFirst="0" w:colLast="0"/>
      <w:bookmarkEnd w:id="18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19" w:name="_fx7uri8iq1md" w:colFirst="0" w:colLast="0"/>
      <w:bookmarkEnd w:id="19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20" w:name="_8qsaq5hosg7n" w:colFirst="0" w:colLast="0"/>
      <w:bookmarkEnd w:id="20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21" w:name="_qxnkqnii8bo8" w:colFirst="0" w:colLast="0"/>
      <w:bookmarkEnd w:id="21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22" w:name="_8pcsrhtcpkx3" w:colFirst="0" w:colLast="0"/>
      <w:bookmarkEnd w:id="22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23" w:name="_ttpog6xvepz7" w:colFirst="0" w:colLast="0"/>
      <w:bookmarkEnd w:id="23"/>
    </w:p>
    <w:p w:rsidR="00C30DA8" w:rsidRPr="00E94770" w:rsidRDefault="00C30DA8" w:rsidP="00C30DA8">
      <w:pPr>
        <w:jc w:val="both"/>
        <w:rPr>
          <w:rFonts w:ascii="Arial" w:hAnsi="Arial" w:cs="Arial"/>
          <w:b/>
          <w:lang w:val="es-419"/>
        </w:rPr>
      </w:pPr>
      <w:bookmarkStart w:id="24" w:name="_v2ng003kja8i" w:colFirst="0" w:colLast="0"/>
      <w:bookmarkEnd w:id="24"/>
      <w:r w:rsidRPr="00E94770">
        <w:rPr>
          <w:rFonts w:ascii="Arial" w:hAnsi="Arial" w:cs="Arial"/>
          <w:b/>
          <w:lang w:val="es-419"/>
        </w:rPr>
        <w:t>C. TANIA MAGDALENA BERNARDINO JUÁREZ</w:t>
      </w:r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r w:rsidRPr="00E94770">
        <w:rPr>
          <w:rFonts w:ascii="Arial" w:hAnsi="Arial" w:cs="Arial"/>
          <w:lang w:val="es-419"/>
        </w:rPr>
        <w:t>Regidora Vocal de la Comisión Edilicia Permanente De</w:t>
      </w:r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r w:rsidRPr="00E94770">
        <w:rPr>
          <w:rFonts w:ascii="Arial" w:hAnsi="Arial" w:cs="Arial"/>
          <w:lang w:val="es-419"/>
        </w:rPr>
        <w:t>Hacienda Pública y Patrimonio Municipal</w:t>
      </w:r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25" w:name="_66gs6d04cdg" w:colFirst="0" w:colLast="0"/>
      <w:bookmarkEnd w:id="25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26" w:name="_jul4hanfqtfm" w:colFirst="0" w:colLast="0"/>
      <w:bookmarkEnd w:id="26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27" w:name="_ze61p7i89is" w:colFirst="0" w:colLast="0"/>
      <w:bookmarkEnd w:id="27"/>
    </w:p>
    <w:p w:rsidR="00C30DA8" w:rsidRDefault="00C30DA8" w:rsidP="00C30DA8">
      <w:pPr>
        <w:jc w:val="both"/>
        <w:rPr>
          <w:rFonts w:ascii="Arial" w:hAnsi="Arial" w:cs="Arial"/>
          <w:lang w:val="es-419"/>
        </w:rPr>
      </w:pPr>
      <w:bookmarkStart w:id="28" w:name="_vrsx4vob5ehz" w:colFirst="0" w:colLast="0"/>
      <w:bookmarkEnd w:id="28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29" w:name="_j2jn9vm4bdfy" w:colFirst="0" w:colLast="0"/>
      <w:bookmarkEnd w:id="29"/>
    </w:p>
    <w:p w:rsidR="00C30DA8" w:rsidRPr="00E94770" w:rsidRDefault="00C30DA8" w:rsidP="00C30DA8">
      <w:pPr>
        <w:jc w:val="right"/>
        <w:rPr>
          <w:rFonts w:ascii="Arial" w:hAnsi="Arial" w:cs="Arial"/>
          <w:b/>
          <w:lang w:val="es-419"/>
        </w:rPr>
      </w:pPr>
      <w:bookmarkStart w:id="30" w:name="_aabkpif5jyhn" w:colFirst="0" w:colLast="0"/>
      <w:bookmarkEnd w:id="30"/>
      <w:r w:rsidRPr="00E94770">
        <w:rPr>
          <w:rFonts w:ascii="Arial" w:hAnsi="Arial" w:cs="Arial"/>
          <w:b/>
          <w:lang w:val="es-419"/>
        </w:rPr>
        <w:t>C. MAGALI CASILLAS CONTRERAS</w:t>
      </w:r>
    </w:p>
    <w:p w:rsidR="00C30DA8" w:rsidRPr="00E94770" w:rsidRDefault="00C30DA8" w:rsidP="00C30DA8">
      <w:pPr>
        <w:jc w:val="right"/>
        <w:rPr>
          <w:rFonts w:ascii="Arial" w:hAnsi="Arial" w:cs="Arial"/>
          <w:lang w:val="es-419"/>
        </w:rPr>
      </w:pPr>
      <w:r w:rsidRPr="00E94770">
        <w:rPr>
          <w:rFonts w:ascii="Arial" w:hAnsi="Arial" w:cs="Arial"/>
          <w:lang w:val="es-419"/>
        </w:rPr>
        <w:t>Síndico, Vocal de la Comisión Edilicia Permanente De</w:t>
      </w:r>
    </w:p>
    <w:p w:rsidR="00C30DA8" w:rsidRPr="00E94770" w:rsidRDefault="00C30DA8" w:rsidP="00C30DA8">
      <w:pPr>
        <w:jc w:val="right"/>
        <w:rPr>
          <w:rFonts w:ascii="Arial" w:hAnsi="Arial" w:cs="Arial"/>
          <w:lang w:val="es-419"/>
        </w:rPr>
      </w:pPr>
      <w:r w:rsidRPr="00E94770">
        <w:rPr>
          <w:rFonts w:ascii="Arial" w:hAnsi="Arial" w:cs="Arial"/>
          <w:lang w:val="es-419"/>
        </w:rPr>
        <w:t xml:space="preserve"> Hacienda Pública y Patrimonio Municipal</w:t>
      </w:r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31" w:name="_2010ek8pip9a" w:colFirst="0" w:colLast="0"/>
      <w:bookmarkEnd w:id="31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32" w:name="_4dhdsifnw7am" w:colFirst="0" w:colLast="0"/>
      <w:bookmarkEnd w:id="32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33" w:name="_2z5f0nbnj2ep" w:colFirst="0" w:colLast="0"/>
      <w:bookmarkEnd w:id="33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34" w:name="_2rr7n3z4qyck" w:colFirst="0" w:colLast="0"/>
      <w:bookmarkEnd w:id="34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35" w:name="_3t8xqgxx4v9e" w:colFirst="0" w:colLast="0"/>
      <w:bookmarkEnd w:id="35"/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36" w:name="_td5fl470uf2h" w:colFirst="0" w:colLast="0"/>
      <w:bookmarkEnd w:id="36"/>
    </w:p>
    <w:p w:rsidR="00C30DA8" w:rsidRPr="00E94770" w:rsidRDefault="00C30DA8" w:rsidP="00C30DA8">
      <w:pPr>
        <w:jc w:val="both"/>
        <w:rPr>
          <w:rFonts w:ascii="Arial" w:hAnsi="Arial" w:cs="Arial"/>
          <w:b/>
          <w:lang w:val="es-419"/>
        </w:rPr>
      </w:pPr>
      <w:bookmarkStart w:id="37" w:name="_x95r4kvlxd83" w:colFirst="0" w:colLast="0"/>
      <w:bookmarkEnd w:id="37"/>
      <w:r w:rsidRPr="00E94770">
        <w:rPr>
          <w:rFonts w:ascii="Arial" w:hAnsi="Arial" w:cs="Arial"/>
          <w:b/>
          <w:lang w:val="es-419"/>
        </w:rPr>
        <w:t>C. DIANA LAURA ORTEGA PALAFOX</w:t>
      </w:r>
    </w:p>
    <w:p w:rsidR="00C30DA8" w:rsidRPr="00E94770" w:rsidRDefault="00C30DA8" w:rsidP="00C30DA8">
      <w:pPr>
        <w:jc w:val="both"/>
        <w:rPr>
          <w:rFonts w:ascii="Arial" w:hAnsi="Arial" w:cs="Arial"/>
          <w:lang w:val="es-419"/>
        </w:rPr>
      </w:pPr>
      <w:bookmarkStart w:id="38" w:name="_g6slo1va10mq" w:colFirst="0" w:colLast="0"/>
      <w:bookmarkEnd w:id="38"/>
      <w:r w:rsidRPr="00E94770">
        <w:rPr>
          <w:rFonts w:ascii="Arial" w:hAnsi="Arial" w:cs="Arial"/>
          <w:lang w:val="es-419"/>
        </w:rPr>
        <w:t>Regidora Vocal de la Comisión Edilicia Permanente De</w:t>
      </w:r>
    </w:p>
    <w:p w:rsidR="00C30DA8" w:rsidRPr="00B4409D" w:rsidRDefault="00C30DA8" w:rsidP="00C30DA8">
      <w:pPr>
        <w:jc w:val="both"/>
        <w:rPr>
          <w:rFonts w:ascii="Arial" w:hAnsi="Arial" w:cs="Arial"/>
        </w:rPr>
      </w:pPr>
      <w:bookmarkStart w:id="39" w:name="_jnume0m4sqo8" w:colFirst="0" w:colLast="0"/>
      <w:bookmarkEnd w:id="39"/>
      <w:r w:rsidRPr="00E94770">
        <w:rPr>
          <w:rFonts w:ascii="Arial" w:hAnsi="Arial" w:cs="Arial"/>
          <w:lang w:val="es-419"/>
        </w:rPr>
        <w:t>Hacienda Pública y Patrimonio Municipal</w:t>
      </w:r>
    </w:p>
    <w:p w:rsidR="00C30DA8" w:rsidRDefault="00C30DA8"/>
    <w:sectPr w:rsidR="00C30DA8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70B" w:rsidRDefault="003A470B" w:rsidP="008307AF">
      <w:r>
        <w:separator/>
      </w:r>
    </w:p>
  </w:endnote>
  <w:endnote w:type="continuationSeparator" w:id="0">
    <w:p w:rsidR="003A470B" w:rsidRDefault="003A470B" w:rsidP="00830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70B" w:rsidRDefault="003A470B" w:rsidP="008307AF">
      <w:r>
        <w:separator/>
      </w:r>
    </w:p>
  </w:footnote>
  <w:footnote w:type="continuationSeparator" w:id="0">
    <w:p w:rsidR="003A470B" w:rsidRDefault="003A470B" w:rsidP="008307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07AF" w:rsidRDefault="008307AF">
    <w:pPr>
      <w:pStyle w:val="Encabezado"/>
    </w:pPr>
    <w:r>
      <w:rPr>
        <w:noProof/>
        <w:lang w:val="es-MX" w:eastAsia="es-MX"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54.55pt;margin-top:-68.55pt;width:612pt;height:11in;z-index:-251656192;mso-wrap-edited:f;mso-width-percent:0;mso-height-percent:0;mso-position-horizontal-relative:margin;mso-position-vertical-relative:margin;mso-width-percent:0;mso-height-percent:0" o:allowincell="f">
          <v:imagedata r:id="rId1" o:title="hoja membretada-01"/>
          <w10:wrap anchorx="margin" anchory="margin"/>
        </v:shape>
      </w:pict>
    </w: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44C40ADA" wp14:editId="2FE13246">
          <wp:simplePos x="0" y="0"/>
          <wp:positionH relativeFrom="column">
            <wp:posOffset>3705225</wp:posOffset>
          </wp:positionH>
          <wp:positionV relativeFrom="paragraph">
            <wp:posOffset>-238760</wp:posOffset>
          </wp:positionV>
          <wp:extent cx="2362200" cy="1109345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6549667" name="Imagen 1196549667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362200" cy="11093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AF"/>
    <w:rsid w:val="003A470B"/>
    <w:rsid w:val="004B7BE4"/>
    <w:rsid w:val="008307AF"/>
    <w:rsid w:val="00C30DA8"/>
    <w:rsid w:val="00D8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7E54E5F3"/>
  <w15:chartTrackingRefBased/>
  <w15:docId w15:val="{8919DA90-927C-4040-AE3A-ACF73C8E6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07AF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07A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07AF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8307A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07AF"/>
    <w:rPr>
      <w:rFonts w:eastAsiaTheme="minorEastAsia"/>
      <w:sz w:val="24"/>
      <w:szCs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939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Gabriela Patiño Arreola</dc:creator>
  <cp:keywords/>
  <dc:description/>
  <cp:lastModifiedBy>Maria Gabriela Patiño Arreola</cp:lastModifiedBy>
  <cp:revision>2</cp:revision>
  <cp:lastPrinted>2024-03-15T19:54:00Z</cp:lastPrinted>
  <dcterms:created xsi:type="dcterms:W3CDTF">2024-03-15T18:58:00Z</dcterms:created>
  <dcterms:modified xsi:type="dcterms:W3CDTF">2024-03-15T19:58:00Z</dcterms:modified>
</cp:coreProperties>
</file>