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744"/>
      </w:tblGrid>
      <w:tr w:rsidR="00291317" w:rsidRPr="00291317" w14:paraId="0A1A2872" w14:textId="77777777" w:rsidTr="006942E5">
        <w:trPr>
          <w:trHeight w:val="1353"/>
        </w:trPr>
        <w:tc>
          <w:tcPr>
            <w:tcW w:w="9744" w:type="dxa"/>
          </w:tcPr>
          <w:p w14:paraId="10D71FB9" w14:textId="77777777" w:rsidR="00291317" w:rsidRDefault="00291317" w:rsidP="00291317">
            <w:pPr>
              <w:spacing w:before="240" w:after="160" w:line="259" w:lineRule="auto"/>
              <w:ind w:right="142"/>
              <w:jc w:val="center"/>
              <w:rPr>
                <w:rFonts w:ascii="Arial" w:hAnsi="Arial" w:cs="Arial"/>
                <w:b/>
                <w:bCs/>
                <w:sz w:val="24"/>
                <w:szCs w:val="24"/>
              </w:rPr>
            </w:pPr>
            <w:r w:rsidRPr="00291317">
              <w:rPr>
                <w:rFonts w:ascii="Arial" w:hAnsi="Arial" w:cs="Arial"/>
                <w:b/>
                <w:bCs/>
                <w:sz w:val="24"/>
                <w:szCs w:val="24"/>
              </w:rPr>
              <w:t>ACTA DE LA CONTINUACIÓN DE LA TRIGÉSIMA TERCERA SESIÓN ORDINARIA DE LA COMISIÓN EDILICIA PERMANENTE DE HACIENDA PÚBLICA Y PATRIMONIO MUNICIPAL</w:t>
            </w:r>
            <w:r w:rsidR="006F1444">
              <w:rPr>
                <w:rFonts w:ascii="Arial" w:hAnsi="Arial" w:cs="Arial"/>
                <w:b/>
                <w:bCs/>
                <w:sz w:val="24"/>
                <w:szCs w:val="24"/>
              </w:rPr>
              <w:t>.</w:t>
            </w:r>
          </w:p>
          <w:p w14:paraId="2E72EDD1" w14:textId="7D7420E4" w:rsidR="006F1444" w:rsidRPr="00291317" w:rsidRDefault="006F1444" w:rsidP="00291317">
            <w:pPr>
              <w:spacing w:before="240" w:after="160" w:line="259" w:lineRule="auto"/>
              <w:ind w:right="142"/>
              <w:jc w:val="center"/>
              <w:rPr>
                <w:rFonts w:ascii="Arial" w:hAnsi="Arial" w:cs="Arial"/>
                <w:b/>
                <w:bCs/>
                <w:sz w:val="24"/>
                <w:szCs w:val="24"/>
              </w:rPr>
            </w:pPr>
            <w:r>
              <w:rPr>
                <w:rFonts w:ascii="Arial" w:hAnsi="Arial" w:cs="Arial"/>
                <w:b/>
                <w:bCs/>
                <w:sz w:val="24"/>
                <w:szCs w:val="24"/>
              </w:rPr>
              <w:t xml:space="preserve">21 DE AGOSTO DE 2023. </w:t>
            </w:r>
          </w:p>
        </w:tc>
      </w:tr>
    </w:tbl>
    <w:p w14:paraId="288E55C3" w14:textId="77777777" w:rsidR="00291317" w:rsidRPr="00291317" w:rsidRDefault="00291317" w:rsidP="00291317">
      <w:pPr>
        <w:ind w:right="142"/>
        <w:jc w:val="both"/>
        <w:rPr>
          <w:rFonts w:ascii="Arial" w:hAnsi="Arial" w:cs="Arial"/>
          <w:sz w:val="24"/>
          <w:szCs w:val="24"/>
        </w:rPr>
      </w:pPr>
    </w:p>
    <w:p w14:paraId="777CE417" w14:textId="77777777" w:rsidR="00291317" w:rsidRPr="00291317" w:rsidRDefault="00291317" w:rsidP="00291317">
      <w:pPr>
        <w:ind w:right="142"/>
        <w:jc w:val="both"/>
        <w:rPr>
          <w:rFonts w:ascii="Arial" w:hAnsi="Arial" w:cs="Arial"/>
          <w:sz w:val="24"/>
          <w:szCs w:val="24"/>
          <w:lang w:val="es-419"/>
        </w:rPr>
      </w:pPr>
      <w:r w:rsidRPr="00291317">
        <w:rPr>
          <w:rFonts w:ascii="Arial" w:hAnsi="Arial" w:cs="Arial"/>
          <w:sz w:val="24"/>
          <w:szCs w:val="24"/>
          <w:lang w:val="es-419"/>
        </w:rPr>
        <w:t xml:space="preserve">          Buenos días compañeras Regidoras e invitados especiales, el de la voz </w:t>
      </w:r>
      <w:r w:rsidRPr="00291317">
        <w:rPr>
          <w:rFonts w:ascii="Arial" w:hAnsi="Arial" w:cs="Arial"/>
          <w:b/>
          <w:sz w:val="24"/>
          <w:szCs w:val="24"/>
          <w:lang w:val="es-419"/>
        </w:rPr>
        <w:t>JORGE DE JESÚS JUÁREZ PARRA</w:t>
      </w:r>
      <w:r w:rsidRPr="00291317">
        <w:rPr>
          <w:rFonts w:ascii="Arial" w:hAnsi="Arial" w:cs="Arial"/>
          <w:sz w:val="24"/>
          <w:szCs w:val="24"/>
          <w:lang w:val="es-419"/>
        </w:rPr>
        <w:t>, en mi carácter de Presidente de la Comisión Edilicia Permanente de Hacienda Pública y Patrimonio Municipal, les doy la bienvenida a la Continuación de la Trigésima Tercera Sesión Ordinaria de la Comisión Edilicia Permanente de Hacienda Pública y Patrimonio Municipal.</w:t>
      </w:r>
    </w:p>
    <w:p w14:paraId="0D4746C9" w14:textId="77777777" w:rsidR="00291317" w:rsidRPr="00291317" w:rsidRDefault="00291317" w:rsidP="00291317">
      <w:pPr>
        <w:ind w:right="142"/>
        <w:jc w:val="both"/>
        <w:rPr>
          <w:rFonts w:ascii="Arial" w:hAnsi="Arial" w:cs="Arial"/>
          <w:sz w:val="24"/>
          <w:szCs w:val="24"/>
          <w:lang w:val="es-419"/>
        </w:rPr>
      </w:pPr>
    </w:p>
    <w:p w14:paraId="02734D63" w14:textId="248CDD43" w:rsidR="00291317" w:rsidRPr="00291317" w:rsidRDefault="00291317" w:rsidP="00291317">
      <w:pPr>
        <w:ind w:right="142"/>
        <w:jc w:val="both"/>
        <w:rPr>
          <w:rFonts w:ascii="Arial" w:hAnsi="Arial" w:cs="Arial"/>
          <w:sz w:val="24"/>
          <w:szCs w:val="24"/>
          <w:lang w:val="es-419"/>
        </w:rPr>
      </w:pPr>
      <w:r w:rsidRPr="00291317">
        <w:rPr>
          <w:rFonts w:ascii="Arial" w:hAnsi="Arial" w:cs="Arial"/>
          <w:sz w:val="24"/>
          <w:szCs w:val="24"/>
          <w:lang w:val="es-419"/>
        </w:rPr>
        <w:t xml:space="preserve">         De acuerdo a las facultades que me confiere el artículo 60 del Reglamento Interior del Ayuntamiento de Zapotlán el Grande, como Presidente de la Comisión Edilicia Permanente de Hacienda Pública y Patrimonio Municipal, se les ha convoc</w:t>
      </w:r>
      <w:r w:rsidR="00664958">
        <w:rPr>
          <w:rFonts w:ascii="Arial" w:hAnsi="Arial" w:cs="Arial"/>
          <w:sz w:val="24"/>
          <w:szCs w:val="24"/>
          <w:lang w:val="es-419"/>
        </w:rPr>
        <w:t>ado mediante oficio número 1266 con fecha 14 de agosto 2023</w:t>
      </w:r>
      <w:r w:rsidRPr="00291317">
        <w:rPr>
          <w:rFonts w:ascii="Arial" w:hAnsi="Arial" w:cs="Arial"/>
          <w:sz w:val="24"/>
          <w:szCs w:val="24"/>
          <w:lang w:val="es-419"/>
        </w:rPr>
        <w:t xml:space="preserve"> y queda satisfecho el requis</w:t>
      </w:r>
      <w:r w:rsidR="006F1444">
        <w:rPr>
          <w:rFonts w:ascii="Arial" w:hAnsi="Arial" w:cs="Arial"/>
          <w:sz w:val="24"/>
          <w:szCs w:val="24"/>
          <w:lang w:val="es-419"/>
        </w:rPr>
        <w:t>ito establecido en el artículo 4</w:t>
      </w:r>
      <w:r w:rsidRPr="00291317">
        <w:rPr>
          <w:rFonts w:ascii="Arial" w:hAnsi="Arial" w:cs="Arial"/>
          <w:sz w:val="24"/>
          <w:szCs w:val="24"/>
          <w:lang w:val="es-419"/>
        </w:rPr>
        <w:t>8 del mismo cuerpo legal en cita.</w:t>
      </w:r>
    </w:p>
    <w:p w14:paraId="1C6C8391" w14:textId="77777777" w:rsidR="00291317" w:rsidRPr="00291317" w:rsidRDefault="00291317" w:rsidP="00291317">
      <w:pPr>
        <w:ind w:right="142"/>
        <w:jc w:val="both"/>
        <w:rPr>
          <w:rFonts w:ascii="Arial" w:hAnsi="Arial" w:cs="Arial"/>
          <w:sz w:val="24"/>
          <w:szCs w:val="24"/>
          <w:lang w:val="es-419"/>
        </w:rPr>
      </w:pPr>
    </w:p>
    <w:p w14:paraId="0A0018CA" w14:textId="38DECFCF" w:rsidR="00291317" w:rsidRPr="00291317" w:rsidRDefault="00291317" w:rsidP="00291317">
      <w:pPr>
        <w:ind w:right="142"/>
        <w:jc w:val="both"/>
        <w:rPr>
          <w:rFonts w:ascii="Arial" w:hAnsi="Arial" w:cs="Arial"/>
          <w:sz w:val="24"/>
          <w:szCs w:val="24"/>
          <w:lang w:val="es-419"/>
        </w:rPr>
      </w:pPr>
      <w:r w:rsidRPr="00291317">
        <w:rPr>
          <w:rFonts w:ascii="Arial" w:hAnsi="Arial" w:cs="Arial"/>
          <w:sz w:val="24"/>
          <w:szCs w:val="24"/>
          <w:lang w:val="es-419"/>
        </w:rPr>
        <w:t xml:space="preserve">          Ahora bien, de conformidad con lo dispuesto por los artículos 44, 45, 46, 47 y 49 del ordenamiento municipal en cita, se convoca a los integrantes de esta comisión para que asistieran el día de hoy a esta </w:t>
      </w:r>
      <w:r w:rsidR="00664958">
        <w:rPr>
          <w:rFonts w:ascii="Arial" w:hAnsi="Arial" w:cs="Arial"/>
          <w:sz w:val="24"/>
          <w:szCs w:val="24"/>
          <w:lang w:val="es-419"/>
        </w:rPr>
        <w:t xml:space="preserve">Sala Juan S. Vizcaíno a las 9:00 nueve horas </w:t>
      </w:r>
      <w:r w:rsidRPr="00291317">
        <w:rPr>
          <w:rFonts w:ascii="Arial" w:hAnsi="Arial" w:cs="Arial"/>
          <w:sz w:val="24"/>
          <w:szCs w:val="24"/>
          <w:lang w:val="es-419"/>
        </w:rPr>
        <w:t xml:space="preserve">de este día </w:t>
      </w:r>
      <w:r>
        <w:rPr>
          <w:rFonts w:ascii="Arial" w:hAnsi="Arial" w:cs="Arial"/>
          <w:sz w:val="24"/>
          <w:szCs w:val="24"/>
          <w:lang w:val="es-419"/>
        </w:rPr>
        <w:t>21</w:t>
      </w:r>
      <w:r w:rsidRPr="00291317">
        <w:rPr>
          <w:rFonts w:ascii="Arial" w:hAnsi="Arial" w:cs="Arial"/>
          <w:sz w:val="24"/>
          <w:szCs w:val="24"/>
          <w:lang w:val="es-419"/>
        </w:rPr>
        <w:t xml:space="preserve"> de agosto, con la finalidad de llevar a cabo la Continuación de la Trigésima Tercera Sesión Ordinaria de la misma. </w:t>
      </w:r>
    </w:p>
    <w:p w14:paraId="40C3AFF6" w14:textId="77777777" w:rsidR="00291317" w:rsidRPr="00291317" w:rsidRDefault="00291317" w:rsidP="00291317">
      <w:pPr>
        <w:ind w:right="142"/>
        <w:jc w:val="both"/>
        <w:rPr>
          <w:rFonts w:ascii="Arial" w:hAnsi="Arial" w:cs="Arial"/>
          <w:sz w:val="24"/>
          <w:szCs w:val="24"/>
          <w:lang w:val="es-419"/>
        </w:rPr>
      </w:pPr>
    </w:p>
    <w:p w14:paraId="2E423B26" w14:textId="5CADD446" w:rsidR="00291317" w:rsidRPr="00291317" w:rsidRDefault="00291317" w:rsidP="00291317">
      <w:pPr>
        <w:ind w:right="142"/>
        <w:jc w:val="both"/>
        <w:rPr>
          <w:rFonts w:ascii="Arial" w:hAnsi="Arial" w:cs="Arial"/>
          <w:sz w:val="24"/>
          <w:szCs w:val="24"/>
          <w:lang w:val="es-419"/>
        </w:rPr>
      </w:pPr>
      <w:r w:rsidRPr="00291317">
        <w:rPr>
          <w:rFonts w:ascii="Arial" w:hAnsi="Arial" w:cs="Arial"/>
          <w:sz w:val="24"/>
          <w:szCs w:val="24"/>
          <w:lang w:val="es-419"/>
        </w:rPr>
        <w:t xml:space="preserve">          Por lo que, siendo las </w:t>
      </w:r>
      <w:r>
        <w:rPr>
          <w:rFonts w:ascii="Arial" w:hAnsi="Arial" w:cs="Arial"/>
          <w:sz w:val="24"/>
          <w:szCs w:val="24"/>
          <w:lang w:val="es-419"/>
        </w:rPr>
        <w:t>10:04 diez</w:t>
      </w:r>
      <w:r w:rsidRPr="00291317">
        <w:rPr>
          <w:rFonts w:ascii="Arial" w:hAnsi="Arial" w:cs="Arial"/>
          <w:sz w:val="24"/>
          <w:szCs w:val="24"/>
          <w:lang w:val="es-419"/>
        </w:rPr>
        <w:t xml:space="preserve"> horas con </w:t>
      </w:r>
      <w:r>
        <w:rPr>
          <w:rFonts w:ascii="Arial" w:hAnsi="Arial" w:cs="Arial"/>
          <w:sz w:val="24"/>
          <w:szCs w:val="24"/>
          <w:lang w:val="es-419"/>
        </w:rPr>
        <w:t xml:space="preserve">cuatro </w:t>
      </w:r>
      <w:r w:rsidRPr="00291317">
        <w:rPr>
          <w:rFonts w:ascii="Arial" w:hAnsi="Arial" w:cs="Arial"/>
          <w:sz w:val="24"/>
          <w:szCs w:val="24"/>
          <w:lang w:val="es-419"/>
        </w:rPr>
        <w:t xml:space="preserve">minutos del día </w:t>
      </w:r>
      <w:r>
        <w:rPr>
          <w:rFonts w:ascii="Arial" w:hAnsi="Arial" w:cs="Arial"/>
          <w:sz w:val="24"/>
          <w:szCs w:val="24"/>
          <w:lang w:val="es-419"/>
        </w:rPr>
        <w:t xml:space="preserve">21 </w:t>
      </w:r>
      <w:r w:rsidRPr="00291317">
        <w:rPr>
          <w:rFonts w:ascii="Arial" w:hAnsi="Arial" w:cs="Arial"/>
          <w:sz w:val="24"/>
          <w:szCs w:val="24"/>
          <w:lang w:val="es-419"/>
        </w:rPr>
        <w:t>de agosto de la presente anualidad, procedo a nombrar lista de asistencia:</w:t>
      </w:r>
    </w:p>
    <w:p w14:paraId="3DE3DEEC" w14:textId="77777777" w:rsidR="00291317" w:rsidRPr="00291317" w:rsidRDefault="00291317" w:rsidP="00291317">
      <w:pPr>
        <w:ind w:right="142"/>
        <w:jc w:val="both"/>
        <w:rPr>
          <w:rFonts w:ascii="Arial" w:hAnsi="Arial" w:cs="Arial"/>
          <w:sz w:val="24"/>
          <w:szCs w:val="24"/>
          <w:lang w:val="es-419"/>
        </w:rPr>
      </w:pPr>
    </w:p>
    <w:p w14:paraId="69EBCD76" w14:textId="77777777" w:rsidR="00291317" w:rsidRPr="00291317" w:rsidRDefault="00291317" w:rsidP="00291317">
      <w:pPr>
        <w:ind w:right="142"/>
        <w:jc w:val="both"/>
        <w:rPr>
          <w:rFonts w:ascii="Arial" w:hAnsi="Arial" w:cs="Arial"/>
          <w:sz w:val="24"/>
          <w:szCs w:val="24"/>
          <w:lang w:val="es-419"/>
        </w:rPr>
      </w:pPr>
      <w:r w:rsidRPr="00291317">
        <w:rPr>
          <w:rFonts w:ascii="Arial" w:hAnsi="Arial" w:cs="Arial"/>
          <w:b/>
          <w:sz w:val="24"/>
          <w:szCs w:val="24"/>
          <w:lang w:val="es-419"/>
        </w:rPr>
        <w:t xml:space="preserve">1.- </w:t>
      </w:r>
      <w:r w:rsidRPr="00291317">
        <w:rPr>
          <w:rFonts w:ascii="Arial" w:hAnsi="Arial" w:cs="Arial"/>
          <w:sz w:val="24"/>
          <w:szCs w:val="24"/>
          <w:lang w:val="es-419"/>
        </w:rPr>
        <w:t>Como primer punto, procedo a desahogar la orden del día, procediendo como primer punto a tomar lista de asistencia:</w:t>
      </w:r>
    </w:p>
    <w:p w14:paraId="35251DCD" w14:textId="327C1D86" w:rsidR="00291317" w:rsidRDefault="00291317" w:rsidP="00291317">
      <w:pPr>
        <w:ind w:right="142"/>
        <w:jc w:val="both"/>
        <w:rPr>
          <w:rFonts w:ascii="Arial" w:hAnsi="Arial" w:cs="Arial"/>
          <w:sz w:val="24"/>
          <w:szCs w:val="24"/>
          <w:lang w:val="es-419"/>
        </w:rPr>
      </w:pPr>
    </w:p>
    <w:p w14:paraId="5E855F17" w14:textId="74F9A472" w:rsidR="00664958" w:rsidRDefault="00664958" w:rsidP="00291317">
      <w:pPr>
        <w:ind w:right="142"/>
        <w:jc w:val="both"/>
        <w:rPr>
          <w:rFonts w:ascii="Arial" w:hAnsi="Arial" w:cs="Arial"/>
          <w:sz w:val="24"/>
          <w:szCs w:val="24"/>
          <w:lang w:val="es-419"/>
        </w:rPr>
      </w:pPr>
    </w:p>
    <w:p w14:paraId="52C5A31E" w14:textId="2358E144" w:rsidR="00664958" w:rsidRPr="006F1444" w:rsidRDefault="00664958" w:rsidP="00291317">
      <w:pPr>
        <w:ind w:right="142"/>
        <w:jc w:val="both"/>
        <w:rPr>
          <w:rFonts w:ascii="Arial" w:hAnsi="Arial" w:cs="Arial"/>
          <w:sz w:val="16"/>
          <w:szCs w:val="16"/>
          <w:lang w:val="es-419"/>
        </w:rPr>
      </w:pPr>
    </w:p>
    <w:p w14:paraId="23C6C346" w14:textId="77777777" w:rsidR="00664958" w:rsidRPr="006F1444" w:rsidRDefault="00664958" w:rsidP="00291317">
      <w:pPr>
        <w:ind w:right="142"/>
        <w:jc w:val="both"/>
        <w:rPr>
          <w:rFonts w:ascii="Arial" w:hAnsi="Arial" w:cs="Arial"/>
          <w:sz w:val="16"/>
          <w:szCs w:val="16"/>
          <w:lang w:val="es-419"/>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409"/>
        <w:gridCol w:w="2268"/>
      </w:tblGrid>
      <w:tr w:rsidR="00291317" w:rsidRPr="006F1444" w14:paraId="0AD4BA65" w14:textId="77777777" w:rsidTr="006942E5">
        <w:trPr>
          <w:trHeight w:val="381"/>
        </w:trPr>
        <w:tc>
          <w:tcPr>
            <w:tcW w:w="4962" w:type="dxa"/>
          </w:tcPr>
          <w:p w14:paraId="6BF50BE0"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 xml:space="preserve">                          Regidor</w:t>
            </w:r>
          </w:p>
        </w:tc>
        <w:tc>
          <w:tcPr>
            <w:tcW w:w="2409" w:type="dxa"/>
          </w:tcPr>
          <w:p w14:paraId="32D57860"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 xml:space="preserve">            Presente</w:t>
            </w:r>
          </w:p>
        </w:tc>
        <w:tc>
          <w:tcPr>
            <w:tcW w:w="2268" w:type="dxa"/>
          </w:tcPr>
          <w:p w14:paraId="4277D936"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 xml:space="preserve">            Ausente</w:t>
            </w:r>
          </w:p>
        </w:tc>
      </w:tr>
      <w:tr w:rsidR="00291317" w:rsidRPr="006F1444" w14:paraId="364E6741" w14:textId="77777777" w:rsidTr="006942E5">
        <w:trPr>
          <w:trHeight w:val="648"/>
        </w:trPr>
        <w:tc>
          <w:tcPr>
            <w:tcW w:w="4962" w:type="dxa"/>
          </w:tcPr>
          <w:p w14:paraId="1DFF7D00"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C. JORGE DE JESÚS JUÁREZ PARRA</w:t>
            </w:r>
          </w:p>
          <w:p w14:paraId="6D6B2757" w14:textId="77777777"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Regidor Presidente de la Comisión Edilicia Permanente de Hacienda Pública y Patrimonio Municipal</w:t>
            </w:r>
            <w:r w:rsidRPr="006F1444">
              <w:rPr>
                <w:rFonts w:ascii="Arial" w:hAnsi="Arial" w:cs="Arial"/>
                <w:sz w:val="16"/>
                <w:szCs w:val="16"/>
                <w:lang w:val="es-419"/>
              </w:rPr>
              <w:tab/>
            </w:r>
          </w:p>
        </w:tc>
        <w:tc>
          <w:tcPr>
            <w:tcW w:w="2409" w:type="dxa"/>
          </w:tcPr>
          <w:p w14:paraId="42D1133D"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 xml:space="preserve">                    X</w:t>
            </w:r>
          </w:p>
        </w:tc>
        <w:tc>
          <w:tcPr>
            <w:tcW w:w="2268" w:type="dxa"/>
          </w:tcPr>
          <w:p w14:paraId="69DBF4E2" w14:textId="77777777" w:rsidR="00291317" w:rsidRPr="006F1444" w:rsidRDefault="00291317" w:rsidP="00291317">
            <w:pPr>
              <w:spacing w:after="0"/>
              <w:ind w:right="142"/>
              <w:jc w:val="both"/>
              <w:rPr>
                <w:rFonts w:ascii="Arial" w:hAnsi="Arial" w:cs="Arial"/>
                <w:sz w:val="16"/>
                <w:szCs w:val="16"/>
                <w:lang w:val="es-419"/>
              </w:rPr>
            </w:pPr>
          </w:p>
        </w:tc>
      </w:tr>
      <w:tr w:rsidR="00291317" w:rsidRPr="006F1444" w14:paraId="0DA02A2F" w14:textId="77777777" w:rsidTr="006942E5">
        <w:trPr>
          <w:trHeight w:val="370"/>
        </w:trPr>
        <w:tc>
          <w:tcPr>
            <w:tcW w:w="4962" w:type="dxa"/>
          </w:tcPr>
          <w:p w14:paraId="78DC0AB1"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LIC. LAURA ELENA MARTÍNEZ RUVALCABA</w:t>
            </w:r>
          </w:p>
          <w:p w14:paraId="232F9DED" w14:textId="7BCB8C97"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 xml:space="preserve">Regidora Vocal de la Comisión Edilicia Permanente de Hacienda Pública y Patrimonio Municipal </w:t>
            </w:r>
            <w:r w:rsidRPr="006F1444">
              <w:rPr>
                <w:rFonts w:ascii="Arial" w:hAnsi="Arial" w:cs="Arial"/>
                <w:sz w:val="16"/>
                <w:szCs w:val="16"/>
                <w:lang w:val="es-419"/>
              </w:rPr>
              <w:tab/>
            </w:r>
          </w:p>
        </w:tc>
        <w:tc>
          <w:tcPr>
            <w:tcW w:w="2409" w:type="dxa"/>
          </w:tcPr>
          <w:p w14:paraId="74CA5E2B"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 xml:space="preserve">                    X</w:t>
            </w:r>
          </w:p>
        </w:tc>
        <w:tc>
          <w:tcPr>
            <w:tcW w:w="2268" w:type="dxa"/>
          </w:tcPr>
          <w:p w14:paraId="128B85FE"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sz w:val="16"/>
                <w:szCs w:val="16"/>
                <w:lang w:val="es-419"/>
              </w:rPr>
              <w:t xml:space="preserve">               </w:t>
            </w:r>
          </w:p>
        </w:tc>
      </w:tr>
      <w:tr w:rsidR="00291317" w:rsidRPr="006F1444" w14:paraId="5A429B0A" w14:textId="77777777" w:rsidTr="006942E5">
        <w:trPr>
          <w:trHeight w:val="381"/>
        </w:trPr>
        <w:tc>
          <w:tcPr>
            <w:tcW w:w="4962" w:type="dxa"/>
          </w:tcPr>
          <w:p w14:paraId="547EF66F"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MTRA. TANIA MAGDALENA BERNARDINO JUÁREZ</w:t>
            </w:r>
          </w:p>
          <w:p w14:paraId="74053D57" w14:textId="20912880"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Regidora Vocal de la Comisión Edilicia Permanente de Hacienda Pública y Patrimonio Municipal</w:t>
            </w:r>
          </w:p>
        </w:tc>
        <w:tc>
          <w:tcPr>
            <w:tcW w:w="2409" w:type="dxa"/>
          </w:tcPr>
          <w:p w14:paraId="080F1AFC"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 xml:space="preserve">                    X</w:t>
            </w:r>
          </w:p>
        </w:tc>
        <w:tc>
          <w:tcPr>
            <w:tcW w:w="2268" w:type="dxa"/>
          </w:tcPr>
          <w:p w14:paraId="468AEA12"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sz w:val="16"/>
                <w:szCs w:val="16"/>
                <w:lang w:val="es-419"/>
              </w:rPr>
              <w:t xml:space="preserve">               </w:t>
            </w:r>
          </w:p>
        </w:tc>
      </w:tr>
      <w:tr w:rsidR="00291317" w:rsidRPr="006F1444" w14:paraId="151999D3" w14:textId="77777777" w:rsidTr="006942E5">
        <w:trPr>
          <w:trHeight w:val="381"/>
        </w:trPr>
        <w:tc>
          <w:tcPr>
            <w:tcW w:w="4962" w:type="dxa"/>
          </w:tcPr>
          <w:p w14:paraId="4842BB0E"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 xml:space="preserve">C. MAGALI CASILLAS CONTRERAS </w:t>
            </w:r>
          </w:p>
          <w:p w14:paraId="2C09BDC4" w14:textId="07BAB3D2"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Regidora Vocal de la Comisión Edilicia Permanente de Hacienda Pública y Patrimonio Municipal</w:t>
            </w:r>
          </w:p>
        </w:tc>
        <w:tc>
          <w:tcPr>
            <w:tcW w:w="2409" w:type="dxa"/>
          </w:tcPr>
          <w:p w14:paraId="0CC1C041"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 xml:space="preserve">                    X</w:t>
            </w:r>
          </w:p>
        </w:tc>
        <w:tc>
          <w:tcPr>
            <w:tcW w:w="2268" w:type="dxa"/>
          </w:tcPr>
          <w:p w14:paraId="7FF92BFE"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sz w:val="16"/>
                <w:szCs w:val="16"/>
                <w:lang w:val="es-419"/>
              </w:rPr>
              <w:t xml:space="preserve">               </w:t>
            </w:r>
          </w:p>
        </w:tc>
      </w:tr>
      <w:tr w:rsidR="00291317" w:rsidRPr="006F1444" w14:paraId="1AA9E456" w14:textId="77777777" w:rsidTr="006942E5">
        <w:trPr>
          <w:trHeight w:val="381"/>
        </w:trPr>
        <w:tc>
          <w:tcPr>
            <w:tcW w:w="4962" w:type="dxa"/>
          </w:tcPr>
          <w:p w14:paraId="122EF285"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C. DIANA LAURA ORTEGA PALAFOX</w:t>
            </w:r>
          </w:p>
          <w:p w14:paraId="4DB9422A" w14:textId="2DF3D239"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Regidora Vocal de la Comisión Edilicia Permanente de Hacienda Pública y Patrimonio Municipal</w:t>
            </w:r>
          </w:p>
        </w:tc>
        <w:tc>
          <w:tcPr>
            <w:tcW w:w="2409" w:type="dxa"/>
          </w:tcPr>
          <w:p w14:paraId="572C2610"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 xml:space="preserve">                    X</w:t>
            </w:r>
          </w:p>
        </w:tc>
        <w:tc>
          <w:tcPr>
            <w:tcW w:w="2268" w:type="dxa"/>
          </w:tcPr>
          <w:p w14:paraId="53BD27BA"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 xml:space="preserve">                    </w:t>
            </w:r>
          </w:p>
        </w:tc>
      </w:tr>
    </w:tbl>
    <w:p w14:paraId="02A981F3" w14:textId="77777777" w:rsidR="00291317" w:rsidRPr="00291317" w:rsidRDefault="00291317" w:rsidP="00291317">
      <w:pPr>
        <w:ind w:right="142"/>
        <w:jc w:val="both"/>
        <w:rPr>
          <w:rFonts w:ascii="Arial" w:hAnsi="Arial" w:cs="Arial"/>
          <w:sz w:val="24"/>
          <w:szCs w:val="24"/>
          <w:lang w:val="es-419"/>
        </w:rPr>
      </w:pPr>
    </w:p>
    <w:p w14:paraId="3BEAFE6D" w14:textId="77777777" w:rsidR="00291317" w:rsidRPr="00291317" w:rsidRDefault="00291317" w:rsidP="00291317">
      <w:pPr>
        <w:ind w:right="142"/>
        <w:jc w:val="both"/>
        <w:rPr>
          <w:rFonts w:ascii="Arial" w:hAnsi="Arial" w:cs="Arial"/>
          <w:sz w:val="24"/>
          <w:szCs w:val="24"/>
          <w:lang w:val="es-419"/>
        </w:rPr>
      </w:pPr>
      <w:r w:rsidRPr="00291317">
        <w:rPr>
          <w:rFonts w:ascii="Arial" w:hAnsi="Arial" w:cs="Arial"/>
          <w:sz w:val="24"/>
          <w:szCs w:val="24"/>
          <w:lang w:val="es-419"/>
        </w:rPr>
        <w:t xml:space="preserve">          Con lo anterior, se declara la existencia de Quórum Legal.</w:t>
      </w:r>
    </w:p>
    <w:p w14:paraId="412F6973" w14:textId="77777777" w:rsidR="00291317" w:rsidRPr="00291317" w:rsidRDefault="00291317" w:rsidP="00291317">
      <w:pPr>
        <w:ind w:right="142"/>
        <w:jc w:val="both"/>
        <w:rPr>
          <w:rFonts w:ascii="Arial" w:hAnsi="Arial" w:cs="Arial"/>
          <w:sz w:val="24"/>
          <w:szCs w:val="24"/>
          <w:lang w:val="es-419"/>
        </w:rPr>
      </w:pPr>
    </w:p>
    <w:p w14:paraId="52ED470E" w14:textId="77777777" w:rsidR="00291317" w:rsidRPr="006F1444" w:rsidRDefault="00291317" w:rsidP="00291317">
      <w:pPr>
        <w:ind w:right="142"/>
        <w:jc w:val="both"/>
        <w:rPr>
          <w:rFonts w:ascii="Arial" w:hAnsi="Arial" w:cs="Arial"/>
          <w:sz w:val="16"/>
          <w:szCs w:val="16"/>
          <w:lang w:val="es-419"/>
        </w:rPr>
      </w:pPr>
      <w:r w:rsidRPr="006F1444">
        <w:rPr>
          <w:rFonts w:ascii="Arial" w:hAnsi="Arial" w:cs="Arial"/>
          <w:sz w:val="16"/>
          <w:szCs w:val="16"/>
          <w:lang w:val="es-419"/>
        </w:rPr>
        <w:t>Quiero agregar que se encuentran con nosotros los invitados especiales: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409"/>
        <w:gridCol w:w="2268"/>
      </w:tblGrid>
      <w:tr w:rsidR="00291317" w:rsidRPr="006F1444" w14:paraId="05A542D1" w14:textId="77777777" w:rsidTr="006942E5">
        <w:trPr>
          <w:trHeight w:val="381"/>
        </w:trPr>
        <w:tc>
          <w:tcPr>
            <w:tcW w:w="4962" w:type="dxa"/>
          </w:tcPr>
          <w:p w14:paraId="73CBBB99" w14:textId="46A21D1A" w:rsidR="00291317" w:rsidRPr="006F1444" w:rsidRDefault="00291317" w:rsidP="006F1444">
            <w:pPr>
              <w:ind w:right="142"/>
              <w:jc w:val="both"/>
              <w:rPr>
                <w:rFonts w:ascii="Arial" w:hAnsi="Arial" w:cs="Arial"/>
                <w:b/>
                <w:sz w:val="16"/>
                <w:szCs w:val="16"/>
                <w:lang w:val="es-419"/>
              </w:rPr>
            </w:pPr>
            <w:r w:rsidRPr="006F1444">
              <w:rPr>
                <w:rFonts w:ascii="Arial" w:hAnsi="Arial" w:cs="Arial"/>
                <w:b/>
                <w:sz w:val="16"/>
                <w:szCs w:val="16"/>
                <w:lang w:val="es-419"/>
              </w:rPr>
              <w:t xml:space="preserve">                          </w:t>
            </w:r>
          </w:p>
        </w:tc>
        <w:tc>
          <w:tcPr>
            <w:tcW w:w="2409" w:type="dxa"/>
          </w:tcPr>
          <w:p w14:paraId="69E8E2C7" w14:textId="77777777" w:rsidR="00291317" w:rsidRPr="006F1444" w:rsidRDefault="00291317" w:rsidP="00291317">
            <w:pPr>
              <w:ind w:right="142"/>
              <w:jc w:val="both"/>
              <w:rPr>
                <w:rFonts w:ascii="Arial" w:hAnsi="Arial" w:cs="Arial"/>
                <w:b/>
                <w:sz w:val="16"/>
                <w:szCs w:val="16"/>
                <w:lang w:val="es-419"/>
              </w:rPr>
            </w:pPr>
            <w:r w:rsidRPr="006F1444">
              <w:rPr>
                <w:rFonts w:ascii="Arial" w:hAnsi="Arial" w:cs="Arial"/>
                <w:b/>
                <w:sz w:val="16"/>
                <w:szCs w:val="16"/>
                <w:lang w:val="es-419"/>
              </w:rPr>
              <w:t xml:space="preserve">            Presente</w:t>
            </w:r>
          </w:p>
        </w:tc>
        <w:tc>
          <w:tcPr>
            <w:tcW w:w="2268" w:type="dxa"/>
          </w:tcPr>
          <w:p w14:paraId="2650D26C" w14:textId="77777777" w:rsidR="00291317" w:rsidRPr="006F1444" w:rsidRDefault="00291317" w:rsidP="00291317">
            <w:pPr>
              <w:ind w:right="142"/>
              <w:jc w:val="both"/>
              <w:rPr>
                <w:rFonts w:ascii="Arial" w:hAnsi="Arial" w:cs="Arial"/>
                <w:b/>
                <w:sz w:val="16"/>
                <w:szCs w:val="16"/>
                <w:lang w:val="es-419"/>
              </w:rPr>
            </w:pPr>
            <w:r w:rsidRPr="006F1444">
              <w:rPr>
                <w:rFonts w:ascii="Arial" w:hAnsi="Arial" w:cs="Arial"/>
                <w:b/>
                <w:sz w:val="16"/>
                <w:szCs w:val="16"/>
                <w:lang w:val="es-419"/>
              </w:rPr>
              <w:t xml:space="preserve">            Ausente</w:t>
            </w:r>
          </w:p>
        </w:tc>
      </w:tr>
      <w:tr w:rsidR="00291317" w:rsidRPr="006F1444" w14:paraId="4EEBD9CA" w14:textId="77777777" w:rsidTr="006942E5">
        <w:trPr>
          <w:trHeight w:val="370"/>
        </w:trPr>
        <w:tc>
          <w:tcPr>
            <w:tcW w:w="4962" w:type="dxa"/>
          </w:tcPr>
          <w:p w14:paraId="6BA71AE5"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C. ANA MARÍA DEL TORO TORRES</w:t>
            </w:r>
          </w:p>
          <w:p w14:paraId="04BFB396" w14:textId="6B3F1718"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Encargada de la Hacienda Municipal</w:t>
            </w:r>
            <w:r w:rsidR="006F1444">
              <w:rPr>
                <w:rFonts w:ascii="Arial" w:hAnsi="Arial" w:cs="Arial"/>
                <w:sz w:val="16"/>
                <w:szCs w:val="16"/>
                <w:lang w:val="es-419"/>
              </w:rPr>
              <w:t>.</w:t>
            </w:r>
            <w:r w:rsidRPr="006F1444">
              <w:rPr>
                <w:rFonts w:ascii="Arial" w:hAnsi="Arial" w:cs="Arial"/>
                <w:sz w:val="16"/>
                <w:szCs w:val="16"/>
                <w:lang w:val="es-419"/>
              </w:rPr>
              <w:t xml:space="preserve"> </w:t>
            </w:r>
            <w:r w:rsidRPr="006F1444">
              <w:rPr>
                <w:rFonts w:ascii="Arial" w:hAnsi="Arial" w:cs="Arial"/>
                <w:sz w:val="16"/>
                <w:szCs w:val="16"/>
                <w:lang w:val="es-419"/>
              </w:rPr>
              <w:tab/>
            </w:r>
          </w:p>
        </w:tc>
        <w:tc>
          <w:tcPr>
            <w:tcW w:w="2409" w:type="dxa"/>
          </w:tcPr>
          <w:p w14:paraId="495946A7"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 xml:space="preserve">                    X</w:t>
            </w:r>
          </w:p>
        </w:tc>
        <w:tc>
          <w:tcPr>
            <w:tcW w:w="2268" w:type="dxa"/>
          </w:tcPr>
          <w:p w14:paraId="00F84140"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sz w:val="16"/>
                <w:szCs w:val="16"/>
                <w:lang w:val="es-419"/>
              </w:rPr>
              <w:t xml:space="preserve">               </w:t>
            </w:r>
          </w:p>
        </w:tc>
      </w:tr>
      <w:tr w:rsidR="00291317" w:rsidRPr="006F1444" w14:paraId="54A12230" w14:textId="77777777" w:rsidTr="006942E5">
        <w:trPr>
          <w:trHeight w:val="370"/>
        </w:trPr>
        <w:tc>
          <w:tcPr>
            <w:tcW w:w="4962" w:type="dxa"/>
          </w:tcPr>
          <w:p w14:paraId="4B2ED327" w14:textId="77777777" w:rsidR="00291317"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C. CORINA FRÍAS</w:t>
            </w:r>
            <w:r w:rsidR="006F1444">
              <w:rPr>
                <w:rFonts w:ascii="Arial" w:hAnsi="Arial" w:cs="Arial"/>
                <w:b/>
                <w:sz w:val="16"/>
                <w:szCs w:val="16"/>
                <w:lang w:val="es-419"/>
              </w:rPr>
              <w:t xml:space="preserve"> VÁZQUEZ. </w:t>
            </w:r>
          </w:p>
          <w:p w14:paraId="490EF44C" w14:textId="06D85F30" w:rsidR="006F1444" w:rsidRPr="006F1444" w:rsidRDefault="006F1444" w:rsidP="00291317">
            <w:pPr>
              <w:spacing w:after="0"/>
              <w:ind w:right="142"/>
              <w:jc w:val="both"/>
              <w:rPr>
                <w:rFonts w:ascii="Arial" w:hAnsi="Arial" w:cs="Arial"/>
                <w:sz w:val="16"/>
                <w:szCs w:val="16"/>
                <w:lang w:val="es-419"/>
              </w:rPr>
            </w:pPr>
            <w:r w:rsidRPr="006F1444">
              <w:rPr>
                <w:rFonts w:ascii="Arial" w:hAnsi="Arial" w:cs="Arial"/>
                <w:sz w:val="16"/>
                <w:szCs w:val="16"/>
                <w:lang w:val="es-419"/>
              </w:rPr>
              <w:t xml:space="preserve">Directora de Ingresos. </w:t>
            </w:r>
          </w:p>
        </w:tc>
        <w:tc>
          <w:tcPr>
            <w:tcW w:w="2409" w:type="dxa"/>
          </w:tcPr>
          <w:p w14:paraId="5DBEEBB6" w14:textId="77777777"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 xml:space="preserve">                    </w:t>
            </w:r>
            <w:r w:rsidRPr="006F1444">
              <w:rPr>
                <w:rFonts w:ascii="Arial" w:hAnsi="Arial" w:cs="Arial"/>
                <w:b/>
                <w:sz w:val="16"/>
                <w:szCs w:val="16"/>
                <w:lang w:val="es-419"/>
              </w:rPr>
              <w:t>X</w:t>
            </w:r>
            <w:r w:rsidRPr="006F1444">
              <w:rPr>
                <w:rFonts w:ascii="Arial" w:hAnsi="Arial" w:cs="Arial"/>
                <w:sz w:val="16"/>
                <w:szCs w:val="16"/>
                <w:lang w:val="es-419"/>
              </w:rPr>
              <w:t xml:space="preserve">   </w:t>
            </w:r>
          </w:p>
        </w:tc>
        <w:tc>
          <w:tcPr>
            <w:tcW w:w="2268" w:type="dxa"/>
          </w:tcPr>
          <w:p w14:paraId="006598BC" w14:textId="77777777" w:rsidR="00291317" w:rsidRPr="006F1444" w:rsidRDefault="00291317" w:rsidP="00291317">
            <w:pPr>
              <w:spacing w:after="0"/>
              <w:ind w:right="142"/>
              <w:jc w:val="both"/>
              <w:rPr>
                <w:rFonts w:ascii="Arial" w:hAnsi="Arial" w:cs="Arial"/>
                <w:sz w:val="16"/>
                <w:szCs w:val="16"/>
                <w:lang w:val="es-419"/>
              </w:rPr>
            </w:pPr>
          </w:p>
        </w:tc>
      </w:tr>
      <w:tr w:rsidR="00291317" w:rsidRPr="006F1444" w14:paraId="3264AA16" w14:textId="77777777" w:rsidTr="006942E5">
        <w:trPr>
          <w:trHeight w:val="370"/>
        </w:trPr>
        <w:tc>
          <w:tcPr>
            <w:tcW w:w="4962" w:type="dxa"/>
          </w:tcPr>
          <w:p w14:paraId="41A316E6"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C. ANA MARGARITA MONTOYA</w:t>
            </w:r>
          </w:p>
          <w:p w14:paraId="28B24CFF" w14:textId="77777777" w:rsidR="00291317" w:rsidRPr="006F1444" w:rsidRDefault="00291317" w:rsidP="00291317">
            <w:pPr>
              <w:spacing w:after="0"/>
              <w:ind w:right="142"/>
              <w:jc w:val="both"/>
              <w:rPr>
                <w:rFonts w:ascii="Arial" w:hAnsi="Arial" w:cs="Arial"/>
                <w:bCs/>
                <w:sz w:val="16"/>
                <w:szCs w:val="16"/>
                <w:lang w:val="es-419"/>
              </w:rPr>
            </w:pPr>
            <w:r w:rsidRPr="006F1444">
              <w:rPr>
                <w:rFonts w:ascii="Arial" w:hAnsi="Arial" w:cs="Arial"/>
                <w:bCs/>
                <w:sz w:val="16"/>
                <w:szCs w:val="16"/>
                <w:lang w:val="es-419"/>
              </w:rPr>
              <w:t>Encargada de Recaudación</w:t>
            </w:r>
          </w:p>
        </w:tc>
        <w:tc>
          <w:tcPr>
            <w:tcW w:w="2409" w:type="dxa"/>
          </w:tcPr>
          <w:p w14:paraId="5B40AB80"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sz w:val="16"/>
                <w:szCs w:val="16"/>
                <w:lang w:val="es-419"/>
              </w:rPr>
              <w:t xml:space="preserve">                    </w:t>
            </w:r>
            <w:r w:rsidRPr="006F1444">
              <w:rPr>
                <w:rFonts w:ascii="Arial" w:hAnsi="Arial" w:cs="Arial"/>
                <w:b/>
                <w:sz w:val="16"/>
                <w:szCs w:val="16"/>
                <w:lang w:val="es-419"/>
              </w:rPr>
              <w:t>X</w:t>
            </w:r>
          </w:p>
        </w:tc>
        <w:tc>
          <w:tcPr>
            <w:tcW w:w="2268" w:type="dxa"/>
          </w:tcPr>
          <w:p w14:paraId="5B0037AC" w14:textId="77777777" w:rsidR="00291317" w:rsidRPr="006F1444" w:rsidRDefault="00291317" w:rsidP="00291317">
            <w:pPr>
              <w:spacing w:after="0"/>
              <w:ind w:right="142"/>
              <w:jc w:val="both"/>
              <w:rPr>
                <w:rFonts w:ascii="Arial" w:hAnsi="Arial" w:cs="Arial"/>
                <w:sz w:val="16"/>
                <w:szCs w:val="16"/>
                <w:lang w:val="es-419"/>
              </w:rPr>
            </w:pPr>
          </w:p>
        </w:tc>
      </w:tr>
    </w:tbl>
    <w:p w14:paraId="3C802094" w14:textId="77777777" w:rsidR="006F1444" w:rsidRDefault="006F1444" w:rsidP="00291317">
      <w:pPr>
        <w:ind w:right="142"/>
        <w:jc w:val="both"/>
        <w:rPr>
          <w:rFonts w:ascii="Arial" w:hAnsi="Arial" w:cs="Arial"/>
          <w:sz w:val="24"/>
          <w:szCs w:val="24"/>
          <w:lang w:val="es-419"/>
        </w:rPr>
      </w:pPr>
    </w:p>
    <w:p w14:paraId="7EB47A1D" w14:textId="77777777" w:rsidR="006F1444" w:rsidRDefault="006F1444" w:rsidP="00291317">
      <w:pPr>
        <w:ind w:right="142"/>
        <w:jc w:val="both"/>
        <w:rPr>
          <w:rFonts w:ascii="Arial" w:hAnsi="Arial" w:cs="Arial"/>
          <w:sz w:val="24"/>
          <w:szCs w:val="24"/>
          <w:lang w:val="es-419"/>
        </w:rPr>
      </w:pPr>
    </w:p>
    <w:p w14:paraId="62F081C7" w14:textId="7F6C743E" w:rsidR="00291317" w:rsidRPr="00291317" w:rsidRDefault="00291317" w:rsidP="00291317">
      <w:pPr>
        <w:ind w:right="142"/>
        <w:jc w:val="both"/>
        <w:rPr>
          <w:rFonts w:ascii="Arial" w:hAnsi="Arial" w:cs="Arial"/>
          <w:b/>
          <w:sz w:val="24"/>
          <w:szCs w:val="24"/>
          <w:lang w:val="es-419"/>
        </w:rPr>
      </w:pPr>
      <w:r w:rsidRPr="00291317">
        <w:rPr>
          <w:rFonts w:ascii="Arial" w:hAnsi="Arial" w:cs="Arial"/>
          <w:sz w:val="24"/>
          <w:szCs w:val="24"/>
          <w:lang w:val="es-419"/>
        </w:rPr>
        <w:t xml:space="preserve">Contamos además con la presencia de los Regidores </w:t>
      </w:r>
      <w:r w:rsidRPr="00291317">
        <w:rPr>
          <w:rFonts w:ascii="Arial" w:hAnsi="Arial" w:cs="Arial"/>
          <w:b/>
          <w:sz w:val="24"/>
          <w:szCs w:val="24"/>
          <w:lang w:val="es-419"/>
        </w:rPr>
        <w:t xml:space="preserve">SARA MORENO </w:t>
      </w:r>
      <w:r w:rsidR="00664958">
        <w:rPr>
          <w:rFonts w:ascii="Arial" w:hAnsi="Arial" w:cs="Arial"/>
          <w:b/>
          <w:sz w:val="24"/>
          <w:szCs w:val="24"/>
          <w:lang w:val="es-419"/>
        </w:rPr>
        <w:t>RAMÍREZ, JESÚS RAMÍREZ SÁNCHEZ</w:t>
      </w:r>
      <w:r w:rsidRPr="00291317">
        <w:rPr>
          <w:rFonts w:ascii="Arial" w:hAnsi="Arial" w:cs="Arial"/>
          <w:b/>
          <w:sz w:val="24"/>
          <w:szCs w:val="24"/>
          <w:lang w:val="es-419"/>
        </w:rPr>
        <w:t>, RAÚL CHÁVEZ GARCÍA, EDGAR JOEL SALVADOR BAUTISTA</w:t>
      </w:r>
      <w:r w:rsidR="00F0333E">
        <w:rPr>
          <w:rFonts w:ascii="Arial" w:hAnsi="Arial" w:cs="Arial"/>
          <w:b/>
          <w:sz w:val="24"/>
          <w:szCs w:val="24"/>
          <w:lang w:val="es-419"/>
        </w:rPr>
        <w:t>.</w:t>
      </w:r>
    </w:p>
    <w:p w14:paraId="4EB651CC" w14:textId="66C3E611" w:rsidR="00291317" w:rsidRDefault="00291317" w:rsidP="00291317">
      <w:pPr>
        <w:ind w:right="142"/>
        <w:jc w:val="both"/>
        <w:rPr>
          <w:rFonts w:ascii="Arial" w:hAnsi="Arial" w:cs="Arial"/>
          <w:sz w:val="24"/>
          <w:szCs w:val="24"/>
          <w:lang w:val="es-419"/>
        </w:rPr>
      </w:pP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5"/>
      </w:tblGrid>
      <w:tr w:rsidR="00291317" w:rsidRPr="00291317" w14:paraId="7E0E12D8" w14:textId="77777777" w:rsidTr="006942E5">
        <w:tc>
          <w:tcPr>
            <w:tcW w:w="9765" w:type="dxa"/>
            <w:shd w:val="clear" w:color="auto" w:fill="auto"/>
            <w:tcMar>
              <w:top w:w="100" w:type="dxa"/>
              <w:left w:w="100" w:type="dxa"/>
              <w:bottom w:w="100" w:type="dxa"/>
              <w:right w:w="100" w:type="dxa"/>
            </w:tcMar>
          </w:tcPr>
          <w:p w14:paraId="40224717" w14:textId="77777777" w:rsidR="00291317" w:rsidRPr="00291317" w:rsidRDefault="00291317" w:rsidP="006F1444">
            <w:pPr>
              <w:spacing w:after="0"/>
              <w:jc w:val="center"/>
              <w:rPr>
                <w:rFonts w:ascii="Arial" w:hAnsi="Arial" w:cs="Arial"/>
                <w:b/>
                <w:sz w:val="24"/>
                <w:szCs w:val="24"/>
                <w:lang w:val="es-419"/>
              </w:rPr>
            </w:pPr>
            <w:r w:rsidRPr="00291317">
              <w:rPr>
                <w:rFonts w:ascii="Arial" w:hAnsi="Arial" w:cs="Arial"/>
                <w:b/>
                <w:sz w:val="24"/>
                <w:szCs w:val="24"/>
                <w:lang w:val="es-419"/>
              </w:rPr>
              <w:t>ORDEN DEL DÍA</w:t>
            </w:r>
          </w:p>
        </w:tc>
      </w:tr>
    </w:tbl>
    <w:p w14:paraId="7CF5F255" w14:textId="77777777" w:rsidR="00291317" w:rsidRPr="00291317" w:rsidRDefault="00291317" w:rsidP="00291317">
      <w:pPr>
        <w:ind w:right="142"/>
        <w:jc w:val="both"/>
        <w:rPr>
          <w:rFonts w:ascii="Arial" w:hAnsi="Arial" w:cs="Arial"/>
          <w:sz w:val="24"/>
          <w:szCs w:val="24"/>
          <w:lang w:val="es-419"/>
        </w:rPr>
      </w:pPr>
    </w:p>
    <w:p w14:paraId="025EAF7A" w14:textId="77777777" w:rsidR="00291317" w:rsidRPr="00291317" w:rsidRDefault="00291317" w:rsidP="00291317">
      <w:pPr>
        <w:ind w:right="142"/>
        <w:jc w:val="both"/>
        <w:rPr>
          <w:rFonts w:ascii="Arial" w:hAnsi="Arial" w:cs="Arial"/>
          <w:sz w:val="24"/>
          <w:szCs w:val="24"/>
          <w:lang w:val="es-419"/>
        </w:rPr>
      </w:pPr>
      <w:r w:rsidRPr="00291317">
        <w:rPr>
          <w:rFonts w:ascii="Arial" w:hAnsi="Arial" w:cs="Arial"/>
          <w:b/>
          <w:sz w:val="24"/>
          <w:szCs w:val="24"/>
          <w:lang w:val="es-419"/>
        </w:rPr>
        <w:t xml:space="preserve">1. </w:t>
      </w:r>
      <w:r w:rsidRPr="00291317">
        <w:rPr>
          <w:rFonts w:ascii="Arial" w:hAnsi="Arial" w:cs="Arial"/>
          <w:sz w:val="24"/>
          <w:szCs w:val="24"/>
          <w:lang w:val="es-419"/>
        </w:rPr>
        <w:t>Lista de asistencia, declaración y verificación del quórum legal.</w:t>
      </w:r>
    </w:p>
    <w:p w14:paraId="057E93E5" w14:textId="77777777" w:rsidR="00291317" w:rsidRPr="00291317" w:rsidRDefault="00291317" w:rsidP="00291317">
      <w:pPr>
        <w:ind w:right="142"/>
        <w:jc w:val="both"/>
        <w:rPr>
          <w:rFonts w:ascii="Arial" w:hAnsi="Arial" w:cs="Arial"/>
          <w:sz w:val="24"/>
          <w:szCs w:val="24"/>
          <w:lang w:val="es-419"/>
        </w:rPr>
      </w:pPr>
      <w:r w:rsidRPr="00291317">
        <w:rPr>
          <w:rFonts w:ascii="Arial" w:hAnsi="Arial" w:cs="Arial"/>
          <w:b/>
          <w:sz w:val="24"/>
          <w:szCs w:val="24"/>
          <w:lang w:val="es-419"/>
        </w:rPr>
        <w:t xml:space="preserve">2. </w:t>
      </w:r>
      <w:r w:rsidRPr="00291317">
        <w:rPr>
          <w:rFonts w:ascii="Arial" w:hAnsi="Arial" w:cs="Arial"/>
          <w:sz w:val="24"/>
          <w:szCs w:val="24"/>
          <w:lang w:val="es-419"/>
        </w:rPr>
        <w:t xml:space="preserve">Estudio, revisión, análisis y en su caso aprobación y examinación de la tabla de valores catastrales para el ejercicio fiscal 2021 </w:t>
      </w:r>
    </w:p>
    <w:p w14:paraId="63FC70FD" w14:textId="77777777" w:rsidR="00291317" w:rsidRPr="00291317" w:rsidRDefault="00291317" w:rsidP="00291317">
      <w:pPr>
        <w:ind w:right="142"/>
        <w:jc w:val="both"/>
        <w:rPr>
          <w:rFonts w:ascii="Arial" w:hAnsi="Arial" w:cs="Arial"/>
          <w:sz w:val="24"/>
          <w:szCs w:val="24"/>
          <w:lang w:val="es-419"/>
        </w:rPr>
      </w:pPr>
      <w:r w:rsidRPr="00291317">
        <w:rPr>
          <w:rFonts w:ascii="Arial" w:hAnsi="Arial" w:cs="Arial"/>
          <w:b/>
          <w:sz w:val="24"/>
          <w:szCs w:val="24"/>
          <w:lang w:val="es-419"/>
        </w:rPr>
        <w:lastRenderedPageBreak/>
        <w:t>3.</w:t>
      </w:r>
      <w:r w:rsidRPr="00291317">
        <w:rPr>
          <w:rFonts w:ascii="Arial" w:hAnsi="Arial" w:cs="Arial"/>
          <w:sz w:val="24"/>
          <w:szCs w:val="24"/>
          <w:lang w:val="es-419"/>
        </w:rPr>
        <w:t xml:space="preserve"> Estudio, revisión, análisis y en su caso aprobación y dictaminación respecto del pago por derechos del uso de agua, drenaje, alcantarillado o tratamiento y disposición de aguas residuales del Organismo Público Descentralizados SAPAZA del artículo 65 al 97 del proyecto de la Ley de Ingresos para el ejercicio fiscal 2024.</w:t>
      </w:r>
    </w:p>
    <w:p w14:paraId="66877E9A" w14:textId="77777777" w:rsidR="00291317" w:rsidRPr="00291317" w:rsidRDefault="00291317" w:rsidP="00291317">
      <w:pPr>
        <w:ind w:right="142"/>
        <w:jc w:val="both"/>
        <w:rPr>
          <w:rFonts w:ascii="Arial" w:hAnsi="Arial" w:cs="Arial"/>
          <w:sz w:val="24"/>
          <w:szCs w:val="24"/>
          <w:lang w:val="es-419"/>
        </w:rPr>
      </w:pPr>
      <w:r w:rsidRPr="00291317">
        <w:rPr>
          <w:rFonts w:ascii="Arial" w:hAnsi="Arial" w:cs="Arial"/>
          <w:b/>
          <w:sz w:val="24"/>
          <w:szCs w:val="24"/>
          <w:lang w:val="es-419"/>
        </w:rPr>
        <w:t xml:space="preserve">4. </w:t>
      </w:r>
      <w:r w:rsidRPr="00291317">
        <w:rPr>
          <w:rFonts w:ascii="Arial" w:hAnsi="Arial" w:cs="Arial"/>
          <w:sz w:val="24"/>
          <w:szCs w:val="24"/>
          <w:lang w:val="es-419"/>
        </w:rPr>
        <w:t>Estudio, revisión, análisis y en su caso aprobación y dictaminación respecto al proyecto de la Ley de Ingresos para ejercicio 2024 para el municipio de Zapotlán el Grande, Jalisco.</w:t>
      </w:r>
    </w:p>
    <w:p w14:paraId="7710CFA8" w14:textId="77777777" w:rsidR="00291317" w:rsidRPr="00291317" w:rsidRDefault="00291317" w:rsidP="00291317">
      <w:pPr>
        <w:ind w:right="142"/>
        <w:jc w:val="both"/>
        <w:rPr>
          <w:rFonts w:ascii="Arial" w:hAnsi="Arial" w:cs="Arial"/>
          <w:sz w:val="24"/>
          <w:szCs w:val="24"/>
          <w:lang w:val="es-419"/>
        </w:rPr>
      </w:pPr>
      <w:r w:rsidRPr="00291317">
        <w:rPr>
          <w:rFonts w:ascii="Arial" w:hAnsi="Arial" w:cs="Arial"/>
          <w:b/>
          <w:sz w:val="24"/>
          <w:szCs w:val="24"/>
          <w:lang w:val="es-419"/>
        </w:rPr>
        <w:t xml:space="preserve">5. </w:t>
      </w:r>
      <w:r w:rsidRPr="00291317">
        <w:rPr>
          <w:rFonts w:ascii="Arial" w:hAnsi="Arial" w:cs="Arial"/>
          <w:sz w:val="24"/>
          <w:szCs w:val="24"/>
          <w:lang w:val="es-419"/>
        </w:rPr>
        <w:t>Asuntos Varios.</w:t>
      </w:r>
    </w:p>
    <w:p w14:paraId="5AFB4795" w14:textId="77777777" w:rsidR="00291317" w:rsidRPr="00291317" w:rsidRDefault="00291317" w:rsidP="00291317">
      <w:pPr>
        <w:ind w:right="142"/>
        <w:jc w:val="both"/>
        <w:rPr>
          <w:rFonts w:ascii="Arial" w:hAnsi="Arial" w:cs="Arial"/>
          <w:sz w:val="24"/>
          <w:szCs w:val="24"/>
          <w:lang w:val="es-419"/>
        </w:rPr>
      </w:pPr>
      <w:r w:rsidRPr="00291317">
        <w:rPr>
          <w:rFonts w:ascii="Arial" w:hAnsi="Arial" w:cs="Arial"/>
          <w:b/>
          <w:sz w:val="24"/>
          <w:szCs w:val="24"/>
          <w:lang w:val="es-419"/>
        </w:rPr>
        <w:t>6.</w:t>
      </w:r>
      <w:r w:rsidRPr="00291317">
        <w:rPr>
          <w:rFonts w:ascii="Arial" w:hAnsi="Arial" w:cs="Arial"/>
          <w:sz w:val="24"/>
          <w:szCs w:val="24"/>
          <w:lang w:val="es-419"/>
        </w:rPr>
        <w:t xml:space="preserve"> Clausura.</w:t>
      </w:r>
    </w:p>
    <w:p w14:paraId="74F5FA2A" w14:textId="77777777" w:rsidR="00291317" w:rsidRPr="00291317" w:rsidRDefault="00291317" w:rsidP="00291317">
      <w:pPr>
        <w:ind w:right="142"/>
        <w:jc w:val="both"/>
        <w:rPr>
          <w:rFonts w:ascii="Arial" w:hAnsi="Arial" w:cs="Arial"/>
          <w:sz w:val="24"/>
          <w:szCs w:val="24"/>
          <w:lang w:val="es-419"/>
        </w:rPr>
      </w:pPr>
    </w:p>
    <w:p w14:paraId="1B8B11B3" w14:textId="77777777" w:rsidR="00291317" w:rsidRPr="00291317" w:rsidRDefault="00291317" w:rsidP="00291317">
      <w:pPr>
        <w:ind w:right="142"/>
        <w:jc w:val="both"/>
        <w:rPr>
          <w:rFonts w:ascii="Arial" w:hAnsi="Arial" w:cs="Arial"/>
          <w:sz w:val="24"/>
          <w:szCs w:val="24"/>
          <w:lang w:val="es-419"/>
        </w:rPr>
      </w:pPr>
      <w:r w:rsidRPr="00291317">
        <w:rPr>
          <w:rFonts w:ascii="Arial" w:hAnsi="Arial" w:cs="Arial"/>
          <w:sz w:val="24"/>
          <w:szCs w:val="24"/>
          <w:lang w:val="es-419"/>
        </w:rPr>
        <w:t>Pongo a su consideración la orden del día, los que estén de acuerdo hagan el favor de levantar su mano:</w:t>
      </w:r>
    </w:p>
    <w:p w14:paraId="4132BDFE" w14:textId="77777777" w:rsidR="00291317" w:rsidRPr="006F1444" w:rsidRDefault="00291317" w:rsidP="00291317">
      <w:pPr>
        <w:ind w:right="142"/>
        <w:jc w:val="both"/>
        <w:rPr>
          <w:rFonts w:ascii="Arial" w:hAnsi="Arial" w:cs="Arial"/>
          <w:sz w:val="16"/>
          <w:szCs w:val="16"/>
          <w:lang w:val="es-419"/>
        </w:rPr>
      </w:pPr>
    </w:p>
    <w:tbl>
      <w:tblPr>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1418"/>
        <w:gridCol w:w="1417"/>
        <w:gridCol w:w="1701"/>
      </w:tblGrid>
      <w:tr w:rsidR="00291317" w:rsidRPr="006F1444" w14:paraId="4FB97655" w14:textId="77777777" w:rsidTr="006942E5">
        <w:tc>
          <w:tcPr>
            <w:tcW w:w="5245" w:type="dxa"/>
            <w:shd w:val="clear" w:color="auto" w:fill="auto"/>
            <w:tcMar>
              <w:top w:w="100" w:type="dxa"/>
              <w:left w:w="100" w:type="dxa"/>
              <w:bottom w:w="100" w:type="dxa"/>
              <w:right w:w="100" w:type="dxa"/>
            </w:tcMar>
          </w:tcPr>
          <w:p w14:paraId="52AF9B6E" w14:textId="77777777" w:rsidR="00291317" w:rsidRPr="006F1444" w:rsidRDefault="00291317" w:rsidP="00291317">
            <w:pPr>
              <w:spacing w:after="0"/>
              <w:ind w:right="142"/>
              <w:jc w:val="center"/>
              <w:rPr>
                <w:rFonts w:ascii="Arial" w:hAnsi="Arial" w:cs="Arial"/>
                <w:b/>
                <w:sz w:val="16"/>
                <w:szCs w:val="16"/>
                <w:lang w:val="es-419"/>
              </w:rPr>
            </w:pPr>
            <w:r w:rsidRPr="006F1444">
              <w:rPr>
                <w:rFonts w:ascii="Arial" w:hAnsi="Arial" w:cs="Arial"/>
                <w:b/>
                <w:sz w:val="16"/>
                <w:szCs w:val="16"/>
                <w:lang w:val="es-419"/>
              </w:rPr>
              <w:t>REGIDOR</w:t>
            </w:r>
          </w:p>
        </w:tc>
        <w:tc>
          <w:tcPr>
            <w:tcW w:w="1418" w:type="dxa"/>
            <w:shd w:val="clear" w:color="auto" w:fill="auto"/>
            <w:tcMar>
              <w:top w:w="100" w:type="dxa"/>
              <w:left w:w="100" w:type="dxa"/>
              <w:bottom w:w="100" w:type="dxa"/>
              <w:right w:w="100" w:type="dxa"/>
            </w:tcMar>
          </w:tcPr>
          <w:p w14:paraId="35EAA2DA" w14:textId="77777777" w:rsidR="00291317" w:rsidRPr="006F1444" w:rsidRDefault="00291317" w:rsidP="00291317">
            <w:pPr>
              <w:spacing w:after="0"/>
              <w:ind w:right="142"/>
              <w:jc w:val="center"/>
              <w:rPr>
                <w:rFonts w:ascii="Arial" w:hAnsi="Arial" w:cs="Arial"/>
                <w:b/>
                <w:sz w:val="16"/>
                <w:szCs w:val="16"/>
                <w:lang w:val="es-419"/>
              </w:rPr>
            </w:pPr>
            <w:r w:rsidRPr="006F1444">
              <w:rPr>
                <w:rFonts w:ascii="Arial" w:hAnsi="Arial" w:cs="Arial"/>
                <w:b/>
                <w:sz w:val="16"/>
                <w:szCs w:val="16"/>
                <w:lang w:val="es-419"/>
              </w:rPr>
              <w:t>A FAVOR</w:t>
            </w:r>
          </w:p>
        </w:tc>
        <w:tc>
          <w:tcPr>
            <w:tcW w:w="1417" w:type="dxa"/>
            <w:shd w:val="clear" w:color="auto" w:fill="auto"/>
            <w:tcMar>
              <w:top w:w="100" w:type="dxa"/>
              <w:left w:w="100" w:type="dxa"/>
              <w:bottom w:w="100" w:type="dxa"/>
              <w:right w:w="100" w:type="dxa"/>
            </w:tcMar>
          </w:tcPr>
          <w:p w14:paraId="05766183" w14:textId="77777777" w:rsidR="00291317" w:rsidRPr="006F1444" w:rsidRDefault="00291317" w:rsidP="00291317">
            <w:pPr>
              <w:spacing w:after="0"/>
              <w:ind w:right="142"/>
              <w:jc w:val="center"/>
              <w:rPr>
                <w:rFonts w:ascii="Arial" w:hAnsi="Arial" w:cs="Arial"/>
                <w:b/>
                <w:sz w:val="16"/>
                <w:szCs w:val="16"/>
                <w:lang w:val="es-419"/>
              </w:rPr>
            </w:pPr>
            <w:r w:rsidRPr="006F1444">
              <w:rPr>
                <w:rFonts w:ascii="Arial" w:hAnsi="Arial" w:cs="Arial"/>
                <w:b/>
                <w:sz w:val="16"/>
                <w:szCs w:val="16"/>
                <w:lang w:val="es-419"/>
              </w:rPr>
              <w:t>EN CONTRA</w:t>
            </w:r>
          </w:p>
        </w:tc>
        <w:tc>
          <w:tcPr>
            <w:tcW w:w="1701" w:type="dxa"/>
            <w:shd w:val="clear" w:color="auto" w:fill="auto"/>
            <w:tcMar>
              <w:top w:w="100" w:type="dxa"/>
              <w:left w:w="100" w:type="dxa"/>
              <w:bottom w:w="100" w:type="dxa"/>
              <w:right w:w="100" w:type="dxa"/>
            </w:tcMar>
          </w:tcPr>
          <w:p w14:paraId="298789AD" w14:textId="77777777" w:rsidR="00291317" w:rsidRPr="006F1444" w:rsidRDefault="00291317" w:rsidP="00291317">
            <w:pPr>
              <w:spacing w:after="0"/>
              <w:ind w:right="142"/>
              <w:jc w:val="center"/>
              <w:rPr>
                <w:rFonts w:ascii="Arial" w:hAnsi="Arial" w:cs="Arial"/>
                <w:b/>
                <w:sz w:val="16"/>
                <w:szCs w:val="16"/>
                <w:lang w:val="es-419"/>
              </w:rPr>
            </w:pPr>
            <w:r w:rsidRPr="006F1444">
              <w:rPr>
                <w:rFonts w:ascii="Arial" w:hAnsi="Arial" w:cs="Arial"/>
                <w:b/>
                <w:sz w:val="16"/>
                <w:szCs w:val="16"/>
                <w:lang w:val="es-419"/>
              </w:rPr>
              <w:t>EN ABSTENCIÓN</w:t>
            </w:r>
          </w:p>
        </w:tc>
      </w:tr>
      <w:tr w:rsidR="00291317" w:rsidRPr="006F1444" w14:paraId="02C6C06B" w14:textId="77777777" w:rsidTr="006942E5">
        <w:tc>
          <w:tcPr>
            <w:tcW w:w="5245" w:type="dxa"/>
            <w:shd w:val="clear" w:color="auto" w:fill="auto"/>
            <w:tcMar>
              <w:top w:w="100" w:type="dxa"/>
              <w:left w:w="100" w:type="dxa"/>
              <w:bottom w:w="100" w:type="dxa"/>
              <w:right w:w="100" w:type="dxa"/>
            </w:tcMar>
          </w:tcPr>
          <w:p w14:paraId="18FD7578"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C. JORGE DE JESÚS JUÁREZ PARRA</w:t>
            </w:r>
          </w:p>
          <w:p w14:paraId="4E904739" w14:textId="77777777"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Regidor Presidente de la Comisión Edilicia Permanente de Hacienda Pública y Patrimonio Municipal</w:t>
            </w:r>
          </w:p>
        </w:tc>
        <w:tc>
          <w:tcPr>
            <w:tcW w:w="1418" w:type="dxa"/>
            <w:shd w:val="clear" w:color="auto" w:fill="auto"/>
            <w:tcMar>
              <w:top w:w="100" w:type="dxa"/>
              <w:left w:w="100" w:type="dxa"/>
              <w:bottom w:w="100" w:type="dxa"/>
              <w:right w:w="100" w:type="dxa"/>
            </w:tcMar>
          </w:tcPr>
          <w:p w14:paraId="10092C41" w14:textId="77777777" w:rsidR="00291317" w:rsidRPr="006F1444" w:rsidRDefault="00291317" w:rsidP="00291317">
            <w:pPr>
              <w:spacing w:after="0"/>
              <w:ind w:right="142"/>
              <w:jc w:val="center"/>
              <w:rPr>
                <w:rFonts w:ascii="Arial" w:hAnsi="Arial" w:cs="Arial"/>
                <w:b/>
                <w:sz w:val="16"/>
                <w:szCs w:val="16"/>
                <w:lang w:val="es-419"/>
              </w:rPr>
            </w:pPr>
            <w:r w:rsidRPr="006F1444">
              <w:rPr>
                <w:rFonts w:ascii="Arial" w:hAnsi="Arial" w:cs="Arial"/>
                <w:b/>
                <w:sz w:val="16"/>
                <w:szCs w:val="16"/>
                <w:lang w:val="es-419"/>
              </w:rPr>
              <w:t>X</w:t>
            </w:r>
          </w:p>
        </w:tc>
        <w:tc>
          <w:tcPr>
            <w:tcW w:w="1417" w:type="dxa"/>
            <w:shd w:val="clear" w:color="auto" w:fill="auto"/>
            <w:tcMar>
              <w:top w:w="100" w:type="dxa"/>
              <w:left w:w="100" w:type="dxa"/>
              <w:bottom w:w="100" w:type="dxa"/>
              <w:right w:w="100" w:type="dxa"/>
            </w:tcMar>
          </w:tcPr>
          <w:p w14:paraId="4AF36539" w14:textId="77777777" w:rsidR="00291317" w:rsidRPr="006F1444" w:rsidRDefault="00291317" w:rsidP="00291317">
            <w:pPr>
              <w:spacing w:after="0"/>
              <w:ind w:right="142"/>
              <w:jc w:val="center"/>
              <w:rPr>
                <w:rFonts w:ascii="Arial" w:hAnsi="Arial" w:cs="Arial"/>
                <w:b/>
                <w:sz w:val="16"/>
                <w:szCs w:val="16"/>
                <w:lang w:val="es-419"/>
              </w:rPr>
            </w:pPr>
          </w:p>
        </w:tc>
        <w:tc>
          <w:tcPr>
            <w:tcW w:w="1701" w:type="dxa"/>
            <w:shd w:val="clear" w:color="auto" w:fill="auto"/>
            <w:tcMar>
              <w:top w:w="100" w:type="dxa"/>
              <w:left w:w="100" w:type="dxa"/>
              <w:bottom w:w="100" w:type="dxa"/>
              <w:right w:w="100" w:type="dxa"/>
            </w:tcMar>
          </w:tcPr>
          <w:p w14:paraId="767F0A9B" w14:textId="77777777" w:rsidR="00291317" w:rsidRPr="006F1444" w:rsidRDefault="00291317" w:rsidP="00291317">
            <w:pPr>
              <w:spacing w:after="0"/>
              <w:ind w:right="142"/>
              <w:jc w:val="center"/>
              <w:rPr>
                <w:rFonts w:ascii="Arial" w:hAnsi="Arial" w:cs="Arial"/>
                <w:b/>
                <w:sz w:val="16"/>
                <w:szCs w:val="16"/>
                <w:lang w:val="es-419"/>
              </w:rPr>
            </w:pPr>
          </w:p>
        </w:tc>
      </w:tr>
      <w:tr w:rsidR="00291317" w:rsidRPr="006F1444" w14:paraId="2196B55E" w14:textId="77777777" w:rsidTr="006942E5">
        <w:tc>
          <w:tcPr>
            <w:tcW w:w="5245" w:type="dxa"/>
            <w:shd w:val="clear" w:color="auto" w:fill="auto"/>
            <w:tcMar>
              <w:top w:w="100" w:type="dxa"/>
              <w:left w:w="100" w:type="dxa"/>
              <w:bottom w:w="100" w:type="dxa"/>
              <w:right w:w="100" w:type="dxa"/>
            </w:tcMar>
          </w:tcPr>
          <w:p w14:paraId="1DD06FC3"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C. LAURA ELENA MARTÍNEZ RUVALCABA</w:t>
            </w:r>
          </w:p>
          <w:p w14:paraId="605C49BB" w14:textId="77777777"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Regidora Vocal de la Comisión Edilicia Permanente de Hacienda Pública y Patrimonio Municipal</w:t>
            </w:r>
          </w:p>
        </w:tc>
        <w:tc>
          <w:tcPr>
            <w:tcW w:w="1418" w:type="dxa"/>
            <w:shd w:val="clear" w:color="auto" w:fill="auto"/>
            <w:tcMar>
              <w:top w:w="100" w:type="dxa"/>
              <w:left w:w="100" w:type="dxa"/>
              <w:bottom w:w="100" w:type="dxa"/>
              <w:right w:w="100" w:type="dxa"/>
            </w:tcMar>
          </w:tcPr>
          <w:p w14:paraId="4F857D20" w14:textId="77777777" w:rsidR="00291317" w:rsidRPr="006F1444" w:rsidRDefault="00291317" w:rsidP="00291317">
            <w:pPr>
              <w:spacing w:after="0"/>
              <w:ind w:right="142"/>
              <w:jc w:val="center"/>
              <w:rPr>
                <w:rFonts w:ascii="Arial" w:hAnsi="Arial" w:cs="Arial"/>
                <w:b/>
                <w:sz w:val="16"/>
                <w:szCs w:val="16"/>
                <w:lang w:val="es-419"/>
              </w:rPr>
            </w:pPr>
            <w:r w:rsidRPr="006F1444">
              <w:rPr>
                <w:rFonts w:ascii="Arial" w:hAnsi="Arial" w:cs="Arial"/>
                <w:b/>
                <w:sz w:val="16"/>
                <w:szCs w:val="16"/>
                <w:lang w:val="es-419"/>
              </w:rPr>
              <w:t>X</w:t>
            </w:r>
          </w:p>
        </w:tc>
        <w:tc>
          <w:tcPr>
            <w:tcW w:w="1417" w:type="dxa"/>
            <w:shd w:val="clear" w:color="auto" w:fill="auto"/>
            <w:tcMar>
              <w:top w:w="100" w:type="dxa"/>
              <w:left w:w="100" w:type="dxa"/>
              <w:bottom w:w="100" w:type="dxa"/>
              <w:right w:w="100" w:type="dxa"/>
            </w:tcMar>
          </w:tcPr>
          <w:p w14:paraId="4F1E0792" w14:textId="77777777" w:rsidR="00291317" w:rsidRPr="006F1444" w:rsidRDefault="00291317" w:rsidP="00291317">
            <w:pPr>
              <w:spacing w:after="0"/>
              <w:ind w:right="142"/>
              <w:jc w:val="center"/>
              <w:rPr>
                <w:rFonts w:ascii="Arial" w:hAnsi="Arial" w:cs="Arial"/>
                <w:b/>
                <w:sz w:val="16"/>
                <w:szCs w:val="16"/>
                <w:lang w:val="es-419"/>
              </w:rPr>
            </w:pPr>
          </w:p>
        </w:tc>
        <w:tc>
          <w:tcPr>
            <w:tcW w:w="1701" w:type="dxa"/>
            <w:shd w:val="clear" w:color="auto" w:fill="auto"/>
            <w:tcMar>
              <w:top w:w="100" w:type="dxa"/>
              <w:left w:w="100" w:type="dxa"/>
              <w:bottom w:w="100" w:type="dxa"/>
              <w:right w:w="100" w:type="dxa"/>
            </w:tcMar>
          </w:tcPr>
          <w:p w14:paraId="4E1548CD" w14:textId="77777777" w:rsidR="00291317" w:rsidRPr="006F1444" w:rsidRDefault="00291317" w:rsidP="00291317">
            <w:pPr>
              <w:spacing w:after="0"/>
              <w:ind w:right="142"/>
              <w:jc w:val="center"/>
              <w:rPr>
                <w:rFonts w:ascii="Arial" w:hAnsi="Arial" w:cs="Arial"/>
                <w:b/>
                <w:sz w:val="16"/>
                <w:szCs w:val="16"/>
                <w:lang w:val="es-419"/>
              </w:rPr>
            </w:pPr>
          </w:p>
        </w:tc>
      </w:tr>
      <w:tr w:rsidR="00291317" w:rsidRPr="006F1444" w14:paraId="3B22AFDD" w14:textId="77777777" w:rsidTr="006942E5">
        <w:tc>
          <w:tcPr>
            <w:tcW w:w="5245" w:type="dxa"/>
            <w:shd w:val="clear" w:color="auto" w:fill="auto"/>
            <w:tcMar>
              <w:top w:w="100" w:type="dxa"/>
              <w:left w:w="100" w:type="dxa"/>
              <w:bottom w:w="100" w:type="dxa"/>
              <w:right w:w="100" w:type="dxa"/>
            </w:tcMar>
          </w:tcPr>
          <w:p w14:paraId="2DB8A945"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C. TANIA MAGDALENA BERNARDINO JUÁREZ</w:t>
            </w:r>
          </w:p>
          <w:p w14:paraId="204298E8" w14:textId="77777777"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Regidora Vocal de la Comisión Edilicia Permanente de Hacienda Pública y Patrimonio Municipal</w:t>
            </w:r>
          </w:p>
        </w:tc>
        <w:tc>
          <w:tcPr>
            <w:tcW w:w="1418" w:type="dxa"/>
            <w:shd w:val="clear" w:color="auto" w:fill="auto"/>
            <w:tcMar>
              <w:top w:w="100" w:type="dxa"/>
              <w:left w:w="100" w:type="dxa"/>
              <w:bottom w:w="100" w:type="dxa"/>
              <w:right w:w="100" w:type="dxa"/>
            </w:tcMar>
          </w:tcPr>
          <w:p w14:paraId="35F0B1C8" w14:textId="77777777" w:rsidR="00291317" w:rsidRPr="006F1444" w:rsidRDefault="00291317" w:rsidP="00291317">
            <w:pPr>
              <w:spacing w:after="0"/>
              <w:ind w:right="142"/>
              <w:jc w:val="center"/>
              <w:rPr>
                <w:rFonts w:ascii="Arial" w:hAnsi="Arial" w:cs="Arial"/>
                <w:b/>
                <w:sz w:val="16"/>
                <w:szCs w:val="16"/>
                <w:lang w:val="es-419"/>
              </w:rPr>
            </w:pPr>
            <w:r w:rsidRPr="006F1444">
              <w:rPr>
                <w:rFonts w:ascii="Arial" w:hAnsi="Arial" w:cs="Arial"/>
                <w:b/>
                <w:sz w:val="16"/>
                <w:szCs w:val="16"/>
                <w:lang w:val="es-419"/>
              </w:rPr>
              <w:t>X</w:t>
            </w:r>
          </w:p>
        </w:tc>
        <w:tc>
          <w:tcPr>
            <w:tcW w:w="1417" w:type="dxa"/>
            <w:shd w:val="clear" w:color="auto" w:fill="auto"/>
            <w:tcMar>
              <w:top w:w="100" w:type="dxa"/>
              <w:left w:w="100" w:type="dxa"/>
              <w:bottom w:w="100" w:type="dxa"/>
              <w:right w:w="100" w:type="dxa"/>
            </w:tcMar>
          </w:tcPr>
          <w:p w14:paraId="6DE113A7" w14:textId="77777777" w:rsidR="00291317" w:rsidRPr="006F1444" w:rsidRDefault="00291317" w:rsidP="00291317">
            <w:pPr>
              <w:spacing w:after="0"/>
              <w:ind w:right="142"/>
              <w:jc w:val="center"/>
              <w:rPr>
                <w:rFonts w:ascii="Arial" w:hAnsi="Arial" w:cs="Arial"/>
                <w:b/>
                <w:sz w:val="16"/>
                <w:szCs w:val="16"/>
                <w:lang w:val="es-419"/>
              </w:rPr>
            </w:pPr>
          </w:p>
        </w:tc>
        <w:tc>
          <w:tcPr>
            <w:tcW w:w="1701" w:type="dxa"/>
            <w:shd w:val="clear" w:color="auto" w:fill="auto"/>
            <w:tcMar>
              <w:top w:w="100" w:type="dxa"/>
              <w:left w:w="100" w:type="dxa"/>
              <w:bottom w:w="100" w:type="dxa"/>
              <w:right w:w="100" w:type="dxa"/>
            </w:tcMar>
          </w:tcPr>
          <w:p w14:paraId="6EBBF13D" w14:textId="77777777" w:rsidR="00291317" w:rsidRPr="006F1444" w:rsidRDefault="00291317" w:rsidP="00291317">
            <w:pPr>
              <w:spacing w:after="0"/>
              <w:ind w:right="142"/>
              <w:jc w:val="center"/>
              <w:rPr>
                <w:rFonts w:ascii="Arial" w:hAnsi="Arial" w:cs="Arial"/>
                <w:b/>
                <w:sz w:val="16"/>
                <w:szCs w:val="16"/>
                <w:lang w:val="es-419"/>
              </w:rPr>
            </w:pPr>
          </w:p>
        </w:tc>
      </w:tr>
      <w:tr w:rsidR="00291317" w:rsidRPr="006F1444" w14:paraId="0E6A2A39" w14:textId="77777777" w:rsidTr="006942E5">
        <w:tc>
          <w:tcPr>
            <w:tcW w:w="5245" w:type="dxa"/>
            <w:shd w:val="clear" w:color="auto" w:fill="auto"/>
            <w:tcMar>
              <w:top w:w="100" w:type="dxa"/>
              <w:left w:w="100" w:type="dxa"/>
              <w:bottom w:w="100" w:type="dxa"/>
              <w:right w:w="100" w:type="dxa"/>
            </w:tcMar>
          </w:tcPr>
          <w:p w14:paraId="3CC1911E"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C. MAGALI CASILLAS CONTRERAS</w:t>
            </w:r>
          </w:p>
          <w:p w14:paraId="68E911F3" w14:textId="77777777"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Síndico, Vocal de la Comisión Edilicia Permanente de Hacienda Pública y Patrimonio Municipal</w:t>
            </w:r>
          </w:p>
        </w:tc>
        <w:tc>
          <w:tcPr>
            <w:tcW w:w="1418" w:type="dxa"/>
            <w:shd w:val="clear" w:color="auto" w:fill="auto"/>
            <w:tcMar>
              <w:top w:w="100" w:type="dxa"/>
              <w:left w:w="100" w:type="dxa"/>
              <w:bottom w:w="100" w:type="dxa"/>
              <w:right w:w="100" w:type="dxa"/>
            </w:tcMar>
          </w:tcPr>
          <w:p w14:paraId="50628040" w14:textId="77777777" w:rsidR="00291317" w:rsidRPr="006F1444" w:rsidRDefault="00291317" w:rsidP="00291317">
            <w:pPr>
              <w:spacing w:after="0"/>
              <w:ind w:right="142"/>
              <w:jc w:val="center"/>
              <w:rPr>
                <w:rFonts w:ascii="Arial" w:hAnsi="Arial" w:cs="Arial"/>
                <w:b/>
                <w:sz w:val="16"/>
                <w:szCs w:val="16"/>
                <w:lang w:val="es-419"/>
              </w:rPr>
            </w:pPr>
            <w:r w:rsidRPr="006F1444">
              <w:rPr>
                <w:rFonts w:ascii="Arial" w:hAnsi="Arial" w:cs="Arial"/>
                <w:b/>
                <w:sz w:val="16"/>
                <w:szCs w:val="16"/>
                <w:lang w:val="es-419"/>
              </w:rPr>
              <w:t>X</w:t>
            </w:r>
          </w:p>
        </w:tc>
        <w:tc>
          <w:tcPr>
            <w:tcW w:w="1417" w:type="dxa"/>
            <w:shd w:val="clear" w:color="auto" w:fill="auto"/>
            <w:tcMar>
              <w:top w:w="100" w:type="dxa"/>
              <w:left w:w="100" w:type="dxa"/>
              <w:bottom w:w="100" w:type="dxa"/>
              <w:right w:w="100" w:type="dxa"/>
            </w:tcMar>
          </w:tcPr>
          <w:p w14:paraId="6DDF0372" w14:textId="77777777" w:rsidR="00291317" w:rsidRPr="006F1444" w:rsidRDefault="00291317" w:rsidP="00291317">
            <w:pPr>
              <w:spacing w:after="0"/>
              <w:ind w:right="142"/>
              <w:jc w:val="center"/>
              <w:rPr>
                <w:rFonts w:ascii="Arial" w:hAnsi="Arial" w:cs="Arial"/>
                <w:b/>
                <w:sz w:val="16"/>
                <w:szCs w:val="16"/>
                <w:lang w:val="es-419"/>
              </w:rPr>
            </w:pPr>
          </w:p>
        </w:tc>
        <w:tc>
          <w:tcPr>
            <w:tcW w:w="1701" w:type="dxa"/>
            <w:shd w:val="clear" w:color="auto" w:fill="auto"/>
            <w:tcMar>
              <w:top w:w="100" w:type="dxa"/>
              <w:left w:w="100" w:type="dxa"/>
              <w:bottom w:w="100" w:type="dxa"/>
              <w:right w:w="100" w:type="dxa"/>
            </w:tcMar>
          </w:tcPr>
          <w:p w14:paraId="1F941158" w14:textId="77777777" w:rsidR="00291317" w:rsidRPr="006F1444" w:rsidRDefault="00291317" w:rsidP="00291317">
            <w:pPr>
              <w:spacing w:after="0"/>
              <w:ind w:right="142"/>
              <w:jc w:val="center"/>
              <w:rPr>
                <w:rFonts w:ascii="Arial" w:hAnsi="Arial" w:cs="Arial"/>
                <w:b/>
                <w:sz w:val="16"/>
                <w:szCs w:val="16"/>
                <w:lang w:val="es-419"/>
              </w:rPr>
            </w:pPr>
          </w:p>
        </w:tc>
      </w:tr>
      <w:tr w:rsidR="00291317" w:rsidRPr="006F1444" w14:paraId="08A778AA" w14:textId="77777777" w:rsidTr="006942E5">
        <w:tc>
          <w:tcPr>
            <w:tcW w:w="5245" w:type="dxa"/>
            <w:shd w:val="clear" w:color="auto" w:fill="auto"/>
            <w:tcMar>
              <w:top w:w="100" w:type="dxa"/>
              <w:left w:w="100" w:type="dxa"/>
              <w:bottom w:w="100" w:type="dxa"/>
              <w:right w:w="100" w:type="dxa"/>
            </w:tcMar>
          </w:tcPr>
          <w:p w14:paraId="19E28A9A" w14:textId="77777777" w:rsidR="00291317" w:rsidRPr="006F1444" w:rsidRDefault="00291317" w:rsidP="00291317">
            <w:pPr>
              <w:spacing w:after="0"/>
              <w:ind w:right="142"/>
              <w:jc w:val="both"/>
              <w:rPr>
                <w:rFonts w:ascii="Arial" w:hAnsi="Arial" w:cs="Arial"/>
                <w:b/>
                <w:sz w:val="16"/>
                <w:szCs w:val="16"/>
                <w:lang w:val="es-419"/>
              </w:rPr>
            </w:pPr>
            <w:r w:rsidRPr="006F1444">
              <w:rPr>
                <w:rFonts w:ascii="Arial" w:hAnsi="Arial" w:cs="Arial"/>
                <w:b/>
                <w:sz w:val="16"/>
                <w:szCs w:val="16"/>
                <w:lang w:val="es-419"/>
              </w:rPr>
              <w:t>C. DIANA LAURA ORTEGA PALAFOX</w:t>
            </w:r>
          </w:p>
          <w:p w14:paraId="22EBEAC6" w14:textId="77777777" w:rsidR="00291317" w:rsidRPr="006F1444" w:rsidRDefault="00291317" w:rsidP="00291317">
            <w:pPr>
              <w:spacing w:after="0"/>
              <w:ind w:right="142"/>
              <w:jc w:val="both"/>
              <w:rPr>
                <w:rFonts w:ascii="Arial" w:hAnsi="Arial" w:cs="Arial"/>
                <w:sz w:val="16"/>
                <w:szCs w:val="16"/>
                <w:lang w:val="es-419"/>
              </w:rPr>
            </w:pPr>
            <w:r w:rsidRPr="006F1444">
              <w:rPr>
                <w:rFonts w:ascii="Arial" w:hAnsi="Arial" w:cs="Arial"/>
                <w:sz w:val="16"/>
                <w:szCs w:val="16"/>
                <w:lang w:val="es-419"/>
              </w:rPr>
              <w:t>Regidora Vocal de la Comisión Edilicia Permanente de Hacienda Pública y Patrimonio Municipal</w:t>
            </w:r>
          </w:p>
        </w:tc>
        <w:tc>
          <w:tcPr>
            <w:tcW w:w="1418" w:type="dxa"/>
            <w:shd w:val="clear" w:color="auto" w:fill="auto"/>
            <w:tcMar>
              <w:top w:w="100" w:type="dxa"/>
              <w:left w:w="100" w:type="dxa"/>
              <w:bottom w:w="100" w:type="dxa"/>
              <w:right w:w="100" w:type="dxa"/>
            </w:tcMar>
          </w:tcPr>
          <w:p w14:paraId="4F9A6394" w14:textId="77777777" w:rsidR="00291317" w:rsidRPr="006F1444" w:rsidRDefault="00291317" w:rsidP="00291317">
            <w:pPr>
              <w:spacing w:after="0"/>
              <w:ind w:right="142"/>
              <w:jc w:val="center"/>
              <w:rPr>
                <w:rFonts w:ascii="Arial" w:hAnsi="Arial" w:cs="Arial"/>
                <w:b/>
                <w:sz w:val="16"/>
                <w:szCs w:val="16"/>
                <w:lang w:val="es-419"/>
              </w:rPr>
            </w:pPr>
            <w:r w:rsidRPr="006F1444">
              <w:rPr>
                <w:rFonts w:ascii="Arial" w:hAnsi="Arial" w:cs="Arial"/>
                <w:b/>
                <w:sz w:val="16"/>
                <w:szCs w:val="16"/>
                <w:lang w:val="es-419"/>
              </w:rPr>
              <w:t>X</w:t>
            </w:r>
          </w:p>
        </w:tc>
        <w:tc>
          <w:tcPr>
            <w:tcW w:w="1417" w:type="dxa"/>
            <w:shd w:val="clear" w:color="auto" w:fill="auto"/>
            <w:tcMar>
              <w:top w:w="100" w:type="dxa"/>
              <w:left w:w="100" w:type="dxa"/>
              <w:bottom w:w="100" w:type="dxa"/>
              <w:right w:w="100" w:type="dxa"/>
            </w:tcMar>
          </w:tcPr>
          <w:p w14:paraId="70EB00B3" w14:textId="77777777" w:rsidR="00291317" w:rsidRPr="006F1444" w:rsidRDefault="00291317" w:rsidP="00291317">
            <w:pPr>
              <w:spacing w:after="0"/>
              <w:ind w:right="142"/>
              <w:jc w:val="center"/>
              <w:rPr>
                <w:rFonts w:ascii="Arial" w:hAnsi="Arial" w:cs="Arial"/>
                <w:b/>
                <w:sz w:val="16"/>
                <w:szCs w:val="16"/>
                <w:lang w:val="es-419"/>
              </w:rPr>
            </w:pPr>
          </w:p>
        </w:tc>
        <w:tc>
          <w:tcPr>
            <w:tcW w:w="1701" w:type="dxa"/>
            <w:shd w:val="clear" w:color="auto" w:fill="auto"/>
            <w:tcMar>
              <w:top w:w="100" w:type="dxa"/>
              <w:left w:w="100" w:type="dxa"/>
              <w:bottom w:w="100" w:type="dxa"/>
              <w:right w:w="100" w:type="dxa"/>
            </w:tcMar>
          </w:tcPr>
          <w:p w14:paraId="0286CE5D" w14:textId="77777777" w:rsidR="00291317" w:rsidRPr="006F1444" w:rsidRDefault="00291317" w:rsidP="00291317">
            <w:pPr>
              <w:spacing w:after="0"/>
              <w:ind w:right="142"/>
              <w:jc w:val="center"/>
              <w:rPr>
                <w:rFonts w:ascii="Arial" w:hAnsi="Arial" w:cs="Arial"/>
                <w:b/>
                <w:sz w:val="16"/>
                <w:szCs w:val="16"/>
                <w:lang w:val="es-419"/>
              </w:rPr>
            </w:pPr>
          </w:p>
        </w:tc>
      </w:tr>
    </w:tbl>
    <w:p w14:paraId="1BCCD20D" w14:textId="77777777" w:rsidR="00291317" w:rsidRPr="006F1444" w:rsidRDefault="00291317" w:rsidP="00291317">
      <w:pPr>
        <w:ind w:right="142"/>
        <w:jc w:val="both"/>
        <w:rPr>
          <w:rFonts w:ascii="Arial" w:hAnsi="Arial" w:cs="Arial"/>
          <w:sz w:val="16"/>
          <w:szCs w:val="16"/>
          <w:lang w:val="es-419"/>
        </w:rPr>
      </w:pPr>
    </w:p>
    <w:p w14:paraId="57778C9C" w14:textId="65102C06" w:rsidR="00291317" w:rsidRPr="00291317" w:rsidRDefault="00291317" w:rsidP="00291317">
      <w:pPr>
        <w:ind w:right="142"/>
        <w:jc w:val="both"/>
        <w:rPr>
          <w:rFonts w:ascii="Arial" w:hAnsi="Arial" w:cs="Arial"/>
          <w:sz w:val="24"/>
          <w:szCs w:val="24"/>
          <w:lang w:val="es-419"/>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1"/>
      </w:tblGrid>
      <w:tr w:rsidR="00291317" w:rsidRPr="00291317" w14:paraId="3AAFC647" w14:textId="77777777" w:rsidTr="00291317">
        <w:tc>
          <w:tcPr>
            <w:tcW w:w="9771" w:type="dxa"/>
            <w:shd w:val="clear" w:color="auto" w:fill="auto"/>
            <w:tcMar>
              <w:top w:w="100" w:type="dxa"/>
              <w:left w:w="100" w:type="dxa"/>
              <w:bottom w:w="100" w:type="dxa"/>
              <w:right w:w="100" w:type="dxa"/>
            </w:tcMar>
          </w:tcPr>
          <w:p w14:paraId="205A13A1" w14:textId="77777777" w:rsidR="00291317" w:rsidRPr="00291317" w:rsidRDefault="00291317" w:rsidP="00291317">
            <w:pPr>
              <w:spacing w:after="0"/>
              <w:ind w:right="142"/>
              <w:jc w:val="center"/>
              <w:rPr>
                <w:rFonts w:ascii="Arial" w:hAnsi="Arial" w:cs="Arial"/>
                <w:b/>
                <w:sz w:val="24"/>
                <w:szCs w:val="24"/>
                <w:lang w:val="es-419"/>
              </w:rPr>
            </w:pPr>
            <w:r w:rsidRPr="00291317">
              <w:rPr>
                <w:rFonts w:ascii="Arial" w:hAnsi="Arial" w:cs="Arial"/>
                <w:b/>
                <w:sz w:val="24"/>
                <w:szCs w:val="24"/>
                <w:lang w:val="es-419"/>
              </w:rPr>
              <w:t>DESAHOGO DE LA SESIÓN</w:t>
            </w:r>
          </w:p>
        </w:tc>
      </w:tr>
    </w:tbl>
    <w:p w14:paraId="6488B3DB" w14:textId="77777777" w:rsidR="00682393" w:rsidRDefault="00682393" w:rsidP="00291317">
      <w:pPr>
        <w:ind w:right="142"/>
        <w:jc w:val="both"/>
        <w:rPr>
          <w:rFonts w:ascii="Arial" w:hAnsi="Arial" w:cs="Arial"/>
          <w:sz w:val="24"/>
          <w:szCs w:val="24"/>
        </w:rPr>
      </w:pPr>
    </w:p>
    <w:p w14:paraId="04AEF3DC" w14:textId="6B68C7C0" w:rsidR="00682393" w:rsidRPr="00CF49C9" w:rsidRDefault="00CF49C9" w:rsidP="00291317">
      <w:pPr>
        <w:ind w:right="142"/>
        <w:jc w:val="both"/>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“Continuamos:</w:t>
      </w:r>
    </w:p>
    <w:tbl>
      <w:tblPr>
        <w:tblStyle w:val="Tablaconcuadrcula"/>
        <w:tblW w:w="0" w:type="auto"/>
        <w:tblInd w:w="279" w:type="dxa"/>
        <w:tblLook w:val="04A0" w:firstRow="1" w:lastRow="0" w:firstColumn="1" w:lastColumn="0" w:noHBand="0" w:noVBand="1"/>
      </w:tblPr>
      <w:tblGrid>
        <w:gridCol w:w="8930"/>
      </w:tblGrid>
      <w:tr w:rsidR="00A93816" w14:paraId="7537ED5B" w14:textId="77777777" w:rsidTr="00EF10A6">
        <w:tc>
          <w:tcPr>
            <w:tcW w:w="8930" w:type="dxa"/>
          </w:tcPr>
          <w:p w14:paraId="60C00451" w14:textId="77777777" w:rsidR="00A93816" w:rsidRDefault="00A93816" w:rsidP="00291317">
            <w:pPr>
              <w:ind w:right="142"/>
              <w:jc w:val="both"/>
              <w:rPr>
                <w:rFonts w:ascii="Arial" w:hAnsi="Arial" w:cs="Arial"/>
                <w:sz w:val="20"/>
                <w:szCs w:val="20"/>
              </w:rPr>
            </w:pPr>
            <w:r w:rsidRPr="00CF49C9">
              <w:rPr>
                <w:rFonts w:ascii="Arial" w:hAnsi="Arial" w:cs="Arial"/>
                <w:b/>
                <w:bCs/>
                <w:sz w:val="20"/>
                <w:szCs w:val="20"/>
              </w:rPr>
              <w:lastRenderedPageBreak/>
              <w:t>Artículo 47</w:t>
            </w:r>
            <w:r w:rsidRPr="00CF49C9">
              <w:rPr>
                <w:rFonts w:ascii="Arial" w:hAnsi="Arial" w:cs="Arial"/>
                <w:sz w:val="20"/>
                <w:szCs w:val="20"/>
              </w:rPr>
              <w:t>. Las personas físicas o jurídicas que hagan uso de bienes inmuebles de dominio público propiedad del Municipio, pagarán los derechos de piso de conformidad con las siguientes: TARIFAS</w:t>
            </w:r>
            <w:r>
              <w:rPr>
                <w:rFonts w:ascii="Arial" w:hAnsi="Arial" w:cs="Arial"/>
                <w:sz w:val="20"/>
                <w:szCs w:val="20"/>
              </w:rPr>
              <w:t>.</w:t>
            </w:r>
          </w:p>
          <w:p w14:paraId="7BE61976" w14:textId="51AF1FA3" w:rsidR="00A93816" w:rsidRDefault="00A93816" w:rsidP="00A93816">
            <w:pPr>
              <w:ind w:right="142"/>
              <w:jc w:val="center"/>
              <w:rPr>
                <w:rFonts w:ascii="Arial" w:hAnsi="Arial" w:cs="Arial"/>
                <w:b/>
                <w:bCs/>
                <w:sz w:val="20"/>
                <w:szCs w:val="20"/>
              </w:rPr>
            </w:pPr>
            <w:r>
              <w:rPr>
                <w:rFonts w:ascii="Arial" w:hAnsi="Arial" w:cs="Arial"/>
                <w:b/>
                <w:bCs/>
                <w:sz w:val="20"/>
                <w:szCs w:val="20"/>
              </w:rPr>
              <w:t xml:space="preserve">I… </w:t>
            </w:r>
            <w:r w:rsidR="00682393">
              <w:rPr>
                <w:rFonts w:ascii="Arial" w:hAnsi="Arial" w:cs="Arial"/>
                <w:b/>
                <w:bCs/>
                <w:sz w:val="20"/>
                <w:szCs w:val="20"/>
              </w:rPr>
              <w:t>VIII</w:t>
            </w:r>
            <w:r>
              <w:rPr>
                <w:rFonts w:ascii="Arial" w:hAnsi="Arial" w:cs="Arial"/>
                <w:b/>
                <w:bCs/>
                <w:sz w:val="20"/>
                <w:szCs w:val="20"/>
              </w:rPr>
              <w:t>… SIN MODIFICACIONES</w:t>
            </w:r>
          </w:p>
          <w:p w14:paraId="0CEA4287" w14:textId="1B8FF711" w:rsidR="00A93816" w:rsidRDefault="00682393" w:rsidP="00291317">
            <w:pPr>
              <w:ind w:right="142"/>
              <w:jc w:val="both"/>
              <w:rPr>
                <w:rFonts w:ascii="Arial" w:hAnsi="Arial" w:cs="Arial"/>
                <w:sz w:val="20"/>
                <w:szCs w:val="20"/>
              </w:rPr>
            </w:pPr>
            <w:r>
              <w:rPr>
                <w:rFonts w:ascii="Arial" w:hAnsi="Arial" w:cs="Arial"/>
                <w:b/>
                <w:bCs/>
                <w:sz w:val="20"/>
                <w:szCs w:val="20"/>
              </w:rPr>
              <w:t>IX</w:t>
            </w:r>
            <w:r w:rsidR="00A93816">
              <w:rPr>
                <w:rFonts w:ascii="Arial" w:hAnsi="Arial" w:cs="Arial"/>
                <w:b/>
                <w:bCs/>
                <w:sz w:val="20"/>
                <w:szCs w:val="20"/>
              </w:rPr>
              <w:t xml:space="preserve">. </w:t>
            </w:r>
            <w:r w:rsidRPr="00682393">
              <w:rPr>
                <w:rFonts w:ascii="Arial" w:hAnsi="Arial" w:cs="Arial"/>
                <w:sz w:val="20"/>
                <w:szCs w:val="20"/>
              </w:rPr>
              <w:t>Ramos y tianguis navideño en general pagarán por metro cuadrado, diariamente:</w:t>
            </w:r>
          </w:p>
          <w:p w14:paraId="1D6256A5" w14:textId="411E16F6" w:rsidR="00A93816" w:rsidRDefault="00A93816" w:rsidP="00A93816">
            <w:pPr>
              <w:pStyle w:val="Prrafodelista"/>
              <w:numPr>
                <w:ilvl w:val="0"/>
                <w:numId w:val="1"/>
              </w:numPr>
              <w:ind w:right="142"/>
              <w:jc w:val="both"/>
              <w:rPr>
                <w:rFonts w:ascii="Arial" w:hAnsi="Arial" w:cs="Arial"/>
                <w:sz w:val="20"/>
                <w:szCs w:val="20"/>
              </w:rPr>
            </w:pPr>
            <w:r>
              <w:rPr>
                <w:rFonts w:ascii="Arial" w:hAnsi="Arial" w:cs="Arial"/>
                <w:sz w:val="20"/>
                <w:szCs w:val="20"/>
              </w:rPr>
              <w:t xml:space="preserve">Locales fijos y </w:t>
            </w:r>
            <w:r w:rsidRPr="00A93816">
              <w:rPr>
                <w:rFonts w:ascii="Arial" w:hAnsi="Arial" w:cs="Arial"/>
                <w:sz w:val="20"/>
                <w:szCs w:val="20"/>
              </w:rPr>
              <w:t>semifijos</w:t>
            </w:r>
            <w:r>
              <w:rPr>
                <w:rFonts w:ascii="Arial" w:hAnsi="Arial" w:cs="Arial"/>
                <w:sz w:val="20"/>
                <w:szCs w:val="20"/>
              </w:rPr>
              <w:t xml:space="preserve">: </w:t>
            </w:r>
            <w:r w:rsidRPr="00CE5017">
              <w:rPr>
                <w:rFonts w:ascii="Arial" w:hAnsi="Arial" w:cs="Arial"/>
                <w:sz w:val="20"/>
                <w:szCs w:val="20"/>
                <w:shd w:val="clear" w:color="auto" w:fill="D1D1D1" w:themeFill="background2" w:themeFillShade="E6"/>
              </w:rPr>
              <w:t>$10.50</w:t>
            </w:r>
          </w:p>
          <w:p w14:paraId="609BF1E0" w14:textId="77777777" w:rsidR="00A93816" w:rsidRDefault="00A93816" w:rsidP="00A93816">
            <w:pPr>
              <w:pStyle w:val="Prrafodelista"/>
              <w:numPr>
                <w:ilvl w:val="0"/>
                <w:numId w:val="1"/>
              </w:numPr>
              <w:ind w:right="142"/>
              <w:jc w:val="both"/>
              <w:rPr>
                <w:rFonts w:ascii="Arial" w:hAnsi="Arial" w:cs="Arial"/>
                <w:sz w:val="20"/>
                <w:szCs w:val="20"/>
              </w:rPr>
            </w:pPr>
            <w:r w:rsidRPr="00A93816">
              <w:rPr>
                <w:rFonts w:ascii="Arial" w:hAnsi="Arial" w:cs="Arial"/>
                <w:sz w:val="20"/>
                <w:szCs w:val="20"/>
              </w:rPr>
              <w:t>Por área excedente de espacio, previamente autorizado:</w:t>
            </w:r>
            <w:r>
              <w:rPr>
                <w:rFonts w:ascii="Arial" w:hAnsi="Arial" w:cs="Arial"/>
                <w:sz w:val="20"/>
                <w:szCs w:val="20"/>
              </w:rPr>
              <w:t xml:space="preserve"> </w:t>
            </w:r>
            <w:r w:rsidRPr="00CE5017">
              <w:rPr>
                <w:rFonts w:ascii="Arial" w:hAnsi="Arial" w:cs="Arial"/>
                <w:sz w:val="20"/>
                <w:szCs w:val="20"/>
                <w:shd w:val="clear" w:color="auto" w:fill="D1D1D1" w:themeFill="background2" w:themeFillShade="E6"/>
              </w:rPr>
              <w:t>$60.00</w:t>
            </w:r>
          </w:p>
          <w:p w14:paraId="3961BA61" w14:textId="4CA0CD09" w:rsidR="00A93816" w:rsidRPr="00682393" w:rsidRDefault="00A93816" w:rsidP="00682393">
            <w:pPr>
              <w:ind w:left="360" w:right="142"/>
              <w:jc w:val="both"/>
              <w:rPr>
                <w:rFonts w:ascii="Arial" w:hAnsi="Arial" w:cs="Arial"/>
                <w:sz w:val="20"/>
                <w:szCs w:val="20"/>
              </w:rPr>
            </w:pPr>
          </w:p>
        </w:tc>
      </w:tr>
      <w:tr w:rsidR="00CE5017" w14:paraId="7387400C" w14:textId="77777777" w:rsidTr="00E9357A">
        <w:tc>
          <w:tcPr>
            <w:tcW w:w="8930" w:type="dxa"/>
          </w:tcPr>
          <w:p w14:paraId="442853BF" w14:textId="77777777" w:rsidR="00CE5017" w:rsidRDefault="00CE5017" w:rsidP="00291317">
            <w:pPr>
              <w:ind w:right="142"/>
              <w:jc w:val="both"/>
              <w:rPr>
                <w:rFonts w:ascii="Arial" w:hAnsi="Arial" w:cs="Arial"/>
                <w:sz w:val="20"/>
                <w:szCs w:val="20"/>
              </w:rPr>
            </w:pPr>
            <w:r>
              <w:rPr>
                <w:rFonts w:ascii="Arial" w:hAnsi="Arial" w:cs="Arial"/>
                <w:b/>
                <w:bCs/>
                <w:sz w:val="20"/>
                <w:szCs w:val="20"/>
              </w:rPr>
              <w:t xml:space="preserve">Artículo 48. </w:t>
            </w:r>
            <w:r w:rsidRPr="00682393">
              <w:rPr>
                <w:rFonts w:ascii="Arial" w:hAnsi="Arial" w:cs="Arial"/>
                <w:sz w:val="20"/>
                <w:szCs w:val="20"/>
              </w:rPr>
              <w:t>Las personas físicas o jurídicas, que se dediquen a la prestación del servicio público de estacionamientos y/o pensión en inmuebles privados, pagaran por mes, dentro de los primeros quince días hábiles siguientes por cajón, de acuerdo con lo siguiente:</w:t>
            </w:r>
          </w:p>
          <w:p w14:paraId="5A219FDA" w14:textId="77777777" w:rsidR="00CE5017" w:rsidRDefault="00CE5017" w:rsidP="00291317">
            <w:pPr>
              <w:ind w:right="142"/>
              <w:jc w:val="both"/>
              <w:rPr>
                <w:rFonts w:ascii="Arial" w:hAnsi="Arial" w:cs="Arial"/>
                <w:sz w:val="20"/>
                <w:szCs w:val="20"/>
              </w:rPr>
            </w:pPr>
          </w:p>
          <w:p w14:paraId="56FE4363" w14:textId="77777777" w:rsidR="00CE5017" w:rsidRDefault="00CE5017" w:rsidP="00682393">
            <w:pPr>
              <w:ind w:right="142"/>
              <w:jc w:val="center"/>
              <w:rPr>
                <w:rFonts w:ascii="Arial" w:hAnsi="Arial" w:cs="Arial"/>
                <w:b/>
                <w:bCs/>
                <w:sz w:val="20"/>
                <w:szCs w:val="20"/>
              </w:rPr>
            </w:pPr>
            <w:r>
              <w:rPr>
                <w:rFonts w:ascii="Arial" w:hAnsi="Arial" w:cs="Arial"/>
                <w:b/>
                <w:bCs/>
                <w:sz w:val="20"/>
                <w:szCs w:val="20"/>
              </w:rPr>
              <w:t>I… IX… SIN MODIFICACIONES</w:t>
            </w:r>
          </w:p>
          <w:p w14:paraId="736C1AF5" w14:textId="77777777" w:rsidR="00CE5017" w:rsidRDefault="00CE5017" w:rsidP="00682393">
            <w:pPr>
              <w:ind w:right="142"/>
              <w:jc w:val="center"/>
              <w:rPr>
                <w:rFonts w:ascii="Arial" w:hAnsi="Arial" w:cs="Arial"/>
                <w:b/>
                <w:bCs/>
                <w:sz w:val="20"/>
                <w:szCs w:val="20"/>
              </w:rPr>
            </w:pPr>
          </w:p>
          <w:p w14:paraId="15531BB9" w14:textId="77777777" w:rsidR="00CE5017" w:rsidRDefault="00CE5017" w:rsidP="00291317">
            <w:pPr>
              <w:ind w:right="142"/>
              <w:jc w:val="both"/>
              <w:rPr>
                <w:rFonts w:ascii="Arial" w:hAnsi="Arial" w:cs="Arial"/>
                <w:sz w:val="20"/>
                <w:szCs w:val="20"/>
                <w:shd w:val="clear" w:color="auto" w:fill="D1D1D1" w:themeFill="background2" w:themeFillShade="E6"/>
              </w:rPr>
            </w:pPr>
            <w:r>
              <w:rPr>
                <w:rFonts w:ascii="Arial" w:hAnsi="Arial" w:cs="Arial"/>
                <w:b/>
                <w:bCs/>
                <w:sz w:val="20"/>
                <w:szCs w:val="20"/>
              </w:rPr>
              <w:t>X</w:t>
            </w:r>
            <w:r>
              <w:rPr>
                <w:rFonts w:ascii="Arial" w:hAnsi="Arial" w:cs="Arial"/>
                <w:sz w:val="20"/>
                <w:szCs w:val="20"/>
              </w:rPr>
              <w:t xml:space="preserve">. </w:t>
            </w:r>
            <w:r w:rsidRPr="00682393">
              <w:rPr>
                <w:rFonts w:ascii="Arial" w:hAnsi="Arial" w:cs="Arial"/>
                <w:sz w:val="20"/>
                <w:szCs w:val="20"/>
              </w:rPr>
              <w:t xml:space="preserve">Lugares cubiertos por </w:t>
            </w:r>
            <w:proofErr w:type="spellStart"/>
            <w:r w:rsidRPr="00682393">
              <w:rPr>
                <w:rFonts w:ascii="Arial" w:hAnsi="Arial" w:cs="Arial"/>
                <w:sz w:val="20"/>
                <w:szCs w:val="20"/>
              </w:rPr>
              <w:t>Estacionómetros</w:t>
            </w:r>
            <w:proofErr w:type="spellEnd"/>
            <w:r w:rsidRPr="00682393">
              <w:rPr>
                <w:rFonts w:ascii="Arial" w:hAnsi="Arial" w:cs="Arial"/>
                <w:sz w:val="20"/>
                <w:szCs w:val="20"/>
              </w:rPr>
              <w:t xml:space="preserve"> de las 9:00 a las 20:00 horas diariamente excepto domingos y días festivos oficiales por cada 15 minutos: </w:t>
            </w:r>
            <w:r w:rsidRPr="00CE5017">
              <w:rPr>
                <w:rFonts w:ascii="Arial" w:hAnsi="Arial" w:cs="Arial"/>
                <w:sz w:val="20"/>
                <w:szCs w:val="20"/>
                <w:shd w:val="clear" w:color="auto" w:fill="D1D1D1" w:themeFill="background2" w:themeFillShade="E6"/>
              </w:rPr>
              <w:t>$2.50</w:t>
            </w:r>
          </w:p>
          <w:p w14:paraId="0E4B22EB" w14:textId="77777777" w:rsidR="00CE5017" w:rsidRPr="00CF49C9" w:rsidRDefault="00CE5017" w:rsidP="00291317">
            <w:pPr>
              <w:ind w:right="142"/>
              <w:jc w:val="both"/>
              <w:rPr>
                <w:rFonts w:ascii="Arial" w:hAnsi="Arial" w:cs="Arial"/>
                <w:sz w:val="20"/>
                <w:szCs w:val="20"/>
              </w:rPr>
            </w:pPr>
          </w:p>
        </w:tc>
      </w:tr>
    </w:tbl>
    <w:p w14:paraId="305B6DA7" w14:textId="77777777" w:rsidR="00291317" w:rsidRDefault="00291317" w:rsidP="00291317">
      <w:pPr>
        <w:ind w:right="142"/>
        <w:jc w:val="both"/>
        <w:rPr>
          <w:rFonts w:ascii="Arial" w:hAnsi="Arial" w:cs="Arial"/>
          <w:sz w:val="24"/>
          <w:szCs w:val="24"/>
        </w:rPr>
      </w:pPr>
    </w:p>
    <w:p w14:paraId="52899FEA" w14:textId="5430AB5C" w:rsidR="00CE5017" w:rsidRDefault="00CE5017" w:rsidP="00291317">
      <w:pPr>
        <w:ind w:right="142"/>
        <w:jc w:val="both"/>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“Lo anterior es debido a que durante 4 años no se ha aumentado el costo, ya fue aprobado por el pleno del ayuntamiento dicho aumento y queda homologado con el resto de precios de distintos lugares”</w:t>
      </w:r>
    </w:p>
    <w:p w14:paraId="07933D2F" w14:textId="78B6448C" w:rsidR="00CE5017" w:rsidRDefault="00CE5017" w:rsidP="00291317">
      <w:pPr>
        <w:ind w:right="142"/>
        <w:jc w:val="both"/>
        <w:rPr>
          <w:rFonts w:ascii="Arial" w:hAnsi="Arial" w:cs="Arial"/>
          <w:i/>
          <w:iCs/>
          <w:sz w:val="24"/>
          <w:szCs w:val="24"/>
        </w:rPr>
      </w:pPr>
      <w:r>
        <w:rPr>
          <w:rFonts w:ascii="Arial" w:hAnsi="Arial" w:cs="Arial"/>
          <w:b/>
          <w:bCs/>
          <w:sz w:val="24"/>
          <w:szCs w:val="24"/>
        </w:rPr>
        <w:t xml:space="preserve">C. TANIA MAGDALENA BERNARDINO JUÁREZ: </w:t>
      </w:r>
      <w:r>
        <w:rPr>
          <w:rFonts w:ascii="Arial" w:hAnsi="Arial" w:cs="Arial"/>
          <w:i/>
          <w:iCs/>
          <w:sz w:val="24"/>
          <w:szCs w:val="24"/>
        </w:rPr>
        <w:t>“No estoy de acuerdo con esto, ya que creo que en la zona metropolitana de Guadalajara está a $9.00 entonces estaríamos pasándonos del costo”</w:t>
      </w:r>
    </w:p>
    <w:p w14:paraId="16321C64" w14:textId="68D04D8D" w:rsidR="00CE5017" w:rsidRDefault="00CE5017" w:rsidP="00291317">
      <w:pPr>
        <w:ind w:right="142"/>
        <w:jc w:val="both"/>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“De hecho allá se manejan por aplicación, y cuando fui me di cuenta de que sale igual de caro dejarlo en un estacionamiento que en la calle”</w:t>
      </w:r>
    </w:p>
    <w:p w14:paraId="56FD4967" w14:textId="08EFB54E" w:rsidR="00CE5017" w:rsidRDefault="00CE5017" w:rsidP="00291317">
      <w:pPr>
        <w:ind w:right="142"/>
        <w:jc w:val="both"/>
        <w:rPr>
          <w:rFonts w:ascii="Arial" w:hAnsi="Arial" w:cs="Arial"/>
          <w:i/>
          <w:iCs/>
          <w:sz w:val="24"/>
          <w:szCs w:val="24"/>
        </w:rPr>
      </w:pPr>
      <w:r>
        <w:rPr>
          <w:rFonts w:ascii="Arial" w:hAnsi="Arial" w:cs="Arial"/>
          <w:b/>
          <w:bCs/>
          <w:sz w:val="24"/>
          <w:szCs w:val="24"/>
        </w:rPr>
        <w:t xml:space="preserve">C. TANIA MAGDALENA BERNARDINO JUÁREZ: </w:t>
      </w:r>
      <w:r>
        <w:rPr>
          <w:rFonts w:ascii="Arial" w:hAnsi="Arial" w:cs="Arial"/>
          <w:i/>
          <w:iCs/>
          <w:sz w:val="24"/>
          <w:szCs w:val="24"/>
        </w:rPr>
        <w:t>“Me gustaría que se reconsidere, el estacionamiento de la vuelta no está en $20.00 está en $12.00 y el estacionamiento público estaría en $10.00”</w:t>
      </w:r>
    </w:p>
    <w:p w14:paraId="1A22AAA4" w14:textId="1015912B" w:rsidR="00CE5017" w:rsidRDefault="00CE5017" w:rsidP="00291317">
      <w:pPr>
        <w:ind w:right="142"/>
        <w:jc w:val="both"/>
        <w:rPr>
          <w:rFonts w:ascii="Arial" w:hAnsi="Arial" w:cs="Arial"/>
          <w:i/>
          <w:iCs/>
          <w:sz w:val="24"/>
          <w:szCs w:val="24"/>
        </w:rPr>
      </w:pPr>
      <w:r>
        <w:rPr>
          <w:rFonts w:ascii="Arial" w:hAnsi="Arial" w:cs="Arial"/>
          <w:b/>
          <w:bCs/>
          <w:sz w:val="24"/>
          <w:szCs w:val="24"/>
        </w:rPr>
        <w:t xml:space="preserve">C. ANA MARÍA DEL TORO TORRES: </w:t>
      </w:r>
      <w:r>
        <w:rPr>
          <w:rFonts w:ascii="Arial" w:hAnsi="Arial" w:cs="Arial"/>
          <w:i/>
          <w:iCs/>
          <w:sz w:val="24"/>
          <w:szCs w:val="24"/>
        </w:rPr>
        <w:t>“No sé si la regidora sepa que también sube $2.00 entonces está más caro</w:t>
      </w:r>
      <w:r w:rsidR="007D3464">
        <w:rPr>
          <w:rFonts w:ascii="Arial" w:hAnsi="Arial" w:cs="Arial"/>
          <w:i/>
          <w:iCs/>
          <w:sz w:val="24"/>
          <w:szCs w:val="24"/>
        </w:rPr>
        <w:t xml:space="preserve"> y no puede ser una cantidad fraccionada”</w:t>
      </w:r>
    </w:p>
    <w:p w14:paraId="266EDACA" w14:textId="663D3EE8" w:rsidR="00664958" w:rsidRDefault="00664958" w:rsidP="00291317">
      <w:pPr>
        <w:ind w:right="142"/>
        <w:jc w:val="both"/>
        <w:rPr>
          <w:rFonts w:ascii="Arial" w:hAnsi="Arial" w:cs="Arial"/>
          <w:i/>
          <w:iCs/>
          <w:sz w:val="24"/>
          <w:szCs w:val="24"/>
        </w:rPr>
      </w:pPr>
    </w:p>
    <w:p w14:paraId="39FB7A7A" w14:textId="1A830DAC" w:rsidR="007D3464" w:rsidRDefault="007D3464" w:rsidP="00291317">
      <w:pPr>
        <w:ind w:right="142"/>
        <w:jc w:val="both"/>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 xml:space="preserve">“Este aumento es porque lo demás también lo tendrá, no solo es el aumento del </w:t>
      </w:r>
      <w:proofErr w:type="gramStart"/>
      <w:r>
        <w:rPr>
          <w:rFonts w:ascii="Arial" w:hAnsi="Arial" w:cs="Arial"/>
          <w:i/>
          <w:iCs/>
          <w:sz w:val="24"/>
          <w:szCs w:val="24"/>
        </w:rPr>
        <w:t>costo</w:t>
      </w:r>
      <w:proofErr w:type="gramEnd"/>
      <w:r>
        <w:rPr>
          <w:rFonts w:ascii="Arial" w:hAnsi="Arial" w:cs="Arial"/>
          <w:i/>
          <w:iCs/>
          <w:sz w:val="24"/>
          <w:szCs w:val="24"/>
        </w:rPr>
        <w:t xml:space="preserve"> </w:t>
      </w:r>
      <w:r w:rsidR="00664958">
        <w:rPr>
          <w:rFonts w:ascii="Arial" w:hAnsi="Arial" w:cs="Arial"/>
          <w:i/>
          <w:iCs/>
          <w:sz w:val="24"/>
          <w:szCs w:val="24"/>
        </w:rPr>
        <w:t>sino</w:t>
      </w:r>
      <w:r>
        <w:rPr>
          <w:rFonts w:ascii="Arial" w:hAnsi="Arial" w:cs="Arial"/>
          <w:i/>
          <w:iCs/>
          <w:sz w:val="24"/>
          <w:szCs w:val="24"/>
        </w:rPr>
        <w:t xml:space="preserve"> que también las instituciones están aumentando el costo de lo que el OPD les está dando</w:t>
      </w:r>
      <w:r w:rsidR="00030D0F">
        <w:rPr>
          <w:rFonts w:ascii="Arial" w:hAnsi="Arial" w:cs="Arial"/>
          <w:i/>
          <w:iCs/>
          <w:sz w:val="24"/>
          <w:szCs w:val="24"/>
        </w:rPr>
        <w:t>.</w:t>
      </w:r>
    </w:p>
    <w:p w14:paraId="2C99A134" w14:textId="1B996074" w:rsidR="00030D0F" w:rsidRDefault="00030D0F" w:rsidP="00291317">
      <w:pPr>
        <w:ind w:right="142"/>
        <w:jc w:val="both"/>
        <w:rPr>
          <w:rFonts w:ascii="Arial" w:hAnsi="Arial" w:cs="Arial"/>
          <w:i/>
          <w:iCs/>
          <w:sz w:val="24"/>
          <w:szCs w:val="24"/>
        </w:rPr>
      </w:pPr>
      <w:r>
        <w:rPr>
          <w:rFonts w:ascii="Arial" w:hAnsi="Arial" w:cs="Arial"/>
          <w:i/>
          <w:iCs/>
          <w:sz w:val="24"/>
          <w:szCs w:val="24"/>
        </w:rPr>
        <w:t>Hay una propuesta para rentar los espacios, quiero ver la forma de quitar esto, de que no se renten y que quede plasmado, serían solo para fines de gobierno.”</w:t>
      </w:r>
    </w:p>
    <w:p w14:paraId="6AC13D39" w14:textId="7222B419" w:rsidR="00030D0F" w:rsidRDefault="00030D0F" w:rsidP="00291317">
      <w:pPr>
        <w:ind w:right="142"/>
        <w:jc w:val="both"/>
        <w:rPr>
          <w:rFonts w:ascii="Arial" w:hAnsi="Arial" w:cs="Arial"/>
          <w:i/>
          <w:iCs/>
          <w:sz w:val="24"/>
          <w:szCs w:val="24"/>
        </w:rPr>
      </w:pPr>
    </w:p>
    <w:p w14:paraId="38642AA1" w14:textId="77777777" w:rsidR="00664958" w:rsidRDefault="00664958" w:rsidP="00291317">
      <w:pPr>
        <w:ind w:right="142"/>
        <w:jc w:val="both"/>
        <w:rPr>
          <w:rFonts w:ascii="Arial" w:hAnsi="Arial" w:cs="Arial"/>
          <w:i/>
          <w:iCs/>
          <w:sz w:val="24"/>
          <w:szCs w:val="24"/>
        </w:rPr>
      </w:pPr>
    </w:p>
    <w:tbl>
      <w:tblPr>
        <w:tblStyle w:val="Tablaconcuadrcula"/>
        <w:tblW w:w="0" w:type="auto"/>
        <w:tblInd w:w="279" w:type="dxa"/>
        <w:tblLook w:val="04A0" w:firstRow="1" w:lastRow="0" w:firstColumn="1" w:lastColumn="0" w:noHBand="0" w:noVBand="1"/>
      </w:tblPr>
      <w:tblGrid>
        <w:gridCol w:w="4606"/>
        <w:gridCol w:w="4324"/>
      </w:tblGrid>
      <w:tr w:rsidR="00EE39F8" w14:paraId="7482F0B9" w14:textId="77777777" w:rsidTr="00370659">
        <w:tc>
          <w:tcPr>
            <w:tcW w:w="8930" w:type="dxa"/>
            <w:gridSpan w:val="2"/>
          </w:tcPr>
          <w:p w14:paraId="44E6EA26" w14:textId="77777777" w:rsidR="00EE39F8" w:rsidRDefault="00EE39F8" w:rsidP="00030D0F">
            <w:pPr>
              <w:ind w:right="142"/>
              <w:rPr>
                <w:rFonts w:ascii="Arial" w:hAnsi="Arial" w:cs="Arial"/>
                <w:b/>
                <w:bCs/>
                <w:sz w:val="20"/>
                <w:szCs w:val="20"/>
              </w:rPr>
            </w:pPr>
            <w:r>
              <w:rPr>
                <w:rFonts w:ascii="Arial" w:hAnsi="Arial" w:cs="Arial"/>
                <w:b/>
                <w:bCs/>
                <w:sz w:val="20"/>
                <w:szCs w:val="20"/>
              </w:rPr>
              <w:t xml:space="preserve">Artículo 49 y 50. </w:t>
            </w:r>
          </w:p>
          <w:p w14:paraId="69B19343" w14:textId="77777777" w:rsidR="00EE39F8" w:rsidRPr="00030D0F" w:rsidRDefault="00EE39F8" w:rsidP="00030D0F">
            <w:pPr>
              <w:ind w:right="142"/>
              <w:jc w:val="center"/>
              <w:rPr>
                <w:rFonts w:ascii="Arial" w:hAnsi="Arial" w:cs="Arial"/>
                <w:sz w:val="20"/>
                <w:szCs w:val="20"/>
                <w:u w:val="single"/>
              </w:rPr>
            </w:pPr>
            <w:r w:rsidRPr="00030D0F">
              <w:rPr>
                <w:rFonts w:ascii="Arial" w:hAnsi="Arial" w:cs="Arial"/>
                <w:sz w:val="20"/>
                <w:szCs w:val="20"/>
                <w:u w:val="single"/>
              </w:rPr>
              <w:t>SIN MODIFICACIONES</w:t>
            </w:r>
          </w:p>
          <w:p w14:paraId="13C2805F" w14:textId="15A92DF7" w:rsidR="00EE39F8" w:rsidRDefault="00EE39F8" w:rsidP="00291317">
            <w:pPr>
              <w:ind w:right="142"/>
              <w:jc w:val="both"/>
              <w:rPr>
                <w:rFonts w:ascii="Arial" w:hAnsi="Arial" w:cs="Arial"/>
                <w:sz w:val="20"/>
                <w:szCs w:val="20"/>
              </w:rPr>
            </w:pPr>
          </w:p>
          <w:p w14:paraId="585CA06A" w14:textId="7CCA7315" w:rsidR="00EE39F8" w:rsidRPr="00030D0F" w:rsidRDefault="00EE39F8" w:rsidP="00291317">
            <w:pPr>
              <w:ind w:right="142"/>
              <w:jc w:val="both"/>
              <w:rPr>
                <w:rFonts w:ascii="Arial" w:hAnsi="Arial" w:cs="Arial"/>
                <w:sz w:val="20"/>
                <w:szCs w:val="20"/>
              </w:rPr>
            </w:pPr>
          </w:p>
        </w:tc>
      </w:tr>
      <w:tr w:rsidR="00EE39F8" w14:paraId="2511065C" w14:textId="77777777" w:rsidTr="00847BDB">
        <w:tc>
          <w:tcPr>
            <w:tcW w:w="8930" w:type="dxa"/>
            <w:gridSpan w:val="2"/>
          </w:tcPr>
          <w:p w14:paraId="630D38F1" w14:textId="77777777" w:rsidR="00EE39F8" w:rsidRDefault="00EE39F8" w:rsidP="00EE39F8">
            <w:pPr>
              <w:ind w:right="142"/>
              <w:jc w:val="both"/>
              <w:rPr>
                <w:rFonts w:ascii="Arial" w:hAnsi="Arial" w:cs="Arial"/>
                <w:sz w:val="20"/>
                <w:szCs w:val="20"/>
              </w:rPr>
            </w:pPr>
            <w:r>
              <w:rPr>
                <w:rFonts w:ascii="Arial" w:hAnsi="Arial" w:cs="Arial"/>
                <w:b/>
                <w:bCs/>
                <w:sz w:val="20"/>
                <w:szCs w:val="20"/>
              </w:rPr>
              <w:t xml:space="preserve">Artículo 51.  </w:t>
            </w:r>
            <w:r w:rsidRPr="00EE39F8">
              <w:rPr>
                <w:rFonts w:ascii="Arial" w:hAnsi="Arial" w:cs="Arial"/>
                <w:sz w:val="20"/>
                <w:szCs w:val="20"/>
              </w:rPr>
              <w:t>Las personas físicas o jurídicas a quienes se les otorgue en uso, bienes inmuebles de dominio público propiedad del Municipio, pagarán a éste los derechos correspondientes, de conformidad con las siguientes</w:t>
            </w:r>
            <w:r>
              <w:rPr>
                <w:rFonts w:ascii="Arial" w:hAnsi="Arial" w:cs="Arial"/>
                <w:sz w:val="20"/>
                <w:szCs w:val="20"/>
              </w:rPr>
              <w:t>:</w:t>
            </w:r>
          </w:p>
          <w:p w14:paraId="12CC6409" w14:textId="4B65982B" w:rsidR="00EE39F8" w:rsidRDefault="00EE39F8" w:rsidP="00EE39F8">
            <w:pPr>
              <w:ind w:right="142"/>
              <w:jc w:val="center"/>
              <w:rPr>
                <w:rFonts w:ascii="Arial" w:hAnsi="Arial" w:cs="Arial"/>
                <w:b/>
                <w:bCs/>
                <w:sz w:val="20"/>
                <w:szCs w:val="20"/>
              </w:rPr>
            </w:pPr>
            <w:r>
              <w:rPr>
                <w:rFonts w:ascii="Arial" w:hAnsi="Arial" w:cs="Arial"/>
                <w:b/>
                <w:bCs/>
                <w:sz w:val="20"/>
                <w:szCs w:val="20"/>
              </w:rPr>
              <w:t>I… V… SIN MODIFICACIONES</w:t>
            </w:r>
          </w:p>
          <w:p w14:paraId="47B3D9F8" w14:textId="16ED5481" w:rsidR="00EE39F8" w:rsidRDefault="00EE39F8" w:rsidP="00EE39F8">
            <w:pPr>
              <w:ind w:right="142"/>
              <w:jc w:val="both"/>
              <w:rPr>
                <w:rFonts w:ascii="Arial" w:hAnsi="Arial" w:cs="Arial"/>
                <w:sz w:val="20"/>
                <w:szCs w:val="20"/>
              </w:rPr>
            </w:pPr>
            <w:r>
              <w:rPr>
                <w:rFonts w:ascii="Arial" w:hAnsi="Arial" w:cs="Arial"/>
                <w:b/>
                <w:bCs/>
                <w:sz w:val="20"/>
                <w:szCs w:val="20"/>
              </w:rPr>
              <w:t xml:space="preserve">VI. </w:t>
            </w:r>
          </w:p>
          <w:p w14:paraId="1A6A35BA" w14:textId="1E721223" w:rsidR="00EE39F8" w:rsidRDefault="00EE39F8" w:rsidP="00EE39F8">
            <w:pPr>
              <w:ind w:right="142"/>
              <w:jc w:val="both"/>
              <w:rPr>
                <w:rFonts w:ascii="Arial" w:hAnsi="Arial" w:cs="Arial"/>
                <w:sz w:val="20"/>
                <w:szCs w:val="20"/>
              </w:rPr>
            </w:pPr>
            <w:r>
              <w:rPr>
                <w:rFonts w:ascii="Arial" w:hAnsi="Arial" w:cs="Arial"/>
                <w:b/>
                <w:bCs/>
                <w:sz w:val="20"/>
                <w:szCs w:val="20"/>
              </w:rPr>
              <w:t>VII.</w:t>
            </w:r>
            <w:r>
              <w:t xml:space="preserve"> </w:t>
            </w:r>
            <w:r w:rsidRPr="00EE39F8">
              <w:rPr>
                <w:rFonts w:ascii="Arial" w:hAnsi="Arial" w:cs="Arial"/>
                <w:sz w:val="20"/>
                <w:szCs w:val="20"/>
              </w:rPr>
              <w:t>Pago de derechos por el uso de canchas deportivas municipales, por torneos de liga y de copa temporada a una vuelta, alternado cada 15 días.</w:t>
            </w:r>
          </w:p>
          <w:p w14:paraId="72CAEE86" w14:textId="1968E4D3" w:rsidR="00EE39F8" w:rsidRDefault="00EE39F8" w:rsidP="00EE39F8">
            <w:pPr>
              <w:pStyle w:val="Prrafodelista"/>
              <w:ind w:right="142"/>
              <w:jc w:val="both"/>
              <w:rPr>
                <w:rFonts w:ascii="Arial" w:hAnsi="Arial" w:cs="Arial"/>
                <w:b/>
                <w:bCs/>
                <w:sz w:val="20"/>
                <w:szCs w:val="20"/>
              </w:rPr>
            </w:pPr>
            <w:r>
              <w:rPr>
                <w:rFonts w:ascii="Arial" w:hAnsi="Arial" w:cs="Arial"/>
                <w:b/>
                <w:bCs/>
                <w:sz w:val="20"/>
                <w:szCs w:val="20"/>
              </w:rPr>
              <w:t>a)-c) … Sin modificaciones</w:t>
            </w:r>
          </w:p>
          <w:p w14:paraId="0F45A34F" w14:textId="0E629426" w:rsidR="00EE39F8" w:rsidRDefault="00EE39F8" w:rsidP="00EE39F8">
            <w:pPr>
              <w:pStyle w:val="Prrafodelista"/>
              <w:ind w:right="142"/>
              <w:jc w:val="both"/>
              <w:rPr>
                <w:rFonts w:ascii="Arial" w:hAnsi="Arial" w:cs="Arial"/>
                <w:sz w:val="20"/>
                <w:szCs w:val="20"/>
                <w:shd w:val="clear" w:color="auto" w:fill="D1D1D1" w:themeFill="background2" w:themeFillShade="E6"/>
              </w:rPr>
            </w:pPr>
            <w:r>
              <w:rPr>
                <w:rFonts w:ascii="Arial" w:hAnsi="Arial" w:cs="Arial"/>
                <w:b/>
                <w:bCs/>
                <w:sz w:val="20"/>
                <w:szCs w:val="20"/>
              </w:rPr>
              <w:t>d)</w:t>
            </w:r>
            <w:r w:rsidRPr="00EE39F8">
              <w:rPr>
                <w:rFonts w:ascii="Arial" w:hAnsi="Arial" w:cs="Arial"/>
                <w:sz w:val="20"/>
                <w:szCs w:val="20"/>
              </w:rPr>
              <w:t xml:space="preserve">Cancha Ramón Cuevas “Cuevitas”, de: </w:t>
            </w:r>
            <w:r w:rsidRPr="00EE39F8">
              <w:rPr>
                <w:rFonts w:ascii="Arial" w:hAnsi="Arial" w:cs="Arial"/>
                <w:sz w:val="20"/>
                <w:szCs w:val="20"/>
                <w:shd w:val="clear" w:color="auto" w:fill="D1D1D1" w:themeFill="background2" w:themeFillShade="E6"/>
              </w:rPr>
              <w:t>$2, 000.00</w:t>
            </w:r>
          </w:p>
          <w:p w14:paraId="00708712" w14:textId="3736E718" w:rsidR="00CD7692" w:rsidRPr="00CD7692" w:rsidRDefault="00CD7692" w:rsidP="00CD7692">
            <w:pPr>
              <w:ind w:right="142"/>
              <w:jc w:val="center"/>
              <w:rPr>
                <w:rFonts w:ascii="Arial" w:hAnsi="Arial" w:cs="Arial"/>
                <w:b/>
                <w:bCs/>
                <w:sz w:val="20"/>
                <w:szCs w:val="20"/>
                <w:shd w:val="clear" w:color="auto" w:fill="D1D1D1" w:themeFill="background2" w:themeFillShade="E6"/>
              </w:rPr>
            </w:pPr>
            <w:r w:rsidRPr="00CD7692">
              <w:rPr>
                <w:rFonts w:ascii="Arial" w:hAnsi="Arial" w:cs="Arial"/>
                <w:b/>
                <w:bCs/>
                <w:sz w:val="20"/>
                <w:szCs w:val="20"/>
                <w:shd w:val="clear" w:color="auto" w:fill="FFFFFF" w:themeFill="background1"/>
              </w:rPr>
              <w:t>VIII… X… SIN MODIFICACIONES</w:t>
            </w:r>
          </w:p>
          <w:p w14:paraId="4B749738" w14:textId="77777777" w:rsidR="00CD7692" w:rsidRDefault="00CD7692" w:rsidP="00291317">
            <w:pPr>
              <w:ind w:right="142"/>
              <w:jc w:val="both"/>
              <w:rPr>
                <w:rFonts w:ascii="Arial" w:hAnsi="Arial" w:cs="Arial"/>
                <w:sz w:val="20"/>
                <w:szCs w:val="20"/>
              </w:rPr>
            </w:pPr>
            <w:r>
              <w:rPr>
                <w:rFonts w:ascii="Arial" w:hAnsi="Arial" w:cs="Arial"/>
                <w:b/>
                <w:bCs/>
                <w:sz w:val="20"/>
                <w:szCs w:val="20"/>
              </w:rPr>
              <w:t xml:space="preserve">XI. </w:t>
            </w:r>
            <w:r w:rsidRPr="00CD7692">
              <w:rPr>
                <w:rFonts w:ascii="Arial" w:hAnsi="Arial" w:cs="Arial"/>
                <w:sz w:val="20"/>
                <w:szCs w:val="20"/>
              </w:rPr>
              <w:t>Pago de derechos por el uso del Estadio Santa Rosa</w:t>
            </w:r>
            <w:r>
              <w:rPr>
                <w:rFonts w:ascii="Arial" w:hAnsi="Arial" w:cs="Arial"/>
                <w:sz w:val="20"/>
                <w:szCs w:val="20"/>
              </w:rPr>
              <w:t xml:space="preserve"> cuando se cobre el ingreso:</w:t>
            </w:r>
          </w:p>
          <w:p w14:paraId="6E90CAC4" w14:textId="77777777" w:rsidR="00CD7692" w:rsidRDefault="00CD7692" w:rsidP="00CD7692">
            <w:pPr>
              <w:pStyle w:val="Prrafodelista"/>
              <w:numPr>
                <w:ilvl w:val="0"/>
                <w:numId w:val="3"/>
              </w:numPr>
              <w:ind w:right="142"/>
              <w:jc w:val="both"/>
              <w:rPr>
                <w:rFonts w:ascii="Arial" w:hAnsi="Arial" w:cs="Arial"/>
                <w:sz w:val="20"/>
                <w:szCs w:val="20"/>
              </w:rPr>
            </w:pPr>
            <w:r>
              <w:rPr>
                <w:rFonts w:ascii="Arial" w:hAnsi="Arial" w:cs="Arial"/>
                <w:sz w:val="20"/>
                <w:szCs w:val="20"/>
              </w:rPr>
              <w:t>P</w:t>
            </w:r>
            <w:r w:rsidRPr="00CD7692">
              <w:rPr>
                <w:rFonts w:ascii="Arial" w:hAnsi="Arial" w:cs="Arial"/>
                <w:sz w:val="20"/>
                <w:szCs w:val="20"/>
              </w:rPr>
              <w:t>or partido de final</w:t>
            </w:r>
            <w:r>
              <w:rPr>
                <w:rFonts w:ascii="Arial" w:hAnsi="Arial" w:cs="Arial"/>
                <w:sz w:val="20"/>
                <w:szCs w:val="20"/>
              </w:rPr>
              <w:t>:</w:t>
            </w:r>
            <w:r w:rsidRPr="00CD7692">
              <w:rPr>
                <w:rFonts w:ascii="Arial" w:hAnsi="Arial" w:cs="Arial"/>
                <w:sz w:val="20"/>
                <w:szCs w:val="20"/>
              </w:rPr>
              <w:t xml:space="preserve"> </w:t>
            </w:r>
            <w:r w:rsidRPr="00CD7692">
              <w:rPr>
                <w:rFonts w:ascii="Arial" w:hAnsi="Arial" w:cs="Arial"/>
                <w:sz w:val="20"/>
                <w:szCs w:val="20"/>
                <w:shd w:val="clear" w:color="auto" w:fill="D9D9D9" w:themeFill="background1" w:themeFillShade="D9"/>
              </w:rPr>
              <w:t>$1 500.00</w:t>
            </w:r>
          </w:p>
          <w:p w14:paraId="2718879B" w14:textId="77777777" w:rsidR="00CD7692" w:rsidRDefault="00CD7692" w:rsidP="00CD7692">
            <w:pPr>
              <w:pStyle w:val="Prrafodelista"/>
              <w:numPr>
                <w:ilvl w:val="0"/>
                <w:numId w:val="3"/>
              </w:numPr>
              <w:ind w:right="142"/>
              <w:jc w:val="both"/>
              <w:rPr>
                <w:rFonts w:ascii="Arial" w:hAnsi="Arial" w:cs="Arial"/>
                <w:sz w:val="20"/>
                <w:szCs w:val="20"/>
              </w:rPr>
            </w:pPr>
            <w:r>
              <w:rPr>
                <w:rFonts w:ascii="Arial" w:hAnsi="Arial" w:cs="Arial"/>
                <w:sz w:val="20"/>
                <w:szCs w:val="20"/>
              </w:rPr>
              <w:t xml:space="preserve">Por partido de inscripción: </w:t>
            </w:r>
            <w:r w:rsidRPr="00CD7692">
              <w:rPr>
                <w:rFonts w:ascii="Arial" w:hAnsi="Arial" w:cs="Arial"/>
                <w:sz w:val="20"/>
                <w:szCs w:val="20"/>
                <w:shd w:val="clear" w:color="auto" w:fill="D9D9D9" w:themeFill="background1" w:themeFillShade="D9"/>
              </w:rPr>
              <w:t>$5 000.00</w:t>
            </w:r>
          </w:p>
          <w:p w14:paraId="1DEFEA19" w14:textId="6207A281" w:rsidR="00CD7692" w:rsidRDefault="00CD7692" w:rsidP="00CD7692">
            <w:pPr>
              <w:ind w:right="142"/>
              <w:jc w:val="center"/>
              <w:rPr>
                <w:rFonts w:ascii="Arial" w:hAnsi="Arial" w:cs="Arial"/>
                <w:b/>
                <w:bCs/>
                <w:sz w:val="20"/>
                <w:szCs w:val="20"/>
              </w:rPr>
            </w:pPr>
            <w:r>
              <w:rPr>
                <w:rFonts w:ascii="Arial" w:hAnsi="Arial" w:cs="Arial"/>
                <w:b/>
                <w:bCs/>
                <w:sz w:val="20"/>
                <w:szCs w:val="20"/>
              </w:rPr>
              <w:t>XII…SIN MODIFICACIONES</w:t>
            </w:r>
          </w:p>
          <w:p w14:paraId="5CE3AA81" w14:textId="05364040" w:rsidR="00CD7692" w:rsidRPr="00CD7692" w:rsidRDefault="00CD7692" w:rsidP="00872423">
            <w:pPr>
              <w:ind w:right="142"/>
              <w:jc w:val="both"/>
              <w:rPr>
                <w:rFonts w:ascii="Arial" w:hAnsi="Arial" w:cs="Arial"/>
                <w:sz w:val="20"/>
                <w:szCs w:val="20"/>
              </w:rPr>
            </w:pPr>
          </w:p>
        </w:tc>
      </w:tr>
      <w:tr w:rsidR="00EE39F8" w14:paraId="18D6FE31" w14:textId="77777777" w:rsidTr="00A816AF">
        <w:tc>
          <w:tcPr>
            <w:tcW w:w="4606" w:type="dxa"/>
            <w:tcBorders>
              <w:bottom w:val="single" w:sz="4" w:space="0" w:color="auto"/>
            </w:tcBorders>
          </w:tcPr>
          <w:p w14:paraId="2227ECE3" w14:textId="77777777" w:rsidR="000574B1" w:rsidRDefault="00872423" w:rsidP="000574B1">
            <w:pPr>
              <w:jc w:val="both"/>
              <w:rPr>
                <w:rFonts w:ascii="Arial" w:hAnsi="Arial" w:cs="Arial"/>
                <w:sz w:val="20"/>
                <w:szCs w:val="20"/>
              </w:rPr>
            </w:pPr>
            <w:r>
              <w:rPr>
                <w:rFonts w:ascii="Arial" w:hAnsi="Arial" w:cs="Arial"/>
                <w:b/>
                <w:bCs/>
                <w:sz w:val="20"/>
                <w:szCs w:val="20"/>
              </w:rPr>
              <w:t xml:space="preserve">Artículo </w:t>
            </w:r>
            <w:r w:rsidR="00D801DD">
              <w:rPr>
                <w:rFonts w:ascii="Arial" w:hAnsi="Arial" w:cs="Arial"/>
                <w:b/>
                <w:bCs/>
                <w:sz w:val="20"/>
                <w:szCs w:val="20"/>
              </w:rPr>
              <w:t xml:space="preserve">52. </w:t>
            </w:r>
            <w:r w:rsidR="00F336D4" w:rsidRPr="00F336D4">
              <w:rPr>
                <w:rFonts w:ascii="Arial" w:hAnsi="Arial" w:cs="Arial"/>
                <w:sz w:val="20"/>
                <w:szCs w:val="20"/>
              </w:rPr>
              <w:t xml:space="preserve">Las personas físicas y/o jurídicas que hagan uso de bienes inmuebles propiedad del municipio, de dominio público pagarán los derechos correspondientes conforme a la siguiente: TARIFA </w:t>
            </w:r>
          </w:p>
          <w:p w14:paraId="3131A2C9" w14:textId="77777777" w:rsidR="000574B1" w:rsidRDefault="000574B1" w:rsidP="000574B1">
            <w:pPr>
              <w:jc w:val="both"/>
              <w:rPr>
                <w:rFonts w:ascii="Arial" w:hAnsi="Arial" w:cs="Arial"/>
                <w:sz w:val="20"/>
                <w:szCs w:val="20"/>
              </w:rPr>
            </w:pPr>
          </w:p>
          <w:p w14:paraId="7240354B" w14:textId="77777777" w:rsidR="000574B1" w:rsidRDefault="000574B1" w:rsidP="000574B1">
            <w:pPr>
              <w:jc w:val="center"/>
              <w:rPr>
                <w:rFonts w:ascii="Arial" w:hAnsi="Arial" w:cs="Arial"/>
                <w:b/>
                <w:bCs/>
                <w:sz w:val="20"/>
                <w:szCs w:val="20"/>
              </w:rPr>
            </w:pPr>
            <w:r>
              <w:rPr>
                <w:rFonts w:ascii="Arial" w:hAnsi="Arial" w:cs="Arial"/>
                <w:b/>
                <w:bCs/>
                <w:sz w:val="20"/>
                <w:szCs w:val="20"/>
              </w:rPr>
              <w:t>I…III) SIN MODIFICACIONES.</w:t>
            </w:r>
          </w:p>
          <w:p w14:paraId="3EAE8942" w14:textId="43819D23" w:rsidR="000574B1" w:rsidRPr="000574B1" w:rsidRDefault="000574B1" w:rsidP="000574B1">
            <w:pPr>
              <w:jc w:val="center"/>
              <w:rPr>
                <w:rFonts w:ascii="Arial" w:hAnsi="Arial" w:cs="Arial"/>
                <w:b/>
                <w:bCs/>
                <w:sz w:val="20"/>
                <w:szCs w:val="20"/>
              </w:rPr>
            </w:pPr>
          </w:p>
        </w:tc>
        <w:tc>
          <w:tcPr>
            <w:tcW w:w="4324" w:type="dxa"/>
            <w:tcBorders>
              <w:bottom w:val="single" w:sz="4" w:space="0" w:color="auto"/>
            </w:tcBorders>
          </w:tcPr>
          <w:p w14:paraId="5A1AF16A" w14:textId="77777777" w:rsidR="00EE39F8" w:rsidRDefault="000574B1" w:rsidP="00291317">
            <w:pPr>
              <w:ind w:right="142"/>
              <w:jc w:val="both"/>
              <w:rPr>
                <w:rFonts w:ascii="Arial" w:hAnsi="Arial" w:cs="Arial"/>
                <w:sz w:val="20"/>
                <w:szCs w:val="20"/>
              </w:rPr>
            </w:pPr>
            <w:r>
              <w:rPr>
                <w:rFonts w:ascii="Arial" w:hAnsi="Arial" w:cs="Arial"/>
                <w:b/>
                <w:bCs/>
                <w:sz w:val="20"/>
                <w:szCs w:val="20"/>
              </w:rPr>
              <w:t xml:space="preserve">Artículo </w:t>
            </w:r>
            <w:r w:rsidR="00035A38">
              <w:rPr>
                <w:rFonts w:ascii="Arial" w:hAnsi="Arial" w:cs="Arial"/>
                <w:b/>
                <w:bCs/>
                <w:sz w:val="20"/>
                <w:szCs w:val="20"/>
              </w:rPr>
              <w:t xml:space="preserve">53. </w:t>
            </w:r>
            <w:r w:rsidR="00035A38" w:rsidRPr="00035A38">
              <w:rPr>
                <w:rFonts w:ascii="Arial" w:hAnsi="Arial" w:cs="Arial"/>
                <w:sz w:val="20"/>
                <w:szCs w:val="20"/>
              </w:rPr>
              <w:t>Quienes pretendan obtener o refrendar licencias, permisos o autorizaciones para el funcionamiento de establecimientos o locales, cuyos giros sean la venta y/o el consumo de bebidas alcohólicas y la prestación de servicios que incluyan el expendio de dichas bebidas, pagarán previamente los derechos, conforme a la siguiente: TARIFA</w:t>
            </w:r>
          </w:p>
          <w:p w14:paraId="70ED0438" w14:textId="77777777" w:rsidR="00957E3B" w:rsidRDefault="00957E3B" w:rsidP="00291317">
            <w:pPr>
              <w:ind w:right="142"/>
              <w:jc w:val="both"/>
              <w:rPr>
                <w:rFonts w:ascii="Arial" w:hAnsi="Arial" w:cs="Arial"/>
                <w:sz w:val="20"/>
                <w:szCs w:val="20"/>
              </w:rPr>
            </w:pPr>
          </w:p>
          <w:p w14:paraId="2CF910A2" w14:textId="659149EB" w:rsidR="00B7605D" w:rsidRDefault="00B7605D" w:rsidP="00291317">
            <w:pPr>
              <w:ind w:right="142"/>
              <w:jc w:val="both"/>
              <w:rPr>
                <w:rFonts w:ascii="Arial" w:hAnsi="Arial" w:cs="Arial"/>
                <w:sz w:val="20"/>
                <w:szCs w:val="20"/>
              </w:rPr>
            </w:pPr>
            <w:r>
              <w:rPr>
                <w:rFonts w:ascii="Arial" w:hAnsi="Arial" w:cs="Arial"/>
                <w:b/>
                <w:bCs/>
                <w:sz w:val="20"/>
                <w:szCs w:val="20"/>
              </w:rPr>
              <w:t xml:space="preserve">VIII. </w:t>
            </w:r>
            <w:r>
              <w:rPr>
                <w:rFonts w:ascii="Arial" w:hAnsi="Arial" w:cs="Arial"/>
                <w:sz w:val="20"/>
                <w:szCs w:val="20"/>
              </w:rPr>
              <w:t>Los giros a que se refieren las fracciones anteriores que requieran funcionar en un horario extraordinario, pagarán mensualmente sobre el valor del refrendo la licencia, tratándose de lugares o centros donde se realiza el consumo de bebidas alcohólicas, el pago será por hora y día autorizado.</w:t>
            </w:r>
          </w:p>
          <w:p w14:paraId="0136B963" w14:textId="77777777" w:rsidR="00B7605D" w:rsidRPr="00B7605D" w:rsidRDefault="00B7605D" w:rsidP="00291317">
            <w:pPr>
              <w:ind w:right="142"/>
              <w:jc w:val="both"/>
              <w:rPr>
                <w:rFonts w:ascii="Arial" w:hAnsi="Arial" w:cs="Arial"/>
                <w:sz w:val="20"/>
                <w:szCs w:val="20"/>
              </w:rPr>
            </w:pPr>
          </w:p>
          <w:p w14:paraId="70E6BDF8" w14:textId="19755F31" w:rsidR="00957E3B" w:rsidRPr="00957E3B" w:rsidRDefault="00957E3B" w:rsidP="00E06731">
            <w:pPr>
              <w:shd w:val="clear" w:color="auto" w:fill="D9D9D9" w:themeFill="background1" w:themeFillShade="D9"/>
              <w:ind w:right="142"/>
              <w:jc w:val="center"/>
              <w:rPr>
                <w:rFonts w:ascii="Arial" w:hAnsi="Arial" w:cs="Arial"/>
                <w:b/>
                <w:bCs/>
                <w:sz w:val="20"/>
                <w:szCs w:val="20"/>
              </w:rPr>
            </w:pPr>
            <w:r>
              <w:rPr>
                <w:rFonts w:ascii="Arial" w:hAnsi="Arial" w:cs="Arial"/>
                <w:b/>
                <w:bCs/>
                <w:sz w:val="20"/>
                <w:szCs w:val="20"/>
              </w:rPr>
              <w:t>I…IX) AUMENTO GENERAL DE 5%</w:t>
            </w:r>
          </w:p>
          <w:p w14:paraId="48D46FEF" w14:textId="3DDBFE01" w:rsidR="009F5F21" w:rsidRPr="00035A38" w:rsidRDefault="009F5F21" w:rsidP="00291317">
            <w:pPr>
              <w:ind w:right="142"/>
              <w:jc w:val="both"/>
              <w:rPr>
                <w:rFonts w:ascii="Arial" w:hAnsi="Arial" w:cs="Arial"/>
                <w:sz w:val="20"/>
                <w:szCs w:val="20"/>
              </w:rPr>
            </w:pPr>
          </w:p>
        </w:tc>
      </w:tr>
      <w:tr w:rsidR="009E5ABA" w14:paraId="2FAC4B74" w14:textId="77777777" w:rsidTr="00A816AF">
        <w:tc>
          <w:tcPr>
            <w:tcW w:w="4606" w:type="dxa"/>
            <w:tcBorders>
              <w:bottom w:val="single" w:sz="4" w:space="0" w:color="auto"/>
            </w:tcBorders>
          </w:tcPr>
          <w:p w14:paraId="6B6121F3" w14:textId="04D228A8" w:rsidR="009E5ABA" w:rsidRDefault="009E5ABA" w:rsidP="009E5ABA">
            <w:pPr>
              <w:jc w:val="both"/>
              <w:rPr>
                <w:rFonts w:ascii="Arial" w:hAnsi="Arial" w:cs="Arial"/>
                <w:sz w:val="20"/>
                <w:szCs w:val="20"/>
              </w:rPr>
            </w:pPr>
            <w:r>
              <w:rPr>
                <w:rFonts w:ascii="Arial" w:hAnsi="Arial" w:cs="Arial"/>
                <w:b/>
                <w:bCs/>
                <w:sz w:val="20"/>
                <w:szCs w:val="20"/>
              </w:rPr>
              <w:t xml:space="preserve">Artículo 54. </w:t>
            </w:r>
          </w:p>
          <w:p w14:paraId="08606A7B" w14:textId="77777777" w:rsidR="009E5ABA" w:rsidRDefault="009E5ABA" w:rsidP="009E5ABA">
            <w:pPr>
              <w:jc w:val="center"/>
              <w:rPr>
                <w:rFonts w:ascii="Arial" w:hAnsi="Arial" w:cs="Arial"/>
                <w:b/>
                <w:bCs/>
                <w:sz w:val="20"/>
                <w:szCs w:val="20"/>
              </w:rPr>
            </w:pPr>
            <w:r>
              <w:rPr>
                <w:rFonts w:ascii="Arial" w:hAnsi="Arial" w:cs="Arial"/>
                <w:b/>
                <w:bCs/>
                <w:sz w:val="20"/>
                <w:szCs w:val="20"/>
              </w:rPr>
              <w:t>I…VII… SIN MODIFICACIONES</w:t>
            </w:r>
          </w:p>
          <w:p w14:paraId="75E1A641" w14:textId="77777777" w:rsidR="009E5ABA" w:rsidRDefault="009E5ABA" w:rsidP="009E5ABA">
            <w:pPr>
              <w:jc w:val="center"/>
              <w:rPr>
                <w:rFonts w:ascii="Arial" w:hAnsi="Arial" w:cs="Arial"/>
                <w:b/>
                <w:bCs/>
                <w:sz w:val="20"/>
                <w:szCs w:val="20"/>
              </w:rPr>
            </w:pPr>
          </w:p>
          <w:p w14:paraId="6CB406F1" w14:textId="77777777" w:rsidR="009E5ABA" w:rsidRPr="00712676" w:rsidRDefault="009E5ABA" w:rsidP="009E5ABA">
            <w:pPr>
              <w:jc w:val="both"/>
              <w:rPr>
                <w:rFonts w:ascii="Arial" w:hAnsi="Arial" w:cs="Arial"/>
                <w:sz w:val="20"/>
                <w:szCs w:val="20"/>
              </w:rPr>
            </w:pPr>
            <w:r>
              <w:rPr>
                <w:rFonts w:ascii="Arial" w:hAnsi="Arial" w:cs="Arial"/>
                <w:b/>
                <w:bCs/>
                <w:sz w:val="20"/>
                <w:szCs w:val="20"/>
              </w:rPr>
              <w:t xml:space="preserve">VIII. </w:t>
            </w:r>
            <w:r>
              <w:rPr>
                <w:rFonts w:ascii="Arial" w:hAnsi="Arial" w:cs="Arial"/>
                <w:sz w:val="20"/>
                <w:szCs w:val="20"/>
              </w:rPr>
              <w:t xml:space="preserve">Los giros a que se refieren las fracciones anteriores que requieran funcionar en un horario extraordinario, pagarán mensualmente sobre el </w:t>
            </w:r>
            <w:r>
              <w:rPr>
                <w:rFonts w:ascii="Arial" w:hAnsi="Arial" w:cs="Arial"/>
                <w:sz w:val="20"/>
                <w:szCs w:val="20"/>
              </w:rPr>
              <w:lastRenderedPageBreak/>
              <w:t>valor del refrendo la licencia, tratándose de lugares o centros donde se realiza el consumo de bebidas alcohólicas, el pago será por hora y día autorizado.</w:t>
            </w:r>
          </w:p>
          <w:p w14:paraId="0EEB28A5" w14:textId="77777777" w:rsidR="009E5ABA" w:rsidRDefault="009E5ABA" w:rsidP="000574B1">
            <w:pPr>
              <w:jc w:val="both"/>
              <w:rPr>
                <w:rFonts w:ascii="Arial" w:hAnsi="Arial" w:cs="Arial"/>
                <w:b/>
                <w:bCs/>
                <w:sz w:val="20"/>
                <w:szCs w:val="20"/>
              </w:rPr>
            </w:pPr>
          </w:p>
        </w:tc>
        <w:tc>
          <w:tcPr>
            <w:tcW w:w="4324" w:type="dxa"/>
            <w:tcBorders>
              <w:bottom w:val="single" w:sz="4" w:space="0" w:color="auto"/>
            </w:tcBorders>
          </w:tcPr>
          <w:p w14:paraId="32D03C80" w14:textId="77777777" w:rsidR="003E5CFA" w:rsidRDefault="003E5CFA" w:rsidP="00291317">
            <w:pPr>
              <w:ind w:right="142"/>
              <w:jc w:val="both"/>
              <w:rPr>
                <w:rFonts w:ascii="Arial" w:hAnsi="Arial" w:cs="Arial"/>
                <w:b/>
                <w:bCs/>
                <w:sz w:val="20"/>
                <w:szCs w:val="20"/>
              </w:rPr>
            </w:pPr>
          </w:p>
          <w:p w14:paraId="19598614" w14:textId="77777777" w:rsidR="003E5CFA" w:rsidRDefault="003E5CFA" w:rsidP="00291317">
            <w:pPr>
              <w:ind w:right="142"/>
              <w:jc w:val="both"/>
              <w:rPr>
                <w:rFonts w:ascii="Arial" w:hAnsi="Arial" w:cs="Arial"/>
                <w:b/>
                <w:bCs/>
                <w:sz w:val="20"/>
                <w:szCs w:val="20"/>
              </w:rPr>
            </w:pPr>
          </w:p>
          <w:p w14:paraId="3EC31C36" w14:textId="77777777" w:rsidR="003E5CFA" w:rsidRDefault="003E5CFA" w:rsidP="00291317">
            <w:pPr>
              <w:ind w:right="142"/>
              <w:jc w:val="both"/>
              <w:rPr>
                <w:rFonts w:ascii="Arial" w:hAnsi="Arial" w:cs="Arial"/>
                <w:b/>
                <w:bCs/>
                <w:sz w:val="20"/>
                <w:szCs w:val="20"/>
              </w:rPr>
            </w:pPr>
          </w:p>
          <w:p w14:paraId="6E82EC33" w14:textId="1A796923" w:rsidR="009E5ABA" w:rsidRPr="009E5ABA" w:rsidRDefault="009E5ABA" w:rsidP="003E5CFA">
            <w:pPr>
              <w:ind w:right="142"/>
              <w:jc w:val="center"/>
              <w:rPr>
                <w:rFonts w:ascii="Arial" w:hAnsi="Arial" w:cs="Arial"/>
                <w:b/>
                <w:bCs/>
                <w:sz w:val="20"/>
                <w:szCs w:val="20"/>
              </w:rPr>
            </w:pPr>
            <w:r>
              <w:rPr>
                <w:rFonts w:ascii="Arial" w:hAnsi="Arial" w:cs="Arial"/>
                <w:b/>
                <w:bCs/>
                <w:sz w:val="20"/>
                <w:szCs w:val="20"/>
              </w:rPr>
              <w:t>Artículo 55</w:t>
            </w:r>
            <w:r w:rsidR="003E5CFA">
              <w:rPr>
                <w:rFonts w:ascii="Arial" w:hAnsi="Arial" w:cs="Arial"/>
                <w:b/>
                <w:bCs/>
                <w:sz w:val="20"/>
                <w:szCs w:val="20"/>
              </w:rPr>
              <w:t>, 56… SIN MODIFICACIONES.</w:t>
            </w:r>
          </w:p>
        </w:tc>
      </w:tr>
      <w:tr w:rsidR="00EE39F8" w14:paraId="4B1F96EE" w14:textId="77777777" w:rsidTr="0085165A">
        <w:tc>
          <w:tcPr>
            <w:tcW w:w="4606" w:type="dxa"/>
            <w:shd w:val="clear" w:color="auto" w:fill="FFFFFF" w:themeFill="background1"/>
          </w:tcPr>
          <w:p w14:paraId="198F548A" w14:textId="75EB92A5" w:rsidR="00F0213C" w:rsidRPr="00983868" w:rsidRDefault="00F0213C" w:rsidP="009E5ABA">
            <w:pPr>
              <w:jc w:val="both"/>
              <w:rPr>
                <w:rFonts w:ascii="Arial" w:hAnsi="Arial" w:cs="Arial"/>
                <w:sz w:val="20"/>
                <w:szCs w:val="20"/>
              </w:rPr>
            </w:pPr>
            <w:r>
              <w:rPr>
                <w:rFonts w:ascii="Arial" w:hAnsi="Arial" w:cs="Arial"/>
                <w:b/>
                <w:bCs/>
                <w:sz w:val="20"/>
                <w:szCs w:val="20"/>
              </w:rPr>
              <w:lastRenderedPageBreak/>
              <w:t xml:space="preserve">Artículo </w:t>
            </w:r>
            <w:r w:rsidR="00A84A39">
              <w:rPr>
                <w:rFonts w:ascii="Arial" w:hAnsi="Arial" w:cs="Arial"/>
                <w:b/>
                <w:bCs/>
                <w:sz w:val="20"/>
                <w:szCs w:val="20"/>
              </w:rPr>
              <w:t>57.</w:t>
            </w:r>
            <w:r w:rsidR="00A84A39" w:rsidRPr="00983868">
              <w:rPr>
                <w:rFonts w:ascii="Arial" w:hAnsi="Arial" w:cs="Arial"/>
                <w:sz w:val="20"/>
                <w:szCs w:val="20"/>
              </w:rPr>
              <w:t xml:space="preserve"> Las</w:t>
            </w:r>
            <w:r w:rsidR="00983868" w:rsidRPr="00983868">
              <w:rPr>
                <w:rFonts w:ascii="Arial" w:hAnsi="Arial" w:cs="Arial"/>
                <w:sz w:val="20"/>
                <w:szCs w:val="20"/>
              </w:rPr>
              <w:t xml:space="preserve"> personas física o jurídica a quienes se anuncien o cuyos productos o actividades sean anunciados en forma permanente o eventual, deberán obtener previamente licencia o permiso respectivo y pagar los derechos por la autorización o refrendo correspondiente, conforme a la siguiente: TARIFA</w:t>
            </w:r>
          </w:p>
          <w:p w14:paraId="7D6A72F9" w14:textId="7130CEB6" w:rsidR="00983868" w:rsidRDefault="00983868" w:rsidP="009E5ABA">
            <w:pPr>
              <w:jc w:val="both"/>
              <w:rPr>
                <w:rFonts w:ascii="Arial" w:hAnsi="Arial" w:cs="Arial"/>
                <w:b/>
                <w:bCs/>
                <w:sz w:val="20"/>
                <w:szCs w:val="20"/>
              </w:rPr>
            </w:pPr>
            <w:r>
              <w:rPr>
                <w:rFonts w:ascii="Arial" w:hAnsi="Arial" w:cs="Arial"/>
                <w:b/>
                <w:bCs/>
                <w:sz w:val="20"/>
                <w:szCs w:val="20"/>
              </w:rPr>
              <w:t xml:space="preserve">II. </w:t>
            </w:r>
          </w:p>
          <w:p w14:paraId="0875B65B" w14:textId="4E6C108F" w:rsidR="00983868" w:rsidRPr="00983868" w:rsidRDefault="00983868" w:rsidP="002862C5">
            <w:pPr>
              <w:shd w:val="clear" w:color="auto" w:fill="FFFFFF" w:themeFill="background1"/>
              <w:jc w:val="both"/>
              <w:rPr>
                <w:rFonts w:ascii="Arial" w:hAnsi="Arial" w:cs="Arial"/>
                <w:sz w:val="20"/>
                <w:szCs w:val="20"/>
              </w:rPr>
            </w:pPr>
            <w:r>
              <w:rPr>
                <w:rFonts w:ascii="Arial" w:hAnsi="Arial" w:cs="Arial"/>
                <w:b/>
                <w:bCs/>
                <w:sz w:val="20"/>
                <w:szCs w:val="20"/>
              </w:rPr>
              <w:t>d)</w:t>
            </w:r>
            <w:r w:rsidR="00464317">
              <w:rPr>
                <w:rFonts w:ascii="Arial" w:hAnsi="Arial" w:cs="Arial"/>
                <w:b/>
                <w:bCs/>
                <w:sz w:val="20"/>
                <w:szCs w:val="20"/>
              </w:rPr>
              <w:t xml:space="preserve">Peñones y bardas </w:t>
            </w:r>
            <w:r w:rsidR="00A84A39" w:rsidRPr="00A84A39">
              <w:rPr>
                <w:rFonts w:ascii="Arial" w:hAnsi="Arial" w:cs="Arial"/>
                <w:b/>
                <w:bCs/>
                <w:sz w:val="20"/>
                <w:szCs w:val="20"/>
              </w:rPr>
              <w:t>por metro cuadrado o fracción, y por cara anualmente:</w:t>
            </w:r>
            <w:r w:rsidR="00A84A39">
              <w:rPr>
                <w:rFonts w:ascii="Arial" w:hAnsi="Arial" w:cs="Arial"/>
                <w:b/>
                <w:bCs/>
                <w:sz w:val="20"/>
                <w:szCs w:val="20"/>
              </w:rPr>
              <w:t xml:space="preserve"> </w:t>
            </w:r>
            <w:r w:rsidR="00A84A39" w:rsidRPr="002862C5">
              <w:rPr>
                <w:rFonts w:ascii="Arial" w:hAnsi="Arial" w:cs="Arial"/>
                <w:b/>
                <w:bCs/>
                <w:sz w:val="20"/>
                <w:szCs w:val="20"/>
                <w:shd w:val="clear" w:color="auto" w:fill="D9D9D9" w:themeFill="background1" w:themeFillShade="D9"/>
              </w:rPr>
              <w:t>$</w:t>
            </w:r>
            <w:r w:rsidR="00464317" w:rsidRPr="002862C5">
              <w:rPr>
                <w:rFonts w:ascii="Arial" w:hAnsi="Arial" w:cs="Arial"/>
                <w:b/>
                <w:bCs/>
                <w:sz w:val="20"/>
                <w:szCs w:val="20"/>
                <w:shd w:val="clear" w:color="auto" w:fill="D9D9D9" w:themeFill="background1" w:themeFillShade="D9"/>
              </w:rPr>
              <w:t>100.00</w:t>
            </w:r>
            <w:r w:rsidR="00464317">
              <w:rPr>
                <w:rFonts w:ascii="Arial" w:hAnsi="Arial" w:cs="Arial"/>
                <w:b/>
                <w:bCs/>
                <w:sz w:val="20"/>
                <w:szCs w:val="20"/>
              </w:rPr>
              <w:t xml:space="preserve"> y </w:t>
            </w:r>
            <w:r w:rsidR="00464317" w:rsidRPr="002862C5">
              <w:rPr>
                <w:rFonts w:ascii="Arial" w:hAnsi="Arial" w:cs="Arial"/>
                <w:b/>
                <w:bCs/>
                <w:sz w:val="20"/>
                <w:szCs w:val="20"/>
                <w:shd w:val="clear" w:color="auto" w:fill="D9D9D9" w:themeFill="background1" w:themeFillShade="D9"/>
              </w:rPr>
              <w:t>$34</w:t>
            </w:r>
            <w:r w:rsidR="002862C5">
              <w:rPr>
                <w:rFonts w:ascii="Arial" w:hAnsi="Arial" w:cs="Arial"/>
                <w:b/>
                <w:bCs/>
                <w:sz w:val="20"/>
                <w:szCs w:val="20"/>
                <w:shd w:val="clear" w:color="auto" w:fill="D9D9D9" w:themeFill="background1" w:themeFillShade="D9"/>
              </w:rPr>
              <w:t xml:space="preserve">2.00 </w:t>
            </w:r>
          </w:p>
          <w:p w14:paraId="6B624AAB" w14:textId="2EC9046A" w:rsidR="00983868" w:rsidRPr="00F0213C" w:rsidRDefault="00983868" w:rsidP="009E5ABA">
            <w:pPr>
              <w:jc w:val="both"/>
              <w:rPr>
                <w:rFonts w:ascii="Arial" w:hAnsi="Arial" w:cs="Arial"/>
                <w:b/>
                <w:bCs/>
                <w:sz w:val="20"/>
                <w:szCs w:val="20"/>
              </w:rPr>
            </w:pPr>
          </w:p>
        </w:tc>
        <w:tc>
          <w:tcPr>
            <w:tcW w:w="4324" w:type="dxa"/>
          </w:tcPr>
          <w:p w14:paraId="791D171F" w14:textId="754BCCA4" w:rsidR="006137CA" w:rsidRDefault="006137CA" w:rsidP="006137CA">
            <w:pPr>
              <w:ind w:right="142"/>
              <w:jc w:val="center"/>
              <w:rPr>
                <w:rFonts w:ascii="Arial" w:hAnsi="Arial" w:cs="Arial"/>
                <w:b/>
                <w:bCs/>
                <w:sz w:val="20"/>
                <w:szCs w:val="20"/>
              </w:rPr>
            </w:pPr>
            <w:r w:rsidRPr="006137CA">
              <w:rPr>
                <w:rFonts w:ascii="Arial" w:hAnsi="Arial" w:cs="Arial"/>
                <w:b/>
                <w:bCs/>
                <w:sz w:val="20"/>
                <w:szCs w:val="20"/>
              </w:rPr>
              <w:t>De las licencias de construcción, reconstrucción, reparación o demolición de obras</w:t>
            </w:r>
          </w:p>
          <w:p w14:paraId="4ED1CA93" w14:textId="77777777" w:rsidR="00EE39F8" w:rsidRDefault="002862C5" w:rsidP="00291317">
            <w:pPr>
              <w:ind w:right="142"/>
              <w:jc w:val="both"/>
              <w:rPr>
                <w:rFonts w:ascii="Arial" w:hAnsi="Arial" w:cs="Arial"/>
                <w:sz w:val="20"/>
                <w:szCs w:val="20"/>
              </w:rPr>
            </w:pPr>
            <w:r>
              <w:rPr>
                <w:rFonts w:ascii="Arial" w:hAnsi="Arial" w:cs="Arial"/>
                <w:b/>
                <w:bCs/>
                <w:sz w:val="20"/>
                <w:szCs w:val="20"/>
              </w:rPr>
              <w:t xml:space="preserve">Artículo </w:t>
            </w:r>
            <w:r w:rsidR="00C749D4">
              <w:rPr>
                <w:rFonts w:ascii="Arial" w:hAnsi="Arial" w:cs="Arial"/>
                <w:b/>
                <w:bCs/>
                <w:sz w:val="20"/>
                <w:szCs w:val="20"/>
              </w:rPr>
              <w:t xml:space="preserve">58. </w:t>
            </w:r>
            <w:r w:rsidR="004170B9" w:rsidRPr="004170B9">
              <w:rPr>
                <w:rFonts w:ascii="Arial" w:hAnsi="Arial" w:cs="Arial"/>
                <w:sz w:val="20"/>
                <w:szCs w:val="20"/>
              </w:rPr>
              <w:t>Las personas físicas o jurídicas que pretendan llevar a cabo la construcción, reconstrucción, reparación o demolición de obras, deberán obtener, previamente, la(s) licencia(s) correspondiente(s) y pagar los derechos conforme a la siguiente:</w:t>
            </w:r>
          </w:p>
          <w:p w14:paraId="72996D25" w14:textId="77777777" w:rsidR="00707874" w:rsidRDefault="00707874" w:rsidP="00AD664C">
            <w:pPr>
              <w:ind w:right="142"/>
              <w:jc w:val="both"/>
              <w:rPr>
                <w:rFonts w:ascii="Arial" w:hAnsi="Arial" w:cs="Arial"/>
                <w:b/>
                <w:bCs/>
                <w:sz w:val="20"/>
                <w:szCs w:val="20"/>
              </w:rPr>
            </w:pPr>
            <w:r>
              <w:rPr>
                <w:rFonts w:ascii="Arial" w:hAnsi="Arial" w:cs="Arial"/>
                <w:b/>
                <w:bCs/>
                <w:sz w:val="20"/>
                <w:szCs w:val="20"/>
              </w:rPr>
              <w:t>II</w:t>
            </w:r>
            <w:r w:rsidR="00AD664C">
              <w:rPr>
                <w:rFonts w:ascii="Arial" w:hAnsi="Arial" w:cs="Arial"/>
                <w:b/>
                <w:bCs/>
                <w:sz w:val="20"/>
                <w:szCs w:val="20"/>
              </w:rPr>
              <w:t>…X… sin modificación</w:t>
            </w:r>
          </w:p>
          <w:p w14:paraId="382305B6" w14:textId="329EECFC" w:rsidR="00AD664C" w:rsidRDefault="00CC1E4D" w:rsidP="00AD664C">
            <w:pPr>
              <w:ind w:right="142"/>
              <w:jc w:val="both"/>
              <w:rPr>
                <w:rFonts w:ascii="Arial" w:hAnsi="Arial" w:cs="Arial"/>
                <w:sz w:val="20"/>
                <w:szCs w:val="20"/>
              </w:rPr>
            </w:pPr>
            <w:r>
              <w:rPr>
                <w:rFonts w:ascii="Arial" w:hAnsi="Arial" w:cs="Arial"/>
                <w:b/>
                <w:bCs/>
                <w:sz w:val="20"/>
                <w:szCs w:val="20"/>
              </w:rPr>
              <w:t>XI</w:t>
            </w:r>
            <w:r w:rsidRPr="00CC1E4D">
              <w:rPr>
                <w:rFonts w:ascii="Arial" w:hAnsi="Arial" w:cs="Arial"/>
                <w:sz w:val="20"/>
                <w:szCs w:val="20"/>
              </w:rPr>
              <w:t>. Licencias para ocupación en la vía pública con materiales de construcción, las cuales se otorgarán siempre y cuando se ajusten a los lineamientos señalados por la Dirección de Ordenamiento Territorial por metro cuadrado, por día: $19.10</w:t>
            </w:r>
            <w:r>
              <w:rPr>
                <w:rFonts w:ascii="Arial" w:hAnsi="Arial" w:cs="Arial"/>
                <w:sz w:val="20"/>
                <w:szCs w:val="20"/>
              </w:rPr>
              <w:t>.</w:t>
            </w:r>
          </w:p>
          <w:p w14:paraId="34D7853F" w14:textId="069A013E" w:rsidR="00CC1E4D" w:rsidRPr="00CC1E4D" w:rsidRDefault="00CC1E4D" w:rsidP="00AD664C">
            <w:pPr>
              <w:ind w:right="142"/>
              <w:jc w:val="both"/>
              <w:rPr>
                <w:rFonts w:ascii="Arial" w:hAnsi="Arial" w:cs="Arial"/>
                <w:sz w:val="20"/>
                <w:szCs w:val="20"/>
              </w:rPr>
            </w:pPr>
          </w:p>
        </w:tc>
      </w:tr>
      <w:tr w:rsidR="0085165A" w14:paraId="36096A02" w14:textId="77777777" w:rsidTr="0085165A">
        <w:tc>
          <w:tcPr>
            <w:tcW w:w="4606" w:type="dxa"/>
            <w:shd w:val="clear" w:color="auto" w:fill="FFFFFF" w:themeFill="background1"/>
          </w:tcPr>
          <w:p w14:paraId="17BEA368" w14:textId="77777777" w:rsidR="0085165A" w:rsidRDefault="00D421C0" w:rsidP="009E5ABA">
            <w:pPr>
              <w:jc w:val="both"/>
              <w:rPr>
                <w:rFonts w:ascii="Arial" w:hAnsi="Arial" w:cs="Arial"/>
                <w:sz w:val="20"/>
                <w:szCs w:val="20"/>
              </w:rPr>
            </w:pPr>
            <w:r>
              <w:rPr>
                <w:rFonts w:ascii="Arial" w:hAnsi="Arial" w:cs="Arial"/>
                <w:b/>
                <w:bCs/>
                <w:sz w:val="20"/>
                <w:szCs w:val="20"/>
              </w:rPr>
              <w:t xml:space="preserve">Artículo 59. </w:t>
            </w:r>
            <w:r w:rsidR="00A836DB" w:rsidRPr="00A836DB">
              <w:rPr>
                <w:rFonts w:ascii="Arial" w:hAnsi="Arial" w:cs="Arial"/>
                <w:sz w:val="20"/>
                <w:szCs w:val="20"/>
              </w:rPr>
              <w:t>Las personas físicas o jurídicas que pretendan llevar a cabo obras de urbanización, edificación, demolición o relativas a las mismas, deberán obtener previamente el dictamen de alineamiento y número oficial. En el caso de alineamiento de propiedades en esquina o con varios frentes en vías públicas establecidas o por establecerse cubrirán derechos por toda su longitud y se pagarán las siguientes: TARIFAS</w:t>
            </w:r>
          </w:p>
          <w:p w14:paraId="0E55AEBB" w14:textId="77777777" w:rsidR="00A836DB" w:rsidRDefault="000C0C72" w:rsidP="000C0C72">
            <w:pPr>
              <w:jc w:val="center"/>
              <w:rPr>
                <w:rFonts w:ascii="Arial" w:hAnsi="Arial" w:cs="Arial"/>
                <w:b/>
                <w:bCs/>
                <w:sz w:val="20"/>
                <w:szCs w:val="20"/>
              </w:rPr>
            </w:pPr>
            <w:r>
              <w:rPr>
                <w:rFonts w:ascii="Arial" w:hAnsi="Arial" w:cs="Arial"/>
                <w:b/>
                <w:bCs/>
                <w:sz w:val="20"/>
                <w:szCs w:val="20"/>
              </w:rPr>
              <w:t>II. DEROGADA</w:t>
            </w:r>
          </w:p>
          <w:p w14:paraId="662FEC8D" w14:textId="3FC525B2" w:rsidR="000C0C72" w:rsidRPr="000C0C72" w:rsidRDefault="000C0C72" w:rsidP="000C0C72">
            <w:pPr>
              <w:jc w:val="center"/>
              <w:rPr>
                <w:rFonts w:ascii="Arial" w:hAnsi="Arial" w:cs="Arial"/>
                <w:b/>
                <w:bCs/>
                <w:sz w:val="20"/>
                <w:szCs w:val="20"/>
              </w:rPr>
            </w:pPr>
          </w:p>
        </w:tc>
        <w:tc>
          <w:tcPr>
            <w:tcW w:w="4324" w:type="dxa"/>
          </w:tcPr>
          <w:p w14:paraId="187F861E" w14:textId="77777777" w:rsidR="00E74143" w:rsidRDefault="00B75BC6" w:rsidP="00B75BC6">
            <w:pPr>
              <w:ind w:right="142"/>
              <w:jc w:val="both"/>
              <w:rPr>
                <w:rFonts w:ascii="Arial" w:hAnsi="Arial" w:cs="Arial"/>
                <w:b/>
                <w:bCs/>
                <w:sz w:val="20"/>
                <w:szCs w:val="20"/>
              </w:rPr>
            </w:pPr>
            <w:r>
              <w:rPr>
                <w:rFonts w:ascii="Arial" w:hAnsi="Arial" w:cs="Arial"/>
                <w:b/>
                <w:bCs/>
                <w:sz w:val="20"/>
                <w:szCs w:val="20"/>
              </w:rPr>
              <w:t xml:space="preserve">Artículo 60. </w:t>
            </w:r>
          </w:p>
          <w:p w14:paraId="5D3E6D3B" w14:textId="77777777" w:rsidR="00E74143" w:rsidRDefault="00E74143" w:rsidP="00B75BC6">
            <w:pPr>
              <w:ind w:right="142"/>
              <w:jc w:val="both"/>
              <w:rPr>
                <w:rFonts w:ascii="Arial" w:hAnsi="Arial" w:cs="Arial"/>
                <w:b/>
                <w:bCs/>
                <w:sz w:val="20"/>
                <w:szCs w:val="20"/>
              </w:rPr>
            </w:pPr>
          </w:p>
          <w:p w14:paraId="4BA99ADB" w14:textId="77777777" w:rsidR="00E74143" w:rsidRDefault="00E74143" w:rsidP="00B75BC6">
            <w:pPr>
              <w:ind w:right="142"/>
              <w:jc w:val="both"/>
              <w:rPr>
                <w:rFonts w:ascii="Arial" w:hAnsi="Arial" w:cs="Arial"/>
                <w:b/>
                <w:bCs/>
                <w:sz w:val="20"/>
                <w:szCs w:val="20"/>
              </w:rPr>
            </w:pPr>
          </w:p>
          <w:p w14:paraId="3B9213B8" w14:textId="77777777" w:rsidR="00E74143" w:rsidRDefault="00E74143" w:rsidP="00B75BC6">
            <w:pPr>
              <w:ind w:right="142"/>
              <w:jc w:val="both"/>
              <w:rPr>
                <w:rFonts w:ascii="Arial" w:hAnsi="Arial" w:cs="Arial"/>
                <w:b/>
                <w:bCs/>
                <w:sz w:val="20"/>
                <w:szCs w:val="20"/>
              </w:rPr>
            </w:pPr>
          </w:p>
          <w:p w14:paraId="41388AA0" w14:textId="77777777" w:rsidR="00E74143" w:rsidRDefault="00E74143" w:rsidP="00B75BC6">
            <w:pPr>
              <w:ind w:right="142"/>
              <w:jc w:val="both"/>
              <w:rPr>
                <w:rFonts w:ascii="Arial" w:hAnsi="Arial" w:cs="Arial"/>
                <w:b/>
                <w:bCs/>
                <w:sz w:val="20"/>
                <w:szCs w:val="20"/>
              </w:rPr>
            </w:pPr>
          </w:p>
          <w:p w14:paraId="260543CA" w14:textId="63A6FE88" w:rsidR="0085165A" w:rsidRPr="00E74143" w:rsidRDefault="00E74143" w:rsidP="00E74143">
            <w:pPr>
              <w:ind w:right="142"/>
              <w:jc w:val="center"/>
              <w:rPr>
                <w:rFonts w:ascii="Arial" w:hAnsi="Arial" w:cs="Arial"/>
                <w:sz w:val="20"/>
                <w:szCs w:val="20"/>
                <w:u w:val="single"/>
              </w:rPr>
            </w:pPr>
            <w:r w:rsidRPr="00E74143">
              <w:rPr>
                <w:rFonts w:ascii="Arial" w:hAnsi="Arial" w:cs="Arial"/>
                <w:sz w:val="20"/>
                <w:szCs w:val="20"/>
                <w:u w:val="single"/>
              </w:rPr>
              <w:t>SIN MODIFICACIONES</w:t>
            </w:r>
          </w:p>
          <w:p w14:paraId="5792CE83" w14:textId="23401AC5" w:rsidR="00E74143" w:rsidRPr="00B75BC6" w:rsidRDefault="00E74143" w:rsidP="00B75BC6">
            <w:pPr>
              <w:ind w:right="142"/>
              <w:jc w:val="both"/>
              <w:rPr>
                <w:rFonts w:ascii="Arial" w:hAnsi="Arial" w:cs="Arial"/>
                <w:sz w:val="20"/>
                <w:szCs w:val="20"/>
              </w:rPr>
            </w:pPr>
          </w:p>
        </w:tc>
      </w:tr>
      <w:tr w:rsidR="004E3C16" w14:paraId="13DB24F9" w14:textId="77777777" w:rsidTr="00BC3801">
        <w:tc>
          <w:tcPr>
            <w:tcW w:w="8930" w:type="dxa"/>
            <w:gridSpan w:val="2"/>
            <w:tcBorders>
              <w:bottom w:val="single" w:sz="4" w:space="0" w:color="auto"/>
            </w:tcBorders>
            <w:shd w:val="clear" w:color="auto" w:fill="FFFFFF" w:themeFill="background1"/>
          </w:tcPr>
          <w:p w14:paraId="4E7AABC8" w14:textId="77777777" w:rsidR="004E3C16" w:rsidRDefault="004E3C16" w:rsidP="009E5ABA">
            <w:pPr>
              <w:jc w:val="both"/>
              <w:rPr>
                <w:rFonts w:ascii="Arial" w:hAnsi="Arial" w:cs="Arial"/>
                <w:sz w:val="20"/>
                <w:szCs w:val="20"/>
              </w:rPr>
            </w:pPr>
            <w:r>
              <w:rPr>
                <w:rFonts w:ascii="Arial" w:hAnsi="Arial" w:cs="Arial"/>
                <w:b/>
                <w:bCs/>
                <w:sz w:val="20"/>
                <w:szCs w:val="20"/>
              </w:rPr>
              <w:t xml:space="preserve">Artículo 61. </w:t>
            </w:r>
            <w:r w:rsidRPr="00FD1305">
              <w:rPr>
                <w:rFonts w:ascii="Arial" w:hAnsi="Arial" w:cs="Arial"/>
                <w:sz w:val="20"/>
                <w:szCs w:val="20"/>
              </w:rPr>
              <w:t>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w:t>
            </w:r>
          </w:p>
          <w:p w14:paraId="531CE8CE" w14:textId="77777777" w:rsidR="004E3C16" w:rsidRDefault="004E3C16" w:rsidP="00524E6B">
            <w:pPr>
              <w:pStyle w:val="Prrafodelista"/>
              <w:numPr>
                <w:ilvl w:val="0"/>
                <w:numId w:val="7"/>
              </w:numPr>
              <w:jc w:val="both"/>
              <w:rPr>
                <w:rFonts w:ascii="Arial" w:hAnsi="Arial" w:cs="Arial"/>
                <w:sz w:val="20"/>
                <w:szCs w:val="20"/>
              </w:rPr>
            </w:pPr>
            <w:r w:rsidRPr="00D533C9">
              <w:rPr>
                <w:rFonts w:ascii="Arial" w:hAnsi="Arial" w:cs="Arial"/>
                <w:sz w:val="20"/>
                <w:szCs w:val="20"/>
              </w:rPr>
              <w:t>Por la revisión del proyecto preliminar de urbanización, por hectárea y/o fracción menor a diez mil metros cuadrados: $2 910.00</w:t>
            </w:r>
          </w:p>
          <w:p w14:paraId="171BF5D0" w14:textId="77777777" w:rsidR="004E3C16" w:rsidRDefault="004E3C16" w:rsidP="00E067C6">
            <w:pPr>
              <w:pStyle w:val="Prrafodelista"/>
              <w:ind w:left="1080"/>
              <w:jc w:val="both"/>
              <w:rPr>
                <w:rFonts w:ascii="Arial" w:hAnsi="Arial" w:cs="Arial"/>
                <w:sz w:val="20"/>
                <w:szCs w:val="20"/>
              </w:rPr>
            </w:pPr>
          </w:p>
          <w:p w14:paraId="26B1F146" w14:textId="77777777" w:rsidR="004E3C16" w:rsidRDefault="004E3C16" w:rsidP="00E067C6">
            <w:pPr>
              <w:ind w:left="360"/>
              <w:jc w:val="center"/>
              <w:rPr>
                <w:rFonts w:ascii="Arial" w:hAnsi="Arial" w:cs="Arial"/>
                <w:b/>
                <w:bCs/>
                <w:sz w:val="20"/>
                <w:szCs w:val="20"/>
              </w:rPr>
            </w:pPr>
            <w:r>
              <w:rPr>
                <w:rFonts w:ascii="Arial" w:hAnsi="Arial" w:cs="Arial"/>
                <w:b/>
                <w:bCs/>
                <w:sz w:val="20"/>
                <w:szCs w:val="20"/>
              </w:rPr>
              <w:t>III…IV) DEROGADAS</w:t>
            </w:r>
          </w:p>
          <w:p w14:paraId="1381D390" w14:textId="77777777" w:rsidR="004E3C16" w:rsidRDefault="004E3C16" w:rsidP="003145A1">
            <w:pPr>
              <w:ind w:left="360"/>
              <w:jc w:val="both"/>
              <w:rPr>
                <w:rFonts w:ascii="Arial" w:hAnsi="Arial" w:cs="Arial"/>
                <w:sz w:val="20"/>
                <w:szCs w:val="20"/>
              </w:rPr>
            </w:pPr>
            <w:r>
              <w:rPr>
                <w:rFonts w:ascii="Arial" w:hAnsi="Arial" w:cs="Arial"/>
                <w:sz w:val="20"/>
                <w:szCs w:val="20"/>
              </w:rPr>
              <w:t xml:space="preserve">XVI. </w:t>
            </w:r>
            <w:r w:rsidRPr="003145A1">
              <w:rPr>
                <w:rFonts w:ascii="Arial" w:hAnsi="Arial" w:cs="Arial"/>
                <w:sz w:val="20"/>
                <w:szCs w:val="20"/>
              </w:rPr>
              <w:t xml:space="preserve">Por los permisos para constituir en régimen de propiedad o condominio y emisión de la constancia, por cada unidad </w:t>
            </w:r>
            <w:proofErr w:type="spellStart"/>
            <w:r w:rsidRPr="003145A1">
              <w:rPr>
                <w:rFonts w:ascii="Arial" w:hAnsi="Arial" w:cs="Arial"/>
                <w:sz w:val="20"/>
                <w:szCs w:val="20"/>
              </w:rPr>
              <w:t>condominal</w:t>
            </w:r>
            <w:proofErr w:type="spellEnd"/>
            <w:r w:rsidRPr="003145A1">
              <w:rPr>
                <w:rFonts w:ascii="Arial" w:hAnsi="Arial" w:cs="Arial"/>
                <w:sz w:val="20"/>
                <w:szCs w:val="20"/>
              </w:rPr>
              <w:t>:</w:t>
            </w:r>
          </w:p>
          <w:p w14:paraId="769DF993" w14:textId="77777777" w:rsidR="004E3C16" w:rsidRDefault="004E3C16" w:rsidP="003145A1">
            <w:pPr>
              <w:pStyle w:val="Prrafodelista"/>
              <w:numPr>
                <w:ilvl w:val="0"/>
                <w:numId w:val="8"/>
              </w:numPr>
              <w:jc w:val="both"/>
              <w:rPr>
                <w:rFonts w:ascii="Arial" w:hAnsi="Arial" w:cs="Arial"/>
                <w:sz w:val="20"/>
                <w:szCs w:val="20"/>
              </w:rPr>
            </w:pPr>
            <w:r w:rsidRPr="003145A1">
              <w:rPr>
                <w:rFonts w:ascii="Arial" w:hAnsi="Arial" w:cs="Arial"/>
                <w:sz w:val="20"/>
                <w:szCs w:val="20"/>
              </w:rPr>
              <w:t xml:space="preserve">Inmuebles de uso habitacional: </w:t>
            </w:r>
          </w:p>
          <w:p w14:paraId="257C7A6F" w14:textId="77777777" w:rsidR="004E3C16" w:rsidRDefault="004E3C16" w:rsidP="003145A1">
            <w:pPr>
              <w:pStyle w:val="Prrafodelista"/>
              <w:numPr>
                <w:ilvl w:val="0"/>
                <w:numId w:val="9"/>
              </w:numPr>
              <w:jc w:val="both"/>
              <w:rPr>
                <w:rFonts w:ascii="Arial" w:hAnsi="Arial" w:cs="Arial"/>
                <w:sz w:val="20"/>
                <w:szCs w:val="20"/>
              </w:rPr>
            </w:pPr>
            <w:r w:rsidRPr="003145A1">
              <w:rPr>
                <w:rFonts w:ascii="Arial" w:hAnsi="Arial" w:cs="Arial"/>
                <w:sz w:val="20"/>
                <w:szCs w:val="20"/>
              </w:rPr>
              <w:t>Densidad alta:</w:t>
            </w:r>
          </w:p>
          <w:p w14:paraId="25E681EF" w14:textId="77777777" w:rsidR="00CB52D6" w:rsidRPr="00CB52D6" w:rsidRDefault="004E3C16" w:rsidP="00CB52D6">
            <w:pPr>
              <w:pStyle w:val="Prrafodelista"/>
              <w:numPr>
                <w:ilvl w:val="0"/>
                <w:numId w:val="10"/>
              </w:numPr>
              <w:jc w:val="both"/>
              <w:rPr>
                <w:rFonts w:ascii="Arial" w:hAnsi="Arial" w:cs="Arial"/>
                <w:sz w:val="20"/>
                <w:szCs w:val="20"/>
                <w:shd w:val="clear" w:color="auto" w:fill="D9D9D9" w:themeFill="background1" w:themeFillShade="D9"/>
              </w:rPr>
            </w:pPr>
            <w:r w:rsidRPr="009D06FF">
              <w:rPr>
                <w:rFonts w:ascii="Arial" w:hAnsi="Arial" w:cs="Arial"/>
                <w:sz w:val="20"/>
                <w:szCs w:val="20"/>
              </w:rPr>
              <w:t xml:space="preserve">Plurifamiliar horizontal: $1,605.53 </w:t>
            </w:r>
          </w:p>
          <w:p w14:paraId="3371BBE2" w14:textId="70F2990D" w:rsidR="004E3C16" w:rsidRPr="00CB52D6" w:rsidRDefault="004E3C16" w:rsidP="00CB52D6">
            <w:pPr>
              <w:pStyle w:val="Prrafodelista"/>
              <w:numPr>
                <w:ilvl w:val="0"/>
                <w:numId w:val="10"/>
              </w:numPr>
              <w:jc w:val="both"/>
              <w:rPr>
                <w:rFonts w:ascii="Arial" w:hAnsi="Arial" w:cs="Arial"/>
                <w:sz w:val="20"/>
                <w:szCs w:val="20"/>
                <w:shd w:val="clear" w:color="auto" w:fill="D9D9D9" w:themeFill="background1" w:themeFillShade="D9"/>
              </w:rPr>
            </w:pPr>
            <w:r w:rsidRPr="00CB52D6">
              <w:rPr>
                <w:rFonts w:ascii="Arial" w:hAnsi="Arial" w:cs="Arial"/>
                <w:sz w:val="20"/>
                <w:szCs w:val="20"/>
              </w:rPr>
              <w:t xml:space="preserve">Plurifamiliar vertical: </w:t>
            </w:r>
            <w:r w:rsidRPr="00CB52D6">
              <w:rPr>
                <w:rFonts w:ascii="Arial" w:hAnsi="Arial" w:cs="Arial"/>
                <w:sz w:val="20"/>
                <w:szCs w:val="20"/>
                <w:shd w:val="clear" w:color="auto" w:fill="D9D9D9" w:themeFill="background1" w:themeFillShade="D9"/>
              </w:rPr>
              <w:t>$1,892.00</w:t>
            </w:r>
          </w:p>
          <w:p w14:paraId="2D41927D" w14:textId="77777777" w:rsidR="004E3C16" w:rsidRPr="00A72523" w:rsidRDefault="004E3C16" w:rsidP="002632CD">
            <w:pPr>
              <w:ind w:firstLine="35"/>
              <w:jc w:val="both"/>
              <w:rPr>
                <w:rFonts w:ascii="Arial" w:hAnsi="Arial" w:cs="Arial"/>
                <w:sz w:val="20"/>
                <w:szCs w:val="20"/>
              </w:rPr>
            </w:pPr>
            <w:r>
              <w:rPr>
                <w:rFonts w:ascii="Arial" w:hAnsi="Arial" w:cs="Arial"/>
                <w:sz w:val="20"/>
                <w:szCs w:val="20"/>
              </w:rPr>
              <w:t xml:space="preserve">        </w:t>
            </w:r>
            <w:r w:rsidRPr="00A72523">
              <w:rPr>
                <w:rFonts w:ascii="Arial" w:hAnsi="Arial" w:cs="Arial"/>
                <w:sz w:val="20"/>
                <w:szCs w:val="20"/>
              </w:rPr>
              <w:t>XXII.</w:t>
            </w:r>
            <w:r>
              <w:rPr>
                <w:rFonts w:ascii="Arial" w:hAnsi="Arial" w:cs="Arial"/>
                <w:sz w:val="20"/>
                <w:szCs w:val="20"/>
              </w:rPr>
              <w:t xml:space="preserve"> Por la autorización de la emisión de la obra de organización y edificación simultánea así como acciones urbanísticas, por consiguiente gestionar los permisos señalados en los términos del reglamento de edificación y control territorial en el municipio de Zapotlán el Grande, se cobrará por </w:t>
            </w:r>
            <w:r>
              <w:rPr>
                <w:rFonts w:ascii="Arial" w:hAnsi="Arial" w:cs="Arial"/>
                <w:sz w:val="20"/>
                <w:szCs w:val="20"/>
              </w:rPr>
              <w:lastRenderedPageBreak/>
              <w:t xml:space="preserve">cada lote $80.00, por concepto de preventa, oferta de lotes, terrenos, ventas, apartados, contratos probatorios como promesa de venta u otros actos de acción pagarán el 20% de la licencia de urbanización.  </w:t>
            </w:r>
          </w:p>
          <w:p w14:paraId="1ADC6353" w14:textId="5F2944F6" w:rsidR="004E3C16" w:rsidRPr="00776611" w:rsidRDefault="004E3C16" w:rsidP="00776611">
            <w:pPr>
              <w:ind w:right="142"/>
              <w:jc w:val="both"/>
              <w:rPr>
                <w:rFonts w:ascii="Arial" w:hAnsi="Arial" w:cs="Arial"/>
                <w:sz w:val="20"/>
                <w:szCs w:val="20"/>
              </w:rPr>
            </w:pPr>
          </w:p>
        </w:tc>
      </w:tr>
    </w:tbl>
    <w:p w14:paraId="747694D1" w14:textId="77777777" w:rsidR="00030D0F" w:rsidRDefault="00030D0F" w:rsidP="00291317">
      <w:pPr>
        <w:ind w:right="142"/>
        <w:jc w:val="both"/>
        <w:rPr>
          <w:rFonts w:ascii="Arial" w:hAnsi="Arial" w:cs="Arial"/>
          <w:i/>
          <w:iCs/>
          <w:sz w:val="24"/>
          <w:szCs w:val="24"/>
        </w:rPr>
      </w:pPr>
    </w:p>
    <w:p w14:paraId="064FEF53" w14:textId="3AA9F3BA" w:rsidR="004E3C16" w:rsidRPr="009C5A1E" w:rsidRDefault="00975E4D" w:rsidP="0008082F">
      <w:pPr>
        <w:ind w:right="142"/>
        <w:jc w:val="both"/>
        <w:rPr>
          <w:rFonts w:ascii="Arial" w:hAnsi="Arial" w:cs="Arial"/>
          <w:i/>
          <w:iCs/>
          <w:sz w:val="24"/>
          <w:szCs w:val="24"/>
        </w:rPr>
      </w:pPr>
      <w:r>
        <w:rPr>
          <w:rFonts w:ascii="Arial" w:hAnsi="Arial" w:cs="Arial"/>
          <w:b/>
          <w:bCs/>
          <w:sz w:val="24"/>
          <w:szCs w:val="24"/>
        </w:rPr>
        <w:t>C.</w:t>
      </w:r>
      <w:r w:rsidRPr="0008082F">
        <w:rPr>
          <w:rFonts w:ascii="Arial" w:hAnsi="Arial" w:cs="Arial"/>
          <w:b/>
          <w:bCs/>
          <w:sz w:val="24"/>
          <w:szCs w:val="24"/>
        </w:rPr>
        <w:t xml:space="preserve">MAGALI CASILLAS CONTRERAS: </w:t>
      </w:r>
      <w:r w:rsidR="009C5A1E">
        <w:rPr>
          <w:rFonts w:ascii="Arial" w:hAnsi="Arial" w:cs="Arial"/>
          <w:i/>
          <w:iCs/>
          <w:sz w:val="24"/>
          <w:szCs w:val="24"/>
        </w:rPr>
        <w:t xml:space="preserve">“Yo creo que vamos a tener que valorar el tema de </w:t>
      </w:r>
      <w:r w:rsidR="002D317A">
        <w:rPr>
          <w:rFonts w:ascii="Arial" w:hAnsi="Arial" w:cs="Arial"/>
          <w:i/>
          <w:iCs/>
          <w:sz w:val="24"/>
          <w:szCs w:val="24"/>
        </w:rPr>
        <w:t>incrementar las fianzas cuando se den permisos de construcción de esta naturaleza, es un riesgo para el que compra y que el urbanizador no termine, es un problema gravísimo”</w:t>
      </w:r>
    </w:p>
    <w:p w14:paraId="0509E8B3" w14:textId="76815935" w:rsidR="007D3464" w:rsidRDefault="00F117D4" w:rsidP="00291317">
      <w:pPr>
        <w:ind w:right="142"/>
        <w:jc w:val="both"/>
        <w:rPr>
          <w:rFonts w:ascii="Arial" w:hAnsi="Arial" w:cs="Arial"/>
          <w:i/>
          <w:iCs/>
          <w:sz w:val="24"/>
          <w:szCs w:val="24"/>
        </w:rPr>
      </w:pPr>
      <w:r>
        <w:rPr>
          <w:rFonts w:ascii="Arial" w:hAnsi="Arial" w:cs="Arial"/>
          <w:b/>
          <w:bCs/>
          <w:sz w:val="24"/>
          <w:szCs w:val="24"/>
        </w:rPr>
        <w:t xml:space="preserve">C. RAÚL CHÁVEZ GARCÍA: </w:t>
      </w:r>
      <w:r>
        <w:rPr>
          <w:rFonts w:ascii="Arial" w:hAnsi="Arial" w:cs="Arial"/>
          <w:i/>
          <w:iCs/>
          <w:sz w:val="24"/>
          <w:szCs w:val="24"/>
        </w:rPr>
        <w:t xml:space="preserve">“Entonces la fianza es de un año?” </w:t>
      </w:r>
    </w:p>
    <w:p w14:paraId="4900F043" w14:textId="77777777" w:rsidR="00B0439E" w:rsidRDefault="00975E4D" w:rsidP="00291317">
      <w:pPr>
        <w:ind w:right="142"/>
        <w:jc w:val="both"/>
        <w:rPr>
          <w:rFonts w:ascii="Arial" w:hAnsi="Arial" w:cs="Arial"/>
          <w:i/>
          <w:iCs/>
          <w:sz w:val="24"/>
          <w:szCs w:val="24"/>
        </w:rPr>
      </w:pPr>
      <w:r>
        <w:rPr>
          <w:rFonts w:ascii="Arial" w:hAnsi="Arial" w:cs="Arial"/>
          <w:b/>
          <w:bCs/>
          <w:sz w:val="24"/>
          <w:szCs w:val="24"/>
        </w:rPr>
        <w:t xml:space="preserve">C. </w:t>
      </w:r>
      <w:r w:rsidRPr="0008082F">
        <w:rPr>
          <w:rFonts w:ascii="Arial" w:hAnsi="Arial" w:cs="Arial"/>
          <w:b/>
          <w:bCs/>
          <w:sz w:val="24"/>
          <w:szCs w:val="24"/>
        </w:rPr>
        <w:t>MAGALI CASILLAS CONTRERAS:</w:t>
      </w:r>
      <w:r>
        <w:rPr>
          <w:rFonts w:ascii="Arial" w:hAnsi="Arial" w:cs="Arial"/>
          <w:b/>
          <w:bCs/>
          <w:sz w:val="24"/>
          <w:szCs w:val="24"/>
        </w:rPr>
        <w:t xml:space="preserve"> </w:t>
      </w:r>
      <w:r>
        <w:rPr>
          <w:rFonts w:ascii="Arial" w:hAnsi="Arial" w:cs="Arial"/>
          <w:i/>
          <w:iCs/>
          <w:sz w:val="24"/>
          <w:szCs w:val="24"/>
        </w:rPr>
        <w:t>“</w:t>
      </w:r>
      <w:r w:rsidR="00216563">
        <w:rPr>
          <w:rFonts w:ascii="Arial" w:hAnsi="Arial" w:cs="Arial"/>
          <w:i/>
          <w:iCs/>
          <w:sz w:val="24"/>
          <w:szCs w:val="24"/>
        </w:rPr>
        <w:t>No, tú pones el término, hay una de vicios ocultos</w:t>
      </w:r>
      <w:r w:rsidR="00B0439E">
        <w:rPr>
          <w:rFonts w:ascii="Arial" w:hAnsi="Arial" w:cs="Arial"/>
          <w:i/>
          <w:iCs/>
          <w:sz w:val="24"/>
          <w:szCs w:val="24"/>
        </w:rPr>
        <w:t>.</w:t>
      </w:r>
    </w:p>
    <w:p w14:paraId="04BEC12C" w14:textId="380F1C94" w:rsidR="00B0439E" w:rsidRDefault="00B0439E" w:rsidP="00291317">
      <w:pPr>
        <w:ind w:right="142"/>
        <w:jc w:val="both"/>
        <w:rPr>
          <w:rFonts w:ascii="Arial" w:hAnsi="Arial" w:cs="Arial"/>
          <w:i/>
          <w:iCs/>
          <w:sz w:val="24"/>
          <w:szCs w:val="24"/>
        </w:rPr>
      </w:pPr>
      <w:r>
        <w:rPr>
          <w:rFonts w:ascii="Arial" w:hAnsi="Arial" w:cs="Arial"/>
          <w:i/>
          <w:iCs/>
          <w:sz w:val="24"/>
          <w:szCs w:val="24"/>
        </w:rPr>
        <w:t xml:space="preserve">La única forma en que podemos garantizar que se termine la obra es pidiendo una </w:t>
      </w:r>
      <w:r w:rsidR="0006103E">
        <w:rPr>
          <w:rFonts w:ascii="Arial" w:hAnsi="Arial" w:cs="Arial"/>
          <w:i/>
          <w:iCs/>
          <w:sz w:val="24"/>
          <w:szCs w:val="24"/>
        </w:rPr>
        <w:t>fianza</w:t>
      </w:r>
      <w:r>
        <w:rPr>
          <w:rFonts w:ascii="Arial" w:hAnsi="Arial" w:cs="Arial"/>
          <w:i/>
          <w:iCs/>
          <w:sz w:val="24"/>
          <w:szCs w:val="24"/>
        </w:rPr>
        <w:t xml:space="preserve"> del 100%”</w:t>
      </w:r>
    </w:p>
    <w:p w14:paraId="6B1CC758" w14:textId="4A5E48C1" w:rsidR="00975E4D" w:rsidRPr="00F922D5" w:rsidRDefault="00F922D5" w:rsidP="00F922D5">
      <w:pPr>
        <w:ind w:right="142"/>
        <w:jc w:val="both"/>
        <w:rPr>
          <w:rFonts w:ascii="Arial" w:hAnsi="Arial" w:cs="Arial"/>
          <w:i/>
          <w:iCs/>
          <w:sz w:val="24"/>
          <w:szCs w:val="24"/>
        </w:rPr>
      </w:pPr>
      <w:r>
        <w:rPr>
          <w:rFonts w:ascii="Arial" w:hAnsi="Arial" w:cs="Arial"/>
          <w:b/>
          <w:bCs/>
          <w:sz w:val="24"/>
          <w:szCs w:val="24"/>
        </w:rPr>
        <w:t xml:space="preserve">C.SARA MORENO RAMÍREZ: </w:t>
      </w:r>
      <w:r>
        <w:rPr>
          <w:rFonts w:ascii="Arial" w:hAnsi="Arial" w:cs="Arial"/>
          <w:i/>
          <w:iCs/>
          <w:sz w:val="24"/>
          <w:szCs w:val="24"/>
        </w:rPr>
        <w:t xml:space="preserve">“Pero así se dejan de cualquier cosa, de que la gente venga y digan es que yo ya </w:t>
      </w:r>
      <w:r w:rsidR="0079261E">
        <w:rPr>
          <w:rFonts w:ascii="Arial" w:hAnsi="Arial" w:cs="Arial"/>
          <w:i/>
          <w:iCs/>
          <w:sz w:val="24"/>
          <w:szCs w:val="24"/>
        </w:rPr>
        <w:t>pagué,</w:t>
      </w:r>
      <w:r>
        <w:rPr>
          <w:rFonts w:ascii="Arial" w:hAnsi="Arial" w:cs="Arial"/>
          <w:i/>
          <w:iCs/>
          <w:sz w:val="24"/>
          <w:szCs w:val="24"/>
        </w:rPr>
        <w:t xml:space="preserve"> pero no me terminaron</w:t>
      </w:r>
      <w:r w:rsidR="0079261E">
        <w:rPr>
          <w:rFonts w:ascii="Arial" w:hAnsi="Arial" w:cs="Arial"/>
          <w:i/>
          <w:iCs/>
          <w:sz w:val="24"/>
          <w:szCs w:val="24"/>
        </w:rPr>
        <w:t>”</w:t>
      </w:r>
    </w:p>
    <w:p w14:paraId="474347BF" w14:textId="19F7B49D" w:rsidR="00260B95" w:rsidRDefault="00C9309C" w:rsidP="00C9309C">
      <w:pPr>
        <w:ind w:right="142"/>
        <w:jc w:val="both"/>
        <w:rPr>
          <w:rFonts w:ascii="Arial" w:hAnsi="Arial" w:cs="Arial"/>
          <w:i/>
          <w:iCs/>
          <w:sz w:val="24"/>
          <w:szCs w:val="24"/>
        </w:rPr>
      </w:pPr>
      <w:r>
        <w:rPr>
          <w:rFonts w:ascii="Arial" w:hAnsi="Arial" w:cs="Arial"/>
          <w:b/>
          <w:bCs/>
          <w:sz w:val="24"/>
          <w:szCs w:val="24"/>
        </w:rPr>
        <w:t>C.</w:t>
      </w:r>
      <w:r w:rsidR="0079261E" w:rsidRPr="00C9309C">
        <w:rPr>
          <w:rFonts w:ascii="Arial" w:hAnsi="Arial" w:cs="Arial"/>
          <w:b/>
          <w:bCs/>
          <w:sz w:val="24"/>
          <w:szCs w:val="24"/>
        </w:rPr>
        <w:t xml:space="preserve">MAGALI CASILLAS CONTRERAS: </w:t>
      </w:r>
      <w:r w:rsidR="0079261E" w:rsidRPr="00C9309C">
        <w:rPr>
          <w:rFonts w:ascii="Arial" w:hAnsi="Arial" w:cs="Arial"/>
          <w:i/>
          <w:iCs/>
          <w:sz w:val="24"/>
          <w:szCs w:val="24"/>
        </w:rPr>
        <w:t xml:space="preserve">“Nosotros como autoridad </w:t>
      </w:r>
      <w:r w:rsidR="002817DC" w:rsidRPr="00C9309C">
        <w:rPr>
          <w:rFonts w:ascii="Arial" w:hAnsi="Arial" w:cs="Arial"/>
          <w:i/>
          <w:iCs/>
          <w:sz w:val="24"/>
          <w:szCs w:val="24"/>
        </w:rPr>
        <w:t xml:space="preserve">debemos </w:t>
      </w:r>
      <w:r w:rsidR="0079261E" w:rsidRPr="00C9309C">
        <w:rPr>
          <w:rFonts w:ascii="Arial" w:hAnsi="Arial" w:cs="Arial"/>
          <w:i/>
          <w:iCs/>
          <w:sz w:val="24"/>
          <w:szCs w:val="24"/>
        </w:rPr>
        <w:t>garantiza</w:t>
      </w:r>
      <w:r w:rsidR="002817DC" w:rsidRPr="00C9309C">
        <w:rPr>
          <w:rFonts w:ascii="Arial" w:hAnsi="Arial" w:cs="Arial"/>
          <w:i/>
          <w:iCs/>
          <w:sz w:val="24"/>
          <w:szCs w:val="24"/>
        </w:rPr>
        <w:t>r</w:t>
      </w:r>
      <w:r w:rsidR="0079261E" w:rsidRPr="00C9309C">
        <w:rPr>
          <w:rFonts w:ascii="Arial" w:hAnsi="Arial" w:cs="Arial"/>
          <w:i/>
          <w:iCs/>
          <w:sz w:val="24"/>
          <w:szCs w:val="24"/>
        </w:rPr>
        <w:t xml:space="preserve"> que se cumplan, </w:t>
      </w:r>
      <w:r w:rsidR="005D7F66" w:rsidRPr="00C9309C">
        <w:rPr>
          <w:rFonts w:ascii="Arial" w:hAnsi="Arial" w:cs="Arial"/>
          <w:i/>
          <w:iCs/>
          <w:sz w:val="24"/>
          <w:szCs w:val="24"/>
        </w:rPr>
        <w:t>que tengan la certeza de que no habrá ningún problema, porque es un proceso que se supone debe estar vigilado por la autoridad municipal</w:t>
      </w:r>
      <w:r w:rsidRPr="00C9309C">
        <w:rPr>
          <w:rFonts w:ascii="Arial" w:hAnsi="Arial" w:cs="Arial"/>
          <w:i/>
          <w:iCs/>
          <w:sz w:val="24"/>
          <w:szCs w:val="24"/>
        </w:rPr>
        <w:t>”</w:t>
      </w:r>
      <w:r w:rsidR="006F1444">
        <w:rPr>
          <w:rFonts w:ascii="Arial" w:hAnsi="Arial" w:cs="Arial"/>
          <w:i/>
          <w:iCs/>
          <w:sz w:val="24"/>
          <w:szCs w:val="24"/>
        </w:rPr>
        <w:t>.</w:t>
      </w:r>
    </w:p>
    <w:p w14:paraId="4ED8A7A7" w14:textId="77777777" w:rsidR="006F1444" w:rsidRPr="00C9309C" w:rsidRDefault="006F1444" w:rsidP="00C9309C">
      <w:pPr>
        <w:ind w:right="142"/>
        <w:jc w:val="both"/>
        <w:rPr>
          <w:rFonts w:ascii="Arial" w:hAnsi="Arial" w:cs="Arial"/>
          <w:i/>
          <w:iCs/>
          <w:sz w:val="24"/>
          <w:szCs w:val="24"/>
        </w:rPr>
      </w:pPr>
    </w:p>
    <w:tbl>
      <w:tblPr>
        <w:tblStyle w:val="Tablaconcuadrcula"/>
        <w:tblW w:w="0" w:type="auto"/>
        <w:tblInd w:w="279" w:type="dxa"/>
        <w:tblLook w:val="04A0" w:firstRow="1" w:lastRow="0" w:firstColumn="1" w:lastColumn="0" w:noHBand="0" w:noVBand="1"/>
      </w:tblPr>
      <w:tblGrid>
        <w:gridCol w:w="8930"/>
      </w:tblGrid>
      <w:tr w:rsidR="00E621E8" w14:paraId="0DC703C9" w14:textId="77777777" w:rsidTr="000A6C0E">
        <w:tc>
          <w:tcPr>
            <w:tcW w:w="8930" w:type="dxa"/>
          </w:tcPr>
          <w:p w14:paraId="16646158" w14:textId="77777777" w:rsidR="00E621E8" w:rsidRDefault="00E621E8" w:rsidP="00C9309C">
            <w:pPr>
              <w:ind w:right="142"/>
              <w:jc w:val="both"/>
              <w:rPr>
                <w:rFonts w:ascii="Arial" w:hAnsi="Arial" w:cs="Arial"/>
                <w:sz w:val="20"/>
                <w:szCs w:val="20"/>
              </w:rPr>
            </w:pPr>
            <w:r>
              <w:rPr>
                <w:rFonts w:ascii="Arial" w:hAnsi="Arial" w:cs="Arial"/>
                <w:b/>
                <w:bCs/>
                <w:sz w:val="20"/>
                <w:szCs w:val="20"/>
              </w:rPr>
              <w:t xml:space="preserve">Artículo 80. </w:t>
            </w:r>
            <w:r w:rsidRPr="001142BB">
              <w:rPr>
                <w:rFonts w:ascii="Arial" w:hAnsi="Arial" w:cs="Arial"/>
                <w:sz w:val="20"/>
                <w:szCs w:val="20"/>
              </w:rPr>
              <w:t xml:space="preserve">A los titulares de los servicios de uso Habitacional, bajo el régimen de cuota fija, que acrediten con base en lo dispuesto en el Reglamento de los servicios de Agua Potable, Drenaje, Alcantarillado y Saneamiento de Zapotlán El Grande, Jalisco, tener la calidad de pensionados, jubilados, personas con discapacidad, personas viudas o que tengan 60 años o más, </w:t>
            </w:r>
            <w:r>
              <w:rPr>
                <w:rFonts w:ascii="Arial" w:hAnsi="Arial" w:cs="Arial"/>
                <w:sz w:val="20"/>
                <w:szCs w:val="20"/>
              </w:rPr>
              <w:t xml:space="preserve">y madres jefas de familia, </w:t>
            </w:r>
            <w:r w:rsidRPr="001142BB">
              <w:rPr>
                <w:rFonts w:ascii="Arial" w:hAnsi="Arial" w:cs="Arial"/>
                <w:sz w:val="20"/>
                <w:szCs w:val="20"/>
              </w:rPr>
              <w:t>serán beneficiados con un subsidio del 50% de las tarifas por uso de los servicios que en este instrumento se señalan, siempre y cuando estén al corriente en sus pagos, sean propietarios o poseedores, consanguíneos en línea recta que residan en él y paguen en una sola exhibición antes del 1° de Julio la totalidad del estimado anual o los meses faltantes de pago correspondientes al año fiscal vigente.</w:t>
            </w:r>
          </w:p>
          <w:p w14:paraId="56A38EFC" w14:textId="0BC7BE43" w:rsidR="000F12FD" w:rsidRDefault="000F12FD" w:rsidP="00C9309C">
            <w:pPr>
              <w:ind w:right="142"/>
              <w:jc w:val="both"/>
              <w:rPr>
                <w:rFonts w:ascii="Arial" w:hAnsi="Arial" w:cs="Arial"/>
                <w:sz w:val="20"/>
                <w:szCs w:val="20"/>
              </w:rPr>
            </w:pPr>
            <w:r w:rsidRPr="00BD20A5">
              <w:rPr>
                <w:rFonts w:ascii="Arial" w:hAnsi="Arial" w:cs="Arial"/>
                <w:sz w:val="20"/>
                <w:szCs w:val="20"/>
                <w:shd w:val="clear" w:color="auto" w:fill="D9D9D9" w:themeFill="background1" w:themeFillShade="D9"/>
              </w:rPr>
              <w:t>e)</w:t>
            </w:r>
            <w:r>
              <w:rPr>
                <w:rFonts w:ascii="Arial" w:hAnsi="Arial" w:cs="Arial"/>
                <w:sz w:val="20"/>
                <w:szCs w:val="20"/>
              </w:rPr>
              <w:t xml:space="preserve"> </w:t>
            </w:r>
            <w:r w:rsidR="00BD20A5">
              <w:rPr>
                <w:rFonts w:ascii="Arial" w:hAnsi="Arial" w:cs="Arial"/>
                <w:sz w:val="20"/>
                <w:szCs w:val="20"/>
              </w:rPr>
              <w:t>L</w:t>
            </w:r>
            <w:r>
              <w:rPr>
                <w:rFonts w:ascii="Arial" w:hAnsi="Arial" w:cs="Arial"/>
                <w:sz w:val="20"/>
                <w:szCs w:val="20"/>
              </w:rPr>
              <w:t>as madres jefas de familia deberán estar inscrita</w:t>
            </w:r>
            <w:r w:rsidR="00A275C8">
              <w:rPr>
                <w:rFonts w:ascii="Arial" w:hAnsi="Arial" w:cs="Arial"/>
                <w:sz w:val="20"/>
                <w:szCs w:val="20"/>
              </w:rPr>
              <w:t xml:space="preserve">s </w:t>
            </w:r>
            <w:r>
              <w:rPr>
                <w:rFonts w:ascii="Arial" w:hAnsi="Arial" w:cs="Arial"/>
                <w:sz w:val="20"/>
                <w:szCs w:val="20"/>
              </w:rPr>
              <w:t xml:space="preserve">en </w:t>
            </w:r>
            <w:r w:rsidR="00A275C8">
              <w:rPr>
                <w:rFonts w:ascii="Arial" w:hAnsi="Arial" w:cs="Arial"/>
                <w:sz w:val="20"/>
                <w:szCs w:val="20"/>
              </w:rPr>
              <w:t>e</w:t>
            </w:r>
            <w:r>
              <w:rPr>
                <w:rFonts w:ascii="Arial" w:hAnsi="Arial" w:cs="Arial"/>
                <w:sz w:val="20"/>
                <w:szCs w:val="20"/>
              </w:rPr>
              <w:t xml:space="preserve">l padrón de madres jefas de familia para obtener el </w:t>
            </w:r>
            <w:r w:rsidR="00A275C8">
              <w:rPr>
                <w:rFonts w:ascii="Arial" w:hAnsi="Arial" w:cs="Arial"/>
                <w:sz w:val="20"/>
                <w:szCs w:val="20"/>
              </w:rPr>
              <w:t>d</w:t>
            </w:r>
            <w:r>
              <w:rPr>
                <w:rFonts w:ascii="Arial" w:hAnsi="Arial" w:cs="Arial"/>
                <w:sz w:val="20"/>
                <w:szCs w:val="20"/>
              </w:rPr>
              <w:t>escuento del 50%</w:t>
            </w:r>
          </w:p>
          <w:p w14:paraId="00BDD5FD" w14:textId="4776307E" w:rsidR="00A275C8" w:rsidRPr="00D220CF" w:rsidRDefault="00A275C8" w:rsidP="00C9309C">
            <w:pPr>
              <w:ind w:right="142"/>
              <w:jc w:val="both"/>
              <w:rPr>
                <w:rFonts w:ascii="Arial" w:hAnsi="Arial" w:cs="Arial"/>
                <w:sz w:val="20"/>
                <w:szCs w:val="20"/>
              </w:rPr>
            </w:pPr>
          </w:p>
        </w:tc>
      </w:tr>
      <w:tr w:rsidR="00B15018" w14:paraId="50965648" w14:textId="77777777" w:rsidTr="009D2D4D">
        <w:tc>
          <w:tcPr>
            <w:tcW w:w="8930" w:type="dxa"/>
          </w:tcPr>
          <w:p w14:paraId="2AE10132" w14:textId="77777777" w:rsidR="00B15018" w:rsidRDefault="00B15018" w:rsidP="00C9309C">
            <w:pPr>
              <w:ind w:right="142"/>
              <w:jc w:val="both"/>
              <w:rPr>
                <w:rFonts w:ascii="Arial" w:hAnsi="Arial" w:cs="Arial"/>
                <w:sz w:val="20"/>
                <w:szCs w:val="20"/>
              </w:rPr>
            </w:pPr>
            <w:r>
              <w:rPr>
                <w:rFonts w:ascii="Arial" w:hAnsi="Arial" w:cs="Arial"/>
                <w:b/>
                <w:bCs/>
                <w:sz w:val="20"/>
                <w:szCs w:val="20"/>
              </w:rPr>
              <w:t xml:space="preserve">Artículo 89. </w:t>
            </w:r>
            <w:r w:rsidRPr="00FB17CE">
              <w:rPr>
                <w:rFonts w:ascii="Arial" w:hAnsi="Arial" w:cs="Arial"/>
                <w:sz w:val="20"/>
                <w:szCs w:val="20"/>
              </w:rPr>
              <w:t xml:space="preserve">El propietario de un predio pagará derecho de incorporación a la infraestructura de agua potable, alcantarillado y saneamiento, por única vez, para darse de alta en el padrón de usuarios de SAPAZA y tener derecho a dichos servicios. Este cobro se aplicará en predios urbanos o suburbanos, nuevas urbanizaciones, fraccionamientos, conjuntos habitacionales, desarrollos industriales, comerciales, que estén en zonas urbanizadas o que por primera vez demanden los servicios y aplicará por cada unidad de consumo. </w:t>
            </w:r>
            <w:r>
              <w:rPr>
                <w:rFonts w:ascii="Arial" w:hAnsi="Arial" w:cs="Arial"/>
                <w:sz w:val="20"/>
                <w:szCs w:val="20"/>
              </w:rPr>
              <w:t>A</w:t>
            </w:r>
            <w:r w:rsidRPr="00FB17CE">
              <w:rPr>
                <w:rFonts w:ascii="Arial" w:hAnsi="Arial" w:cs="Arial"/>
                <w:sz w:val="20"/>
                <w:szCs w:val="20"/>
              </w:rPr>
              <w:t xml:space="preserve"> partir de la fecha que se realiza la firma del contrato por la prestación del servicio o cuando ingresa en nuestras cajas el primer pago total o parcial en caso de convenio correspondiente a la incorporación.</w:t>
            </w:r>
            <w:r>
              <w:rPr>
                <w:rFonts w:ascii="Arial" w:hAnsi="Arial" w:cs="Arial"/>
                <w:sz w:val="20"/>
                <w:szCs w:val="20"/>
              </w:rPr>
              <w:t xml:space="preserve"> </w:t>
            </w:r>
            <w:r w:rsidRPr="00FB17CE">
              <w:rPr>
                <w:rFonts w:ascii="Arial" w:hAnsi="Arial" w:cs="Arial"/>
                <w:sz w:val="20"/>
                <w:szCs w:val="20"/>
              </w:rPr>
              <w:t>No podrán incorporarse acciones urbanísticas que no hayan solicitado su VISTO BUENO y en su caso cumplido con lo establecido en el DICTAMEN DE FACTIBILIDAD que está claramente expresado en el</w:t>
            </w:r>
            <w:r>
              <w:rPr>
                <w:rFonts w:ascii="Arial" w:hAnsi="Arial" w:cs="Arial"/>
                <w:sz w:val="20"/>
                <w:szCs w:val="20"/>
              </w:rPr>
              <w:t xml:space="preserve"> capítulo 5 del</w:t>
            </w:r>
            <w:r w:rsidRPr="00FB17CE">
              <w:rPr>
                <w:rFonts w:ascii="Arial" w:hAnsi="Arial" w:cs="Arial"/>
                <w:sz w:val="20"/>
                <w:szCs w:val="20"/>
              </w:rPr>
              <w:t xml:space="preserve"> resolutivo tarifario </w:t>
            </w:r>
            <w:r>
              <w:rPr>
                <w:rFonts w:ascii="Arial" w:hAnsi="Arial" w:cs="Arial"/>
                <w:sz w:val="20"/>
                <w:szCs w:val="20"/>
              </w:rPr>
              <w:t>SAPAZA.</w:t>
            </w:r>
          </w:p>
          <w:p w14:paraId="4F8C333C" w14:textId="77777777" w:rsidR="00B15018" w:rsidRPr="00D220CF" w:rsidRDefault="00B15018" w:rsidP="00C9309C">
            <w:pPr>
              <w:ind w:right="142"/>
              <w:jc w:val="both"/>
              <w:rPr>
                <w:rFonts w:ascii="Arial" w:hAnsi="Arial" w:cs="Arial"/>
                <w:sz w:val="20"/>
                <w:szCs w:val="20"/>
              </w:rPr>
            </w:pPr>
          </w:p>
        </w:tc>
      </w:tr>
    </w:tbl>
    <w:p w14:paraId="7D64C713" w14:textId="77777777" w:rsidR="00B15018" w:rsidRDefault="00B15018" w:rsidP="00C9309C">
      <w:pPr>
        <w:ind w:right="142"/>
        <w:jc w:val="both"/>
        <w:rPr>
          <w:rFonts w:ascii="Arial" w:hAnsi="Arial" w:cs="Arial"/>
          <w:i/>
          <w:iCs/>
          <w:sz w:val="24"/>
          <w:szCs w:val="24"/>
        </w:rPr>
      </w:pPr>
    </w:p>
    <w:p w14:paraId="749FC68D" w14:textId="59B0BA3F" w:rsidR="00664958" w:rsidRDefault="001D0986" w:rsidP="00C9309C">
      <w:pPr>
        <w:ind w:right="142"/>
        <w:jc w:val="both"/>
        <w:rPr>
          <w:rFonts w:ascii="Arial" w:hAnsi="Arial" w:cs="Arial"/>
          <w:i/>
          <w:iCs/>
          <w:sz w:val="24"/>
          <w:szCs w:val="24"/>
        </w:rPr>
      </w:pPr>
      <w:r>
        <w:rPr>
          <w:rFonts w:ascii="Arial" w:hAnsi="Arial" w:cs="Arial"/>
          <w:b/>
          <w:bCs/>
          <w:sz w:val="24"/>
          <w:szCs w:val="24"/>
        </w:rPr>
        <w:t xml:space="preserve">C.TANIA MAGDALENA BERNARDINO JUÁREZ: </w:t>
      </w:r>
      <w:r>
        <w:rPr>
          <w:rFonts w:ascii="Arial" w:hAnsi="Arial" w:cs="Arial"/>
          <w:i/>
          <w:iCs/>
          <w:sz w:val="24"/>
          <w:szCs w:val="24"/>
        </w:rPr>
        <w:t>“</w:t>
      </w:r>
      <w:r w:rsidR="001452C3">
        <w:rPr>
          <w:rFonts w:ascii="Arial" w:hAnsi="Arial" w:cs="Arial"/>
          <w:i/>
          <w:iCs/>
          <w:sz w:val="24"/>
          <w:szCs w:val="24"/>
        </w:rPr>
        <w:t>El subsidio que mencionaba antes sería bueno aplicarlo para las personas que sean más vulnerables”</w:t>
      </w:r>
    </w:p>
    <w:p w14:paraId="1C42134A" w14:textId="715476F3" w:rsidR="00D221E4" w:rsidRPr="00D221E4" w:rsidRDefault="00D221E4" w:rsidP="006F1444">
      <w:pPr>
        <w:ind w:right="142"/>
        <w:jc w:val="both"/>
        <w:rPr>
          <w:rFonts w:ascii="Arial" w:hAnsi="Arial" w:cs="Arial"/>
          <w:i/>
          <w:iCs/>
          <w:sz w:val="24"/>
          <w:szCs w:val="24"/>
        </w:rPr>
      </w:pPr>
      <w:r>
        <w:rPr>
          <w:rFonts w:ascii="Arial" w:hAnsi="Arial" w:cs="Arial"/>
          <w:b/>
          <w:bCs/>
          <w:sz w:val="24"/>
          <w:szCs w:val="24"/>
        </w:rPr>
        <w:t xml:space="preserve">C. RAÚL CHÁVEZ GARCÍA: </w:t>
      </w:r>
      <w:r>
        <w:rPr>
          <w:rFonts w:ascii="Arial" w:hAnsi="Arial" w:cs="Arial"/>
          <w:i/>
          <w:iCs/>
          <w:sz w:val="24"/>
          <w:szCs w:val="24"/>
        </w:rPr>
        <w:t>“Solo a los organizadores no lo quitemos”</w:t>
      </w:r>
    </w:p>
    <w:p w14:paraId="51CAE501" w14:textId="0EFBCBE5" w:rsidR="00B15018" w:rsidRDefault="001D0986" w:rsidP="00B15018">
      <w:pPr>
        <w:ind w:right="142"/>
        <w:jc w:val="both"/>
        <w:rPr>
          <w:rFonts w:ascii="Arial" w:hAnsi="Arial" w:cs="Arial"/>
          <w:i/>
          <w:iCs/>
          <w:sz w:val="24"/>
          <w:szCs w:val="24"/>
        </w:rPr>
      </w:pPr>
      <w:r>
        <w:rPr>
          <w:rFonts w:ascii="Arial" w:hAnsi="Arial" w:cs="Arial"/>
          <w:b/>
          <w:bCs/>
          <w:sz w:val="24"/>
          <w:szCs w:val="24"/>
        </w:rPr>
        <w:t>C.JORGE DE JESÚS JUÁREZ PARRA:</w:t>
      </w:r>
      <w:r w:rsidR="0072282B">
        <w:rPr>
          <w:rFonts w:ascii="Arial" w:hAnsi="Arial" w:cs="Arial"/>
          <w:b/>
          <w:bCs/>
          <w:sz w:val="24"/>
          <w:szCs w:val="24"/>
        </w:rPr>
        <w:t xml:space="preserve"> </w:t>
      </w:r>
      <w:r w:rsidR="0072282B">
        <w:rPr>
          <w:rFonts w:ascii="Arial" w:hAnsi="Arial" w:cs="Arial"/>
          <w:i/>
          <w:iCs/>
          <w:sz w:val="24"/>
          <w:szCs w:val="24"/>
        </w:rPr>
        <w:t>“</w:t>
      </w:r>
      <w:r w:rsidR="00E31462">
        <w:rPr>
          <w:rFonts w:ascii="Arial" w:hAnsi="Arial" w:cs="Arial"/>
          <w:i/>
          <w:iCs/>
          <w:sz w:val="24"/>
          <w:szCs w:val="24"/>
        </w:rPr>
        <w:t>Me llevo esa nota de incorporación</w:t>
      </w:r>
      <w:r w:rsidR="00AB4B80">
        <w:rPr>
          <w:rFonts w:ascii="Arial" w:hAnsi="Arial" w:cs="Arial"/>
          <w:i/>
          <w:iCs/>
          <w:sz w:val="24"/>
          <w:szCs w:val="24"/>
        </w:rPr>
        <w:t>, continúo</w:t>
      </w:r>
      <w:r w:rsidR="00E31462">
        <w:rPr>
          <w:rFonts w:ascii="Arial" w:hAnsi="Arial" w:cs="Arial"/>
          <w:i/>
          <w:iCs/>
          <w:sz w:val="24"/>
          <w:szCs w:val="24"/>
        </w:rPr>
        <w:t>:</w:t>
      </w:r>
    </w:p>
    <w:p w14:paraId="564F722B" w14:textId="77777777" w:rsidR="00260B95" w:rsidRDefault="00260B95" w:rsidP="00B15018">
      <w:pPr>
        <w:ind w:right="142"/>
        <w:jc w:val="both"/>
        <w:rPr>
          <w:rFonts w:ascii="Arial" w:hAnsi="Arial" w:cs="Arial"/>
          <w:i/>
          <w:iCs/>
          <w:sz w:val="24"/>
          <w:szCs w:val="24"/>
        </w:rPr>
      </w:pPr>
    </w:p>
    <w:tbl>
      <w:tblPr>
        <w:tblStyle w:val="Tablaconcuadrcula"/>
        <w:tblW w:w="0" w:type="auto"/>
        <w:tblInd w:w="279" w:type="dxa"/>
        <w:tblLook w:val="04A0" w:firstRow="1" w:lastRow="0" w:firstColumn="1" w:lastColumn="0" w:noHBand="0" w:noVBand="1"/>
      </w:tblPr>
      <w:tblGrid>
        <w:gridCol w:w="4606"/>
        <w:gridCol w:w="4324"/>
      </w:tblGrid>
      <w:tr w:rsidR="00AB4B80" w14:paraId="5FBD6F4B" w14:textId="77777777" w:rsidTr="00AB4B80">
        <w:tc>
          <w:tcPr>
            <w:tcW w:w="4606" w:type="dxa"/>
          </w:tcPr>
          <w:p w14:paraId="681979F1" w14:textId="7E6855E6" w:rsidR="00AB4B80" w:rsidRDefault="00B97980" w:rsidP="00B97980">
            <w:pPr>
              <w:ind w:right="142"/>
              <w:jc w:val="center"/>
              <w:rPr>
                <w:rFonts w:ascii="Arial" w:hAnsi="Arial" w:cs="Arial"/>
                <w:b/>
                <w:bCs/>
                <w:sz w:val="20"/>
                <w:szCs w:val="20"/>
              </w:rPr>
            </w:pPr>
            <w:r>
              <w:rPr>
                <w:rFonts w:ascii="Arial" w:hAnsi="Arial" w:cs="Arial"/>
                <w:b/>
                <w:bCs/>
                <w:sz w:val="20"/>
                <w:szCs w:val="20"/>
              </w:rPr>
              <w:t>ARTÍCULO</w:t>
            </w:r>
            <w:r w:rsidR="000647B4">
              <w:rPr>
                <w:rFonts w:ascii="Arial" w:hAnsi="Arial" w:cs="Arial"/>
                <w:b/>
                <w:bCs/>
                <w:sz w:val="20"/>
                <w:szCs w:val="20"/>
              </w:rPr>
              <w:t xml:space="preserve"> 90. DEROGADO</w:t>
            </w:r>
          </w:p>
          <w:p w14:paraId="69557CD1" w14:textId="4E9F2E73" w:rsidR="000647B4" w:rsidRPr="000647B4" w:rsidRDefault="00B97980" w:rsidP="00B97980">
            <w:pPr>
              <w:ind w:right="142"/>
              <w:jc w:val="center"/>
              <w:rPr>
                <w:rFonts w:ascii="Arial" w:hAnsi="Arial" w:cs="Arial"/>
                <w:b/>
                <w:bCs/>
                <w:sz w:val="20"/>
                <w:szCs w:val="20"/>
              </w:rPr>
            </w:pPr>
            <w:r>
              <w:rPr>
                <w:rFonts w:ascii="Arial" w:hAnsi="Arial" w:cs="Arial"/>
                <w:b/>
                <w:bCs/>
                <w:sz w:val="20"/>
                <w:szCs w:val="20"/>
              </w:rPr>
              <w:t>ARTÍCULOS 91</w:t>
            </w:r>
            <w:r w:rsidR="0012617A">
              <w:rPr>
                <w:rFonts w:ascii="Arial" w:hAnsi="Arial" w:cs="Arial"/>
                <w:b/>
                <w:bCs/>
                <w:sz w:val="20"/>
                <w:szCs w:val="20"/>
              </w:rPr>
              <w:t>-</w:t>
            </w:r>
            <w:r>
              <w:rPr>
                <w:rFonts w:ascii="Arial" w:hAnsi="Arial" w:cs="Arial"/>
                <w:b/>
                <w:bCs/>
                <w:sz w:val="20"/>
                <w:szCs w:val="20"/>
              </w:rPr>
              <w:t>9</w:t>
            </w:r>
            <w:r w:rsidR="00FF1C09">
              <w:rPr>
                <w:rFonts w:ascii="Arial" w:hAnsi="Arial" w:cs="Arial"/>
                <w:b/>
                <w:bCs/>
                <w:sz w:val="20"/>
                <w:szCs w:val="20"/>
              </w:rPr>
              <w:t>3</w:t>
            </w:r>
            <w:r>
              <w:rPr>
                <w:rFonts w:ascii="Arial" w:hAnsi="Arial" w:cs="Arial"/>
                <w:b/>
                <w:bCs/>
                <w:sz w:val="20"/>
                <w:szCs w:val="20"/>
              </w:rPr>
              <w:t xml:space="preserve"> SIN MODIFICACIONES</w:t>
            </w:r>
          </w:p>
        </w:tc>
        <w:tc>
          <w:tcPr>
            <w:tcW w:w="4324" w:type="dxa"/>
          </w:tcPr>
          <w:p w14:paraId="0FA24854" w14:textId="7574A068" w:rsidR="00AB4B80" w:rsidRPr="00FF1C09" w:rsidRDefault="0012617A" w:rsidP="00B15018">
            <w:pPr>
              <w:ind w:right="142"/>
              <w:jc w:val="both"/>
              <w:rPr>
                <w:rFonts w:ascii="Arial" w:hAnsi="Arial" w:cs="Arial"/>
                <w:sz w:val="20"/>
                <w:szCs w:val="20"/>
              </w:rPr>
            </w:pPr>
            <w:r>
              <w:rPr>
                <w:rFonts w:ascii="Arial" w:hAnsi="Arial" w:cs="Arial"/>
                <w:b/>
                <w:bCs/>
                <w:sz w:val="20"/>
                <w:szCs w:val="20"/>
              </w:rPr>
              <w:t>Artículo 9</w:t>
            </w:r>
            <w:r w:rsidR="00FF1C09">
              <w:rPr>
                <w:rFonts w:ascii="Arial" w:hAnsi="Arial" w:cs="Arial"/>
                <w:b/>
                <w:bCs/>
                <w:sz w:val="20"/>
                <w:szCs w:val="20"/>
              </w:rPr>
              <w:t>4.</w:t>
            </w:r>
            <w:r w:rsidR="0098135E">
              <w:rPr>
                <w:rFonts w:ascii="Arial" w:hAnsi="Arial" w:cs="Arial"/>
                <w:b/>
                <w:bCs/>
                <w:sz w:val="20"/>
                <w:szCs w:val="20"/>
              </w:rPr>
              <w:t xml:space="preserve"> </w:t>
            </w:r>
            <w:r w:rsidR="0098135E" w:rsidRPr="0098135E">
              <w:rPr>
                <w:rFonts w:ascii="Arial" w:hAnsi="Arial" w:cs="Arial"/>
                <w:sz w:val="20"/>
                <w:szCs w:val="20"/>
              </w:rPr>
              <w:t xml:space="preserve">Para calcular el monto de la INVERSIÓN PARA FACTIBILIDAD de la acción urbanística se requerirá de un estudio hidrológico, basado en las tablas del ANEXO </w:t>
            </w:r>
            <w:r w:rsidR="0098135E">
              <w:rPr>
                <w:rFonts w:ascii="Arial" w:hAnsi="Arial" w:cs="Arial"/>
                <w:sz w:val="20"/>
                <w:szCs w:val="20"/>
              </w:rPr>
              <w:t>1</w:t>
            </w:r>
            <w:r w:rsidR="0098135E" w:rsidRPr="0098135E">
              <w:rPr>
                <w:rFonts w:ascii="Arial" w:hAnsi="Arial" w:cs="Arial"/>
                <w:sz w:val="20"/>
                <w:szCs w:val="20"/>
              </w:rPr>
              <w:t>, el cual determinará el gasto de agua potable en LPS del proyecto presentado, que multiplicado por el</w:t>
            </w:r>
            <w:r w:rsidR="0098135E">
              <w:rPr>
                <w:rFonts w:ascii="Arial" w:hAnsi="Arial" w:cs="Arial"/>
                <w:sz w:val="20"/>
                <w:szCs w:val="20"/>
              </w:rPr>
              <w:t xml:space="preserve"> tratamiento de aguas residuales </w:t>
            </w:r>
          </w:p>
        </w:tc>
      </w:tr>
      <w:tr w:rsidR="00AB4B80" w14:paraId="1B8D9E44" w14:textId="77777777" w:rsidTr="00AB4B80">
        <w:tc>
          <w:tcPr>
            <w:tcW w:w="4606" w:type="dxa"/>
          </w:tcPr>
          <w:p w14:paraId="6C48E63B" w14:textId="73EE4F56" w:rsidR="005E37DB" w:rsidRDefault="005E37DB" w:rsidP="005E37DB">
            <w:pPr>
              <w:ind w:right="142"/>
              <w:jc w:val="center"/>
              <w:rPr>
                <w:rFonts w:ascii="Arial" w:hAnsi="Arial" w:cs="Arial"/>
                <w:b/>
                <w:bCs/>
                <w:sz w:val="20"/>
                <w:szCs w:val="20"/>
              </w:rPr>
            </w:pPr>
            <w:r>
              <w:rPr>
                <w:rFonts w:ascii="Arial" w:hAnsi="Arial" w:cs="Arial"/>
                <w:b/>
                <w:bCs/>
                <w:sz w:val="20"/>
                <w:szCs w:val="20"/>
              </w:rPr>
              <w:t>Del Rastro</w:t>
            </w:r>
          </w:p>
          <w:p w14:paraId="34CFD19C" w14:textId="1BBE3D78" w:rsidR="000302BA" w:rsidRDefault="000B2992" w:rsidP="00B15018">
            <w:pPr>
              <w:ind w:right="142"/>
              <w:jc w:val="both"/>
              <w:rPr>
                <w:rFonts w:ascii="Arial" w:hAnsi="Arial" w:cs="Arial"/>
                <w:sz w:val="20"/>
                <w:szCs w:val="20"/>
              </w:rPr>
            </w:pPr>
            <w:r>
              <w:rPr>
                <w:rFonts w:ascii="Arial" w:hAnsi="Arial" w:cs="Arial"/>
                <w:b/>
                <w:bCs/>
                <w:sz w:val="20"/>
                <w:szCs w:val="20"/>
              </w:rPr>
              <w:t>Artículo 9</w:t>
            </w:r>
            <w:r w:rsidR="005E37DB">
              <w:rPr>
                <w:rFonts w:ascii="Arial" w:hAnsi="Arial" w:cs="Arial"/>
                <w:b/>
                <w:bCs/>
                <w:sz w:val="20"/>
                <w:szCs w:val="20"/>
              </w:rPr>
              <w:t>9</w:t>
            </w:r>
            <w:r>
              <w:rPr>
                <w:rFonts w:ascii="Arial" w:hAnsi="Arial" w:cs="Arial"/>
                <w:b/>
                <w:bCs/>
                <w:sz w:val="20"/>
                <w:szCs w:val="20"/>
              </w:rPr>
              <w:t xml:space="preserve">. </w:t>
            </w:r>
            <w:r w:rsidRPr="00EE4EC8">
              <w:rPr>
                <w:rFonts w:ascii="Arial" w:hAnsi="Arial" w:cs="Arial"/>
                <w:sz w:val="20"/>
                <w:szCs w:val="20"/>
              </w:rPr>
              <w:t xml:space="preserve">Las personas físicas o jurídicas que pretendan realizar el sacrificio de cualquier clase de animales para consumo humano en el Rastro </w:t>
            </w:r>
            <w:r w:rsidR="00EE4EC8" w:rsidRPr="00EE4EC8">
              <w:rPr>
                <w:rFonts w:ascii="Arial" w:hAnsi="Arial" w:cs="Arial"/>
                <w:sz w:val="20"/>
                <w:szCs w:val="20"/>
              </w:rPr>
              <w:t>Municipal</w:t>
            </w:r>
            <w:r w:rsidRPr="00EE4EC8">
              <w:rPr>
                <w:rFonts w:ascii="Arial" w:hAnsi="Arial" w:cs="Arial"/>
                <w:sz w:val="20"/>
                <w:szCs w:val="20"/>
              </w:rPr>
              <w:t xml:space="preserve"> deberán obtener la autorización y pagar los derechos, conforme a las siguientes tablas:</w:t>
            </w:r>
          </w:p>
          <w:p w14:paraId="32FCA148" w14:textId="77777777" w:rsidR="005E37DB" w:rsidRDefault="005E37DB" w:rsidP="00B15018">
            <w:pPr>
              <w:ind w:right="142"/>
              <w:jc w:val="both"/>
              <w:rPr>
                <w:rFonts w:ascii="Arial" w:hAnsi="Arial" w:cs="Arial"/>
                <w:sz w:val="20"/>
                <w:szCs w:val="20"/>
              </w:rPr>
            </w:pPr>
          </w:p>
          <w:p w14:paraId="19D15DEC" w14:textId="4C38A3CC" w:rsidR="00EE4EC8" w:rsidRDefault="00EE4EC8" w:rsidP="000302BA">
            <w:pPr>
              <w:ind w:right="142"/>
              <w:jc w:val="center"/>
              <w:rPr>
                <w:rFonts w:ascii="Arial" w:hAnsi="Arial" w:cs="Arial"/>
                <w:b/>
                <w:bCs/>
                <w:sz w:val="20"/>
                <w:szCs w:val="20"/>
              </w:rPr>
            </w:pPr>
            <w:r>
              <w:rPr>
                <w:rFonts w:ascii="Arial" w:hAnsi="Arial" w:cs="Arial"/>
                <w:b/>
                <w:bCs/>
                <w:sz w:val="20"/>
                <w:szCs w:val="20"/>
              </w:rPr>
              <w:t>Aumento de 5%</w:t>
            </w:r>
            <w:r w:rsidR="006F55D6">
              <w:rPr>
                <w:rFonts w:ascii="Arial" w:hAnsi="Arial" w:cs="Arial"/>
                <w:b/>
                <w:bCs/>
                <w:sz w:val="20"/>
                <w:szCs w:val="20"/>
              </w:rPr>
              <w:t xml:space="preserve"> en todos los </w:t>
            </w:r>
            <w:r w:rsidR="000302BA">
              <w:rPr>
                <w:rFonts w:ascii="Arial" w:hAnsi="Arial" w:cs="Arial"/>
                <w:b/>
                <w:bCs/>
                <w:sz w:val="20"/>
                <w:szCs w:val="20"/>
              </w:rPr>
              <w:t>cobros.</w:t>
            </w:r>
          </w:p>
          <w:p w14:paraId="0163739B" w14:textId="16B747DE" w:rsidR="000302BA" w:rsidRPr="000B2992" w:rsidRDefault="000302BA" w:rsidP="00B15018">
            <w:pPr>
              <w:ind w:right="142"/>
              <w:jc w:val="both"/>
              <w:rPr>
                <w:rFonts w:ascii="Arial" w:hAnsi="Arial" w:cs="Arial"/>
                <w:sz w:val="20"/>
                <w:szCs w:val="20"/>
              </w:rPr>
            </w:pPr>
          </w:p>
        </w:tc>
        <w:tc>
          <w:tcPr>
            <w:tcW w:w="4324" w:type="dxa"/>
          </w:tcPr>
          <w:p w14:paraId="224CE7AB" w14:textId="77777777" w:rsidR="00AB4B80" w:rsidRDefault="000302BA" w:rsidP="00B15018">
            <w:pPr>
              <w:ind w:right="142"/>
              <w:jc w:val="both"/>
              <w:rPr>
                <w:rFonts w:ascii="Arial" w:hAnsi="Arial" w:cs="Arial"/>
                <w:sz w:val="20"/>
                <w:szCs w:val="20"/>
              </w:rPr>
            </w:pPr>
            <w:r>
              <w:rPr>
                <w:rFonts w:ascii="Arial" w:hAnsi="Arial" w:cs="Arial"/>
                <w:b/>
                <w:bCs/>
                <w:sz w:val="20"/>
                <w:szCs w:val="20"/>
              </w:rPr>
              <w:t xml:space="preserve">Artículo </w:t>
            </w:r>
            <w:r w:rsidR="005E37DB">
              <w:rPr>
                <w:rFonts w:ascii="Arial" w:hAnsi="Arial" w:cs="Arial"/>
                <w:b/>
                <w:bCs/>
                <w:sz w:val="20"/>
                <w:szCs w:val="20"/>
              </w:rPr>
              <w:t xml:space="preserve">100. </w:t>
            </w:r>
            <w:r w:rsidR="009E7801" w:rsidRPr="009E7801">
              <w:rPr>
                <w:rFonts w:ascii="Arial" w:hAnsi="Arial" w:cs="Arial"/>
                <w:sz w:val="20"/>
                <w:szCs w:val="20"/>
              </w:rPr>
              <w:t>Las personas físicas o jurídicas que pretendan realizar el sacrificio de cualquier clase de animales para consumo familiar no más de 3, con excepción de las aves, en lugar diferente al Rastro Municipal y dentro del Municipio, deberán obtener la(s)</w:t>
            </w:r>
            <w:r w:rsidR="009E7801" w:rsidRPr="009E7801">
              <w:rPr>
                <w:rFonts w:ascii="Arial" w:hAnsi="Arial" w:cs="Arial"/>
                <w:b/>
                <w:bCs/>
                <w:sz w:val="20"/>
                <w:szCs w:val="20"/>
              </w:rPr>
              <w:t xml:space="preserve"> </w:t>
            </w:r>
            <w:r w:rsidR="009E7801" w:rsidRPr="009E7801">
              <w:rPr>
                <w:rFonts w:ascii="Arial" w:hAnsi="Arial" w:cs="Arial"/>
                <w:sz w:val="20"/>
                <w:szCs w:val="20"/>
              </w:rPr>
              <w:t>autorización(es) y pagar los derechos, conforme a la siguiente tabla:</w:t>
            </w:r>
          </w:p>
          <w:p w14:paraId="5F56AF3D" w14:textId="6173B161" w:rsidR="009E7801" w:rsidRPr="004C1881" w:rsidRDefault="004C1881" w:rsidP="00B15018">
            <w:pPr>
              <w:ind w:right="142"/>
              <w:jc w:val="both"/>
              <w:rPr>
                <w:rFonts w:ascii="Arial" w:hAnsi="Arial" w:cs="Arial"/>
                <w:b/>
                <w:bCs/>
                <w:sz w:val="20"/>
                <w:szCs w:val="20"/>
              </w:rPr>
            </w:pPr>
            <w:r w:rsidRPr="004C1881">
              <w:rPr>
                <w:rFonts w:ascii="Arial" w:hAnsi="Arial" w:cs="Arial"/>
                <w:sz w:val="20"/>
                <w:szCs w:val="20"/>
              </w:rPr>
              <w:t>OVICAPRINOS</w:t>
            </w:r>
            <w:r>
              <w:rPr>
                <w:rFonts w:ascii="Arial" w:hAnsi="Arial" w:cs="Arial"/>
                <w:sz w:val="20"/>
                <w:szCs w:val="20"/>
              </w:rPr>
              <w:t xml:space="preserve">: </w:t>
            </w:r>
            <w:r>
              <w:rPr>
                <w:rFonts w:ascii="Arial" w:hAnsi="Arial" w:cs="Arial"/>
                <w:b/>
                <w:bCs/>
                <w:sz w:val="20"/>
                <w:szCs w:val="20"/>
              </w:rPr>
              <w:t>Aumento de 5%</w:t>
            </w:r>
          </w:p>
        </w:tc>
      </w:tr>
      <w:tr w:rsidR="0047446E" w14:paraId="1F5224D7" w14:textId="77777777" w:rsidTr="00A10C32">
        <w:tc>
          <w:tcPr>
            <w:tcW w:w="8930" w:type="dxa"/>
            <w:gridSpan w:val="2"/>
          </w:tcPr>
          <w:p w14:paraId="01CB3087" w14:textId="77777777" w:rsidR="0047446E" w:rsidRDefault="0047446E" w:rsidP="00C971D2">
            <w:pPr>
              <w:ind w:right="142"/>
              <w:jc w:val="center"/>
              <w:rPr>
                <w:rFonts w:ascii="Arial" w:hAnsi="Arial" w:cs="Arial"/>
                <w:b/>
                <w:bCs/>
                <w:sz w:val="20"/>
                <w:szCs w:val="20"/>
              </w:rPr>
            </w:pPr>
            <w:r>
              <w:rPr>
                <w:rFonts w:ascii="Arial" w:hAnsi="Arial" w:cs="Arial"/>
                <w:b/>
                <w:bCs/>
                <w:sz w:val="20"/>
                <w:szCs w:val="20"/>
              </w:rPr>
              <w:t>Del Registro Civil</w:t>
            </w:r>
          </w:p>
          <w:p w14:paraId="6B1154B3" w14:textId="77777777" w:rsidR="0047446E" w:rsidRDefault="0047446E" w:rsidP="00B15018">
            <w:pPr>
              <w:ind w:right="142"/>
              <w:jc w:val="both"/>
              <w:rPr>
                <w:rFonts w:ascii="Arial" w:hAnsi="Arial" w:cs="Arial"/>
                <w:sz w:val="20"/>
                <w:szCs w:val="20"/>
              </w:rPr>
            </w:pPr>
            <w:r>
              <w:rPr>
                <w:rFonts w:ascii="Arial" w:hAnsi="Arial" w:cs="Arial"/>
                <w:b/>
                <w:bCs/>
                <w:sz w:val="20"/>
                <w:szCs w:val="20"/>
              </w:rPr>
              <w:t xml:space="preserve">Artículo 101. </w:t>
            </w:r>
            <w:r w:rsidRPr="00177B4C">
              <w:rPr>
                <w:rFonts w:ascii="Arial" w:hAnsi="Arial" w:cs="Arial"/>
                <w:sz w:val="20"/>
                <w:szCs w:val="20"/>
              </w:rPr>
              <w:t>Las personas físicas que requieran los servicios del registro civil, en los términos de este capítulo, pagarán previamente los derechos correspondientes, conforme a la siguiente: TARIFA</w:t>
            </w:r>
          </w:p>
          <w:p w14:paraId="12EB56EF" w14:textId="77777777" w:rsidR="0047446E" w:rsidRPr="00D56EA5" w:rsidRDefault="0047446E" w:rsidP="00D56EA5">
            <w:pPr>
              <w:ind w:right="142"/>
              <w:jc w:val="center"/>
              <w:rPr>
                <w:rFonts w:ascii="Arial" w:hAnsi="Arial" w:cs="Arial"/>
                <w:b/>
                <w:bCs/>
                <w:sz w:val="20"/>
                <w:szCs w:val="20"/>
              </w:rPr>
            </w:pPr>
            <w:r>
              <w:rPr>
                <w:rFonts w:ascii="Arial" w:hAnsi="Arial" w:cs="Arial"/>
                <w:b/>
                <w:bCs/>
                <w:sz w:val="20"/>
                <w:szCs w:val="20"/>
              </w:rPr>
              <w:t>Aumento de 5% en las actas</w:t>
            </w:r>
          </w:p>
          <w:p w14:paraId="61589B7E" w14:textId="77777777" w:rsidR="0047446E" w:rsidRPr="00FC5179" w:rsidRDefault="0047446E" w:rsidP="00B15018">
            <w:pPr>
              <w:ind w:right="142"/>
              <w:jc w:val="both"/>
              <w:rPr>
                <w:rFonts w:ascii="Arial" w:hAnsi="Arial" w:cs="Arial"/>
                <w:sz w:val="20"/>
                <w:szCs w:val="20"/>
              </w:rPr>
            </w:pPr>
          </w:p>
        </w:tc>
      </w:tr>
    </w:tbl>
    <w:p w14:paraId="3C3DC3BC" w14:textId="73F54803" w:rsidR="00291317" w:rsidRDefault="00291317" w:rsidP="00291317">
      <w:pPr>
        <w:ind w:right="142"/>
        <w:jc w:val="both"/>
        <w:rPr>
          <w:rFonts w:ascii="Arial" w:hAnsi="Arial" w:cs="Arial"/>
          <w:sz w:val="24"/>
          <w:szCs w:val="24"/>
        </w:rPr>
      </w:pPr>
    </w:p>
    <w:p w14:paraId="0FAA1D48" w14:textId="599A4AB2" w:rsidR="008F4FEC" w:rsidRDefault="00AE53D3" w:rsidP="00AE53D3">
      <w:pPr>
        <w:ind w:right="142"/>
        <w:jc w:val="both"/>
        <w:rPr>
          <w:rFonts w:ascii="Arial" w:hAnsi="Arial" w:cs="Arial"/>
          <w:i/>
          <w:iCs/>
          <w:sz w:val="24"/>
          <w:szCs w:val="24"/>
        </w:rPr>
      </w:pPr>
      <w:r>
        <w:rPr>
          <w:rFonts w:ascii="Arial" w:hAnsi="Arial" w:cs="Arial"/>
          <w:b/>
          <w:bCs/>
          <w:sz w:val="24"/>
          <w:szCs w:val="24"/>
        </w:rPr>
        <w:t>C.</w:t>
      </w:r>
      <w:r w:rsidR="00B711AB">
        <w:rPr>
          <w:rFonts w:ascii="Arial" w:hAnsi="Arial" w:cs="Arial"/>
          <w:b/>
          <w:bCs/>
          <w:sz w:val="24"/>
          <w:szCs w:val="24"/>
        </w:rPr>
        <w:t xml:space="preserve"> </w:t>
      </w:r>
      <w:r w:rsidR="00D56EA5">
        <w:rPr>
          <w:rFonts w:ascii="Arial" w:hAnsi="Arial" w:cs="Arial"/>
          <w:b/>
          <w:bCs/>
          <w:sz w:val="24"/>
          <w:szCs w:val="24"/>
        </w:rPr>
        <w:t xml:space="preserve">JORGE DE JESÚS </w:t>
      </w:r>
      <w:r w:rsidR="00997035" w:rsidRPr="00A61F36">
        <w:rPr>
          <w:rFonts w:ascii="Arial" w:hAnsi="Arial" w:cs="Arial"/>
          <w:b/>
          <w:bCs/>
          <w:sz w:val="24"/>
          <w:szCs w:val="24"/>
        </w:rPr>
        <w:t xml:space="preserve">JUÁREZ </w:t>
      </w:r>
      <w:r w:rsidR="00997035">
        <w:rPr>
          <w:rFonts w:ascii="Arial" w:hAnsi="Arial" w:cs="Arial"/>
          <w:b/>
          <w:bCs/>
          <w:sz w:val="24"/>
          <w:szCs w:val="24"/>
        </w:rPr>
        <w:t>PARRA</w:t>
      </w:r>
      <w:r w:rsidR="00E5554B">
        <w:rPr>
          <w:rFonts w:ascii="Arial" w:hAnsi="Arial" w:cs="Arial"/>
          <w:b/>
          <w:bCs/>
          <w:sz w:val="24"/>
          <w:szCs w:val="24"/>
        </w:rPr>
        <w:t xml:space="preserve">: </w:t>
      </w:r>
      <w:r w:rsidR="00E5554B">
        <w:rPr>
          <w:rFonts w:ascii="Arial" w:hAnsi="Arial" w:cs="Arial"/>
          <w:i/>
          <w:iCs/>
          <w:sz w:val="24"/>
          <w:szCs w:val="24"/>
        </w:rPr>
        <w:t>“Lo de ellas pensaba meterlo en otro</w:t>
      </w:r>
      <w:r w:rsidR="00C14DD7">
        <w:rPr>
          <w:rFonts w:ascii="Arial" w:hAnsi="Arial" w:cs="Arial"/>
          <w:i/>
          <w:iCs/>
          <w:sz w:val="24"/>
          <w:szCs w:val="24"/>
        </w:rPr>
        <w:t>”</w:t>
      </w:r>
    </w:p>
    <w:p w14:paraId="6D1F3500" w14:textId="0F306655" w:rsidR="00C14DD7" w:rsidRDefault="00C14DD7" w:rsidP="00AE53D3">
      <w:pPr>
        <w:ind w:right="142"/>
        <w:jc w:val="both"/>
        <w:rPr>
          <w:rFonts w:ascii="Arial" w:hAnsi="Arial" w:cs="Arial"/>
          <w:i/>
          <w:iCs/>
          <w:sz w:val="24"/>
          <w:szCs w:val="24"/>
        </w:rPr>
      </w:pPr>
      <w:r>
        <w:rPr>
          <w:rFonts w:ascii="Arial" w:hAnsi="Arial" w:cs="Arial"/>
          <w:b/>
          <w:bCs/>
          <w:sz w:val="24"/>
          <w:szCs w:val="24"/>
        </w:rPr>
        <w:t xml:space="preserve">C.TANIA MAGDALENA BERNARDINO JUÁREZ: </w:t>
      </w:r>
      <w:r>
        <w:rPr>
          <w:rFonts w:ascii="Arial" w:hAnsi="Arial" w:cs="Arial"/>
          <w:i/>
          <w:iCs/>
          <w:sz w:val="24"/>
          <w:szCs w:val="24"/>
        </w:rPr>
        <w:t>“Que básicamente es el acta de nacimiento de ellas y sus hijos, el acta de matrimonio</w:t>
      </w:r>
      <w:r w:rsidR="00B711AB">
        <w:rPr>
          <w:rFonts w:ascii="Arial" w:hAnsi="Arial" w:cs="Arial"/>
          <w:i/>
          <w:iCs/>
          <w:sz w:val="24"/>
          <w:szCs w:val="24"/>
        </w:rPr>
        <w:t>”</w:t>
      </w:r>
    </w:p>
    <w:p w14:paraId="7F42D854" w14:textId="0C811645" w:rsidR="00B711AB" w:rsidRDefault="00B711AB" w:rsidP="00AE53D3">
      <w:pPr>
        <w:ind w:right="142"/>
        <w:jc w:val="both"/>
        <w:rPr>
          <w:rFonts w:ascii="Arial" w:hAnsi="Arial" w:cs="Arial"/>
          <w:i/>
          <w:iCs/>
          <w:sz w:val="24"/>
          <w:szCs w:val="24"/>
        </w:rPr>
      </w:pPr>
      <w:r>
        <w:rPr>
          <w:rFonts w:ascii="Arial" w:hAnsi="Arial" w:cs="Arial"/>
          <w:b/>
          <w:bCs/>
          <w:sz w:val="24"/>
          <w:szCs w:val="24"/>
        </w:rPr>
        <w:t xml:space="preserve">C. ANA MARÍA DE TORO TORRES: </w:t>
      </w:r>
      <w:r>
        <w:rPr>
          <w:rFonts w:ascii="Arial" w:hAnsi="Arial" w:cs="Arial"/>
          <w:i/>
          <w:iCs/>
          <w:sz w:val="24"/>
          <w:szCs w:val="24"/>
        </w:rPr>
        <w:t>“Nada más ahorita tenemos algunas cosas que no se detallan con particularidad</w:t>
      </w:r>
      <w:r w:rsidR="000C1257">
        <w:rPr>
          <w:rFonts w:ascii="Arial" w:hAnsi="Arial" w:cs="Arial"/>
          <w:i/>
          <w:iCs/>
          <w:sz w:val="24"/>
          <w:szCs w:val="24"/>
        </w:rPr>
        <w:t>, hay que hacer otro costeo”</w:t>
      </w:r>
    </w:p>
    <w:p w14:paraId="3E008FBE" w14:textId="600188CE" w:rsidR="00A61F36" w:rsidRDefault="00A61F36" w:rsidP="00AE53D3">
      <w:pPr>
        <w:ind w:right="142"/>
        <w:jc w:val="both"/>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 xml:space="preserve">“Las actas son todas las constancias que emite el registro civil, </w:t>
      </w:r>
      <w:r w:rsidR="00D74920">
        <w:rPr>
          <w:rFonts w:ascii="Arial" w:hAnsi="Arial" w:cs="Arial"/>
          <w:i/>
          <w:iCs/>
          <w:sz w:val="24"/>
          <w:szCs w:val="24"/>
        </w:rPr>
        <w:t>podemos dejar un párrafo antes de que inicie el artículo 102 para señalar</w:t>
      </w:r>
      <w:r w:rsidR="009C1E15">
        <w:rPr>
          <w:rFonts w:ascii="Arial" w:hAnsi="Arial" w:cs="Arial"/>
          <w:i/>
          <w:iCs/>
          <w:sz w:val="24"/>
          <w:szCs w:val="24"/>
        </w:rPr>
        <w:t xml:space="preserve"> </w:t>
      </w:r>
      <w:r w:rsidR="009C1E15">
        <w:rPr>
          <w:rFonts w:ascii="Arial" w:hAnsi="Arial" w:cs="Arial"/>
          <w:i/>
          <w:iCs/>
          <w:sz w:val="24"/>
          <w:szCs w:val="24"/>
        </w:rPr>
        <w:lastRenderedPageBreak/>
        <w:t xml:space="preserve">que las actas que se expidan </w:t>
      </w:r>
      <w:r w:rsidR="00AE0942">
        <w:rPr>
          <w:rFonts w:ascii="Arial" w:hAnsi="Arial" w:cs="Arial"/>
          <w:i/>
          <w:iCs/>
          <w:sz w:val="24"/>
          <w:szCs w:val="24"/>
        </w:rPr>
        <w:t>por tema de violencia hacia las mujeres no tendrán costo alguno</w:t>
      </w:r>
      <w:r w:rsidR="00F81EBC">
        <w:rPr>
          <w:rFonts w:ascii="Arial" w:hAnsi="Arial" w:cs="Arial"/>
          <w:i/>
          <w:iCs/>
          <w:sz w:val="24"/>
          <w:szCs w:val="24"/>
        </w:rPr>
        <w:t>”</w:t>
      </w:r>
    </w:p>
    <w:p w14:paraId="60F7573C" w14:textId="215E1802" w:rsidR="00664958" w:rsidRPr="00A675BD" w:rsidRDefault="00F81EBC" w:rsidP="00AE53D3">
      <w:pPr>
        <w:ind w:right="142"/>
        <w:jc w:val="both"/>
        <w:rPr>
          <w:rFonts w:ascii="Arial" w:hAnsi="Arial" w:cs="Arial"/>
          <w:i/>
          <w:iCs/>
          <w:sz w:val="24"/>
          <w:szCs w:val="24"/>
        </w:rPr>
      </w:pPr>
      <w:r>
        <w:rPr>
          <w:rFonts w:ascii="Arial" w:hAnsi="Arial" w:cs="Arial"/>
          <w:b/>
          <w:bCs/>
          <w:sz w:val="24"/>
          <w:szCs w:val="24"/>
        </w:rPr>
        <w:t xml:space="preserve">C. TANIA MAGDALENA BERNARDINO JUÁREZ: </w:t>
      </w:r>
      <w:r>
        <w:rPr>
          <w:rFonts w:ascii="Arial" w:hAnsi="Arial" w:cs="Arial"/>
          <w:i/>
          <w:iCs/>
          <w:sz w:val="24"/>
          <w:szCs w:val="24"/>
        </w:rPr>
        <w:t>“Nada más que diga que las instituciones que están tomando su caso las expidan, que lleven nombre y sello del encargado</w:t>
      </w:r>
      <w:r w:rsidR="008C3DB7">
        <w:rPr>
          <w:rFonts w:ascii="Arial" w:hAnsi="Arial" w:cs="Arial"/>
          <w:i/>
          <w:iCs/>
          <w:sz w:val="24"/>
          <w:szCs w:val="24"/>
        </w:rPr>
        <w:t>”</w:t>
      </w:r>
    </w:p>
    <w:p w14:paraId="1853BEC3" w14:textId="6CB46E46" w:rsidR="008C3DB7" w:rsidRDefault="008C3DB7" w:rsidP="00AE53D3">
      <w:pPr>
        <w:ind w:right="142"/>
        <w:jc w:val="both"/>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 xml:space="preserve">“El DIF es quien las está canalizando </w:t>
      </w:r>
      <w:r w:rsidR="00FB51ED">
        <w:rPr>
          <w:rFonts w:ascii="Arial" w:hAnsi="Arial" w:cs="Arial"/>
          <w:i/>
          <w:iCs/>
          <w:sz w:val="24"/>
          <w:szCs w:val="24"/>
        </w:rPr>
        <w:t>actualmente</w:t>
      </w:r>
      <w:r w:rsidR="003534A8">
        <w:rPr>
          <w:rFonts w:ascii="Arial" w:hAnsi="Arial" w:cs="Arial"/>
          <w:i/>
          <w:iCs/>
          <w:sz w:val="24"/>
          <w:szCs w:val="24"/>
        </w:rPr>
        <w:t>, entonces redactamos el párrafo y lo agregamos:</w:t>
      </w:r>
    </w:p>
    <w:p w14:paraId="0B2CC889" w14:textId="77777777" w:rsidR="00C13CD8" w:rsidRDefault="00C13CD8" w:rsidP="00AE53D3">
      <w:pPr>
        <w:ind w:right="142"/>
        <w:jc w:val="both"/>
        <w:rPr>
          <w:rFonts w:ascii="Arial" w:hAnsi="Arial" w:cs="Arial"/>
          <w:i/>
          <w:iCs/>
          <w:sz w:val="24"/>
          <w:szCs w:val="24"/>
        </w:rPr>
      </w:pPr>
    </w:p>
    <w:tbl>
      <w:tblPr>
        <w:tblStyle w:val="Tablaconcuadrcula"/>
        <w:tblW w:w="0" w:type="auto"/>
        <w:tblInd w:w="279" w:type="dxa"/>
        <w:tblLook w:val="04A0" w:firstRow="1" w:lastRow="0" w:firstColumn="1" w:lastColumn="0" w:noHBand="0" w:noVBand="1"/>
      </w:tblPr>
      <w:tblGrid>
        <w:gridCol w:w="4606"/>
        <w:gridCol w:w="4324"/>
      </w:tblGrid>
      <w:tr w:rsidR="0047446E" w14:paraId="7CF2A890" w14:textId="77777777" w:rsidTr="0097160F">
        <w:tc>
          <w:tcPr>
            <w:tcW w:w="4606" w:type="dxa"/>
          </w:tcPr>
          <w:p w14:paraId="123CB6FF" w14:textId="669C1088" w:rsidR="0047446E" w:rsidRPr="0047446E" w:rsidRDefault="0047446E" w:rsidP="00AE53D3">
            <w:pPr>
              <w:ind w:right="142"/>
              <w:jc w:val="both"/>
              <w:rPr>
                <w:rFonts w:ascii="Arial" w:hAnsi="Arial" w:cs="Arial"/>
                <w:sz w:val="20"/>
                <w:szCs w:val="20"/>
              </w:rPr>
            </w:pPr>
            <w:r>
              <w:rPr>
                <w:rFonts w:ascii="Arial" w:hAnsi="Arial" w:cs="Arial"/>
                <w:sz w:val="20"/>
                <w:szCs w:val="20"/>
              </w:rPr>
              <w:t xml:space="preserve">Se exenta del pago de derechos </w:t>
            </w:r>
            <w:r w:rsidR="00F12F9C">
              <w:rPr>
                <w:rFonts w:ascii="Arial" w:hAnsi="Arial" w:cs="Arial"/>
                <w:sz w:val="20"/>
                <w:szCs w:val="20"/>
              </w:rPr>
              <w:t xml:space="preserve">de expedición de actas </w:t>
            </w:r>
            <w:r w:rsidR="00615E32">
              <w:rPr>
                <w:rFonts w:ascii="Arial" w:hAnsi="Arial" w:cs="Arial"/>
                <w:sz w:val="20"/>
                <w:szCs w:val="20"/>
              </w:rPr>
              <w:t xml:space="preserve">que requieran las mujeres </w:t>
            </w:r>
            <w:r w:rsidR="002B1F0A">
              <w:rPr>
                <w:rFonts w:ascii="Arial" w:hAnsi="Arial" w:cs="Arial"/>
                <w:sz w:val="20"/>
                <w:szCs w:val="20"/>
              </w:rPr>
              <w:t xml:space="preserve">y nuños </w:t>
            </w:r>
            <w:r w:rsidR="00EB7348">
              <w:rPr>
                <w:rFonts w:ascii="Arial" w:hAnsi="Arial" w:cs="Arial"/>
                <w:sz w:val="20"/>
                <w:szCs w:val="20"/>
              </w:rPr>
              <w:t>víctimas de violencia</w:t>
            </w:r>
            <w:r w:rsidR="002B1F0A">
              <w:rPr>
                <w:rFonts w:ascii="Arial" w:hAnsi="Arial" w:cs="Arial"/>
                <w:sz w:val="20"/>
                <w:szCs w:val="20"/>
              </w:rPr>
              <w:t>,</w:t>
            </w:r>
            <w:r w:rsidR="00AC16ED">
              <w:rPr>
                <w:rFonts w:ascii="Arial" w:hAnsi="Arial" w:cs="Arial"/>
                <w:sz w:val="20"/>
                <w:szCs w:val="20"/>
              </w:rPr>
              <w:t xml:space="preserve"> siempre y cuando presenten el formato que acredite que una autoridad</w:t>
            </w:r>
            <w:r w:rsidR="008A7D8E">
              <w:rPr>
                <w:rFonts w:ascii="Arial" w:hAnsi="Arial" w:cs="Arial"/>
                <w:sz w:val="20"/>
                <w:szCs w:val="20"/>
              </w:rPr>
              <w:t xml:space="preserve"> </w:t>
            </w:r>
            <w:r w:rsidR="002B1F0A">
              <w:rPr>
                <w:rFonts w:ascii="Arial" w:hAnsi="Arial" w:cs="Arial"/>
                <w:sz w:val="20"/>
                <w:szCs w:val="20"/>
              </w:rPr>
              <w:t>o institución pública la acompaña en su trámite</w:t>
            </w:r>
            <w:r w:rsidR="000F695D">
              <w:rPr>
                <w:rFonts w:ascii="Arial" w:hAnsi="Arial" w:cs="Arial"/>
                <w:sz w:val="20"/>
                <w:szCs w:val="20"/>
              </w:rPr>
              <w:t>.</w:t>
            </w:r>
          </w:p>
        </w:tc>
        <w:tc>
          <w:tcPr>
            <w:tcW w:w="4324" w:type="dxa"/>
          </w:tcPr>
          <w:p w14:paraId="4323F787" w14:textId="77777777" w:rsidR="0047446E" w:rsidRDefault="00430BE2" w:rsidP="00AE53D3">
            <w:pPr>
              <w:ind w:right="142"/>
              <w:jc w:val="both"/>
              <w:rPr>
                <w:rFonts w:ascii="Arial" w:hAnsi="Arial" w:cs="Arial"/>
                <w:sz w:val="20"/>
                <w:szCs w:val="20"/>
              </w:rPr>
            </w:pPr>
            <w:r>
              <w:rPr>
                <w:rFonts w:ascii="Arial" w:hAnsi="Arial" w:cs="Arial"/>
                <w:b/>
                <w:bCs/>
                <w:sz w:val="20"/>
                <w:szCs w:val="20"/>
              </w:rPr>
              <w:t xml:space="preserve">Artículo 102. </w:t>
            </w:r>
            <w:r w:rsidRPr="00430BE2">
              <w:rPr>
                <w:rFonts w:ascii="Arial" w:hAnsi="Arial" w:cs="Arial"/>
                <w:sz w:val="20"/>
                <w:szCs w:val="20"/>
              </w:rPr>
              <w:t>Los derechos por certificaciones se causarán y pagarán, previamente, conforme a la siguiente: TARIFA</w:t>
            </w:r>
            <w:r w:rsidR="00164696">
              <w:rPr>
                <w:rFonts w:ascii="Arial" w:hAnsi="Arial" w:cs="Arial"/>
                <w:sz w:val="20"/>
                <w:szCs w:val="20"/>
              </w:rPr>
              <w:t>.</w:t>
            </w:r>
          </w:p>
          <w:p w14:paraId="0B0893F9" w14:textId="77777777" w:rsidR="00652E2D" w:rsidRDefault="009E24A1" w:rsidP="00874365">
            <w:pPr>
              <w:pStyle w:val="Prrafodelista"/>
              <w:numPr>
                <w:ilvl w:val="0"/>
                <w:numId w:val="14"/>
              </w:numPr>
              <w:ind w:right="142"/>
              <w:jc w:val="both"/>
              <w:rPr>
                <w:rFonts w:ascii="Arial" w:hAnsi="Arial" w:cs="Arial"/>
                <w:sz w:val="20"/>
                <w:szCs w:val="20"/>
              </w:rPr>
            </w:pPr>
            <w:r w:rsidRPr="00874365">
              <w:rPr>
                <w:rFonts w:ascii="Arial" w:hAnsi="Arial" w:cs="Arial"/>
                <w:sz w:val="20"/>
                <w:szCs w:val="20"/>
              </w:rPr>
              <w:t xml:space="preserve">Certificado de alcoholemia en los servicios médicos municipales: </w:t>
            </w:r>
          </w:p>
          <w:p w14:paraId="13862AB5" w14:textId="1D211AC7" w:rsidR="00652E2D" w:rsidRDefault="009E24A1" w:rsidP="00652E2D">
            <w:pPr>
              <w:pStyle w:val="Prrafodelista"/>
              <w:ind w:left="1080" w:right="142"/>
              <w:jc w:val="both"/>
              <w:rPr>
                <w:rFonts w:ascii="Arial" w:hAnsi="Arial" w:cs="Arial"/>
                <w:sz w:val="20"/>
                <w:szCs w:val="20"/>
              </w:rPr>
            </w:pPr>
            <w:r w:rsidRPr="00874365">
              <w:rPr>
                <w:rFonts w:ascii="Arial" w:hAnsi="Arial" w:cs="Arial"/>
                <w:sz w:val="20"/>
                <w:szCs w:val="20"/>
              </w:rPr>
              <w:t xml:space="preserve">a) En horas hábiles, por cada uno: </w:t>
            </w:r>
          </w:p>
          <w:p w14:paraId="7818ECC1" w14:textId="77777777" w:rsidR="00164696" w:rsidRDefault="009E24A1" w:rsidP="00652E2D">
            <w:pPr>
              <w:pStyle w:val="Prrafodelista"/>
              <w:ind w:left="1080" w:right="142"/>
              <w:jc w:val="both"/>
              <w:rPr>
                <w:rFonts w:ascii="Arial" w:hAnsi="Arial" w:cs="Arial"/>
                <w:sz w:val="20"/>
                <w:szCs w:val="20"/>
              </w:rPr>
            </w:pPr>
            <w:r w:rsidRPr="00874365">
              <w:rPr>
                <w:rFonts w:ascii="Arial" w:hAnsi="Arial" w:cs="Arial"/>
                <w:sz w:val="20"/>
                <w:szCs w:val="20"/>
              </w:rPr>
              <w:t xml:space="preserve">b) En horas inhábiles, por cada uno: </w:t>
            </w:r>
          </w:p>
          <w:p w14:paraId="509A4505" w14:textId="77777777" w:rsidR="00652E2D" w:rsidRDefault="00652E2D" w:rsidP="00652E2D">
            <w:pPr>
              <w:pStyle w:val="Prrafodelista"/>
              <w:ind w:left="1080" w:right="142"/>
              <w:jc w:val="both"/>
              <w:rPr>
                <w:rFonts w:ascii="Arial" w:hAnsi="Arial" w:cs="Arial"/>
                <w:b/>
                <w:bCs/>
                <w:sz w:val="20"/>
                <w:szCs w:val="20"/>
              </w:rPr>
            </w:pPr>
          </w:p>
          <w:p w14:paraId="3F695917" w14:textId="478B932F" w:rsidR="00652E2D" w:rsidRDefault="00652E2D" w:rsidP="00652E2D">
            <w:pPr>
              <w:pStyle w:val="Prrafodelista"/>
              <w:ind w:left="1080" w:right="142"/>
              <w:jc w:val="both"/>
              <w:rPr>
                <w:rFonts w:ascii="Arial" w:hAnsi="Arial" w:cs="Arial"/>
                <w:b/>
                <w:bCs/>
                <w:sz w:val="20"/>
                <w:szCs w:val="20"/>
              </w:rPr>
            </w:pPr>
            <w:r>
              <w:rPr>
                <w:rFonts w:ascii="Arial" w:hAnsi="Arial" w:cs="Arial"/>
                <w:b/>
                <w:bCs/>
                <w:sz w:val="20"/>
                <w:szCs w:val="20"/>
              </w:rPr>
              <w:t>Se aumenta 10%</w:t>
            </w:r>
          </w:p>
          <w:p w14:paraId="2228E549" w14:textId="60C51C89" w:rsidR="00A20816" w:rsidRDefault="00A20816" w:rsidP="00A20816">
            <w:pPr>
              <w:ind w:right="142"/>
              <w:jc w:val="both"/>
              <w:rPr>
                <w:rFonts w:ascii="Arial" w:hAnsi="Arial" w:cs="Arial"/>
                <w:b/>
                <w:bCs/>
                <w:sz w:val="20"/>
                <w:szCs w:val="20"/>
              </w:rPr>
            </w:pPr>
            <w:r w:rsidRPr="00A20816">
              <w:rPr>
                <w:rFonts w:ascii="Arial" w:hAnsi="Arial" w:cs="Arial"/>
                <w:b/>
                <w:bCs/>
                <w:sz w:val="20"/>
                <w:szCs w:val="20"/>
              </w:rPr>
              <w:t>XVI… X</w:t>
            </w:r>
            <w:r>
              <w:rPr>
                <w:rFonts w:ascii="Arial" w:hAnsi="Arial" w:cs="Arial"/>
                <w:b/>
                <w:bCs/>
                <w:sz w:val="20"/>
                <w:szCs w:val="20"/>
              </w:rPr>
              <w:t>X</w:t>
            </w:r>
            <w:r w:rsidRPr="00A20816">
              <w:rPr>
                <w:rFonts w:ascii="Arial" w:hAnsi="Arial" w:cs="Arial"/>
                <w:b/>
                <w:bCs/>
                <w:sz w:val="20"/>
                <w:szCs w:val="20"/>
              </w:rPr>
              <w:t>I… NO HAY MODIFICACIÓN</w:t>
            </w:r>
            <w:r>
              <w:rPr>
                <w:rFonts w:ascii="Arial" w:hAnsi="Arial" w:cs="Arial"/>
                <w:b/>
                <w:bCs/>
                <w:sz w:val="20"/>
                <w:szCs w:val="20"/>
              </w:rPr>
              <w:t>…</w:t>
            </w:r>
          </w:p>
          <w:p w14:paraId="595141FE" w14:textId="77777777" w:rsidR="00D7305E" w:rsidRDefault="00DB70B7" w:rsidP="00A20816">
            <w:pPr>
              <w:ind w:right="142"/>
              <w:jc w:val="both"/>
              <w:rPr>
                <w:rFonts w:ascii="Arial" w:hAnsi="Arial" w:cs="Arial"/>
                <w:b/>
                <w:bCs/>
                <w:sz w:val="20"/>
                <w:szCs w:val="20"/>
              </w:rPr>
            </w:pPr>
            <w:r>
              <w:rPr>
                <w:rFonts w:ascii="Arial" w:hAnsi="Arial" w:cs="Arial"/>
                <w:b/>
                <w:bCs/>
                <w:sz w:val="20"/>
                <w:szCs w:val="20"/>
              </w:rPr>
              <w:t xml:space="preserve">      </w:t>
            </w:r>
            <w:r w:rsidR="00A20816">
              <w:rPr>
                <w:rFonts w:ascii="Arial" w:hAnsi="Arial" w:cs="Arial"/>
                <w:b/>
                <w:bCs/>
                <w:sz w:val="20"/>
                <w:szCs w:val="20"/>
              </w:rPr>
              <w:t>X</w:t>
            </w:r>
            <w:r>
              <w:rPr>
                <w:rFonts w:ascii="Arial" w:hAnsi="Arial" w:cs="Arial"/>
                <w:b/>
                <w:bCs/>
                <w:sz w:val="20"/>
                <w:szCs w:val="20"/>
              </w:rPr>
              <w:t xml:space="preserve">XII. </w:t>
            </w:r>
          </w:p>
          <w:p w14:paraId="62C316C8" w14:textId="5DAE7E8C" w:rsidR="00A20816" w:rsidRDefault="00D7305E" w:rsidP="00A20816">
            <w:pPr>
              <w:pStyle w:val="Prrafodelista"/>
              <w:numPr>
                <w:ilvl w:val="0"/>
                <w:numId w:val="15"/>
              </w:numPr>
              <w:ind w:right="142"/>
              <w:jc w:val="both"/>
              <w:rPr>
                <w:rFonts w:ascii="Arial" w:hAnsi="Arial" w:cs="Arial"/>
                <w:sz w:val="20"/>
                <w:szCs w:val="20"/>
              </w:rPr>
            </w:pPr>
            <w:r w:rsidRPr="00D7305E">
              <w:rPr>
                <w:rFonts w:ascii="Arial" w:hAnsi="Arial" w:cs="Arial"/>
                <w:sz w:val="20"/>
                <w:szCs w:val="20"/>
              </w:rPr>
              <w:t>De 1 a 150 m2: $</w:t>
            </w:r>
            <w:r w:rsidR="008B3DDE">
              <w:rPr>
                <w:rFonts w:ascii="Arial" w:hAnsi="Arial" w:cs="Arial"/>
                <w:sz w:val="20"/>
                <w:szCs w:val="20"/>
              </w:rPr>
              <w:t>738</w:t>
            </w:r>
            <w:r w:rsidRPr="00D7305E">
              <w:rPr>
                <w:rFonts w:ascii="Arial" w:hAnsi="Arial" w:cs="Arial"/>
                <w:sz w:val="20"/>
                <w:szCs w:val="20"/>
              </w:rPr>
              <w:t xml:space="preserve">.00 </w:t>
            </w:r>
          </w:p>
          <w:p w14:paraId="61BF365E" w14:textId="0983DA91" w:rsidR="00311411" w:rsidRDefault="00311411" w:rsidP="00A20816">
            <w:pPr>
              <w:pStyle w:val="Prrafodelista"/>
              <w:numPr>
                <w:ilvl w:val="0"/>
                <w:numId w:val="15"/>
              </w:numPr>
              <w:ind w:right="142"/>
              <w:jc w:val="both"/>
              <w:rPr>
                <w:rFonts w:ascii="Arial" w:hAnsi="Arial" w:cs="Arial"/>
                <w:sz w:val="20"/>
                <w:szCs w:val="20"/>
              </w:rPr>
            </w:pPr>
            <w:r>
              <w:rPr>
                <w:rFonts w:ascii="Arial" w:hAnsi="Arial" w:cs="Arial"/>
                <w:sz w:val="20"/>
                <w:szCs w:val="20"/>
              </w:rPr>
              <w:t xml:space="preserve">… d) … </w:t>
            </w:r>
            <w:r w:rsidRPr="00311411">
              <w:rPr>
                <w:rFonts w:ascii="Arial" w:hAnsi="Arial" w:cs="Arial"/>
                <w:b/>
                <w:bCs/>
                <w:sz w:val="20"/>
                <w:szCs w:val="20"/>
              </w:rPr>
              <w:t>NO SE MODIFICA</w:t>
            </w:r>
          </w:p>
          <w:p w14:paraId="4AD5CECD" w14:textId="77777777" w:rsidR="00652E2D" w:rsidRDefault="007240D4" w:rsidP="00900DFA">
            <w:pPr>
              <w:ind w:right="142"/>
              <w:jc w:val="center"/>
              <w:rPr>
                <w:rFonts w:ascii="Arial" w:hAnsi="Arial" w:cs="Arial"/>
                <w:b/>
                <w:bCs/>
                <w:sz w:val="20"/>
                <w:szCs w:val="20"/>
              </w:rPr>
            </w:pPr>
            <w:r>
              <w:rPr>
                <w:rFonts w:ascii="Arial" w:hAnsi="Arial" w:cs="Arial"/>
                <w:b/>
                <w:bCs/>
                <w:sz w:val="20"/>
                <w:szCs w:val="20"/>
              </w:rPr>
              <w:t>XXIII</w:t>
            </w:r>
            <w:r w:rsidR="00900DFA">
              <w:rPr>
                <w:rFonts w:ascii="Arial" w:hAnsi="Arial" w:cs="Arial"/>
                <w:b/>
                <w:bCs/>
                <w:sz w:val="20"/>
                <w:szCs w:val="20"/>
              </w:rPr>
              <w:t xml:space="preserve"> y XXIV… NO SE MODIFICAN</w:t>
            </w:r>
          </w:p>
          <w:p w14:paraId="3E45203D" w14:textId="527029D7" w:rsidR="00900DFA" w:rsidRPr="00652E2D" w:rsidRDefault="00900DFA" w:rsidP="00900DFA">
            <w:pPr>
              <w:ind w:right="142"/>
              <w:jc w:val="both"/>
              <w:rPr>
                <w:rFonts w:ascii="Arial" w:hAnsi="Arial" w:cs="Arial"/>
                <w:b/>
                <w:bCs/>
                <w:sz w:val="20"/>
                <w:szCs w:val="20"/>
              </w:rPr>
            </w:pPr>
          </w:p>
        </w:tc>
      </w:tr>
      <w:tr w:rsidR="0047446E" w14:paraId="5D655E0F" w14:textId="77777777" w:rsidTr="0097160F">
        <w:tc>
          <w:tcPr>
            <w:tcW w:w="4606" w:type="dxa"/>
          </w:tcPr>
          <w:p w14:paraId="041F006F" w14:textId="77777777" w:rsidR="0047446E" w:rsidRDefault="00A15E56" w:rsidP="00AE53D3">
            <w:pPr>
              <w:ind w:right="142"/>
              <w:jc w:val="both"/>
              <w:rPr>
                <w:rFonts w:ascii="Arial" w:hAnsi="Arial" w:cs="Arial"/>
                <w:sz w:val="20"/>
                <w:szCs w:val="20"/>
              </w:rPr>
            </w:pPr>
            <w:r>
              <w:rPr>
                <w:rFonts w:ascii="Arial" w:hAnsi="Arial" w:cs="Arial"/>
                <w:b/>
                <w:bCs/>
                <w:sz w:val="20"/>
                <w:szCs w:val="20"/>
              </w:rPr>
              <w:t xml:space="preserve">Artículo 103. </w:t>
            </w:r>
            <w:r w:rsidR="008A156D" w:rsidRPr="008A156D">
              <w:rPr>
                <w:rFonts w:ascii="Arial" w:hAnsi="Arial" w:cs="Arial"/>
                <w:sz w:val="20"/>
                <w:szCs w:val="20"/>
              </w:rPr>
              <w:t>Las personas físicas o jurídicas que requieran de los servicios de la dirección o área de catastro que en este capítulo se enumeran, pagarán los derechos correspondientes conforme a las siguientes:</w:t>
            </w:r>
          </w:p>
          <w:p w14:paraId="6F5DE46B" w14:textId="77777777" w:rsidR="008A156D" w:rsidRDefault="008A156D" w:rsidP="00AE53D3">
            <w:pPr>
              <w:ind w:right="142"/>
              <w:jc w:val="both"/>
              <w:rPr>
                <w:rFonts w:ascii="Arial" w:hAnsi="Arial" w:cs="Arial"/>
                <w:sz w:val="20"/>
                <w:szCs w:val="20"/>
              </w:rPr>
            </w:pPr>
          </w:p>
          <w:p w14:paraId="4FE19AEA" w14:textId="66B01B6D" w:rsidR="00BE78FC" w:rsidRPr="00031847" w:rsidRDefault="00031847" w:rsidP="00BE78FC">
            <w:pPr>
              <w:ind w:right="142"/>
              <w:jc w:val="center"/>
              <w:rPr>
                <w:rFonts w:ascii="Arial" w:hAnsi="Arial" w:cs="Arial"/>
                <w:b/>
                <w:bCs/>
                <w:sz w:val="20"/>
                <w:szCs w:val="20"/>
              </w:rPr>
            </w:pPr>
            <w:r w:rsidRPr="00031847">
              <w:rPr>
                <w:rFonts w:ascii="Arial" w:hAnsi="Arial" w:cs="Arial"/>
                <w:b/>
                <w:bCs/>
                <w:sz w:val="20"/>
                <w:szCs w:val="20"/>
              </w:rPr>
              <w:t xml:space="preserve">EN TODOS </w:t>
            </w:r>
            <w:r w:rsidR="00BE78FC">
              <w:rPr>
                <w:rFonts w:ascii="Arial" w:hAnsi="Arial" w:cs="Arial"/>
                <w:b/>
                <w:bCs/>
                <w:sz w:val="20"/>
                <w:szCs w:val="20"/>
              </w:rPr>
              <w:t xml:space="preserve">LOS SERVICIOS </w:t>
            </w:r>
            <w:r w:rsidRPr="00031847">
              <w:rPr>
                <w:rFonts w:ascii="Arial" w:hAnsi="Arial" w:cs="Arial"/>
                <w:b/>
                <w:bCs/>
                <w:sz w:val="20"/>
                <w:szCs w:val="20"/>
              </w:rPr>
              <w:t>SE AUMENTA UN 5%</w:t>
            </w:r>
          </w:p>
          <w:p w14:paraId="1E8E5B3A" w14:textId="77777777" w:rsidR="008A156D" w:rsidRDefault="008A156D" w:rsidP="00AE53D3">
            <w:pPr>
              <w:ind w:right="142"/>
              <w:jc w:val="both"/>
              <w:rPr>
                <w:rFonts w:ascii="Arial" w:hAnsi="Arial" w:cs="Arial"/>
                <w:sz w:val="20"/>
                <w:szCs w:val="20"/>
              </w:rPr>
            </w:pPr>
          </w:p>
          <w:p w14:paraId="04398571" w14:textId="3069423C" w:rsidR="008A156D" w:rsidRPr="00A15E56" w:rsidRDefault="008A156D" w:rsidP="00AE53D3">
            <w:pPr>
              <w:ind w:right="142"/>
              <w:jc w:val="both"/>
              <w:rPr>
                <w:rFonts w:ascii="Arial" w:hAnsi="Arial" w:cs="Arial"/>
                <w:sz w:val="20"/>
                <w:szCs w:val="20"/>
              </w:rPr>
            </w:pPr>
          </w:p>
        </w:tc>
        <w:tc>
          <w:tcPr>
            <w:tcW w:w="4324" w:type="dxa"/>
          </w:tcPr>
          <w:p w14:paraId="5B4BBB04" w14:textId="77777777" w:rsidR="0047446E" w:rsidRDefault="00A5693F" w:rsidP="00AE53D3">
            <w:pPr>
              <w:ind w:right="142"/>
              <w:jc w:val="both"/>
              <w:rPr>
                <w:rFonts w:ascii="Arial" w:hAnsi="Arial" w:cs="Arial"/>
                <w:sz w:val="20"/>
                <w:szCs w:val="20"/>
              </w:rPr>
            </w:pPr>
            <w:r>
              <w:rPr>
                <w:rFonts w:ascii="Arial" w:hAnsi="Arial" w:cs="Arial"/>
                <w:b/>
                <w:bCs/>
                <w:sz w:val="20"/>
                <w:szCs w:val="20"/>
              </w:rPr>
              <w:t xml:space="preserve">Artículo 104. </w:t>
            </w:r>
            <w:r w:rsidR="00BB63E3" w:rsidRPr="00002404">
              <w:rPr>
                <w:rFonts w:ascii="Arial" w:hAnsi="Arial" w:cs="Arial"/>
                <w:sz w:val="20"/>
                <w:szCs w:val="20"/>
              </w:rPr>
              <w:t>Aquellos otros derechos que provengan de servicios prestados por la autoridad municipal, que no contravengan las disposiciones del Convenio de Coordinación Fiscal en materia de derechos, y que no estén previstos en este título, se cobrarán conforme a la siguiente:</w:t>
            </w:r>
          </w:p>
          <w:p w14:paraId="72401F1E" w14:textId="77777777" w:rsidR="00C13CD8" w:rsidRDefault="00C13CD8" w:rsidP="00AE53D3">
            <w:pPr>
              <w:ind w:right="142"/>
              <w:jc w:val="both"/>
              <w:rPr>
                <w:rFonts w:ascii="Arial" w:hAnsi="Arial" w:cs="Arial"/>
                <w:sz w:val="20"/>
                <w:szCs w:val="20"/>
              </w:rPr>
            </w:pPr>
          </w:p>
          <w:p w14:paraId="0F31F3A4" w14:textId="6050F622" w:rsidR="00002404" w:rsidRDefault="00002404" w:rsidP="00AE53D3">
            <w:pPr>
              <w:ind w:right="142"/>
              <w:jc w:val="both"/>
              <w:rPr>
                <w:rFonts w:ascii="Arial" w:hAnsi="Arial" w:cs="Arial"/>
                <w:b/>
                <w:bCs/>
                <w:sz w:val="20"/>
                <w:szCs w:val="20"/>
              </w:rPr>
            </w:pPr>
            <w:r>
              <w:rPr>
                <w:rFonts w:ascii="Arial" w:hAnsi="Arial" w:cs="Arial"/>
                <w:b/>
                <w:bCs/>
                <w:sz w:val="20"/>
                <w:szCs w:val="20"/>
              </w:rPr>
              <w:t>I…II</w:t>
            </w:r>
            <w:r w:rsidR="00C13CD8">
              <w:rPr>
                <w:rFonts w:ascii="Arial" w:hAnsi="Arial" w:cs="Arial"/>
                <w:b/>
                <w:bCs/>
                <w:sz w:val="20"/>
                <w:szCs w:val="20"/>
              </w:rPr>
              <w:t>I</w:t>
            </w:r>
            <w:r>
              <w:rPr>
                <w:rFonts w:ascii="Arial" w:hAnsi="Arial" w:cs="Arial"/>
                <w:b/>
                <w:bCs/>
                <w:sz w:val="20"/>
                <w:szCs w:val="20"/>
              </w:rPr>
              <w:t>... NO HAY MODIFICACIÓN.</w:t>
            </w:r>
          </w:p>
          <w:p w14:paraId="333F6B43" w14:textId="77777777" w:rsidR="00C13CD8" w:rsidRDefault="00C13CD8" w:rsidP="00AE53D3">
            <w:pPr>
              <w:ind w:right="142"/>
              <w:jc w:val="both"/>
              <w:rPr>
                <w:rFonts w:ascii="Arial" w:hAnsi="Arial" w:cs="Arial"/>
                <w:b/>
                <w:bCs/>
                <w:sz w:val="20"/>
                <w:szCs w:val="20"/>
              </w:rPr>
            </w:pPr>
          </w:p>
          <w:p w14:paraId="1B5C1070" w14:textId="77777777" w:rsidR="00002404" w:rsidRPr="00002404" w:rsidRDefault="00002404" w:rsidP="00AE53D3">
            <w:pPr>
              <w:ind w:right="142"/>
              <w:jc w:val="both"/>
              <w:rPr>
                <w:rFonts w:ascii="Arial" w:hAnsi="Arial" w:cs="Arial"/>
                <w:b/>
                <w:bCs/>
                <w:sz w:val="20"/>
                <w:szCs w:val="20"/>
              </w:rPr>
            </w:pPr>
          </w:p>
          <w:p w14:paraId="2DC0ED89" w14:textId="4047B402" w:rsidR="00002404" w:rsidRPr="00A5693F" w:rsidRDefault="00002404" w:rsidP="00AE53D3">
            <w:pPr>
              <w:ind w:right="142"/>
              <w:jc w:val="both"/>
              <w:rPr>
                <w:rFonts w:ascii="Arial" w:hAnsi="Arial" w:cs="Arial"/>
                <w:sz w:val="20"/>
                <w:szCs w:val="20"/>
              </w:rPr>
            </w:pPr>
          </w:p>
        </w:tc>
      </w:tr>
    </w:tbl>
    <w:p w14:paraId="561F7C6A" w14:textId="77777777" w:rsidR="004206DD" w:rsidRDefault="004206DD" w:rsidP="00AE53D3">
      <w:pPr>
        <w:ind w:right="142"/>
        <w:jc w:val="both"/>
        <w:rPr>
          <w:rFonts w:ascii="Arial" w:hAnsi="Arial" w:cs="Arial"/>
          <w:i/>
          <w:iCs/>
          <w:sz w:val="24"/>
          <w:szCs w:val="24"/>
        </w:rPr>
      </w:pPr>
    </w:p>
    <w:p w14:paraId="6FA280C7" w14:textId="2E078CB1" w:rsidR="009F56CF" w:rsidRDefault="009F56CF" w:rsidP="009F56CF">
      <w:pPr>
        <w:ind w:right="142"/>
        <w:jc w:val="both"/>
        <w:rPr>
          <w:rFonts w:ascii="Arial" w:hAnsi="Arial" w:cs="Arial"/>
          <w:i/>
          <w:iCs/>
          <w:sz w:val="24"/>
          <w:szCs w:val="24"/>
        </w:rPr>
      </w:pPr>
      <w:r>
        <w:rPr>
          <w:rFonts w:ascii="Arial" w:hAnsi="Arial" w:cs="Arial"/>
          <w:b/>
          <w:bCs/>
          <w:sz w:val="24"/>
          <w:szCs w:val="24"/>
        </w:rPr>
        <w:t xml:space="preserve">C.JOEL </w:t>
      </w:r>
      <w:r w:rsidR="003E729C">
        <w:rPr>
          <w:rFonts w:ascii="Arial" w:hAnsi="Arial" w:cs="Arial"/>
          <w:b/>
          <w:bCs/>
          <w:sz w:val="24"/>
          <w:szCs w:val="24"/>
        </w:rPr>
        <w:t xml:space="preserve">SALVADOR BAUTISTA: </w:t>
      </w:r>
      <w:r w:rsidR="003E729C">
        <w:rPr>
          <w:rFonts w:ascii="Arial" w:hAnsi="Arial" w:cs="Arial"/>
          <w:i/>
          <w:iCs/>
          <w:sz w:val="24"/>
          <w:szCs w:val="24"/>
        </w:rPr>
        <w:t>“Es un subsidio?”</w:t>
      </w:r>
    </w:p>
    <w:p w14:paraId="1F10A8B6" w14:textId="4BFA5FDA" w:rsidR="00132D6E" w:rsidRDefault="003E729C" w:rsidP="009F56CF">
      <w:pPr>
        <w:ind w:right="142"/>
        <w:jc w:val="both"/>
        <w:rPr>
          <w:rFonts w:ascii="Arial" w:hAnsi="Arial" w:cs="Arial"/>
          <w:i/>
          <w:iCs/>
          <w:sz w:val="24"/>
          <w:szCs w:val="24"/>
        </w:rPr>
      </w:pPr>
      <w:r>
        <w:rPr>
          <w:rFonts w:ascii="Arial" w:hAnsi="Arial" w:cs="Arial"/>
          <w:b/>
          <w:bCs/>
          <w:sz w:val="24"/>
          <w:szCs w:val="24"/>
        </w:rPr>
        <w:lastRenderedPageBreak/>
        <w:t xml:space="preserve">C. JORGE DE JESÚS JUÁREZ PARRA: </w:t>
      </w:r>
      <w:r>
        <w:rPr>
          <w:rFonts w:ascii="Arial" w:hAnsi="Arial" w:cs="Arial"/>
          <w:i/>
          <w:iCs/>
          <w:sz w:val="24"/>
          <w:szCs w:val="24"/>
        </w:rPr>
        <w:t>“</w:t>
      </w:r>
      <w:r w:rsidR="00E80564">
        <w:rPr>
          <w:rFonts w:ascii="Arial" w:hAnsi="Arial" w:cs="Arial"/>
          <w:i/>
          <w:iCs/>
          <w:sz w:val="24"/>
          <w:szCs w:val="24"/>
        </w:rPr>
        <w:t>No,</w:t>
      </w:r>
      <w:r w:rsidR="006955CC">
        <w:rPr>
          <w:rFonts w:ascii="Arial" w:hAnsi="Arial" w:cs="Arial"/>
          <w:i/>
          <w:iCs/>
          <w:sz w:val="24"/>
          <w:szCs w:val="24"/>
        </w:rPr>
        <w:t xml:space="preserve"> el software</w:t>
      </w:r>
      <w:r w:rsidR="00E80564">
        <w:rPr>
          <w:rFonts w:ascii="Arial" w:hAnsi="Arial" w:cs="Arial"/>
          <w:i/>
          <w:iCs/>
          <w:sz w:val="24"/>
          <w:szCs w:val="24"/>
        </w:rPr>
        <w:t xml:space="preserve"> se le paga a un tercero, lo que nosotros recuperamos por esos $460.00 es un agregado del personal, de tener </w:t>
      </w:r>
      <w:r w:rsidR="00132D6E">
        <w:rPr>
          <w:rFonts w:ascii="Arial" w:hAnsi="Arial" w:cs="Arial"/>
          <w:i/>
          <w:iCs/>
          <w:sz w:val="24"/>
          <w:szCs w:val="24"/>
        </w:rPr>
        <w:t>un módulo no sale, su subsidia para que funcione el módulo de relaciones”</w:t>
      </w:r>
    </w:p>
    <w:p w14:paraId="783441EA" w14:textId="13087014" w:rsidR="003E729C" w:rsidRDefault="00B842D3" w:rsidP="009F56CF">
      <w:pPr>
        <w:ind w:right="142"/>
        <w:jc w:val="both"/>
        <w:rPr>
          <w:rFonts w:ascii="Arial" w:hAnsi="Arial" w:cs="Arial"/>
          <w:i/>
          <w:iCs/>
          <w:sz w:val="24"/>
          <w:szCs w:val="24"/>
        </w:rPr>
      </w:pPr>
      <w:r>
        <w:rPr>
          <w:rFonts w:ascii="Arial" w:hAnsi="Arial" w:cs="Arial"/>
          <w:b/>
          <w:bCs/>
          <w:sz w:val="24"/>
          <w:szCs w:val="24"/>
        </w:rPr>
        <w:t xml:space="preserve">C. ANA MARÍA DEL TORO TORRES: </w:t>
      </w:r>
      <w:r>
        <w:rPr>
          <w:rFonts w:ascii="Arial" w:hAnsi="Arial" w:cs="Arial"/>
          <w:i/>
          <w:iCs/>
          <w:sz w:val="24"/>
          <w:szCs w:val="24"/>
        </w:rPr>
        <w:t>“La secretaría de relaciones dice que quien quiera obtener un pasaporte deberá ir a Guadalajara para soli</w:t>
      </w:r>
      <w:r w:rsidR="006F1444">
        <w:rPr>
          <w:rFonts w:ascii="Arial" w:hAnsi="Arial" w:cs="Arial"/>
          <w:i/>
          <w:iCs/>
          <w:sz w:val="24"/>
          <w:szCs w:val="24"/>
        </w:rPr>
        <w:t>citarlo, pero hay municipios que</w:t>
      </w:r>
      <w:r>
        <w:rPr>
          <w:rFonts w:ascii="Arial" w:hAnsi="Arial" w:cs="Arial"/>
          <w:i/>
          <w:iCs/>
          <w:sz w:val="24"/>
          <w:szCs w:val="24"/>
        </w:rPr>
        <w:t xml:space="preserve"> hacen convenios </w:t>
      </w:r>
      <w:r w:rsidR="00A77FB7">
        <w:rPr>
          <w:rFonts w:ascii="Arial" w:hAnsi="Arial" w:cs="Arial"/>
          <w:i/>
          <w:iCs/>
          <w:sz w:val="24"/>
          <w:szCs w:val="24"/>
        </w:rPr>
        <w:t>de colaboración</w:t>
      </w:r>
      <w:r>
        <w:rPr>
          <w:rFonts w:ascii="Arial" w:hAnsi="Arial" w:cs="Arial"/>
          <w:i/>
          <w:iCs/>
          <w:sz w:val="24"/>
          <w:szCs w:val="24"/>
        </w:rPr>
        <w:t xml:space="preserve"> y es lo que estamos haciendo, tenemos un convenio </w:t>
      </w:r>
      <w:r w:rsidR="00A77FB7">
        <w:rPr>
          <w:rFonts w:ascii="Arial" w:hAnsi="Arial" w:cs="Arial"/>
          <w:i/>
          <w:iCs/>
          <w:sz w:val="24"/>
          <w:szCs w:val="24"/>
        </w:rPr>
        <w:t xml:space="preserve">para prestar el servicio, ellos emiten pasaportes nada más nosotros pagamos el personal, </w:t>
      </w:r>
      <w:r w:rsidR="006517B0">
        <w:rPr>
          <w:rFonts w:ascii="Arial" w:hAnsi="Arial" w:cs="Arial"/>
          <w:i/>
          <w:iCs/>
          <w:sz w:val="24"/>
          <w:szCs w:val="24"/>
        </w:rPr>
        <w:t>tiene tiempo que la secretaría de relaciones obligó a todos lo q</w:t>
      </w:r>
      <w:r w:rsidR="00A675BD">
        <w:rPr>
          <w:rFonts w:ascii="Arial" w:hAnsi="Arial" w:cs="Arial"/>
          <w:i/>
          <w:iCs/>
          <w:sz w:val="24"/>
          <w:szCs w:val="24"/>
        </w:rPr>
        <w:t xml:space="preserve">ue tenemos convenio a contratar </w:t>
      </w:r>
      <w:r w:rsidR="006517B0">
        <w:rPr>
          <w:rFonts w:ascii="Arial" w:hAnsi="Arial" w:cs="Arial"/>
          <w:i/>
          <w:iCs/>
          <w:sz w:val="24"/>
          <w:szCs w:val="24"/>
        </w:rPr>
        <w:t>servicios de software</w:t>
      </w:r>
      <w:r w:rsidR="00373647">
        <w:rPr>
          <w:rFonts w:ascii="Arial" w:hAnsi="Arial" w:cs="Arial"/>
          <w:i/>
          <w:iCs/>
          <w:sz w:val="24"/>
          <w:szCs w:val="24"/>
        </w:rPr>
        <w:t>, pagamos aproximadamente $60 000 al mes por este software</w:t>
      </w:r>
      <w:r w:rsidR="006955CC">
        <w:rPr>
          <w:rFonts w:ascii="Arial" w:hAnsi="Arial" w:cs="Arial"/>
          <w:i/>
          <w:iCs/>
          <w:sz w:val="24"/>
          <w:szCs w:val="24"/>
        </w:rPr>
        <w:t>, si era costeable pero ahora le subsidiamos</w:t>
      </w:r>
      <w:r w:rsidR="00E24A54">
        <w:rPr>
          <w:rFonts w:ascii="Arial" w:hAnsi="Arial" w:cs="Arial"/>
          <w:i/>
          <w:iCs/>
          <w:sz w:val="24"/>
          <w:szCs w:val="24"/>
        </w:rPr>
        <w:t>”</w:t>
      </w:r>
    </w:p>
    <w:p w14:paraId="22B9DF49" w14:textId="51F13A44" w:rsidR="00D47A6A" w:rsidRDefault="00D47A6A" w:rsidP="009F56CF">
      <w:pPr>
        <w:ind w:right="142"/>
        <w:jc w:val="both"/>
        <w:rPr>
          <w:rFonts w:ascii="Arial" w:hAnsi="Arial" w:cs="Arial"/>
          <w:i/>
          <w:iCs/>
          <w:sz w:val="24"/>
          <w:szCs w:val="24"/>
        </w:rPr>
      </w:pPr>
      <w:r>
        <w:rPr>
          <w:rFonts w:ascii="Arial" w:hAnsi="Arial" w:cs="Arial"/>
          <w:b/>
          <w:bCs/>
          <w:sz w:val="24"/>
          <w:szCs w:val="24"/>
        </w:rPr>
        <w:t xml:space="preserve">C. JOEL SALVADOR BAUTISTA: </w:t>
      </w:r>
      <w:r>
        <w:rPr>
          <w:rFonts w:ascii="Arial" w:hAnsi="Arial" w:cs="Arial"/>
          <w:i/>
          <w:iCs/>
          <w:sz w:val="24"/>
          <w:szCs w:val="24"/>
        </w:rPr>
        <w:t>“Por</w:t>
      </w:r>
      <w:r w:rsidR="002C6EEB">
        <w:rPr>
          <w:rFonts w:ascii="Arial" w:hAnsi="Arial" w:cs="Arial"/>
          <w:i/>
          <w:iCs/>
          <w:sz w:val="24"/>
          <w:szCs w:val="24"/>
        </w:rPr>
        <w:t xml:space="preserve"> </w:t>
      </w:r>
      <w:r>
        <w:rPr>
          <w:rFonts w:ascii="Arial" w:hAnsi="Arial" w:cs="Arial"/>
          <w:i/>
          <w:iCs/>
          <w:sz w:val="24"/>
          <w:szCs w:val="24"/>
        </w:rPr>
        <w:t>qu</w:t>
      </w:r>
      <w:r w:rsidR="002C6EEB">
        <w:rPr>
          <w:rFonts w:ascii="Arial" w:hAnsi="Arial" w:cs="Arial"/>
          <w:i/>
          <w:iCs/>
          <w:sz w:val="24"/>
          <w:szCs w:val="24"/>
        </w:rPr>
        <w:t>é</w:t>
      </w:r>
      <w:r>
        <w:rPr>
          <w:rFonts w:ascii="Arial" w:hAnsi="Arial" w:cs="Arial"/>
          <w:i/>
          <w:iCs/>
          <w:sz w:val="24"/>
          <w:szCs w:val="24"/>
        </w:rPr>
        <w:t xml:space="preserve"> si vas a Colima en el mismo día te lo dan</w:t>
      </w:r>
      <w:r w:rsidR="002C6EEB">
        <w:rPr>
          <w:rFonts w:ascii="Arial" w:hAnsi="Arial" w:cs="Arial"/>
          <w:i/>
          <w:iCs/>
          <w:sz w:val="24"/>
          <w:szCs w:val="24"/>
        </w:rPr>
        <w:t xml:space="preserve"> y aquí no? ¿Cuál es la diferencia?”</w:t>
      </w:r>
    </w:p>
    <w:p w14:paraId="20BA6165" w14:textId="7F63D0BB" w:rsidR="00D77006" w:rsidRPr="00D77006" w:rsidRDefault="00D77006" w:rsidP="009F56CF">
      <w:pPr>
        <w:ind w:right="142"/>
        <w:jc w:val="both"/>
        <w:rPr>
          <w:rFonts w:ascii="Arial" w:hAnsi="Arial" w:cs="Arial"/>
          <w:i/>
          <w:iCs/>
          <w:sz w:val="24"/>
          <w:szCs w:val="24"/>
        </w:rPr>
      </w:pPr>
      <w:r>
        <w:rPr>
          <w:rFonts w:ascii="Arial" w:hAnsi="Arial" w:cs="Arial"/>
          <w:b/>
          <w:bCs/>
          <w:sz w:val="24"/>
          <w:szCs w:val="24"/>
        </w:rPr>
        <w:t xml:space="preserve">C. ANA MARÍA DEL TORO TORRES: </w:t>
      </w:r>
      <w:r>
        <w:rPr>
          <w:rFonts w:ascii="Arial" w:hAnsi="Arial" w:cs="Arial"/>
          <w:i/>
          <w:iCs/>
          <w:sz w:val="24"/>
          <w:szCs w:val="24"/>
        </w:rPr>
        <w:t xml:space="preserve">“Lo que pasa es que es ciudad capital, </w:t>
      </w:r>
      <w:r w:rsidR="006D59BF">
        <w:rPr>
          <w:rFonts w:ascii="Arial" w:hAnsi="Arial" w:cs="Arial"/>
          <w:i/>
          <w:iCs/>
          <w:sz w:val="24"/>
          <w:szCs w:val="24"/>
        </w:rPr>
        <w:t>es una delegación de la secretaría y nosotros somos oficinas municipales de enlace con la secretaría de relaciones exteriores,</w:t>
      </w:r>
      <w:r w:rsidR="00C71850">
        <w:rPr>
          <w:rFonts w:ascii="Arial" w:hAnsi="Arial" w:cs="Arial"/>
          <w:i/>
          <w:iCs/>
          <w:sz w:val="24"/>
          <w:szCs w:val="24"/>
        </w:rPr>
        <w:t xml:space="preserve"> aquí se reciben documentos, actas y se tiene que certificar a las personas que tenemos, pero el documento </w:t>
      </w:r>
      <w:r w:rsidR="00932192">
        <w:rPr>
          <w:rFonts w:ascii="Arial" w:hAnsi="Arial" w:cs="Arial"/>
          <w:i/>
          <w:iCs/>
          <w:sz w:val="24"/>
          <w:szCs w:val="24"/>
        </w:rPr>
        <w:t xml:space="preserve">se captura, se envía, allá revisan si todo está bien, si está capturado y </w:t>
      </w:r>
      <w:r w:rsidR="0005353A">
        <w:rPr>
          <w:rFonts w:ascii="Arial" w:hAnsi="Arial" w:cs="Arial"/>
          <w:i/>
          <w:iCs/>
          <w:sz w:val="24"/>
          <w:szCs w:val="24"/>
        </w:rPr>
        <w:t>lo regresan a los 3-4 días en servicio de paquetería con el pasaporte. Si tú vas a una capital, en el mismo día te lo dan</w:t>
      </w:r>
      <w:r w:rsidR="00524198">
        <w:rPr>
          <w:rFonts w:ascii="Arial" w:hAnsi="Arial" w:cs="Arial"/>
          <w:i/>
          <w:iCs/>
          <w:sz w:val="24"/>
          <w:szCs w:val="24"/>
        </w:rPr>
        <w:t>”</w:t>
      </w:r>
    </w:p>
    <w:p w14:paraId="6AE154CE" w14:textId="4DA97BB5" w:rsidR="00110006" w:rsidRPr="00664958" w:rsidRDefault="002C6EEB" w:rsidP="009F56CF">
      <w:pPr>
        <w:ind w:right="142"/>
        <w:jc w:val="both"/>
        <w:rPr>
          <w:rFonts w:ascii="Arial" w:hAnsi="Arial" w:cs="Arial"/>
          <w:b/>
          <w:bCs/>
          <w:sz w:val="24"/>
          <w:szCs w:val="24"/>
        </w:rPr>
      </w:pPr>
      <w:r>
        <w:rPr>
          <w:rFonts w:ascii="Arial" w:hAnsi="Arial" w:cs="Arial"/>
          <w:b/>
          <w:bCs/>
          <w:sz w:val="24"/>
          <w:szCs w:val="24"/>
        </w:rPr>
        <w:t xml:space="preserve">C. JORGE DE JESÚS JUÁREZ PARRA: </w:t>
      </w:r>
      <w:r>
        <w:rPr>
          <w:rFonts w:ascii="Arial" w:hAnsi="Arial" w:cs="Arial"/>
          <w:i/>
          <w:iCs/>
          <w:sz w:val="24"/>
          <w:szCs w:val="24"/>
        </w:rPr>
        <w:t>“</w:t>
      </w:r>
      <w:r w:rsidR="0097160F">
        <w:rPr>
          <w:rFonts w:ascii="Arial" w:hAnsi="Arial" w:cs="Arial"/>
          <w:i/>
          <w:iCs/>
          <w:sz w:val="24"/>
          <w:szCs w:val="24"/>
        </w:rPr>
        <w:t>Seguimos en el artículo 104:</w:t>
      </w:r>
    </w:p>
    <w:p w14:paraId="7357DD73" w14:textId="0AAAFCA2" w:rsidR="004E2FFB" w:rsidRDefault="004E2FFB" w:rsidP="009F56CF">
      <w:pPr>
        <w:ind w:right="142"/>
        <w:jc w:val="both"/>
        <w:rPr>
          <w:rFonts w:ascii="Arial" w:hAnsi="Arial" w:cs="Arial"/>
          <w:i/>
          <w:iCs/>
          <w:sz w:val="24"/>
          <w:szCs w:val="24"/>
        </w:rPr>
      </w:pPr>
    </w:p>
    <w:p w14:paraId="5CAA8042" w14:textId="77777777" w:rsidR="00664958" w:rsidRDefault="00664958" w:rsidP="009F56CF">
      <w:pPr>
        <w:ind w:right="142"/>
        <w:jc w:val="both"/>
        <w:rPr>
          <w:rFonts w:ascii="Arial" w:hAnsi="Arial" w:cs="Arial"/>
          <w:i/>
          <w:iCs/>
          <w:sz w:val="24"/>
          <w:szCs w:val="24"/>
        </w:rPr>
      </w:pPr>
    </w:p>
    <w:tbl>
      <w:tblPr>
        <w:tblStyle w:val="Tablaconcuadrcula"/>
        <w:tblW w:w="0" w:type="auto"/>
        <w:tblInd w:w="279" w:type="dxa"/>
        <w:tblLook w:val="04A0" w:firstRow="1" w:lastRow="0" w:firstColumn="1" w:lastColumn="0" w:noHBand="0" w:noVBand="1"/>
      </w:tblPr>
      <w:tblGrid>
        <w:gridCol w:w="4606"/>
        <w:gridCol w:w="4324"/>
      </w:tblGrid>
      <w:tr w:rsidR="0097160F" w14:paraId="37A1AEC0" w14:textId="77777777" w:rsidTr="0097160F">
        <w:tc>
          <w:tcPr>
            <w:tcW w:w="4606" w:type="dxa"/>
          </w:tcPr>
          <w:p w14:paraId="4E8C8D76" w14:textId="77777777" w:rsidR="0097160F" w:rsidRDefault="005F5B25" w:rsidP="009F56CF">
            <w:pPr>
              <w:ind w:right="142"/>
              <w:jc w:val="both"/>
              <w:rPr>
                <w:rFonts w:ascii="Arial" w:hAnsi="Arial" w:cs="Arial"/>
                <w:b/>
                <w:bCs/>
                <w:sz w:val="20"/>
                <w:szCs w:val="20"/>
              </w:rPr>
            </w:pPr>
            <w:r>
              <w:rPr>
                <w:rFonts w:ascii="Arial" w:hAnsi="Arial" w:cs="Arial"/>
                <w:b/>
                <w:bCs/>
                <w:sz w:val="20"/>
                <w:szCs w:val="20"/>
              </w:rPr>
              <w:t>Se agrega:</w:t>
            </w:r>
          </w:p>
          <w:p w14:paraId="5E67AC1A" w14:textId="2313840A" w:rsidR="005F5B25" w:rsidRPr="005F5B25" w:rsidRDefault="00D3456F" w:rsidP="005F5B25">
            <w:pPr>
              <w:pStyle w:val="Prrafodelista"/>
              <w:numPr>
                <w:ilvl w:val="0"/>
                <w:numId w:val="14"/>
              </w:numPr>
              <w:ind w:right="142"/>
              <w:jc w:val="both"/>
              <w:rPr>
                <w:rFonts w:ascii="Arial" w:hAnsi="Arial" w:cs="Arial"/>
                <w:b/>
                <w:bCs/>
                <w:sz w:val="20"/>
                <w:szCs w:val="20"/>
              </w:rPr>
            </w:pPr>
            <w:r>
              <w:rPr>
                <w:rFonts w:ascii="Arial" w:hAnsi="Arial" w:cs="Arial"/>
                <w:sz w:val="20"/>
                <w:szCs w:val="20"/>
              </w:rPr>
              <w:t>Permiso</w:t>
            </w:r>
            <w:r w:rsidR="004746DC">
              <w:rPr>
                <w:rFonts w:ascii="Arial" w:hAnsi="Arial" w:cs="Arial"/>
                <w:sz w:val="20"/>
                <w:szCs w:val="20"/>
              </w:rPr>
              <w:t xml:space="preserve"> provisional para realiza</w:t>
            </w:r>
            <w:r>
              <w:rPr>
                <w:rFonts w:ascii="Arial" w:hAnsi="Arial" w:cs="Arial"/>
                <w:sz w:val="20"/>
                <w:szCs w:val="20"/>
              </w:rPr>
              <w:t>r</w:t>
            </w:r>
            <w:r w:rsidR="004746DC">
              <w:rPr>
                <w:rFonts w:ascii="Arial" w:hAnsi="Arial" w:cs="Arial"/>
                <w:sz w:val="20"/>
                <w:szCs w:val="20"/>
              </w:rPr>
              <w:t xml:space="preserve"> eventos </w:t>
            </w:r>
            <w:r>
              <w:rPr>
                <w:rFonts w:ascii="Arial" w:hAnsi="Arial" w:cs="Arial"/>
                <w:sz w:val="20"/>
                <w:szCs w:val="20"/>
              </w:rPr>
              <w:t>en inmuebles no</w:t>
            </w:r>
            <w:r w:rsidR="00E14439">
              <w:rPr>
                <w:rFonts w:ascii="Arial" w:hAnsi="Arial" w:cs="Arial"/>
                <w:sz w:val="20"/>
                <w:szCs w:val="20"/>
              </w:rPr>
              <w:t xml:space="preserve"> públicos, diferentes a lo establecido en la</w:t>
            </w:r>
            <w:r w:rsidR="00CB1011">
              <w:rPr>
                <w:rFonts w:ascii="Arial" w:hAnsi="Arial" w:cs="Arial"/>
                <w:sz w:val="20"/>
                <w:szCs w:val="20"/>
              </w:rPr>
              <w:t>, pagarán por exposic</w:t>
            </w:r>
            <w:r w:rsidR="000E7775">
              <w:rPr>
                <w:rFonts w:ascii="Arial" w:hAnsi="Arial" w:cs="Arial"/>
                <w:sz w:val="20"/>
                <w:szCs w:val="20"/>
              </w:rPr>
              <w:t>iones: $</w:t>
            </w:r>
            <w:r w:rsidR="00EA7EDB">
              <w:rPr>
                <w:rFonts w:ascii="Arial" w:hAnsi="Arial" w:cs="Arial"/>
                <w:sz w:val="20"/>
                <w:szCs w:val="20"/>
              </w:rPr>
              <w:t>1 0</w:t>
            </w:r>
            <w:r w:rsidR="000E7775">
              <w:rPr>
                <w:rFonts w:ascii="Arial" w:hAnsi="Arial" w:cs="Arial"/>
                <w:sz w:val="20"/>
                <w:szCs w:val="20"/>
              </w:rPr>
              <w:t>00.00</w:t>
            </w:r>
            <w:r w:rsidR="00EA7EDB">
              <w:rPr>
                <w:rFonts w:ascii="Arial" w:hAnsi="Arial" w:cs="Arial"/>
                <w:sz w:val="20"/>
                <w:szCs w:val="20"/>
              </w:rPr>
              <w:t xml:space="preserve"> y eventos </w:t>
            </w:r>
            <w:r w:rsidR="00F904DB">
              <w:rPr>
                <w:rFonts w:ascii="Arial" w:hAnsi="Arial" w:cs="Arial"/>
                <w:sz w:val="20"/>
                <w:szCs w:val="20"/>
              </w:rPr>
              <w:t>de comercio: $500.00</w:t>
            </w:r>
          </w:p>
          <w:p w14:paraId="4141C970" w14:textId="0A5158CB" w:rsidR="005F5B25" w:rsidRDefault="00AB3ED3" w:rsidP="000E7775">
            <w:pPr>
              <w:pStyle w:val="Prrafodelista"/>
              <w:numPr>
                <w:ilvl w:val="0"/>
                <w:numId w:val="14"/>
              </w:numPr>
              <w:ind w:right="142"/>
              <w:jc w:val="both"/>
              <w:rPr>
                <w:rFonts w:ascii="Arial" w:hAnsi="Arial" w:cs="Arial"/>
                <w:sz w:val="20"/>
                <w:szCs w:val="20"/>
              </w:rPr>
            </w:pPr>
            <w:r>
              <w:rPr>
                <w:rFonts w:ascii="Arial" w:hAnsi="Arial" w:cs="Arial"/>
                <w:sz w:val="20"/>
                <w:szCs w:val="20"/>
              </w:rPr>
              <w:t xml:space="preserve">El importe de los derechos no especificados </w:t>
            </w:r>
            <w:r w:rsidR="00F904DB" w:rsidRPr="005825AD">
              <w:rPr>
                <w:rFonts w:ascii="Arial" w:hAnsi="Arial" w:cs="Arial"/>
                <w:sz w:val="20"/>
                <w:szCs w:val="20"/>
              </w:rPr>
              <w:t xml:space="preserve">en este </w:t>
            </w:r>
            <w:r w:rsidR="00301F31" w:rsidRPr="005825AD">
              <w:rPr>
                <w:rFonts w:ascii="Arial" w:hAnsi="Arial" w:cs="Arial"/>
                <w:sz w:val="20"/>
                <w:szCs w:val="20"/>
              </w:rPr>
              <w:t>artículo</w:t>
            </w:r>
            <w:r w:rsidR="00F904DB" w:rsidRPr="005825AD">
              <w:rPr>
                <w:rFonts w:ascii="Arial" w:hAnsi="Arial" w:cs="Arial"/>
                <w:sz w:val="20"/>
                <w:szCs w:val="20"/>
              </w:rPr>
              <w:t xml:space="preserve"> será fijado por la autoridad competente</w:t>
            </w:r>
            <w:r w:rsidR="005825AD">
              <w:rPr>
                <w:rFonts w:ascii="Arial" w:hAnsi="Arial" w:cs="Arial"/>
                <w:sz w:val="20"/>
                <w:szCs w:val="20"/>
              </w:rPr>
              <w:t>.</w:t>
            </w:r>
          </w:p>
          <w:p w14:paraId="01B7A1D8" w14:textId="3A9C5D51" w:rsidR="00301F31" w:rsidRPr="00301F31" w:rsidRDefault="00301F31" w:rsidP="00301F31">
            <w:pPr>
              <w:ind w:left="360" w:right="142"/>
              <w:jc w:val="both"/>
              <w:rPr>
                <w:rFonts w:ascii="Arial" w:hAnsi="Arial" w:cs="Arial"/>
                <w:sz w:val="20"/>
                <w:szCs w:val="20"/>
              </w:rPr>
            </w:pPr>
          </w:p>
        </w:tc>
        <w:tc>
          <w:tcPr>
            <w:tcW w:w="4324" w:type="dxa"/>
          </w:tcPr>
          <w:p w14:paraId="20B0C247" w14:textId="77777777" w:rsidR="0097160F" w:rsidRDefault="0097160F" w:rsidP="00A40604">
            <w:pPr>
              <w:ind w:right="142"/>
              <w:jc w:val="center"/>
              <w:rPr>
                <w:rFonts w:ascii="Arial" w:hAnsi="Arial" w:cs="Arial"/>
                <w:sz w:val="20"/>
                <w:szCs w:val="20"/>
              </w:rPr>
            </w:pPr>
          </w:p>
          <w:p w14:paraId="5252CC2B" w14:textId="77777777" w:rsidR="00A40604" w:rsidRDefault="00A40604" w:rsidP="00A40604">
            <w:pPr>
              <w:ind w:right="142"/>
              <w:jc w:val="center"/>
              <w:rPr>
                <w:rFonts w:ascii="Arial" w:hAnsi="Arial" w:cs="Arial"/>
                <w:sz w:val="20"/>
                <w:szCs w:val="20"/>
              </w:rPr>
            </w:pPr>
          </w:p>
          <w:p w14:paraId="461A68F4" w14:textId="77777777" w:rsidR="00A40604" w:rsidRDefault="00A40604" w:rsidP="00A40604">
            <w:pPr>
              <w:ind w:right="142"/>
              <w:jc w:val="center"/>
              <w:rPr>
                <w:rFonts w:ascii="Arial" w:hAnsi="Arial" w:cs="Arial"/>
                <w:sz w:val="20"/>
                <w:szCs w:val="20"/>
              </w:rPr>
            </w:pPr>
          </w:p>
          <w:p w14:paraId="7266B4F5" w14:textId="77777777" w:rsidR="00A40604" w:rsidRDefault="00A40604" w:rsidP="00A40604">
            <w:pPr>
              <w:ind w:right="142"/>
              <w:jc w:val="center"/>
              <w:rPr>
                <w:rFonts w:ascii="Arial" w:hAnsi="Arial" w:cs="Arial"/>
                <w:sz w:val="20"/>
                <w:szCs w:val="20"/>
              </w:rPr>
            </w:pPr>
          </w:p>
          <w:p w14:paraId="7CC89FA6" w14:textId="7A77CC48" w:rsidR="00A40604" w:rsidRPr="00A40604" w:rsidRDefault="00A40604" w:rsidP="00A40604">
            <w:pPr>
              <w:ind w:right="142"/>
              <w:jc w:val="center"/>
              <w:rPr>
                <w:rFonts w:ascii="Arial" w:hAnsi="Arial" w:cs="Arial"/>
                <w:b/>
                <w:bCs/>
                <w:sz w:val="20"/>
                <w:szCs w:val="20"/>
              </w:rPr>
            </w:pPr>
            <w:r>
              <w:rPr>
                <w:rFonts w:ascii="Arial" w:hAnsi="Arial" w:cs="Arial"/>
                <w:b/>
                <w:bCs/>
                <w:sz w:val="20"/>
                <w:szCs w:val="20"/>
              </w:rPr>
              <w:t>ARTÍCULO 105. PENDIENTE PARA LA SIGUIENTE SESIÓN.</w:t>
            </w:r>
          </w:p>
        </w:tc>
      </w:tr>
    </w:tbl>
    <w:p w14:paraId="499CDEF4" w14:textId="77777777" w:rsidR="004E2FFB" w:rsidRDefault="004E2FFB" w:rsidP="00626862">
      <w:pPr>
        <w:ind w:right="142"/>
        <w:jc w:val="both"/>
        <w:rPr>
          <w:rFonts w:ascii="Arial" w:hAnsi="Arial" w:cs="Arial"/>
          <w:b/>
          <w:bCs/>
          <w:sz w:val="24"/>
          <w:szCs w:val="24"/>
        </w:rPr>
      </w:pPr>
    </w:p>
    <w:p w14:paraId="71592405" w14:textId="57A7560C" w:rsidR="00FB51ED" w:rsidRDefault="00626862" w:rsidP="00626862">
      <w:pPr>
        <w:ind w:right="142"/>
        <w:jc w:val="both"/>
        <w:rPr>
          <w:rFonts w:ascii="Arial" w:hAnsi="Arial" w:cs="Arial"/>
          <w:i/>
          <w:iCs/>
          <w:sz w:val="24"/>
          <w:szCs w:val="24"/>
        </w:rPr>
      </w:pPr>
      <w:r>
        <w:rPr>
          <w:rFonts w:ascii="Arial" w:hAnsi="Arial" w:cs="Arial"/>
          <w:b/>
          <w:bCs/>
          <w:sz w:val="24"/>
          <w:szCs w:val="24"/>
        </w:rPr>
        <w:t xml:space="preserve">C.TANIA MAGDALENA BERNARDINO JUÁREZ: </w:t>
      </w:r>
      <w:r>
        <w:rPr>
          <w:rFonts w:ascii="Arial" w:hAnsi="Arial" w:cs="Arial"/>
          <w:i/>
          <w:iCs/>
          <w:sz w:val="24"/>
          <w:szCs w:val="24"/>
        </w:rPr>
        <w:t xml:space="preserve">“A qué se refiere con </w:t>
      </w:r>
      <w:r w:rsidR="00824E5B">
        <w:rPr>
          <w:rFonts w:ascii="Arial" w:hAnsi="Arial" w:cs="Arial"/>
          <w:i/>
          <w:iCs/>
          <w:sz w:val="24"/>
          <w:szCs w:val="24"/>
        </w:rPr>
        <w:t>“inmuebles no públicos”?</w:t>
      </w:r>
    </w:p>
    <w:p w14:paraId="23AE3E1C" w14:textId="2FFE3AC9" w:rsidR="00301F31" w:rsidRDefault="00824E5B" w:rsidP="00301F31">
      <w:pPr>
        <w:ind w:right="142"/>
        <w:jc w:val="both"/>
        <w:rPr>
          <w:rFonts w:ascii="Arial" w:hAnsi="Arial" w:cs="Arial"/>
          <w:i/>
          <w:iCs/>
          <w:sz w:val="24"/>
          <w:szCs w:val="24"/>
        </w:rPr>
      </w:pPr>
      <w:r>
        <w:rPr>
          <w:rFonts w:ascii="Arial" w:hAnsi="Arial" w:cs="Arial"/>
          <w:b/>
          <w:bCs/>
          <w:sz w:val="24"/>
          <w:szCs w:val="24"/>
        </w:rPr>
        <w:lastRenderedPageBreak/>
        <w:t xml:space="preserve">C. ANA MARÍA DEL TORO TORRES: </w:t>
      </w:r>
      <w:r>
        <w:rPr>
          <w:rFonts w:ascii="Arial" w:hAnsi="Arial" w:cs="Arial"/>
          <w:i/>
          <w:iCs/>
          <w:sz w:val="24"/>
          <w:szCs w:val="24"/>
        </w:rPr>
        <w:t xml:space="preserve">“Es un lugar que se habilita por tiempo determinado </w:t>
      </w:r>
      <w:r w:rsidR="003D6916">
        <w:rPr>
          <w:rFonts w:ascii="Arial" w:hAnsi="Arial" w:cs="Arial"/>
          <w:i/>
          <w:iCs/>
          <w:sz w:val="24"/>
          <w:szCs w:val="24"/>
        </w:rPr>
        <w:t xml:space="preserve">por un fin que no es su licencia o giro, </w:t>
      </w:r>
      <w:r w:rsidR="001C08B2">
        <w:rPr>
          <w:rFonts w:ascii="Arial" w:hAnsi="Arial" w:cs="Arial"/>
          <w:i/>
          <w:iCs/>
          <w:sz w:val="24"/>
          <w:szCs w:val="24"/>
        </w:rPr>
        <w:t>porque ya es un centro de exposiciones para conceptos”</w:t>
      </w:r>
    </w:p>
    <w:p w14:paraId="5F10471A" w14:textId="26FD1AAE" w:rsidR="00DA4FB4" w:rsidRDefault="001C08B2" w:rsidP="006F1444">
      <w:pPr>
        <w:spacing w:after="0"/>
        <w:ind w:right="142"/>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w:t>
      </w:r>
      <w:r w:rsidR="00DA4FB4">
        <w:rPr>
          <w:rFonts w:ascii="Arial" w:hAnsi="Arial" w:cs="Arial"/>
          <w:i/>
          <w:iCs/>
          <w:sz w:val="24"/>
          <w:szCs w:val="24"/>
        </w:rPr>
        <w:t xml:space="preserve">Es un permiso por uno o dos días. </w:t>
      </w:r>
    </w:p>
    <w:p w14:paraId="56F55409" w14:textId="77777777" w:rsidR="006F1444" w:rsidRDefault="006F1444" w:rsidP="006F1444">
      <w:pPr>
        <w:spacing w:after="0"/>
        <w:ind w:right="142"/>
        <w:rPr>
          <w:rFonts w:ascii="Arial" w:hAnsi="Arial" w:cs="Arial"/>
          <w:i/>
          <w:iCs/>
          <w:sz w:val="24"/>
          <w:szCs w:val="24"/>
        </w:rPr>
      </w:pPr>
    </w:p>
    <w:p w14:paraId="7B25D4D7" w14:textId="0E84A842" w:rsidR="001C08B2" w:rsidRPr="001C08B2" w:rsidRDefault="00DA4FB4" w:rsidP="006F1444">
      <w:pPr>
        <w:spacing w:after="0"/>
        <w:ind w:right="142"/>
        <w:rPr>
          <w:rFonts w:ascii="Arial" w:hAnsi="Arial" w:cs="Arial"/>
          <w:i/>
          <w:iCs/>
          <w:sz w:val="24"/>
          <w:szCs w:val="24"/>
        </w:rPr>
      </w:pPr>
      <w:r>
        <w:rPr>
          <w:rFonts w:ascii="Arial" w:hAnsi="Arial" w:cs="Arial"/>
          <w:i/>
          <w:iCs/>
          <w:sz w:val="24"/>
          <w:szCs w:val="24"/>
        </w:rPr>
        <w:t>Vamos</w:t>
      </w:r>
      <w:r w:rsidR="001C08B2">
        <w:rPr>
          <w:rFonts w:ascii="Arial" w:hAnsi="Arial" w:cs="Arial"/>
          <w:i/>
          <w:iCs/>
          <w:sz w:val="24"/>
          <w:szCs w:val="24"/>
        </w:rPr>
        <w:t xml:space="preserve"> a terminar por hoy</w:t>
      </w:r>
      <w:r>
        <w:rPr>
          <w:rFonts w:ascii="Arial" w:hAnsi="Arial" w:cs="Arial"/>
          <w:i/>
          <w:iCs/>
          <w:sz w:val="24"/>
          <w:szCs w:val="24"/>
        </w:rPr>
        <w:t xml:space="preserve">” </w:t>
      </w:r>
    </w:p>
    <w:p w14:paraId="7BB14CFF" w14:textId="77777777" w:rsidR="001C08B2" w:rsidRDefault="001C08B2" w:rsidP="006F1444">
      <w:pPr>
        <w:spacing w:after="0"/>
        <w:ind w:right="142"/>
        <w:rPr>
          <w:rFonts w:ascii="Arial" w:hAnsi="Arial" w:cs="Arial"/>
          <w:i/>
          <w:iCs/>
          <w:sz w:val="24"/>
          <w:szCs w:val="24"/>
        </w:rPr>
      </w:pPr>
    </w:p>
    <w:p w14:paraId="6B8187AE" w14:textId="510AB484" w:rsidR="008C7C62" w:rsidRDefault="008C7C62" w:rsidP="00AE53D3">
      <w:pPr>
        <w:ind w:right="142"/>
        <w:jc w:val="both"/>
        <w:rPr>
          <w:rFonts w:ascii="Arial" w:hAnsi="Arial" w:cs="Arial"/>
          <w:sz w:val="24"/>
          <w:szCs w:val="24"/>
        </w:rPr>
      </w:pPr>
      <w:r>
        <w:rPr>
          <w:rFonts w:ascii="Arial" w:hAnsi="Arial" w:cs="Arial"/>
          <w:b/>
          <w:bCs/>
          <w:sz w:val="24"/>
          <w:szCs w:val="24"/>
        </w:rPr>
        <w:t xml:space="preserve">CLAUSURA. </w:t>
      </w:r>
      <w:r w:rsidR="00110006">
        <w:rPr>
          <w:rFonts w:ascii="Arial" w:hAnsi="Arial" w:cs="Arial"/>
          <w:sz w:val="24"/>
          <w:szCs w:val="24"/>
        </w:rPr>
        <w:t xml:space="preserve">Siendo las </w:t>
      </w:r>
      <w:r w:rsidR="00D21C82">
        <w:rPr>
          <w:rFonts w:ascii="Arial" w:hAnsi="Arial" w:cs="Arial"/>
          <w:sz w:val="24"/>
          <w:szCs w:val="24"/>
        </w:rPr>
        <w:t xml:space="preserve">12:20 doce horas con veinte minutos, damos un receso de la Continuación de la Vigésima Tercera Sesión Ordinaria de la Comisión Edilicia Permanente de Hacienda Pública y Patrimonio </w:t>
      </w:r>
      <w:r w:rsidR="007073E0">
        <w:rPr>
          <w:rFonts w:ascii="Arial" w:hAnsi="Arial" w:cs="Arial"/>
          <w:sz w:val="24"/>
          <w:szCs w:val="24"/>
        </w:rPr>
        <w:t>Municipal.</w:t>
      </w:r>
    </w:p>
    <w:p w14:paraId="22BC0858" w14:textId="207365C0" w:rsidR="006A6A3C" w:rsidRDefault="006A6A3C" w:rsidP="00AE53D3">
      <w:pPr>
        <w:ind w:right="142"/>
        <w:jc w:val="both"/>
        <w:rPr>
          <w:rFonts w:ascii="Arial" w:hAnsi="Arial" w:cs="Arial"/>
          <w:sz w:val="24"/>
          <w:szCs w:val="24"/>
        </w:rPr>
      </w:pPr>
    </w:p>
    <w:p w14:paraId="06133C23" w14:textId="77777777" w:rsidR="006F1444" w:rsidRDefault="006F1444" w:rsidP="00AE53D3">
      <w:pPr>
        <w:ind w:right="142"/>
        <w:jc w:val="both"/>
        <w:rPr>
          <w:rFonts w:ascii="Arial" w:hAnsi="Arial" w:cs="Arial"/>
          <w:sz w:val="24"/>
          <w:szCs w:val="24"/>
        </w:rPr>
      </w:pPr>
    </w:p>
    <w:p w14:paraId="54067689" w14:textId="77777777" w:rsidR="006A6A3C" w:rsidRDefault="006A6A3C" w:rsidP="00AE53D3">
      <w:pPr>
        <w:ind w:right="142"/>
        <w:jc w:val="both"/>
        <w:rPr>
          <w:rFonts w:ascii="Arial" w:hAnsi="Arial" w:cs="Arial"/>
          <w:sz w:val="24"/>
          <w:szCs w:val="24"/>
        </w:rPr>
      </w:pPr>
    </w:p>
    <w:p w14:paraId="3B857134" w14:textId="325DB8AC" w:rsidR="007073E0" w:rsidRDefault="006A6A3C" w:rsidP="00AE53D3">
      <w:pPr>
        <w:ind w:right="142"/>
        <w:jc w:val="both"/>
        <w:rPr>
          <w:rFonts w:ascii="Arial" w:hAnsi="Arial" w:cs="Arial"/>
          <w:sz w:val="24"/>
          <w:szCs w:val="24"/>
        </w:rPr>
      </w:pPr>
      <w:r>
        <w:rPr>
          <w:rFonts w:ascii="Arial" w:hAnsi="Arial" w:cs="Arial"/>
          <w:noProof/>
          <w:sz w:val="24"/>
          <w:szCs w:val="24"/>
          <w:lang w:eastAsia="es-MX"/>
        </w:rPr>
        <w:drawing>
          <wp:inline distT="0" distB="0" distL="0" distR="0" wp14:anchorId="500CA243" wp14:editId="63E0FAA5">
            <wp:extent cx="6210935" cy="28689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3-14 at 12.56.56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0935" cy="2868930"/>
                    </a:xfrm>
                    <a:prstGeom prst="rect">
                      <a:avLst/>
                    </a:prstGeom>
                  </pic:spPr>
                </pic:pic>
              </a:graphicData>
            </a:graphic>
          </wp:inline>
        </w:drawing>
      </w:r>
    </w:p>
    <w:p w14:paraId="50827DB8" w14:textId="749B6053" w:rsidR="006A6A3C" w:rsidRDefault="006A6A3C" w:rsidP="00AE53D3">
      <w:pPr>
        <w:ind w:right="142"/>
        <w:jc w:val="both"/>
        <w:rPr>
          <w:rFonts w:ascii="Arial" w:hAnsi="Arial" w:cs="Arial"/>
          <w:sz w:val="24"/>
          <w:szCs w:val="24"/>
        </w:rPr>
      </w:pPr>
    </w:p>
    <w:p w14:paraId="07CB541B" w14:textId="37B78E18" w:rsidR="006A6A3C" w:rsidRDefault="006A6A3C" w:rsidP="00AE53D3">
      <w:pPr>
        <w:ind w:right="142"/>
        <w:jc w:val="both"/>
        <w:rPr>
          <w:rFonts w:ascii="Arial" w:hAnsi="Arial" w:cs="Arial"/>
          <w:sz w:val="24"/>
          <w:szCs w:val="24"/>
        </w:rPr>
      </w:pPr>
      <w:r>
        <w:rPr>
          <w:rFonts w:ascii="Arial" w:hAnsi="Arial" w:cs="Arial"/>
          <w:noProof/>
          <w:sz w:val="24"/>
          <w:szCs w:val="24"/>
          <w:lang w:eastAsia="es-MX"/>
        </w:rPr>
        <w:lastRenderedPageBreak/>
        <w:drawing>
          <wp:inline distT="0" distB="0" distL="0" distR="0" wp14:anchorId="4043A34A" wp14:editId="287BB7B0">
            <wp:extent cx="6210935" cy="286893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3-14 at 12.56.59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935" cy="2868930"/>
                    </a:xfrm>
                    <a:prstGeom prst="rect">
                      <a:avLst/>
                    </a:prstGeom>
                  </pic:spPr>
                </pic:pic>
              </a:graphicData>
            </a:graphic>
          </wp:inline>
        </w:drawing>
      </w:r>
    </w:p>
    <w:p w14:paraId="28A16673" w14:textId="77777777" w:rsidR="006A6A3C" w:rsidRDefault="006A6A3C" w:rsidP="00AE53D3">
      <w:pPr>
        <w:ind w:right="142"/>
        <w:jc w:val="both"/>
        <w:rPr>
          <w:rFonts w:ascii="Arial" w:hAnsi="Arial" w:cs="Arial"/>
          <w:noProof/>
          <w:sz w:val="24"/>
          <w:szCs w:val="24"/>
          <w:lang w:eastAsia="es-MX"/>
        </w:rPr>
      </w:pPr>
    </w:p>
    <w:p w14:paraId="4357FC90" w14:textId="77777777" w:rsidR="006A6A3C" w:rsidRDefault="006A6A3C" w:rsidP="00AE53D3">
      <w:pPr>
        <w:ind w:right="142"/>
        <w:jc w:val="both"/>
        <w:rPr>
          <w:rFonts w:ascii="Arial" w:hAnsi="Arial" w:cs="Arial"/>
          <w:noProof/>
          <w:sz w:val="24"/>
          <w:szCs w:val="24"/>
          <w:lang w:eastAsia="es-MX"/>
        </w:rPr>
      </w:pPr>
    </w:p>
    <w:p w14:paraId="17D308B6" w14:textId="50AC45AC" w:rsidR="006A6A3C" w:rsidRDefault="006A6A3C" w:rsidP="00AE53D3">
      <w:pPr>
        <w:ind w:right="142"/>
        <w:jc w:val="both"/>
        <w:rPr>
          <w:rFonts w:ascii="Arial" w:hAnsi="Arial" w:cs="Arial"/>
          <w:sz w:val="24"/>
          <w:szCs w:val="24"/>
        </w:rPr>
      </w:pPr>
      <w:r>
        <w:rPr>
          <w:rFonts w:ascii="Arial" w:hAnsi="Arial" w:cs="Arial"/>
          <w:noProof/>
          <w:sz w:val="24"/>
          <w:szCs w:val="24"/>
          <w:lang w:eastAsia="es-MX"/>
        </w:rPr>
        <w:drawing>
          <wp:inline distT="0" distB="0" distL="0" distR="0" wp14:anchorId="0B9F0902" wp14:editId="2F982807">
            <wp:extent cx="6210935" cy="286893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3-14 at 12.56.59 PM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935" cy="2868930"/>
                    </a:xfrm>
                    <a:prstGeom prst="rect">
                      <a:avLst/>
                    </a:prstGeom>
                  </pic:spPr>
                </pic:pic>
              </a:graphicData>
            </a:graphic>
          </wp:inline>
        </w:drawing>
      </w:r>
    </w:p>
    <w:p w14:paraId="1913D975" w14:textId="77777777" w:rsidR="006A6A3C" w:rsidRPr="006A6A3C" w:rsidRDefault="006A6A3C" w:rsidP="006A6A3C">
      <w:pPr>
        <w:rPr>
          <w:rFonts w:ascii="Arial" w:hAnsi="Arial" w:cs="Arial"/>
          <w:sz w:val="24"/>
          <w:szCs w:val="24"/>
        </w:rPr>
      </w:pPr>
    </w:p>
    <w:p w14:paraId="31107AFA" w14:textId="77777777" w:rsidR="006A6A3C" w:rsidRPr="006A6A3C" w:rsidRDefault="006A6A3C" w:rsidP="006A6A3C">
      <w:pPr>
        <w:rPr>
          <w:rFonts w:ascii="Arial" w:hAnsi="Arial" w:cs="Arial"/>
          <w:sz w:val="24"/>
          <w:szCs w:val="24"/>
        </w:rPr>
      </w:pPr>
    </w:p>
    <w:p w14:paraId="7BF9C9D2" w14:textId="2AF02565" w:rsidR="006A6A3C" w:rsidRDefault="006A6A3C" w:rsidP="006A6A3C">
      <w:pPr>
        <w:rPr>
          <w:rFonts w:ascii="Arial" w:hAnsi="Arial" w:cs="Arial"/>
          <w:sz w:val="24"/>
          <w:szCs w:val="24"/>
        </w:rPr>
      </w:pPr>
    </w:p>
    <w:p w14:paraId="59D761B1" w14:textId="375E0BDD" w:rsidR="006A6A3C" w:rsidRDefault="006A6A3C" w:rsidP="006A6A3C">
      <w:pPr>
        <w:ind w:firstLine="708"/>
        <w:rPr>
          <w:rFonts w:ascii="Arial" w:hAnsi="Arial" w:cs="Arial"/>
          <w:sz w:val="24"/>
          <w:szCs w:val="24"/>
        </w:rPr>
      </w:pPr>
    </w:p>
    <w:p w14:paraId="76784670" w14:textId="15B091F4" w:rsidR="006A6A3C" w:rsidRDefault="006A6A3C" w:rsidP="00AE53D3">
      <w:pPr>
        <w:ind w:right="142"/>
        <w:jc w:val="both"/>
        <w:rPr>
          <w:rFonts w:ascii="Arial" w:hAnsi="Arial" w:cs="Arial"/>
          <w:sz w:val="24"/>
          <w:szCs w:val="24"/>
        </w:rPr>
      </w:pPr>
      <w:r>
        <w:rPr>
          <w:rFonts w:ascii="Arial" w:hAnsi="Arial" w:cs="Arial"/>
          <w:noProof/>
          <w:sz w:val="24"/>
          <w:szCs w:val="24"/>
          <w:lang w:eastAsia="es-MX"/>
        </w:rPr>
        <w:drawing>
          <wp:inline distT="0" distB="0" distL="0" distR="0" wp14:anchorId="31DC0161" wp14:editId="69BC52DF">
            <wp:extent cx="6210935" cy="286893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3-14 at 12.57.02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0935" cy="2868930"/>
                    </a:xfrm>
                    <a:prstGeom prst="rect">
                      <a:avLst/>
                    </a:prstGeom>
                  </pic:spPr>
                </pic:pic>
              </a:graphicData>
            </a:graphic>
          </wp:inline>
        </w:drawing>
      </w:r>
    </w:p>
    <w:p w14:paraId="11F0DC13" w14:textId="77777777" w:rsidR="007073E0" w:rsidRDefault="007073E0" w:rsidP="00AE53D3">
      <w:pPr>
        <w:ind w:right="142"/>
        <w:jc w:val="both"/>
        <w:rPr>
          <w:rFonts w:ascii="Arial" w:hAnsi="Arial" w:cs="Arial"/>
          <w:sz w:val="24"/>
          <w:szCs w:val="24"/>
        </w:rPr>
      </w:pPr>
    </w:p>
    <w:p w14:paraId="210A0A75" w14:textId="1EE20D1E" w:rsidR="00260B95" w:rsidRPr="006F1444" w:rsidRDefault="00260B95" w:rsidP="006F1444">
      <w:pPr>
        <w:pStyle w:val="Sinespaciado"/>
        <w:jc w:val="center"/>
        <w:rPr>
          <w:rFonts w:ascii="Arial" w:hAnsi="Arial" w:cs="Arial"/>
          <w:lang w:val="es-419"/>
        </w:rPr>
      </w:pPr>
      <w:r w:rsidRPr="006F1444">
        <w:rPr>
          <w:rFonts w:ascii="Arial" w:hAnsi="Arial" w:cs="Arial"/>
          <w:lang w:val="es-419"/>
        </w:rPr>
        <w:t>A T E N T A M E N T E</w:t>
      </w:r>
    </w:p>
    <w:p w14:paraId="193FFBCE" w14:textId="77777777" w:rsidR="00260B95" w:rsidRPr="006F1444" w:rsidRDefault="00260B95" w:rsidP="006F1444">
      <w:pPr>
        <w:pStyle w:val="Sinespaciado"/>
        <w:jc w:val="center"/>
        <w:rPr>
          <w:rFonts w:ascii="Arial" w:hAnsi="Arial" w:cs="Arial"/>
          <w:lang w:val="es-419"/>
        </w:rPr>
      </w:pPr>
      <w:r w:rsidRPr="006F1444">
        <w:rPr>
          <w:rFonts w:ascii="Arial" w:hAnsi="Arial" w:cs="Arial"/>
          <w:lang w:val="es-419"/>
        </w:rPr>
        <w:t>“2024, Año del 85 Aniversario de la Escuela Secundaria Federal Benito Juárez”</w:t>
      </w:r>
    </w:p>
    <w:p w14:paraId="46ABC462" w14:textId="77777777" w:rsidR="00260B95" w:rsidRPr="006F1444" w:rsidRDefault="00260B95" w:rsidP="006F1444">
      <w:pPr>
        <w:pStyle w:val="Sinespaciado"/>
        <w:jc w:val="center"/>
        <w:rPr>
          <w:rFonts w:ascii="Arial" w:hAnsi="Arial" w:cs="Arial"/>
          <w:lang w:val="es-419"/>
        </w:rPr>
      </w:pPr>
      <w:r w:rsidRPr="006F1444">
        <w:rPr>
          <w:rFonts w:ascii="Arial" w:hAnsi="Arial" w:cs="Arial"/>
          <w:lang w:val="es-419"/>
        </w:rPr>
        <w:t>2024, Bicentenario en que se otorga el título de “Ciudad” a la antigua Zapotlán el Grande, Jalisco.</w:t>
      </w:r>
    </w:p>
    <w:p w14:paraId="4699C66F" w14:textId="19CAED90" w:rsidR="00260B95" w:rsidRPr="006F1444" w:rsidRDefault="00260B95" w:rsidP="006F1444">
      <w:pPr>
        <w:pStyle w:val="Sinespaciado"/>
        <w:jc w:val="center"/>
        <w:rPr>
          <w:rFonts w:ascii="Arial" w:hAnsi="Arial" w:cs="Arial"/>
          <w:lang w:val="es-419"/>
        </w:rPr>
      </w:pPr>
      <w:r w:rsidRPr="006F1444">
        <w:rPr>
          <w:rFonts w:ascii="Arial" w:hAnsi="Arial" w:cs="Arial"/>
          <w:lang w:val="es-419"/>
        </w:rPr>
        <w:t xml:space="preserve">A </w:t>
      </w:r>
      <w:r w:rsidR="006F1444">
        <w:rPr>
          <w:rFonts w:ascii="Arial" w:hAnsi="Arial" w:cs="Arial"/>
          <w:lang w:val="es-419"/>
        </w:rPr>
        <w:t xml:space="preserve">29 </w:t>
      </w:r>
      <w:r w:rsidRPr="006F1444">
        <w:rPr>
          <w:rFonts w:ascii="Arial" w:hAnsi="Arial" w:cs="Arial"/>
          <w:lang w:val="es-419"/>
        </w:rPr>
        <w:t>de febrero de 2024.</w:t>
      </w:r>
    </w:p>
    <w:p w14:paraId="145E5A35" w14:textId="77777777" w:rsidR="00260B95" w:rsidRPr="006F1444" w:rsidRDefault="00260B95" w:rsidP="006F1444">
      <w:pPr>
        <w:pStyle w:val="Sinespaciado"/>
        <w:jc w:val="center"/>
        <w:rPr>
          <w:rFonts w:ascii="Arial" w:hAnsi="Arial" w:cs="Arial"/>
          <w:lang w:val="es-419"/>
        </w:rPr>
      </w:pPr>
      <w:bookmarkStart w:id="0" w:name="_bvey3gohcx1y" w:colFirst="0" w:colLast="0"/>
      <w:bookmarkEnd w:id="0"/>
    </w:p>
    <w:p w14:paraId="27A3E31D" w14:textId="2D79A25C" w:rsidR="00260B95" w:rsidRPr="006F1444" w:rsidRDefault="00260B95" w:rsidP="006F1444">
      <w:pPr>
        <w:pStyle w:val="Sinespaciado"/>
        <w:jc w:val="center"/>
        <w:rPr>
          <w:rFonts w:ascii="Arial" w:hAnsi="Arial" w:cs="Arial"/>
          <w:lang w:val="es-419"/>
        </w:rPr>
      </w:pPr>
      <w:bookmarkStart w:id="1" w:name="_190frlke8p3f" w:colFirst="0" w:colLast="0"/>
      <w:bookmarkStart w:id="2" w:name="_cf356mxqc8jz" w:colFirst="0" w:colLast="0"/>
      <w:bookmarkStart w:id="3" w:name="_ail3h8nw7ej3" w:colFirst="0" w:colLast="0"/>
      <w:bookmarkStart w:id="4" w:name="_dlqv3l81qd8n" w:colFirst="0" w:colLast="0"/>
      <w:bookmarkStart w:id="5" w:name="_fomgicsn82pv" w:colFirst="0" w:colLast="0"/>
      <w:bookmarkStart w:id="6" w:name="_n7s17pn44c5g" w:colFirst="0" w:colLast="0"/>
      <w:bookmarkStart w:id="7" w:name="_4cq7nmpv5jdw" w:colFirst="0" w:colLast="0"/>
      <w:bookmarkStart w:id="8" w:name="_jfmz2sbkdorc" w:colFirst="0" w:colLast="0"/>
      <w:bookmarkEnd w:id="1"/>
      <w:bookmarkEnd w:id="2"/>
      <w:bookmarkEnd w:id="3"/>
      <w:bookmarkEnd w:id="4"/>
      <w:bookmarkEnd w:id="5"/>
      <w:bookmarkEnd w:id="6"/>
      <w:bookmarkEnd w:id="7"/>
      <w:bookmarkEnd w:id="8"/>
    </w:p>
    <w:p w14:paraId="554CA1E1" w14:textId="77777777" w:rsidR="00260B95" w:rsidRPr="00E94770" w:rsidRDefault="00260B95" w:rsidP="00260B95">
      <w:pPr>
        <w:spacing w:after="0"/>
        <w:jc w:val="center"/>
        <w:rPr>
          <w:rFonts w:ascii="Arial" w:hAnsi="Arial" w:cs="Arial"/>
          <w:sz w:val="24"/>
          <w:szCs w:val="24"/>
          <w:lang w:val="es-419"/>
        </w:rPr>
      </w:pPr>
      <w:bookmarkStart w:id="9" w:name="_ow0kexuah2u6" w:colFirst="0" w:colLast="0"/>
      <w:bookmarkEnd w:id="9"/>
    </w:p>
    <w:p w14:paraId="77EB267A" w14:textId="6EB0C5F3" w:rsidR="00260B95" w:rsidRPr="00E94770" w:rsidRDefault="00260B95" w:rsidP="00260B95">
      <w:pPr>
        <w:spacing w:after="0"/>
        <w:jc w:val="center"/>
        <w:rPr>
          <w:rFonts w:ascii="Arial" w:hAnsi="Arial" w:cs="Arial"/>
          <w:sz w:val="24"/>
          <w:szCs w:val="24"/>
          <w:lang w:val="es-419"/>
        </w:rPr>
      </w:pPr>
      <w:r w:rsidRPr="00E94770">
        <w:rPr>
          <w:rFonts w:ascii="Arial" w:hAnsi="Arial" w:cs="Arial"/>
          <w:b/>
          <w:sz w:val="24"/>
          <w:szCs w:val="24"/>
          <w:lang w:val="es-419"/>
        </w:rPr>
        <w:t>C. JORGE DE JESÚS JUÁREZ PARRA</w:t>
      </w:r>
      <w:r w:rsidR="006F1444">
        <w:rPr>
          <w:rFonts w:ascii="Arial" w:hAnsi="Arial" w:cs="Arial"/>
          <w:b/>
          <w:sz w:val="24"/>
          <w:szCs w:val="24"/>
          <w:lang w:val="es-419"/>
        </w:rPr>
        <w:t>.</w:t>
      </w:r>
    </w:p>
    <w:p w14:paraId="13300C30" w14:textId="0DC68CA1" w:rsidR="00260B95" w:rsidRPr="00E94770" w:rsidRDefault="00260B95" w:rsidP="00260B95">
      <w:pPr>
        <w:spacing w:after="0"/>
        <w:jc w:val="center"/>
        <w:rPr>
          <w:rFonts w:ascii="Arial" w:hAnsi="Arial" w:cs="Arial"/>
          <w:sz w:val="24"/>
          <w:szCs w:val="24"/>
          <w:lang w:val="es-419"/>
        </w:rPr>
      </w:pPr>
      <w:r w:rsidRPr="00E94770">
        <w:rPr>
          <w:rFonts w:ascii="Arial" w:hAnsi="Arial" w:cs="Arial"/>
          <w:sz w:val="24"/>
          <w:szCs w:val="24"/>
          <w:lang w:val="es-419"/>
        </w:rPr>
        <w:t xml:space="preserve">Regidor Presidente </w:t>
      </w:r>
      <w:r w:rsidR="006F1444">
        <w:rPr>
          <w:rFonts w:ascii="Arial" w:hAnsi="Arial" w:cs="Arial"/>
          <w:sz w:val="24"/>
          <w:szCs w:val="24"/>
          <w:lang w:val="es-419"/>
        </w:rPr>
        <w:t>de l</w:t>
      </w:r>
      <w:r w:rsidRPr="00E94770">
        <w:rPr>
          <w:rFonts w:ascii="Arial" w:hAnsi="Arial" w:cs="Arial"/>
          <w:sz w:val="24"/>
          <w:szCs w:val="24"/>
          <w:lang w:val="es-419"/>
        </w:rPr>
        <w:t>a Com</w:t>
      </w:r>
      <w:r w:rsidR="006F1444">
        <w:rPr>
          <w:rFonts w:ascii="Arial" w:hAnsi="Arial" w:cs="Arial"/>
          <w:sz w:val="24"/>
          <w:szCs w:val="24"/>
          <w:lang w:val="es-419"/>
        </w:rPr>
        <w:t>isión Edilicia Permanente d</w:t>
      </w:r>
      <w:r w:rsidRPr="00E94770">
        <w:rPr>
          <w:rFonts w:ascii="Arial" w:hAnsi="Arial" w:cs="Arial"/>
          <w:sz w:val="24"/>
          <w:szCs w:val="24"/>
          <w:lang w:val="es-419"/>
        </w:rPr>
        <w:t>e Hacienda Pública y Patrimonio Municipal De Zapotlán El Grande, Jalisco.</w:t>
      </w:r>
      <w:bookmarkStart w:id="10" w:name="_mhqb8sw30g8u" w:colFirst="0" w:colLast="0"/>
      <w:bookmarkStart w:id="11" w:name="_6fclee9d8mpv" w:colFirst="0" w:colLast="0"/>
      <w:bookmarkStart w:id="12" w:name="_3wo2la9dz1zs" w:colFirst="0" w:colLast="0"/>
      <w:bookmarkEnd w:id="10"/>
      <w:bookmarkEnd w:id="11"/>
      <w:bookmarkEnd w:id="12"/>
    </w:p>
    <w:p w14:paraId="35503646" w14:textId="77777777" w:rsidR="00260B95" w:rsidRPr="00E94770" w:rsidRDefault="00260B95" w:rsidP="00260B95">
      <w:pPr>
        <w:jc w:val="both"/>
        <w:rPr>
          <w:rFonts w:ascii="Arial" w:hAnsi="Arial" w:cs="Arial"/>
          <w:sz w:val="24"/>
          <w:szCs w:val="24"/>
          <w:lang w:val="es-419"/>
        </w:rPr>
      </w:pPr>
      <w:bookmarkStart w:id="13" w:name="_sen2qk1kaksg" w:colFirst="0" w:colLast="0"/>
      <w:bookmarkEnd w:id="13"/>
    </w:p>
    <w:p w14:paraId="45FFFD57" w14:textId="3A005B4F" w:rsidR="00260B95" w:rsidRDefault="00260B95" w:rsidP="00260B95">
      <w:pPr>
        <w:spacing w:after="0"/>
        <w:jc w:val="right"/>
        <w:rPr>
          <w:rFonts w:ascii="Arial" w:hAnsi="Arial" w:cs="Arial"/>
          <w:sz w:val="24"/>
          <w:szCs w:val="24"/>
          <w:lang w:val="es-419"/>
        </w:rPr>
      </w:pPr>
      <w:bookmarkStart w:id="14" w:name="_vek2zcnbajba" w:colFirst="0" w:colLast="0"/>
      <w:bookmarkStart w:id="15" w:name="_p9jphdwoaey5" w:colFirst="0" w:colLast="0"/>
      <w:bookmarkEnd w:id="14"/>
      <w:bookmarkEnd w:id="15"/>
    </w:p>
    <w:p w14:paraId="08A6C8ED" w14:textId="77777777" w:rsidR="00260B95" w:rsidRPr="00E94770" w:rsidRDefault="00260B95" w:rsidP="00260B95">
      <w:pPr>
        <w:spacing w:after="0"/>
        <w:jc w:val="right"/>
        <w:rPr>
          <w:rFonts w:ascii="Arial" w:hAnsi="Arial" w:cs="Arial"/>
          <w:sz w:val="24"/>
          <w:szCs w:val="24"/>
          <w:lang w:val="es-419"/>
        </w:rPr>
      </w:pPr>
    </w:p>
    <w:p w14:paraId="0176E92B" w14:textId="7C9E5AD2" w:rsidR="00260B95" w:rsidRPr="00E94770" w:rsidRDefault="00260B95" w:rsidP="00260B95">
      <w:pPr>
        <w:spacing w:after="0"/>
        <w:jc w:val="right"/>
        <w:rPr>
          <w:rFonts w:ascii="Arial" w:hAnsi="Arial" w:cs="Arial"/>
          <w:b/>
          <w:sz w:val="24"/>
          <w:szCs w:val="24"/>
          <w:lang w:val="es-419"/>
        </w:rPr>
      </w:pPr>
      <w:r w:rsidRPr="00E94770">
        <w:rPr>
          <w:rFonts w:ascii="Arial" w:hAnsi="Arial" w:cs="Arial"/>
          <w:b/>
          <w:sz w:val="24"/>
          <w:szCs w:val="24"/>
          <w:lang w:val="es-419"/>
        </w:rPr>
        <w:t>C. LAURA ELENA MARTÍNEZ RUVALCABA</w:t>
      </w:r>
      <w:r w:rsidR="006F1444">
        <w:rPr>
          <w:rFonts w:ascii="Arial" w:hAnsi="Arial" w:cs="Arial"/>
          <w:b/>
          <w:sz w:val="24"/>
          <w:szCs w:val="24"/>
          <w:lang w:val="es-419"/>
        </w:rPr>
        <w:t>.</w:t>
      </w:r>
    </w:p>
    <w:p w14:paraId="49DBCB85" w14:textId="00E9F660" w:rsidR="00260B95" w:rsidRPr="00E94770" w:rsidRDefault="00260B95" w:rsidP="00260B95">
      <w:pPr>
        <w:spacing w:after="0"/>
        <w:jc w:val="right"/>
        <w:rPr>
          <w:rFonts w:ascii="Arial" w:hAnsi="Arial" w:cs="Arial"/>
          <w:sz w:val="24"/>
          <w:szCs w:val="24"/>
          <w:lang w:val="es-419"/>
        </w:rPr>
      </w:pPr>
      <w:r w:rsidRPr="00E94770">
        <w:rPr>
          <w:rFonts w:ascii="Arial" w:hAnsi="Arial" w:cs="Arial"/>
          <w:sz w:val="24"/>
          <w:szCs w:val="24"/>
          <w:lang w:val="es-419"/>
        </w:rPr>
        <w:t>Regidora Vocal de l</w:t>
      </w:r>
      <w:r w:rsidR="006F1444">
        <w:rPr>
          <w:rFonts w:ascii="Arial" w:hAnsi="Arial" w:cs="Arial"/>
          <w:sz w:val="24"/>
          <w:szCs w:val="24"/>
          <w:lang w:val="es-419"/>
        </w:rPr>
        <w:t>a Comisión Edilicia Permanente d</w:t>
      </w:r>
      <w:r w:rsidRPr="00E94770">
        <w:rPr>
          <w:rFonts w:ascii="Arial" w:hAnsi="Arial" w:cs="Arial"/>
          <w:sz w:val="24"/>
          <w:szCs w:val="24"/>
          <w:lang w:val="es-419"/>
        </w:rPr>
        <w:t>e</w:t>
      </w:r>
    </w:p>
    <w:p w14:paraId="101B904D" w14:textId="4FC4FA7B" w:rsidR="00260B95" w:rsidRPr="00E94770" w:rsidRDefault="00260B95" w:rsidP="00260B95">
      <w:pPr>
        <w:spacing w:after="0"/>
        <w:jc w:val="right"/>
        <w:rPr>
          <w:rFonts w:ascii="Arial" w:hAnsi="Arial" w:cs="Arial"/>
          <w:sz w:val="24"/>
          <w:szCs w:val="24"/>
          <w:lang w:val="es-419"/>
        </w:rPr>
      </w:pPr>
      <w:bookmarkStart w:id="16" w:name="_74s7tebpb57y" w:colFirst="0" w:colLast="0"/>
      <w:bookmarkEnd w:id="16"/>
      <w:r w:rsidRPr="00E94770">
        <w:rPr>
          <w:rFonts w:ascii="Arial" w:hAnsi="Arial" w:cs="Arial"/>
          <w:sz w:val="24"/>
          <w:szCs w:val="24"/>
          <w:lang w:val="es-419"/>
        </w:rPr>
        <w:t xml:space="preserve"> Hacienda Pública y Patrimonio Municipal</w:t>
      </w:r>
      <w:r w:rsidR="006F1444">
        <w:rPr>
          <w:rFonts w:ascii="Arial" w:hAnsi="Arial" w:cs="Arial"/>
          <w:sz w:val="24"/>
          <w:szCs w:val="24"/>
          <w:lang w:val="es-419"/>
        </w:rPr>
        <w:t>.</w:t>
      </w:r>
    </w:p>
    <w:p w14:paraId="0C7B96E5" w14:textId="77777777" w:rsidR="00260B95" w:rsidRPr="00E94770" w:rsidRDefault="00260B95" w:rsidP="00260B95">
      <w:pPr>
        <w:spacing w:after="0"/>
        <w:jc w:val="right"/>
        <w:rPr>
          <w:rFonts w:ascii="Arial" w:hAnsi="Arial" w:cs="Arial"/>
          <w:sz w:val="24"/>
          <w:szCs w:val="24"/>
          <w:lang w:val="es-419"/>
        </w:rPr>
      </w:pPr>
      <w:bookmarkStart w:id="17" w:name="_hrcykv49tesb" w:colFirst="0" w:colLast="0"/>
      <w:bookmarkEnd w:id="17"/>
    </w:p>
    <w:p w14:paraId="7C587627" w14:textId="77777777" w:rsidR="00260B95" w:rsidRPr="00E94770" w:rsidRDefault="00260B95" w:rsidP="00260B95">
      <w:pPr>
        <w:jc w:val="both"/>
        <w:rPr>
          <w:rFonts w:ascii="Arial" w:hAnsi="Arial" w:cs="Arial"/>
          <w:sz w:val="24"/>
          <w:szCs w:val="24"/>
          <w:lang w:val="es-419"/>
        </w:rPr>
      </w:pPr>
      <w:bookmarkStart w:id="18" w:name="_fx7uri8iq1md" w:colFirst="0" w:colLast="0"/>
      <w:bookmarkEnd w:id="18"/>
    </w:p>
    <w:p w14:paraId="68B9A163" w14:textId="77777777" w:rsidR="00260B95" w:rsidRPr="00E94770" w:rsidRDefault="00260B95" w:rsidP="00260B95">
      <w:pPr>
        <w:jc w:val="both"/>
        <w:rPr>
          <w:rFonts w:ascii="Arial" w:hAnsi="Arial" w:cs="Arial"/>
          <w:sz w:val="24"/>
          <w:szCs w:val="24"/>
          <w:lang w:val="es-419"/>
        </w:rPr>
      </w:pPr>
      <w:bookmarkStart w:id="19" w:name="_8qsaq5hosg7n" w:colFirst="0" w:colLast="0"/>
      <w:bookmarkEnd w:id="19"/>
    </w:p>
    <w:p w14:paraId="34715079" w14:textId="77777777" w:rsidR="00260B95" w:rsidRPr="00E94770" w:rsidRDefault="00260B95" w:rsidP="00260B95">
      <w:pPr>
        <w:jc w:val="both"/>
        <w:rPr>
          <w:rFonts w:ascii="Arial" w:hAnsi="Arial" w:cs="Arial"/>
          <w:sz w:val="24"/>
          <w:szCs w:val="24"/>
          <w:lang w:val="es-419"/>
        </w:rPr>
      </w:pPr>
      <w:bookmarkStart w:id="20" w:name="_qxnkqnii8bo8" w:colFirst="0" w:colLast="0"/>
      <w:bookmarkEnd w:id="20"/>
    </w:p>
    <w:p w14:paraId="0F63B493" w14:textId="2F3E8CB1" w:rsidR="00260B95" w:rsidRPr="00E94770" w:rsidRDefault="00260B95" w:rsidP="00260B95">
      <w:pPr>
        <w:jc w:val="both"/>
        <w:rPr>
          <w:rFonts w:ascii="Arial" w:hAnsi="Arial" w:cs="Arial"/>
          <w:sz w:val="24"/>
          <w:szCs w:val="24"/>
          <w:lang w:val="es-419"/>
        </w:rPr>
      </w:pPr>
      <w:bookmarkStart w:id="21" w:name="_8pcsrhtcpkx3" w:colFirst="0" w:colLast="0"/>
      <w:bookmarkStart w:id="22" w:name="_ttpog6xvepz7" w:colFirst="0" w:colLast="0"/>
      <w:bookmarkEnd w:id="21"/>
      <w:bookmarkEnd w:id="22"/>
    </w:p>
    <w:p w14:paraId="7F132C36" w14:textId="6247E0AA" w:rsidR="00260B95" w:rsidRPr="00E94770" w:rsidRDefault="00260B95" w:rsidP="00260B95">
      <w:pPr>
        <w:spacing w:after="0"/>
        <w:jc w:val="both"/>
        <w:rPr>
          <w:rFonts w:ascii="Arial" w:hAnsi="Arial" w:cs="Arial"/>
          <w:b/>
          <w:sz w:val="24"/>
          <w:szCs w:val="24"/>
          <w:lang w:val="es-419"/>
        </w:rPr>
      </w:pPr>
      <w:bookmarkStart w:id="23" w:name="_v2ng003kja8i" w:colFirst="0" w:colLast="0"/>
      <w:bookmarkEnd w:id="23"/>
      <w:r w:rsidRPr="00E94770">
        <w:rPr>
          <w:rFonts w:ascii="Arial" w:hAnsi="Arial" w:cs="Arial"/>
          <w:b/>
          <w:sz w:val="24"/>
          <w:szCs w:val="24"/>
          <w:lang w:val="es-419"/>
        </w:rPr>
        <w:t>C. TANIA MAGDALENA BERNARDINO JUÁREZ</w:t>
      </w:r>
      <w:r w:rsidR="006F1444">
        <w:rPr>
          <w:rFonts w:ascii="Arial" w:hAnsi="Arial" w:cs="Arial"/>
          <w:b/>
          <w:sz w:val="24"/>
          <w:szCs w:val="24"/>
          <w:lang w:val="es-419"/>
        </w:rPr>
        <w:t>.</w:t>
      </w:r>
    </w:p>
    <w:p w14:paraId="1D941864" w14:textId="13065940" w:rsidR="00260B95" w:rsidRPr="00E94770" w:rsidRDefault="00260B95" w:rsidP="00260B95">
      <w:pPr>
        <w:spacing w:after="0"/>
        <w:jc w:val="both"/>
        <w:rPr>
          <w:rFonts w:ascii="Arial" w:hAnsi="Arial" w:cs="Arial"/>
          <w:sz w:val="24"/>
          <w:szCs w:val="24"/>
          <w:lang w:val="es-419"/>
        </w:rPr>
      </w:pPr>
      <w:r w:rsidRPr="00E94770">
        <w:rPr>
          <w:rFonts w:ascii="Arial" w:hAnsi="Arial" w:cs="Arial"/>
          <w:sz w:val="24"/>
          <w:szCs w:val="24"/>
          <w:lang w:val="es-419"/>
        </w:rPr>
        <w:t xml:space="preserve">Regidora Vocal de la Comisión Edilicia Permanente </w:t>
      </w:r>
      <w:r w:rsidR="006F1444">
        <w:rPr>
          <w:rFonts w:ascii="Arial" w:hAnsi="Arial" w:cs="Arial"/>
          <w:sz w:val="24"/>
          <w:szCs w:val="24"/>
          <w:lang w:val="es-419"/>
        </w:rPr>
        <w:t>d</w:t>
      </w:r>
      <w:r w:rsidRPr="00E94770">
        <w:rPr>
          <w:rFonts w:ascii="Arial" w:hAnsi="Arial" w:cs="Arial"/>
          <w:sz w:val="24"/>
          <w:szCs w:val="24"/>
          <w:lang w:val="es-419"/>
        </w:rPr>
        <w:t>e</w:t>
      </w:r>
    </w:p>
    <w:p w14:paraId="55788912" w14:textId="00161388" w:rsidR="00260B95" w:rsidRPr="00E94770" w:rsidRDefault="00260B95" w:rsidP="00260B95">
      <w:pPr>
        <w:spacing w:after="0"/>
        <w:jc w:val="both"/>
        <w:rPr>
          <w:rFonts w:ascii="Arial" w:hAnsi="Arial" w:cs="Arial"/>
          <w:sz w:val="24"/>
          <w:szCs w:val="24"/>
          <w:lang w:val="es-419"/>
        </w:rPr>
      </w:pPr>
      <w:r w:rsidRPr="00E94770">
        <w:rPr>
          <w:rFonts w:ascii="Arial" w:hAnsi="Arial" w:cs="Arial"/>
          <w:sz w:val="24"/>
          <w:szCs w:val="24"/>
          <w:lang w:val="es-419"/>
        </w:rPr>
        <w:t>Hacienda Pública y Patrimonio Municipal</w:t>
      </w:r>
      <w:r w:rsidR="006F1444">
        <w:rPr>
          <w:rFonts w:ascii="Arial" w:hAnsi="Arial" w:cs="Arial"/>
          <w:sz w:val="24"/>
          <w:szCs w:val="24"/>
          <w:lang w:val="es-419"/>
        </w:rPr>
        <w:t>.</w:t>
      </w:r>
    </w:p>
    <w:p w14:paraId="0C2F6217" w14:textId="77777777" w:rsidR="00260B95" w:rsidRPr="00E94770" w:rsidRDefault="00260B95" w:rsidP="00260B95">
      <w:pPr>
        <w:jc w:val="both"/>
        <w:rPr>
          <w:rFonts w:ascii="Arial" w:hAnsi="Arial" w:cs="Arial"/>
          <w:sz w:val="24"/>
          <w:szCs w:val="24"/>
          <w:lang w:val="es-419"/>
        </w:rPr>
      </w:pPr>
      <w:bookmarkStart w:id="24" w:name="_66gs6d04cdg" w:colFirst="0" w:colLast="0"/>
      <w:bookmarkEnd w:id="24"/>
    </w:p>
    <w:p w14:paraId="10D2CB13" w14:textId="77777777" w:rsidR="00260B95" w:rsidRPr="00E94770" w:rsidRDefault="00260B95" w:rsidP="00260B95">
      <w:pPr>
        <w:jc w:val="both"/>
        <w:rPr>
          <w:rFonts w:ascii="Arial" w:hAnsi="Arial" w:cs="Arial"/>
          <w:sz w:val="24"/>
          <w:szCs w:val="24"/>
          <w:lang w:val="es-419"/>
        </w:rPr>
      </w:pPr>
      <w:bookmarkStart w:id="25" w:name="_jul4hanfqtfm" w:colFirst="0" w:colLast="0"/>
      <w:bookmarkEnd w:id="25"/>
    </w:p>
    <w:p w14:paraId="66EFE6EF" w14:textId="1C46EB39" w:rsidR="00260B95" w:rsidRPr="00E94770" w:rsidRDefault="00260B95" w:rsidP="00260B95">
      <w:pPr>
        <w:spacing w:after="0"/>
        <w:jc w:val="right"/>
        <w:rPr>
          <w:rFonts w:ascii="Arial" w:hAnsi="Arial" w:cs="Arial"/>
          <w:b/>
          <w:sz w:val="24"/>
          <w:szCs w:val="24"/>
          <w:lang w:val="es-419"/>
        </w:rPr>
      </w:pPr>
      <w:bookmarkStart w:id="26" w:name="_ze61p7i89is" w:colFirst="0" w:colLast="0"/>
      <w:bookmarkStart w:id="27" w:name="_vrsx4vob5ehz" w:colFirst="0" w:colLast="0"/>
      <w:bookmarkStart w:id="28" w:name="_j2jn9vm4bdfy" w:colFirst="0" w:colLast="0"/>
      <w:bookmarkStart w:id="29" w:name="_aabkpif5jyhn" w:colFirst="0" w:colLast="0"/>
      <w:bookmarkEnd w:id="26"/>
      <w:bookmarkEnd w:id="27"/>
      <w:bookmarkEnd w:id="28"/>
      <w:bookmarkEnd w:id="29"/>
      <w:r w:rsidRPr="00E94770">
        <w:rPr>
          <w:rFonts w:ascii="Arial" w:hAnsi="Arial" w:cs="Arial"/>
          <w:b/>
          <w:sz w:val="24"/>
          <w:szCs w:val="24"/>
          <w:lang w:val="es-419"/>
        </w:rPr>
        <w:t>C. MAGALI CASILLAS CONTRERAS</w:t>
      </w:r>
      <w:r w:rsidR="006F1444">
        <w:rPr>
          <w:rFonts w:ascii="Arial" w:hAnsi="Arial" w:cs="Arial"/>
          <w:b/>
          <w:sz w:val="24"/>
          <w:szCs w:val="24"/>
          <w:lang w:val="es-419"/>
        </w:rPr>
        <w:t>.</w:t>
      </w:r>
    </w:p>
    <w:p w14:paraId="1C7B4973" w14:textId="67DF9A88" w:rsidR="00260B95" w:rsidRPr="00E94770" w:rsidRDefault="00260B95" w:rsidP="00260B95">
      <w:pPr>
        <w:spacing w:after="0"/>
        <w:jc w:val="right"/>
        <w:rPr>
          <w:rFonts w:ascii="Arial" w:hAnsi="Arial" w:cs="Arial"/>
          <w:sz w:val="24"/>
          <w:szCs w:val="24"/>
          <w:lang w:val="es-419"/>
        </w:rPr>
      </w:pPr>
      <w:r w:rsidRPr="00E94770">
        <w:rPr>
          <w:rFonts w:ascii="Arial" w:hAnsi="Arial" w:cs="Arial"/>
          <w:sz w:val="24"/>
          <w:szCs w:val="24"/>
          <w:lang w:val="es-419"/>
        </w:rPr>
        <w:t>Síndico, Vocal de l</w:t>
      </w:r>
      <w:r w:rsidR="006F1444">
        <w:rPr>
          <w:rFonts w:ascii="Arial" w:hAnsi="Arial" w:cs="Arial"/>
          <w:sz w:val="24"/>
          <w:szCs w:val="24"/>
          <w:lang w:val="es-419"/>
        </w:rPr>
        <w:t>a Comisión Edilicia Permanente d</w:t>
      </w:r>
      <w:r w:rsidRPr="00E94770">
        <w:rPr>
          <w:rFonts w:ascii="Arial" w:hAnsi="Arial" w:cs="Arial"/>
          <w:sz w:val="24"/>
          <w:szCs w:val="24"/>
          <w:lang w:val="es-419"/>
        </w:rPr>
        <w:t>e</w:t>
      </w:r>
    </w:p>
    <w:p w14:paraId="40BD8676" w14:textId="1D9B4276" w:rsidR="00260B95" w:rsidRPr="00E94770" w:rsidRDefault="00260B95" w:rsidP="00260B95">
      <w:pPr>
        <w:spacing w:after="0"/>
        <w:jc w:val="right"/>
        <w:rPr>
          <w:rFonts w:ascii="Arial" w:hAnsi="Arial" w:cs="Arial"/>
          <w:sz w:val="24"/>
          <w:szCs w:val="24"/>
          <w:lang w:val="es-419"/>
        </w:rPr>
      </w:pPr>
      <w:r w:rsidRPr="00E94770">
        <w:rPr>
          <w:rFonts w:ascii="Arial" w:hAnsi="Arial" w:cs="Arial"/>
          <w:sz w:val="24"/>
          <w:szCs w:val="24"/>
          <w:lang w:val="es-419"/>
        </w:rPr>
        <w:t xml:space="preserve"> Hacienda Pública y Patrimonio Municipal</w:t>
      </w:r>
      <w:r w:rsidR="006F1444">
        <w:rPr>
          <w:rFonts w:ascii="Arial" w:hAnsi="Arial" w:cs="Arial"/>
          <w:sz w:val="24"/>
          <w:szCs w:val="24"/>
          <w:lang w:val="es-419"/>
        </w:rPr>
        <w:t>.</w:t>
      </w:r>
    </w:p>
    <w:p w14:paraId="41DC33DC" w14:textId="77777777" w:rsidR="00260B95" w:rsidRPr="00E94770" w:rsidRDefault="00260B95" w:rsidP="00260B95">
      <w:pPr>
        <w:spacing w:after="0"/>
        <w:jc w:val="both"/>
        <w:rPr>
          <w:rFonts w:ascii="Arial" w:hAnsi="Arial" w:cs="Arial"/>
          <w:sz w:val="24"/>
          <w:szCs w:val="24"/>
          <w:lang w:val="es-419"/>
        </w:rPr>
      </w:pPr>
      <w:bookmarkStart w:id="30" w:name="_2010ek8pip9a" w:colFirst="0" w:colLast="0"/>
      <w:bookmarkEnd w:id="30"/>
    </w:p>
    <w:p w14:paraId="37BE5457" w14:textId="77777777" w:rsidR="00260B95" w:rsidRPr="00E94770" w:rsidRDefault="00260B95" w:rsidP="00260B95">
      <w:pPr>
        <w:spacing w:after="0"/>
        <w:jc w:val="both"/>
        <w:rPr>
          <w:rFonts w:ascii="Arial" w:hAnsi="Arial" w:cs="Arial"/>
          <w:sz w:val="24"/>
          <w:szCs w:val="24"/>
          <w:lang w:val="es-419"/>
        </w:rPr>
      </w:pPr>
      <w:bookmarkStart w:id="31" w:name="_4dhdsifnw7am" w:colFirst="0" w:colLast="0"/>
      <w:bookmarkEnd w:id="31"/>
    </w:p>
    <w:p w14:paraId="733F9820" w14:textId="77777777" w:rsidR="00260B95" w:rsidRPr="00E94770" w:rsidRDefault="00260B95" w:rsidP="00260B95">
      <w:pPr>
        <w:spacing w:after="0"/>
        <w:jc w:val="both"/>
        <w:rPr>
          <w:rFonts w:ascii="Arial" w:hAnsi="Arial" w:cs="Arial"/>
          <w:sz w:val="24"/>
          <w:szCs w:val="24"/>
          <w:lang w:val="es-419"/>
        </w:rPr>
      </w:pPr>
      <w:bookmarkStart w:id="32" w:name="_2z5f0nbnj2ep" w:colFirst="0" w:colLast="0"/>
      <w:bookmarkStart w:id="33" w:name="_2rr7n3z4qyck" w:colFirst="0" w:colLast="0"/>
      <w:bookmarkStart w:id="34" w:name="_3t8xqgxx4v9e" w:colFirst="0" w:colLast="0"/>
      <w:bookmarkStart w:id="35" w:name="_td5fl470uf2h" w:colFirst="0" w:colLast="0"/>
      <w:bookmarkEnd w:id="32"/>
      <w:bookmarkEnd w:id="33"/>
      <w:bookmarkEnd w:id="34"/>
      <w:bookmarkEnd w:id="35"/>
    </w:p>
    <w:p w14:paraId="69BBEA0D" w14:textId="10DFA313" w:rsidR="00260B95" w:rsidRPr="00E94770" w:rsidRDefault="00260B95" w:rsidP="00260B95">
      <w:pPr>
        <w:spacing w:after="0"/>
        <w:jc w:val="both"/>
        <w:rPr>
          <w:rFonts w:ascii="Arial" w:hAnsi="Arial" w:cs="Arial"/>
          <w:b/>
          <w:sz w:val="24"/>
          <w:szCs w:val="24"/>
          <w:lang w:val="es-419"/>
        </w:rPr>
      </w:pPr>
      <w:bookmarkStart w:id="36" w:name="_x95r4kvlxd83" w:colFirst="0" w:colLast="0"/>
      <w:bookmarkEnd w:id="36"/>
      <w:r w:rsidRPr="00E94770">
        <w:rPr>
          <w:rFonts w:ascii="Arial" w:hAnsi="Arial" w:cs="Arial"/>
          <w:b/>
          <w:sz w:val="24"/>
          <w:szCs w:val="24"/>
          <w:lang w:val="es-419"/>
        </w:rPr>
        <w:t>C. DIANA LAURA ORTEGA PALAFOX</w:t>
      </w:r>
      <w:r w:rsidR="006F1444">
        <w:rPr>
          <w:rFonts w:ascii="Arial" w:hAnsi="Arial" w:cs="Arial"/>
          <w:b/>
          <w:sz w:val="24"/>
          <w:szCs w:val="24"/>
          <w:lang w:val="es-419"/>
        </w:rPr>
        <w:t>.</w:t>
      </w:r>
    </w:p>
    <w:p w14:paraId="690EDA40" w14:textId="24ADE865" w:rsidR="00260B95" w:rsidRPr="00E94770" w:rsidRDefault="00260B95" w:rsidP="00260B95">
      <w:pPr>
        <w:spacing w:after="0"/>
        <w:jc w:val="both"/>
        <w:rPr>
          <w:rFonts w:ascii="Arial" w:hAnsi="Arial" w:cs="Arial"/>
          <w:sz w:val="24"/>
          <w:szCs w:val="24"/>
          <w:lang w:val="es-419"/>
        </w:rPr>
      </w:pPr>
      <w:bookmarkStart w:id="37" w:name="_g6slo1va10mq" w:colFirst="0" w:colLast="0"/>
      <w:bookmarkEnd w:id="37"/>
      <w:r w:rsidRPr="00E94770">
        <w:rPr>
          <w:rFonts w:ascii="Arial" w:hAnsi="Arial" w:cs="Arial"/>
          <w:sz w:val="24"/>
          <w:szCs w:val="24"/>
          <w:lang w:val="es-419"/>
        </w:rPr>
        <w:t xml:space="preserve">Regidora Vocal de la Comisión Edilicia Permanente </w:t>
      </w:r>
      <w:r w:rsidR="006F1444">
        <w:rPr>
          <w:rFonts w:ascii="Arial" w:hAnsi="Arial" w:cs="Arial"/>
          <w:sz w:val="24"/>
          <w:szCs w:val="24"/>
          <w:lang w:val="es-419"/>
        </w:rPr>
        <w:t>d</w:t>
      </w:r>
      <w:r w:rsidRPr="00E94770">
        <w:rPr>
          <w:rFonts w:ascii="Arial" w:hAnsi="Arial" w:cs="Arial"/>
          <w:sz w:val="24"/>
          <w:szCs w:val="24"/>
          <w:lang w:val="es-419"/>
        </w:rPr>
        <w:t>e</w:t>
      </w:r>
    </w:p>
    <w:p w14:paraId="26605B46" w14:textId="0EC9FC07" w:rsidR="00B711AB" w:rsidRDefault="00260B95" w:rsidP="00A675BD">
      <w:pPr>
        <w:tabs>
          <w:tab w:val="left" w:pos="4296"/>
        </w:tabs>
        <w:ind w:right="142"/>
        <w:jc w:val="both"/>
        <w:rPr>
          <w:rFonts w:ascii="Arial" w:hAnsi="Arial" w:cs="Arial"/>
          <w:sz w:val="24"/>
          <w:szCs w:val="24"/>
          <w:lang w:val="es-419"/>
        </w:rPr>
      </w:pPr>
      <w:bookmarkStart w:id="38" w:name="_jnume0m4sqo8" w:colFirst="0" w:colLast="0"/>
      <w:bookmarkEnd w:id="38"/>
      <w:r w:rsidRPr="00E94770">
        <w:rPr>
          <w:rFonts w:ascii="Arial" w:hAnsi="Arial" w:cs="Arial"/>
          <w:sz w:val="24"/>
          <w:szCs w:val="24"/>
          <w:lang w:val="es-419"/>
        </w:rPr>
        <w:t>Hacienda Pública y Patrimonio Municipal</w:t>
      </w:r>
      <w:r w:rsidR="006F1444">
        <w:rPr>
          <w:rFonts w:ascii="Arial" w:hAnsi="Arial" w:cs="Arial"/>
          <w:sz w:val="24"/>
          <w:szCs w:val="24"/>
          <w:lang w:val="es-419"/>
        </w:rPr>
        <w:t>.</w:t>
      </w:r>
    </w:p>
    <w:p w14:paraId="75D647AB" w14:textId="5DCED90F" w:rsidR="006F1444" w:rsidRDefault="006F1444" w:rsidP="00A675BD">
      <w:pPr>
        <w:tabs>
          <w:tab w:val="left" w:pos="4296"/>
        </w:tabs>
        <w:ind w:right="142"/>
        <w:jc w:val="both"/>
        <w:rPr>
          <w:rFonts w:ascii="Arial" w:hAnsi="Arial" w:cs="Arial"/>
          <w:sz w:val="24"/>
          <w:szCs w:val="24"/>
          <w:lang w:val="es-419"/>
        </w:rPr>
      </w:pPr>
    </w:p>
    <w:p w14:paraId="6369FBC6" w14:textId="3E2C1177" w:rsidR="006F1444" w:rsidRDefault="006F1444" w:rsidP="00A675BD">
      <w:pPr>
        <w:tabs>
          <w:tab w:val="left" w:pos="4296"/>
        </w:tabs>
        <w:ind w:right="142"/>
        <w:jc w:val="both"/>
        <w:rPr>
          <w:rFonts w:ascii="Arial" w:hAnsi="Arial" w:cs="Arial"/>
          <w:sz w:val="16"/>
          <w:szCs w:val="16"/>
          <w:lang w:val="es-419"/>
        </w:rPr>
      </w:pPr>
      <w:r>
        <w:rPr>
          <w:rFonts w:ascii="Arial" w:hAnsi="Arial" w:cs="Arial"/>
          <w:sz w:val="16"/>
          <w:szCs w:val="16"/>
          <w:lang w:val="es-419"/>
        </w:rPr>
        <w:t xml:space="preserve">*La presente hoja de firmas forma parte integrante de la Trigésima Tercera Sesión Ordinaria de la Comisión Edilicia Permanente de Hacienda Plica y Patrimonio Municipal de fecha 21 de </w:t>
      </w:r>
      <w:proofErr w:type="gramStart"/>
      <w:r>
        <w:rPr>
          <w:rFonts w:ascii="Arial" w:hAnsi="Arial" w:cs="Arial"/>
          <w:sz w:val="16"/>
          <w:szCs w:val="16"/>
          <w:lang w:val="es-419"/>
        </w:rPr>
        <w:t>Agosto</w:t>
      </w:r>
      <w:proofErr w:type="gramEnd"/>
      <w:r>
        <w:rPr>
          <w:rFonts w:ascii="Arial" w:hAnsi="Arial" w:cs="Arial"/>
          <w:sz w:val="16"/>
          <w:szCs w:val="16"/>
          <w:lang w:val="es-419"/>
        </w:rPr>
        <w:t xml:space="preserve"> de 2023. -  -  -  -  -  -  -  -  -  -  -  -  -  -  -  -  -  -  -  -  -  -  -  -  -  -  -  - </w:t>
      </w:r>
      <w:proofErr w:type="gramStart"/>
      <w:r>
        <w:rPr>
          <w:rFonts w:ascii="Arial" w:hAnsi="Arial" w:cs="Arial"/>
          <w:sz w:val="16"/>
          <w:szCs w:val="16"/>
          <w:lang w:val="es-419"/>
        </w:rPr>
        <w:t>CONSTE.-</w:t>
      </w:r>
      <w:proofErr w:type="gramEnd"/>
      <w:r>
        <w:rPr>
          <w:rFonts w:ascii="Arial" w:hAnsi="Arial" w:cs="Arial"/>
          <w:sz w:val="16"/>
          <w:szCs w:val="16"/>
          <w:lang w:val="es-419"/>
        </w:rPr>
        <w:t xml:space="preserve"> </w:t>
      </w:r>
    </w:p>
    <w:p w14:paraId="3BA6D63A" w14:textId="2303BD91" w:rsidR="006F1444" w:rsidRDefault="006F1444" w:rsidP="00A675BD">
      <w:pPr>
        <w:tabs>
          <w:tab w:val="left" w:pos="4296"/>
        </w:tabs>
        <w:ind w:right="142"/>
        <w:jc w:val="both"/>
        <w:rPr>
          <w:rFonts w:ascii="Arial" w:hAnsi="Arial" w:cs="Arial"/>
          <w:sz w:val="16"/>
          <w:szCs w:val="16"/>
          <w:lang w:val="es-419"/>
        </w:rPr>
      </w:pPr>
      <w:r>
        <w:rPr>
          <w:rFonts w:ascii="Arial" w:hAnsi="Arial" w:cs="Arial"/>
          <w:sz w:val="16"/>
          <w:szCs w:val="16"/>
          <w:lang w:val="es-419"/>
        </w:rPr>
        <w:t>*JJJP/</w:t>
      </w:r>
      <w:proofErr w:type="spellStart"/>
      <w:r>
        <w:rPr>
          <w:rFonts w:ascii="Arial" w:hAnsi="Arial" w:cs="Arial"/>
          <w:sz w:val="16"/>
          <w:szCs w:val="16"/>
          <w:lang w:val="es-419"/>
        </w:rPr>
        <w:t>mgpa</w:t>
      </w:r>
      <w:proofErr w:type="spellEnd"/>
      <w:r>
        <w:rPr>
          <w:rFonts w:ascii="Arial" w:hAnsi="Arial" w:cs="Arial"/>
          <w:sz w:val="16"/>
          <w:szCs w:val="16"/>
          <w:lang w:val="es-419"/>
        </w:rPr>
        <w:t xml:space="preserve">. Regidores. </w:t>
      </w:r>
      <w:bookmarkStart w:id="39" w:name="_GoBack"/>
      <w:bookmarkEnd w:id="39"/>
    </w:p>
    <w:p w14:paraId="4B3B616E" w14:textId="77777777" w:rsidR="006F1444" w:rsidRPr="006F1444" w:rsidRDefault="006F1444" w:rsidP="00A675BD">
      <w:pPr>
        <w:tabs>
          <w:tab w:val="left" w:pos="4296"/>
        </w:tabs>
        <w:ind w:right="142"/>
        <w:jc w:val="both"/>
        <w:rPr>
          <w:rFonts w:ascii="Arial" w:hAnsi="Arial" w:cs="Arial"/>
          <w:sz w:val="16"/>
          <w:szCs w:val="16"/>
        </w:rPr>
      </w:pPr>
    </w:p>
    <w:sectPr w:rsidR="006F1444" w:rsidRPr="006F1444" w:rsidSect="006F1444">
      <w:headerReference w:type="default" r:id="rId11"/>
      <w:footerReference w:type="default" r:id="rId12"/>
      <w:pgSz w:w="12240" w:h="15840"/>
      <w:pgMar w:top="2694" w:right="7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EDDF8" w14:textId="77777777" w:rsidR="003B2BE7" w:rsidRDefault="003B2BE7" w:rsidP="00291317">
      <w:pPr>
        <w:spacing w:after="0" w:line="240" w:lineRule="auto"/>
      </w:pPr>
      <w:r>
        <w:separator/>
      </w:r>
    </w:p>
  </w:endnote>
  <w:endnote w:type="continuationSeparator" w:id="0">
    <w:p w14:paraId="22F24F0D" w14:textId="77777777" w:rsidR="003B2BE7" w:rsidRDefault="003B2BE7" w:rsidP="0029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412086"/>
      <w:docPartObj>
        <w:docPartGallery w:val="Page Numbers (Bottom of Page)"/>
        <w:docPartUnique/>
      </w:docPartObj>
    </w:sdtPr>
    <w:sdtEndPr>
      <w:rPr>
        <w:color w:val="7F7F7F" w:themeColor="background1" w:themeShade="7F"/>
        <w:spacing w:val="60"/>
        <w:lang w:val="es-ES"/>
      </w:rPr>
    </w:sdtEndPr>
    <w:sdtContent>
      <w:p w14:paraId="151F1507" w14:textId="1ADE5DA1" w:rsidR="006F1444" w:rsidRDefault="006F1444">
        <w:pPr>
          <w:pStyle w:val="Piedepgina"/>
          <w:pBdr>
            <w:top w:val="single" w:sz="4" w:space="1" w:color="D9D9D9" w:themeColor="background1" w:themeShade="D9"/>
          </w:pBdr>
          <w:jc w:val="right"/>
        </w:pPr>
        <w:r>
          <w:fldChar w:fldCharType="begin"/>
        </w:r>
        <w:r>
          <w:instrText>PAGE   \* MERGEFORMAT</w:instrText>
        </w:r>
        <w:r>
          <w:fldChar w:fldCharType="separate"/>
        </w:r>
        <w:r w:rsidRPr="006F1444">
          <w:rPr>
            <w:noProof/>
            <w:lang w:val="es-ES"/>
          </w:rPr>
          <w:t>13</w:t>
        </w:r>
        <w:r>
          <w:fldChar w:fldCharType="end"/>
        </w:r>
        <w:r>
          <w:rPr>
            <w:lang w:val="es-ES"/>
          </w:rPr>
          <w:t xml:space="preserve"> | </w:t>
        </w:r>
        <w:r>
          <w:rPr>
            <w:color w:val="7F7F7F" w:themeColor="background1" w:themeShade="7F"/>
            <w:spacing w:val="60"/>
            <w:lang w:val="es-ES"/>
          </w:rPr>
          <w:t>Página</w:t>
        </w:r>
      </w:p>
    </w:sdtContent>
  </w:sdt>
  <w:p w14:paraId="3A3A4445" w14:textId="77777777" w:rsidR="00291317" w:rsidRDefault="002913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1C6F" w14:textId="77777777" w:rsidR="003B2BE7" w:rsidRDefault="003B2BE7" w:rsidP="00291317">
      <w:pPr>
        <w:spacing w:after="0" w:line="240" w:lineRule="auto"/>
      </w:pPr>
      <w:r>
        <w:separator/>
      </w:r>
    </w:p>
  </w:footnote>
  <w:footnote w:type="continuationSeparator" w:id="0">
    <w:p w14:paraId="463B44E4" w14:textId="77777777" w:rsidR="003B2BE7" w:rsidRDefault="003B2BE7" w:rsidP="0029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3098" w14:textId="2F4A519C" w:rsidR="00291317" w:rsidRDefault="00F36F13">
    <w:pPr>
      <w:pStyle w:val="Encabezado"/>
    </w:pPr>
    <w:r w:rsidRPr="00F36F13">
      <w:rPr>
        <w:rFonts w:ascii="Cambria" w:eastAsia="MS Mincho" w:hAnsi="Cambria" w:cs="Times New Roman"/>
        <w:noProof/>
        <w:kern w:val="0"/>
        <w:sz w:val="24"/>
        <w:szCs w:val="24"/>
        <w:lang w:eastAsia="es-MX"/>
        <w14:ligatures w14:val="none"/>
      </w:rPr>
      <w:drawing>
        <wp:anchor distT="0" distB="0" distL="114300" distR="114300" simplePos="0" relativeHeight="251661312" behindDoc="0" locked="0" layoutInCell="1" allowOverlap="1" wp14:anchorId="512990F5" wp14:editId="31E71036">
          <wp:simplePos x="0" y="0"/>
          <wp:positionH relativeFrom="column">
            <wp:posOffset>3777615</wp:posOffset>
          </wp:positionH>
          <wp:positionV relativeFrom="paragraph">
            <wp:posOffset>-325755</wp:posOffset>
          </wp:positionV>
          <wp:extent cx="2362200" cy="110934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291317">
      <w:rPr>
        <w:noProof/>
        <w:lang w:eastAsia="es-MX"/>
      </w:rPr>
      <w:drawing>
        <wp:anchor distT="0" distB="0" distL="0" distR="0" simplePos="0" relativeHeight="251659264" behindDoc="1" locked="0" layoutInCell="1" hidden="0" allowOverlap="1" wp14:anchorId="5DE32CA4" wp14:editId="4944354E">
          <wp:simplePos x="0" y="0"/>
          <wp:positionH relativeFrom="page">
            <wp:align>right</wp:align>
          </wp:positionH>
          <wp:positionV relativeFrom="page">
            <wp:posOffset>-23495</wp:posOffset>
          </wp:positionV>
          <wp:extent cx="7771765" cy="10214646"/>
          <wp:effectExtent l="0" t="0" r="635" b="0"/>
          <wp:wrapNone/>
          <wp:docPr id="19" name="image1.png" descr="hoja membretada-01"/>
          <wp:cNvGraphicFramePr/>
          <a:graphic xmlns:a="http://schemas.openxmlformats.org/drawingml/2006/main">
            <a:graphicData uri="http://schemas.openxmlformats.org/drawingml/2006/picture">
              <pic:pic xmlns:pic="http://schemas.openxmlformats.org/drawingml/2006/picture">
                <pic:nvPicPr>
                  <pic:cNvPr id="0" name="image1.png" descr="hoja membretada-01"/>
                  <pic:cNvPicPr preferRelativeResize="0"/>
                </pic:nvPicPr>
                <pic:blipFill>
                  <a:blip r:embed="rId2"/>
                  <a:srcRect/>
                  <a:stretch>
                    <a:fillRect/>
                  </a:stretch>
                </pic:blipFill>
                <pic:spPr>
                  <a:xfrm>
                    <a:off x="0" y="0"/>
                    <a:ext cx="7771765" cy="10214646"/>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7290"/>
    <w:multiLevelType w:val="hybridMultilevel"/>
    <w:tmpl w:val="DBCCAA22"/>
    <w:lvl w:ilvl="0" w:tplc="F2AEC714">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 w15:restartNumberingAfterBreak="0">
    <w:nsid w:val="10246DFA"/>
    <w:multiLevelType w:val="hybridMultilevel"/>
    <w:tmpl w:val="DC60E8F6"/>
    <w:lvl w:ilvl="0" w:tplc="525060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602A66"/>
    <w:multiLevelType w:val="hybridMultilevel"/>
    <w:tmpl w:val="6B9CD5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9B58E4"/>
    <w:multiLevelType w:val="hybridMultilevel"/>
    <w:tmpl w:val="B0683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024617"/>
    <w:multiLevelType w:val="hybridMultilevel"/>
    <w:tmpl w:val="239204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046C8A"/>
    <w:multiLevelType w:val="hybridMultilevel"/>
    <w:tmpl w:val="413C15F2"/>
    <w:lvl w:ilvl="0" w:tplc="EA8A69FC">
      <w:start w:val="1"/>
      <w:numFmt w:val="lowerLetter"/>
      <w:lvlText w:val="%1)"/>
      <w:lvlJc w:val="left"/>
      <w:pPr>
        <w:ind w:left="1488" w:hanging="360"/>
      </w:pPr>
      <w:rPr>
        <w:rFonts w:hint="default"/>
      </w:rPr>
    </w:lvl>
    <w:lvl w:ilvl="1" w:tplc="080A0019" w:tentative="1">
      <w:start w:val="1"/>
      <w:numFmt w:val="lowerLetter"/>
      <w:lvlText w:val="%2."/>
      <w:lvlJc w:val="left"/>
      <w:pPr>
        <w:ind w:left="2208" w:hanging="360"/>
      </w:pPr>
    </w:lvl>
    <w:lvl w:ilvl="2" w:tplc="080A001B" w:tentative="1">
      <w:start w:val="1"/>
      <w:numFmt w:val="lowerRoman"/>
      <w:lvlText w:val="%3."/>
      <w:lvlJc w:val="right"/>
      <w:pPr>
        <w:ind w:left="2928" w:hanging="180"/>
      </w:pPr>
    </w:lvl>
    <w:lvl w:ilvl="3" w:tplc="080A000F" w:tentative="1">
      <w:start w:val="1"/>
      <w:numFmt w:val="decimal"/>
      <w:lvlText w:val="%4."/>
      <w:lvlJc w:val="left"/>
      <w:pPr>
        <w:ind w:left="3648" w:hanging="360"/>
      </w:pPr>
    </w:lvl>
    <w:lvl w:ilvl="4" w:tplc="080A0019" w:tentative="1">
      <w:start w:val="1"/>
      <w:numFmt w:val="lowerLetter"/>
      <w:lvlText w:val="%5."/>
      <w:lvlJc w:val="left"/>
      <w:pPr>
        <w:ind w:left="4368" w:hanging="360"/>
      </w:pPr>
    </w:lvl>
    <w:lvl w:ilvl="5" w:tplc="080A001B" w:tentative="1">
      <w:start w:val="1"/>
      <w:numFmt w:val="lowerRoman"/>
      <w:lvlText w:val="%6."/>
      <w:lvlJc w:val="right"/>
      <w:pPr>
        <w:ind w:left="5088" w:hanging="180"/>
      </w:pPr>
    </w:lvl>
    <w:lvl w:ilvl="6" w:tplc="080A000F" w:tentative="1">
      <w:start w:val="1"/>
      <w:numFmt w:val="decimal"/>
      <w:lvlText w:val="%7."/>
      <w:lvlJc w:val="left"/>
      <w:pPr>
        <w:ind w:left="5808" w:hanging="360"/>
      </w:pPr>
    </w:lvl>
    <w:lvl w:ilvl="7" w:tplc="080A0019" w:tentative="1">
      <w:start w:val="1"/>
      <w:numFmt w:val="lowerLetter"/>
      <w:lvlText w:val="%8."/>
      <w:lvlJc w:val="left"/>
      <w:pPr>
        <w:ind w:left="6528" w:hanging="360"/>
      </w:pPr>
    </w:lvl>
    <w:lvl w:ilvl="8" w:tplc="080A001B" w:tentative="1">
      <w:start w:val="1"/>
      <w:numFmt w:val="lowerRoman"/>
      <w:lvlText w:val="%9."/>
      <w:lvlJc w:val="right"/>
      <w:pPr>
        <w:ind w:left="7248" w:hanging="180"/>
      </w:pPr>
    </w:lvl>
  </w:abstractNum>
  <w:abstractNum w:abstractNumId="6" w15:restartNumberingAfterBreak="0">
    <w:nsid w:val="21FA219A"/>
    <w:multiLevelType w:val="hybridMultilevel"/>
    <w:tmpl w:val="D92C00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3E0259"/>
    <w:multiLevelType w:val="hybridMultilevel"/>
    <w:tmpl w:val="6248017E"/>
    <w:lvl w:ilvl="0" w:tplc="F9804806">
      <w:start w:val="1"/>
      <w:numFmt w:val="upperLetter"/>
      <w:lvlText w:val="%1."/>
      <w:lvlJc w:val="left"/>
      <w:pPr>
        <w:ind w:left="768" w:hanging="4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C974A9"/>
    <w:multiLevelType w:val="hybridMultilevel"/>
    <w:tmpl w:val="99689D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26CCF"/>
    <w:multiLevelType w:val="hybridMultilevel"/>
    <w:tmpl w:val="31641E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652E8E"/>
    <w:multiLevelType w:val="hybridMultilevel"/>
    <w:tmpl w:val="747A07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8173D4"/>
    <w:multiLevelType w:val="hybridMultilevel"/>
    <w:tmpl w:val="A3A0B7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4969EB"/>
    <w:multiLevelType w:val="hybridMultilevel"/>
    <w:tmpl w:val="0A8259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CD48A2"/>
    <w:multiLevelType w:val="hybridMultilevel"/>
    <w:tmpl w:val="9FF02AE2"/>
    <w:lvl w:ilvl="0" w:tplc="48B257EE">
      <w:start w:val="1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AF3AD3"/>
    <w:multiLevelType w:val="hybridMultilevel"/>
    <w:tmpl w:val="E39C92AC"/>
    <w:lvl w:ilvl="0" w:tplc="991435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1242DC"/>
    <w:multiLevelType w:val="hybridMultilevel"/>
    <w:tmpl w:val="2B663144"/>
    <w:lvl w:ilvl="0" w:tplc="B75E1CB8">
      <w:start w:val="1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ED62A9"/>
    <w:multiLevelType w:val="hybridMultilevel"/>
    <w:tmpl w:val="4D96F59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7EC77A51"/>
    <w:multiLevelType w:val="hybridMultilevel"/>
    <w:tmpl w:val="A9A80EEA"/>
    <w:lvl w:ilvl="0" w:tplc="080A0015">
      <w:start w:val="3"/>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2"/>
  </w:num>
  <w:num w:numId="2">
    <w:abstractNumId w:val="11"/>
  </w:num>
  <w:num w:numId="3">
    <w:abstractNumId w:val="10"/>
  </w:num>
  <w:num w:numId="4">
    <w:abstractNumId w:val="14"/>
  </w:num>
  <w:num w:numId="5">
    <w:abstractNumId w:val="3"/>
  </w:num>
  <w:num w:numId="6">
    <w:abstractNumId w:val="16"/>
  </w:num>
  <w:num w:numId="7">
    <w:abstractNumId w:val="1"/>
  </w:num>
  <w:num w:numId="8">
    <w:abstractNumId w:val="7"/>
  </w:num>
  <w:num w:numId="9">
    <w:abstractNumId w:val="0"/>
  </w:num>
  <w:num w:numId="10">
    <w:abstractNumId w:val="5"/>
  </w:num>
  <w:num w:numId="11">
    <w:abstractNumId w:val="17"/>
  </w:num>
  <w:num w:numId="12">
    <w:abstractNumId w:val="8"/>
  </w:num>
  <w:num w:numId="13">
    <w:abstractNumId w:val="15"/>
  </w:num>
  <w:num w:numId="14">
    <w:abstractNumId w:val="13"/>
  </w:num>
  <w:num w:numId="15">
    <w:abstractNumId w:val="4"/>
  </w:num>
  <w:num w:numId="16">
    <w:abstractNumId w:val="12"/>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17"/>
    <w:rsid w:val="00002404"/>
    <w:rsid w:val="00011B71"/>
    <w:rsid w:val="000302BA"/>
    <w:rsid w:val="00030D0F"/>
    <w:rsid w:val="00031847"/>
    <w:rsid w:val="00035A38"/>
    <w:rsid w:val="0005353A"/>
    <w:rsid w:val="000574B1"/>
    <w:rsid w:val="000601EC"/>
    <w:rsid w:val="0006103E"/>
    <w:rsid w:val="000647B4"/>
    <w:rsid w:val="0008082F"/>
    <w:rsid w:val="000A39C3"/>
    <w:rsid w:val="000B2992"/>
    <w:rsid w:val="000C0C72"/>
    <w:rsid w:val="000C1257"/>
    <w:rsid w:val="000E7775"/>
    <w:rsid w:val="000F12FD"/>
    <w:rsid w:val="000F4F60"/>
    <w:rsid w:val="000F695D"/>
    <w:rsid w:val="00110006"/>
    <w:rsid w:val="001142BB"/>
    <w:rsid w:val="0012617A"/>
    <w:rsid w:val="00132D6E"/>
    <w:rsid w:val="001452C3"/>
    <w:rsid w:val="00164696"/>
    <w:rsid w:val="00170156"/>
    <w:rsid w:val="00177B4C"/>
    <w:rsid w:val="00183D65"/>
    <w:rsid w:val="001C08B2"/>
    <w:rsid w:val="001D0986"/>
    <w:rsid w:val="00206508"/>
    <w:rsid w:val="00216563"/>
    <w:rsid w:val="00231B3B"/>
    <w:rsid w:val="00260B95"/>
    <w:rsid w:val="002632CD"/>
    <w:rsid w:val="002817DC"/>
    <w:rsid w:val="002862C5"/>
    <w:rsid w:val="00291317"/>
    <w:rsid w:val="00297D8D"/>
    <w:rsid w:val="002B1F0A"/>
    <w:rsid w:val="002C6EEB"/>
    <w:rsid w:val="002D317A"/>
    <w:rsid w:val="00301F31"/>
    <w:rsid w:val="00311411"/>
    <w:rsid w:val="003145A1"/>
    <w:rsid w:val="00330678"/>
    <w:rsid w:val="003534A8"/>
    <w:rsid w:val="003657CA"/>
    <w:rsid w:val="00373647"/>
    <w:rsid w:val="0038540B"/>
    <w:rsid w:val="003B2BE7"/>
    <w:rsid w:val="003D6916"/>
    <w:rsid w:val="003E5CFA"/>
    <w:rsid w:val="003E729C"/>
    <w:rsid w:val="004170B9"/>
    <w:rsid w:val="004206DD"/>
    <w:rsid w:val="00430BE2"/>
    <w:rsid w:val="00461109"/>
    <w:rsid w:val="00464317"/>
    <w:rsid w:val="0047446E"/>
    <w:rsid w:val="004746DC"/>
    <w:rsid w:val="004B3397"/>
    <w:rsid w:val="004B4E3B"/>
    <w:rsid w:val="004C1881"/>
    <w:rsid w:val="004D1D3E"/>
    <w:rsid w:val="004E2FFB"/>
    <w:rsid w:val="004E3C16"/>
    <w:rsid w:val="00524198"/>
    <w:rsid w:val="00524E6B"/>
    <w:rsid w:val="00581D2B"/>
    <w:rsid w:val="005825AD"/>
    <w:rsid w:val="005A6512"/>
    <w:rsid w:val="005D7F66"/>
    <w:rsid w:val="005E37DB"/>
    <w:rsid w:val="005F5B25"/>
    <w:rsid w:val="006137CA"/>
    <w:rsid w:val="00615E32"/>
    <w:rsid w:val="00626862"/>
    <w:rsid w:val="006517B0"/>
    <w:rsid w:val="00652E2D"/>
    <w:rsid w:val="00657508"/>
    <w:rsid w:val="00664958"/>
    <w:rsid w:val="00671BCE"/>
    <w:rsid w:val="00682393"/>
    <w:rsid w:val="00693346"/>
    <w:rsid w:val="006940DD"/>
    <w:rsid w:val="006955CC"/>
    <w:rsid w:val="006A6A3C"/>
    <w:rsid w:val="006D59BF"/>
    <w:rsid w:val="006F1444"/>
    <w:rsid w:val="006F55D6"/>
    <w:rsid w:val="006F7218"/>
    <w:rsid w:val="007073E0"/>
    <w:rsid w:val="00707874"/>
    <w:rsid w:val="00712676"/>
    <w:rsid w:val="0072282B"/>
    <w:rsid w:val="007240D4"/>
    <w:rsid w:val="00776611"/>
    <w:rsid w:val="0079261E"/>
    <w:rsid w:val="007D3464"/>
    <w:rsid w:val="00824E5B"/>
    <w:rsid w:val="0084228F"/>
    <w:rsid w:val="0085165A"/>
    <w:rsid w:val="00856A73"/>
    <w:rsid w:val="00872423"/>
    <w:rsid w:val="00874365"/>
    <w:rsid w:val="008A156D"/>
    <w:rsid w:val="008A7D8E"/>
    <w:rsid w:val="008B3DDE"/>
    <w:rsid w:val="008C3DB7"/>
    <w:rsid w:val="008C7C62"/>
    <w:rsid w:val="008F4FEC"/>
    <w:rsid w:val="00900DFA"/>
    <w:rsid w:val="00932192"/>
    <w:rsid w:val="00957E3B"/>
    <w:rsid w:val="0097160F"/>
    <w:rsid w:val="00975E4D"/>
    <w:rsid w:val="0098135E"/>
    <w:rsid w:val="00983868"/>
    <w:rsid w:val="00997035"/>
    <w:rsid w:val="009C1E15"/>
    <w:rsid w:val="009C5A1E"/>
    <w:rsid w:val="009D06FF"/>
    <w:rsid w:val="009E24A1"/>
    <w:rsid w:val="009E5ABA"/>
    <w:rsid w:val="009E7801"/>
    <w:rsid w:val="009F4C30"/>
    <w:rsid w:val="009F56CF"/>
    <w:rsid w:val="009F5F21"/>
    <w:rsid w:val="00A15E56"/>
    <w:rsid w:val="00A20816"/>
    <w:rsid w:val="00A275C8"/>
    <w:rsid w:val="00A40604"/>
    <w:rsid w:val="00A54BBE"/>
    <w:rsid w:val="00A5693F"/>
    <w:rsid w:val="00A61F36"/>
    <w:rsid w:val="00A675BD"/>
    <w:rsid w:val="00A72523"/>
    <w:rsid w:val="00A77FB7"/>
    <w:rsid w:val="00A80368"/>
    <w:rsid w:val="00A816AF"/>
    <w:rsid w:val="00A836DB"/>
    <w:rsid w:val="00A84A39"/>
    <w:rsid w:val="00A8762D"/>
    <w:rsid w:val="00A93816"/>
    <w:rsid w:val="00A93F02"/>
    <w:rsid w:val="00AB3ED3"/>
    <w:rsid w:val="00AB4B80"/>
    <w:rsid w:val="00AC16ED"/>
    <w:rsid w:val="00AD664C"/>
    <w:rsid w:val="00AE0942"/>
    <w:rsid w:val="00AE53D3"/>
    <w:rsid w:val="00AF06C5"/>
    <w:rsid w:val="00B0439E"/>
    <w:rsid w:val="00B15018"/>
    <w:rsid w:val="00B575D9"/>
    <w:rsid w:val="00B711AB"/>
    <w:rsid w:val="00B75BC6"/>
    <w:rsid w:val="00B7605D"/>
    <w:rsid w:val="00B76376"/>
    <w:rsid w:val="00B842D3"/>
    <w:rsid w:val="00B97980"/>
    <w:rsid w:val="00BA438C"/>
    <w:rsid w:val="00BA4631"/>
    <w:rsid w:val="00BA74E5"/>
    <w:rsid w:val="00BB63E3"/>
    <w:rsid w:val="00BD20A5"/>
    <w:rsid w:val="00BE78FC"/>
    <w:rsid w:val="00C13CD8"/>
    <w:rsid w:val="00C14DD7"/>
    <w:rsid w:val="00C67FEE"/>
    <w:rsid w:val="00C71850"/>
    <w:rsid w:val="00C749D4"/>
    <w:rsid w:val="00C9309C"/>
    <w:rsid w:val="00C971D2"/>
    <w:rsid w:val="00CB1011"/>
    <w:rsid w:val="00CB52D6"/>
    <w:rsid w:val="00CC1E4D"/>
    <w:rsid w:val="00CD7692"/>
    <w:rsid w:val="00CE5017"/>
    <w:rsid w:val="00CF3C0B"/>
    <w:rsid w:val="00CF49C9"/>
    <w:rsid w:val="00D21C82"/>
    <w:rsid w:val="00D220CF"/>
    <w:rsid w:val="00D221E4"/>
    <w:rsid w:val="00D31EEB"/>
    <w:rsid w:val="00D3456F"/>
    <w:rsid w:val="00D421C0"/>
    <w:rsid w:val="00D47A6A"/>
    <w:rsid w:val="00D533C9"/>
    <w:rsid w:val="00D56EA5"/>
    <w:rsid w:val="00D679E7"/>
    <w:rsid w:val="00D7305E"/>
    <w:rsid w:val="00D74920"/>
    <w:rsid w:val="00D75E67"/>
    <w:rsid w:val="00D77006"/>
    <w:rsid w:val="00D801DD"/>
    <w:rsid w:val="00D83A14"/>
    <w:rsid w:val="00DA4FB4"/>
    <w:rsid w:val="00DB70B7"/>
    <w:rsid w:val="00E06731"/>
    <w:rsid w:val="00E067C6"/>
    <w:rsid w:val="00E14439"/>
    <w:rsid w:val="00E24A54"/>
    <w:rsid w:val="00E31462"/>
    <w:rsid w:val="00E5554B"/>
    <w:rsid w:val="00E621E8"/>
    <w:rsid w:val="00E74143"/>
    <w:rsid w:val="00E80564"/>
    <w:rsid w:val="00EA7EDB"/>
    <w:rsid w:val="00EB7348"/>
    <w:rsid w:val="00EC4D11"/>
    <w:rsid w:val="00EE39F8"/>
    <w:rsid w:val="00EE4EC8"/>
    <w:rsid w:val="00F0213C"/>
    <w:rsid w:val="00F0333E"/>
    <w:rsid w:val="00F117D4"/>
    <w:rsid w:val="00F12F9C"/>
    <w:rsid w:val="00F336D4"/>
    <w:rsid w:val="00F36F13"/>
    <w:rsid w:val="00F81EBC"/>
    <w:rsid w:val="00F904DB"/>
    <w:rsid w:val="00F922D5"/>
    <w:rsid w:val="00FB17CE"/>
    <w:rsid w:val="00FB51ED"/>
    <w:rsid w:val="00FC5179"/>
    <w:rsid w:val="00FD1305"/>
    <w:rsid w:val="00FF1C09"/>
    <w:rsid w:val="00FF6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662A"/>
  <w15:chartTrackingRefBased/>
  <w15:docId w15:val="{9F4FE0AF-180D-4397-B085-5C1CE843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ABA"/>
  </w:style>
  <w:style w:type="paragraph" w:styleId="Ttulo1">
    <w:name w:val="heading 1"/>
    <w:basedOn w:val="Normal"/>
    <w:next w:val="Normal"/>
    <w:link w:val="Ttulo1Car"/>
    <w:uiPriority w:val="9"/>
    <w:qFormat/>
    <w:rsid w:val="00291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1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13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13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13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13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13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13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13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131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131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131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131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131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13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13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13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1317"/>
    <w:rPr>
      <w:rFonts w:eastAsiaTheme="majorEastAsia" w:cstheme="majorBidi"/>
      <w:color w:val="272727" w:themeColor="text1" w:themeTint="D8"/>
    </w:rPr>
  </w:style>
  <w:style w:type="paragraph" w:styleId="Ttulo">
    <w:name w:val="Title"/>
    <w:basedOn w:val="Normal"/>
    <w:next w:val="Normal"/>
    <w:link w:val="TtuloCar"/>
    <w:uiPriority w:val="10"/>
    <w:qFormat/>
    <w:rsid w:val="00291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3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13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13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1317"/>
    <w:pPr>
      <w:spacing w:before="160"/>
      <w:jc w:val="center"/>
    </w:pPr>
    <w:rPr>
      <w:i/>
      <w:iCs/>
      <w:color w:val="404040" w:themeColor="text1" w:themeTint="BF"/>
    </w:rPr>
  </w:style>
  <w:style w:type="character" w:customStyle="1" w:styleId="CitaCar">
    <w:name w:val="Cita Car"/>
    <w:basedOn w:val="Fuentedeprrafopredeter"/>
    <w:link w:val="Cita"/>
    <w:uiPriority w:val="29"/>
    <w:rsid w:val="00291317"/>
    <w:rPr>
      <w:i/>
      <w:iCs/>
      <w:color w:val="404040" w:themeColor="text1" w:themeTint="BF"/>
    </w:rPr>
  </w:style>
  <w:style w:type="paragraph" w:styleId="Prrafodelista">
    <w:name w:val="List Paragraph"/>
    <w:basedOn w:val="Normal"/>
    <w:uiPriority w:val="34"/>
    <w:qFormat/>
    <w:rsid w:val="00291317"/>
    <w:pPr>
      <w:ind w:left="720"/>
      <w:contextualSpacing/>
    </w:pPr>
  </w:style>
  <w:style w:type="character" w:styleId="nfasisintenso">
    <w:name w:val="Intense Emphasis"/>
    <w:basedOn w:val="Fuentedeprrafopredeter"/>
    <w:uiPriority w:val="21"/>
    <w:qFormat/>
    <w:rsid w:val="00291317"/>
    <w:rPr>
      <w:i/>
      <w:iCs/>
      <w:color w:val="0F4761" w:themeColor="accent1" w:themeShade="BF"/>
    </w:rPr>
  </w:style>
  <w:style w:type="paragraph" w:styleId="Citadestacada">
    <w:name w:val="Intense Quote"/>
    <w:basedOn w:val="Normal"/>
    <w:next w:val="Normal"/>
    <w:link w:val="CitadestacadaCar"/>
    <w:uiPriority w:val="30"/>
    <w:qFormat/>
    <w:rsid w:val="00291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1317"/>
    <w:rPr>
      <w:i/>
      <w:iCs/>
      <w:color w:val="0F4761" w:themeColor="accent1" w:themeShade="BF"/>
    </w:rPr>
  </w:style>
  <w:style w:type="character" w:styleId="Referenciaintensa">
    <w:name w:val="Intense Reference"/>
    <w:basedOn w:val="Fuentedeprrafopredeter"/>
    <w:uiPriority w:val="32"/>
    <w:qFormat/>
    <w:rsid w:val="00291317"/>
    <w:rPr>
      <w:b/>
      <w:bCs/>
      <w:smallCaps/>
      <w:color w:val="0F4761" w:themeColor="accent1" w:themeShade="BF"/>
      <w:spacing w:val="5"/>
    </w:rPr>
  </w:style>
  <w:style w:type="table" w:styleId="Tablaconcuadrcula">
    <w:name w:val="Table Grid"/>
    <w:basedOn w:val="Tablanormal"/>
    <w:uiPriority w:val="39"/>
    <w:rsid w:val="0029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1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317"/>
  </w:style>
  <w:style w:type="paragraph" w:styleId="Piedepgina">
    <w:name w:val="footer"/>
    <w:basedOn w:val="Normal"/>
    <w:link w:val="PiedepginaCar"/>
    <w:uiPriority w:val="99"/>
    <w:unhideWhenUsed/>
    <w:rsid w:val="00291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317"/>
  </w:style>
  <w:style w:type="paragraph" w:styleId="Sinespaciado">
    <w:name w:val="No Spacing"/>
    <w:uiPriority w:val="1"/>
    <w:qFormat/>
    <w:rsid w:val="006F1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3332</Words>
  <Characters>18328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LARA, SOFIA</dc:creator>
  <cp:keywords/>
  <dc:description/>
  <cp:lastModifiedBy>Maria Gabriela Patiño Arreola</cp:lastModifiedBy>
  <cp:revision>6</cp:revision>
  <dcterms:created xsi:type="dcterms:W3CDTF">2024-02-23T20:41:00Z</dcterms:created>
  <dcterms:modified xsi:type="dcterms:W3CDTF">2024-03-18T18:14:00Z</dcterms:modified>
</cp:coreProperties>
</file>