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912CA" w:rsidTr="008C370C">
        <w:tc>
          <w:tcPr>
            <w:tcW w:w="9629" w:type="dxa"/>
          </w:tcPr>
          <w:p w:rsidR="000912CA" w:rsidRDefault="000912CA" w:rsidP="008C370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</w:p>
          <w:p w:rsidR="000912CA" w:rsidRPr="006E6674" w:rsidRDefault="000912CA" w:rsidP="008C370C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 xml:space="preserve">TRIGESIMA </w:t>
            </w:r>
            <w:r>
              <w:rPr>
                <w:rFonts w:ascii="Arial" w:hAnsi="Arial" w:cs="Arial"/>
                <w:b/>
              </w:rPr>
              <w:t>SEXTA</w:t>
            </w:r>
            <w:r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0912CA" w:rsidRPr="006E6674" w:rsidRDefault="000912CA" w:rsidP="008C370C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0912CA" w:rsidRDefault="000912CA" w:rsidP="008C370C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0912CA" w:rsidRPr="006E6674" w:rsidRDefault="000912CA" w:rsidP="008C370C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0912CA" w:rsidRDefault="000912CA" w:rsidP="000912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912CA" w:rsidTr="008C370C">
        <w:tc>
          <w:tcPr>
            <w:tcW w:w="9629" w:type="dxa"/>
          </w:tcPr>
          <w:p w:rsidR="000912CA" w:rsidRPr="006E6674" w:rsidRDefault="000912CA" w:rsidP="008C37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DETALLADO. </w:t>
            </w:r>
          </w:p>
        </w:tc>
      </w:tr>
    </w:tbl>
    <w:p w:rsidR="000912CA" w:rsidRDefault="000912CA" w:rsidP="000912CA"/>
    <w:p w:rsidR="000912CA" w:rsidRDefault="000912CA" w:rsidP="000912CA">
      <w:pPr>
        <w:ind w:right="-22"/>
        <w:jc w:val="both"/>
        <w:rPr>
          <w:rFonts w:ascii="Arial" w:hAnsi="Arial" w:cs="Arial"/>
          <w:b/>
        </w:rPr>
      </w:pPr>
      <w:r w:rsidRPr="00113A13">
        <w:rPr>
          <w:rFonts w:ascii="Arial" w:hAnsi="Arial" w:cs="Arial"/>
          <w:b/>
        </w:rPr>
        <w:t>2.-</w:t>
      </w:r>
      <w:r w:rsidRPr="002E366C">
        <w:rPr>
          <w:rFonts w:ascii="Arial" w:hAnsi="Arial" w:cs="Arial"/>
        </w:rPr>
        <w:t xml:space="preserve"> Estudio, análisis, revisión y en su caso procedencia y dictaminación respecto de las modificaciones de reformas propuestas en el Pleno del Ayuntamiento y las propuestas de la Hacienda Municipal, del Reglamento de Compras Gubernamentales, Contratación de Servicios, Arrendamientos y Enajenaciones del Municipio de Zapotlán el Grande, Jalisco. </w:t>
      </w:r>
      <w:r w:rsidRPr="002E366C">
        <w:rPr>
          <w:rFonts w:ascii="Arial" w:hAnsi="Arial" w:cs="Arial"/>
          <w:b/>
        </w:rPr>
        <w:t xml:space="preserve"> </w:t>
      </w:r>
    </w:p>
    <w:p w:rsidR="00EF3CF9" w:rsidRDefault="00EF3CF9" w:rsidP="000912CA">
      <w:pPr>
        <w:ind w:right="-22"/>
        <w:jc w:val="both"/>
        <w:rPr>
          <w:rFonts w:ascii="Arial" w:hAnsi="Arial" w:cs="Arial"/>
          <w:b/>
        </w:rPr>
      </w:pPr>
    </w:p>
    <w:p w:rsidR="00EF3CF9" w:rsidRDefault="00EF3CF9" w:rsidP="00EF3CF9">
      <w:pPr>
        <w:ind w:right="-22"/>
        <w:jc w:val="both"/>
        <w:rPr>
          <w:rFonts w:ascii="Arial" w:hAnsi="Arial" w:cs="Arial"/>
        </w:rPr>
      </w:pPr>
      <w:r w:rsidRPr="00EF3CF9">
        <w:rPr>
          <w:rFonts w:ascii="Arial" w:hAnsi="Arial" w:cs="Arial"/>
        </w:rPr>
        <w:t>Esta iniciativa se presenta en la sesión pública ordinaria número 7 el día 3 de marzo del 2022 ya un poquito más de hace un año y solicito la prórroga prevista en el artículo 99 el 28 de junio del 2022, en aquel entonces la propuesta que se presenta venía de la modificación de unos artículos y uno de los temas cuando los vimos ya directamente como comité de compras resolvía unos temas el artículo 14, 15 y 17 que esa es la propuesta de 79 y la fracción tercera sobre el tema de los gastos recurrentes</w:t>
      </w:r>
      <w:r>
        <w:rPr>
          <w:rFonts w:ascii="Arial" w:hAnsi="Arial" w:cs="Arial"/>
        </w:rPr>
        <w:t>.</w:t>
      </w:r>
    </w:p>
    <w:p w:rsidR="00EF3CF9" w:rsidRDefault="00EF3CF9" w:rsidP="00EF3CF9">
      <w:pPr>
        <w:ind w:right="-22"/>
        <w:jc w:val="both"/>
        <w:rPr>
          <w:rFonts w:ascii="Arial" w:hAnsi="Arial" w:cs="Arial"/>
        </w:rPr>
      </w:pPr>
    </w:p>
    <w:p w:rsidR="00EF3CF9" w:rsidRPr="00EF3CF9" w:rsidRDefault="00EF3CF9" w:rsidP="00EF3CF9">
      <w:pPr>
        <w:ind w:right="-22"/>
        <w:jc w:val="both"/>
        <w:rPr>
          <w:rFonts w:ascii="Arial" w:hAnsi="Arial" w:cs="Arial"/>
        </w:rPr>
      </w:pPr>
      <w:r w:rsidRPr="00EF3CF9">
        <w:rPr>
          <w:rFonts w:ascii="Arial" w:hAnsi="Arial" w:cs="Arial"/>
        </w:rPr>
        <w:t>En este artículo del tres de la del reglamento de compras se incluye como definición de gastos recurrente porque a la par de este reglamento se están aprobadas o se están proponiendo otra serie de ordenamientos que todos en su conjunto regulan la operación del área de compras del ayuntamiento</w:t>
      </w:r>
      <w:r>
        <w:rPr>
          <w:rFonts w:ascii="Arial" w:hAnsi="Arial" w:cs="Arial"/>
        </w:rPr>
        <w:t>.</w:t>
      </w:r>
    </w:p>
    <w:p w:rsidR="000912CA" w:rsidRDefault="000912CA" w:rsidP="000912CA">
      <w:pPr>
        <w:ind w:right="-610"/>
        <w:jc w:val="both"/>
        <w:rPr>
          <w:rFonts w:ascii="Arial" w:hAnsi="Arial" w:cs="Arial"/>
          <w:b/>
        </w:rPr>
      </w:pPr>
    </w:p>
    <w:p w:rsidR="000912CA" w:rsidRPr="00113A13" w:rsidRDefault="000912CA" w:rsidP="000912CA">
      <w:pPr>
        <w:ind w:right="-610"/>
        <w:jc w:val="both"/>
        <w:rPr>
          <w:rFonts w:ascii="Arial" w:hAnsi="Arial" w:cs="Arial"/>
          <w:b/>
        </w:rPr>
      </w:pPr>
      <w:r w:rsidRPr="00113A13">
        <w:rPr>
          <w:rFonts w:ascii="Arial" w:hAnsi="Arial" w:cs="Arial"/>
          <w:b/>
        </w:rPr>
        <w:t xml:space="preserve">SE APRUEBA POR UNANIMIDAD. </w:t>
      </w:r>
    </w:p>
    <w:p w:rsidR="000912CA" w:rsidRPr="00113A13" w:rsidRDefault="000912CA" w:rsidP="000912CA">
      <w:pPr>
        <w:ind w:right="-610"/>
        <w:jc w:val="both"/>
        <w:rPr>
          <w:rFonts w:ascii="Arial" w:hAnsi="Arial" w:cs="Arial"/>
          <w:b/>
        </w:rPr>
      </w:pPr>
    </w:p>
    <w:p w:rsidR="000912CA" w:rsidRPr="00113A13" w:rsidRDefault="000912CA" w:rsidP="000912CA">
      <w:pPr>
        <w:ind w:right="-610"/>
        <w:jc w:val="both"/>
        <w:rPr>
          <w:rFonts w:ascii="Arial" w:hAnsi="Arial" w:cs="Arial"/>
        </w:rPr>
      </w:pPr>
      <w:r w:rsidRPr="00113A13">
        <w:rPr>
          <w:rFonts w:ascii="Arial" w:hAnsi="Arial" w:cs="Arial"/>
        </w:rPr>
        <w:t>Muchas Gracias.</w:t>
      </w:r>
    </w:p>
    <w:p w:rsidR="000912CA" w:rsidRDefault="000912CA" w:rsidP="000912CA"/>
    <w:p w:rsidR="000912CA" w:rsidRDefault="000912CA" w:rsidP="000912CA">
      <w:pPr>
        <w:ind w:right="-22"/>
        <w:jc w:val="both"/>
        <w:rPr>
          <w:rFonts w:ascii="Arial" w:hAnsi="Arial" w:cs="Arial"/>
          <w:iCs/>
        </w:rPr>
      </w:pPr>
    </w:p>
    <w:p w:rsidR="000912CA" w:rsidRDefault="000912CA" w:rsidP="000912CA"/>
    <w:p w:rsidR="000912CA" w:rsidRDefault="000912CA" w:rsidP="000912CA"/>
    <w:p w:rsidR="00EF3CF9" w:rsidRDefault="00EF3CF9" w:rsidP="000912CA"/>
    <w:p w:rsidR="00EF3CF9" w:rsidRDefault="00EF3CF9" w:rsidP="000912CA"/>
    <w:p w:rsidR="00EF3CF9" w:rsidRDefault="00EF3CF9" w:rsidP="000912CA"/>
    <w:p w:rsidR="00EF3CF9" w:rsidRDefault="00EF3CF9" w:rsidP="000912CA"/>
    <w:p w:rsidR="00EF3CF9" w:rsidRDefault="00EF3CF9" w:rsidP="000912CA"/>
    <w:p w:rsidR="00EF3CF9" w:rsidRDefault="00EF3CF9" w:rsidP="000912CA"/>
    <w:p w:rsidR="00EF3CF9" w:rsidRDefault="00EF3CF9" w:rsidP="000912CA"/>
    <w:p w:rsidR="00EF3CF9" w:rsidRDefault="00EF3CF9" w:rsidP="000912CA"/>
    <w:p w:rsidR="000912CA" w:rsidRPr="006E6674" w:rsidRDefault="000912CA" w:rsidP="000912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*JJJP/mgpa. Regidores. </w:t>
      </w:r>
    </w:p>
    <w:p w:rsidR="000912CA" w:rsidRDefault="000912CA" w:rsidP="000912CA"/>
    <w:p w:rsidR="000912CA" w:rsidRDefault="000912CA" w:rsidP="000912CA"/>
    <w:p w:rsidR="004B7BE4" w:rsidRDefault="004B7BE4"/>
    <w:sectPr w:rsidR="004B7BE4" w:rsidSect="004409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C8" w:rsidRDefault="00E15FC8" w:rsidP="00EF3CF9">
      <w:r>
        <w:separator/>
      </w:r>
    </w:p>
  </w:endnote>
  <w:endnote w:type="continuationSeparator" w:id="0">
    <w:p w:rsidR="00E15FC8" w:rsidRDefault="00E15FC8" w:rsidP="00EF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E15FC8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F9" w:rsidRPr="00EF3CF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E15F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C8" w:rsidRDefault="00E15FC8" w:rsidP="00EF3CF9">
      <w:r>
        <w:separator/>
      </w:r>
    </w:p>
  </w:footnote>
  <w:footnote w:type="continuationSeparator" w:id="0">
    <w:p w:rsidR="00E15FC8" w:rsidRDefault="00E15FC8" w:rsidP="00EF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15FC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15FC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49B74E2" wp14:editId="2ADFB175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E15FC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A"/>
    <w:rsid w:val="000912CA"/>
    <w:rsid w:val="004B7BE4"/>
    <w:rsid w:val="00E15FC8"/>
    <w:rsid w:val="00E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BC3633"/>
  <w15:chartTrackingRefBased/>
  <w15:docId w15:val="{78944CD1-8DE3-40C1-8B33-BC47C14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2C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2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2CA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12CA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12CA"/>
    <w:rPr>
      <w:rFonts w:ascii="Arial" w:eastAsia="Arial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2024-04-08T16:12:00Z</dcterms:created>
  <dcterms:modified xsi:type="dcterms:W3CDTF">2024-04-08T16:28:00Z</dcterms:modified>
</cp:coreProperties>
</file>