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366C" w:rsidTr="003E04A2">
        <w:tc>
          <w:tcPr>
            <w:tcW w:w="9776" w:type="dxa"/>
          </w:tcPr>
          <w:p w:rsidR="002E366C" w:rsidRPr="00991B6A" w:rsidRDefault="002E366C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TRIGESIMA SEXTA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2E366C" w:rsidRPr="00991B6A" w:rsidRDefault="002E366C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2E366C" w:rsidRPr="00991B6A" w:rsidRDefault="002E366C" w:rsidP="003E04A2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2E366C" w:rsidRDefault="002E366C" w:rsidP="002E36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E366C" w:rsidRDefault="002E366C" w:rsidP="002E36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366C" w:rsidTr="003E04A2">
        <w:tc>
          <w:tcPr>
            <w:tcW w:w="9776" w:type="dxa"/>
          </w:tcPr>
          <w:p w:rsidR="002E366C" w:rsidRDefault="002E366C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366C" w:rsidRPr="003C5E6C" w:rsidRDefault="002E366C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C5E6C">
              <w:rPr>
                <w:rFonts w:ascii="Arial" w:hAnsi="Arial" w:cs="Arial"/>
                <w:b/>
              </w:rPr>
              <w:t>ORDEN DEL DÍA.</w:t>
            </w:r>
          </w:p>
          <w:p w:rsidR="002E366C" w:rsidRDefault="002E366C" w:rsidP="003E04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366C" w:rsidRDefault="002E366C" w:rsidP="002E366C"/>
    <w:p w:rsidR="002E366C" w:rsidRDefault="002E366C" w:rsidP="002E366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366C">
        <w:rPr>
          <w:rFonts w:ascii="Arial" w:hAnsi="Arial" w:cs="Arial"/>
          <w:b/>
          <w:sz w:val="24"/>
          <w:szCs w:val="24"/>
        </w:rPr>
        <w:t xml:space="preserve">1.- </w:t>
      </w:r>
      <w:r w:rsidRPr="002E366C">
        <w:rPr>
          <w:rFonts w:ascii="Arial" w:hAnsi="Arial" w:cs="Arial"/>
          <w:sz w:val="24"/>
          <w:szCs w:val="24"/>
        </w:rPr>
        <w:t xml:space="preserve">Lista de asistencia y Verificación de Quorum legal y en su caso, aprobación del orden del día. </w:t>
      </w: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366C">
        <w:rPr>
          <w:rFonts w:ascii="Arial" w:hAnsi="Arial" w:cs="Arial"/>
          <w:b/>
          <w:sz w:val="24"/>
          <w:szCs w:val="24"/>
        </w:rPr>
        <w:t>2.-</w:t>
      </w:r>
      <w:r w:rsidRPr="002E366C">
        <w:rPr>
          <w:rFonts w:ascii="Arial" w:hAnsi="Arial" w:cs="Arial"/>
          <w:sz w:val="24"/>
          <w:szCs w:val="24"/>
        </w:rPr>
        <w:t xml:space="preserve"> Estudio, análisis, revisión y en su caso procedencia y dictaminación respecto de las modificaciones de reformas propuestas en el Pleno del Ayuntamiento y las propuestas de la Hacienda Municipal, del Reglamento de Compras Gubernamentales, Contratación de Servicios, Arrendamientos y Enajenaciones del Municipio de Zapotlán el Grande, Jalisco. </w:t>
      </w:r>
      <w:r w:rsidRPr="002E366C">
        <w:rPr>
          <w:rFonts w:ascii="Arial" w:hAnsi="Arial" w:cs="Arial"/>
          <w:b/>
          <w:sz w:val="24"/>
          <w:szCs w:val="24"/>
        </w:rPr>
        <w:t xml:space="preserve"> </w:t>
      </w: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E366C">
        <w:rPr>
          <w:rFonts w:ascii="Arial" w:hAnsi="Arial" w:cs="Arial"/>
          <w:b/>
          <w:sz w:val="24"/>
          <w:szCs w:val="24"/>
        </w:rPr>
        <w:t xml:space="preserve">3.- </w:t>
      </w:r>
      <w:r w:rsidRPr="002E366C">
        <w:rPr>
          <w:rFonts w:ascii="Arial" w:hAnsi="Arial" w:cs="Arial"/>
          <w:sz w:val="24"/>
          <w:szCs w:val="24"/>
        </w:rPr>
        <w:t xml:space="preserve">Asuntos varios.  </w:t>
      </w:r>
      <w:r w:rsidRPr="002E366C">
        <w:rPr>
          <w:rFonts w:ascii="Arial" w:hAnsi="Arial" w:cs="Arial"/>
          <w:b/>
          <w:sz w:val="24"/>
          <w:szCs w:val="24"/>
        </w:rPr>
        <w:t xml:space="preserve">  </w:t>
      </w: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E366C" w:rsidRPr="002E366C" w:rsidRDefault="002E366C" w:rsidP="002E36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366C">
        <w:rPr>
          <w:rFonts w:ascii="Arial" w:hAnsi="Arial" w:cs="Arial"/>
          <w:b/>
          <w:sz w:val="24"/>
          <w:szCs w:val="24"/>
        </w:rPr>
        <w:t xml:space="preserve">4.- </w:t>
      </w:r>
      <w:r w:rsidRPr="002E366C">
        <w:rPr>
          <w:rFonts w:ascii="Arial" w:hAnsi="Arial" w:cs="Arial"/>
          <w:sz w:val="24"/>
          <w:szCs w:val="24"/>
        </w:rPr>
        <w:t>Clausura.</w:t>
      </w:r>
    </w:p>
    <w:p w:rsidR="002E366C" w:rsidRDefault="002E366C" w:rsidP="002E366C"/>
    <w:p w:rsidR="002E366C" w:rsidRPr="003C5E6C" w:rsidRDefault="002E366C" w:rsidP="002E366C">
      <w:pPr>
        <w:rPr>
          <w:sz w:val="16"/>
          <w:szCs w:val="16"/>
        </w:rPr>
      </w:pPr>
      <w:bookmarkStart w:id="0" w:name="_GoBack"/>
      <w:bookmarkEnd w:id="0"/>
    </w:p>
    <w:p w:rsidR="002E366C" w:rsidRDefault="002E366C" w:rsidP="002E366C"/>
    <w:p w:rsidR="002E366C" w:rsidRPr="003C5E6C" w:rsidRDefault="002E366C" w:rsidP="002E366C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4B7BE4" w:rsidRDefault="004B7BE4"/>
    <w:sectPr w:rsidR="004B7BE4" w:rsidSect="003C5E6C">
      <w:headerReference w:type="default" r:id="rId5"/>
      <w:pgSz w:w="12240" w:h="15840"/>
      <w:pgMar w:top="1417" w:right="900" w:bottom="1417" w:left="1701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2E366C">
    <w:pPr>
      <w:pStyle w:val="Encabezado"/>
    </w:pP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6192;mso-wrap-edited:f;mso-position-horizontal-relative:margin;mso-position-vertical-relative:margin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5CE00E2C" wp14:editId="1A8C8DF8">
          <wp:simplePos x="0" y="0"/>
          <wp:positionH relativeFrom="margin">
            <wp:posOffset>3733800</wp:posOffset>
          </wp:positionH>
          <wp:positionV relativeFrom="paragraph">
            <wp:posOffset>-133985</wp:posOffset>
          </wp:positionV>
          <wp:extent cx="2409825" cy="8191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C11"/>
    <w:multiLevelType w:val="hybridMultilevel"/>
    <w:tmpl w:val="E5D4798E"/>
    <w:lvl w:ilvl="0" w:tplc="A4165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C"/>
    <w:rsid w:val="002E366C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E1FF7D"/>
  <w15:chartTrackingRefBased/>
  <w15:docId w15:val="{0EE2FA1B-0F0D-4919-BC2B-C7624F5B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E366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366C"/>
  </w:style>
  <w:style w:type="table" w:styleId="Tablaconcuadrcula">
    <w:name w:val="Table Grid"/>
    <w:basedOn w:val="Tablanormal"/>
    <w:uiPriority w:val="39"/>
    <w:rsid w:val="002E36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6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66C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E366C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2024-03-18T20:44:00Z</dcterms:created>
  <dcterms:modified xsi:type="dcterms:W3CDTF">2024-03-18T20:46:00Z</dcterms:modified>
</cp:coreProperties>
</file>