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9E" w:rsidRDefault="00276F9E">
      <w:bookmarkStart w:id="0" w:name="_GoBack"/>
      <w:bookmarkEnd w:id="0"/>
    </w:p>
    <w:p w:rsidR="00276F9E" w:rsidRDefault="00276F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6F9E" w:rsidTr="00276F9E">
        <w:tc>
          <w:tcPr>
            <w:tcW w:w="8828" w:type="dxa"/>
          </w:tcPr>
          <w:p w:rsidR="00276F9E" w:rsidRPr="00991B6A" w:rsidRDefault="00276F9E" w:rsidP="000E35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NOVENA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276F9E" w:rsidRPr="00991B6A" w:rsidRDefault="00276F9E" w:rsidP="000E35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276F9E" w:rsidRPr="00991B6A" w:rsidRDefault="00276F9E" w:rsidP="000E351B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276F9E" w:rsidRDefault="00276F9E" w:rsidP="00276F9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76F9E" w:rsidRDefault="00276F9E" w:rsidP="00276F9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6F9E" w:rsidTr="000E351B">
        <w:tc>
          <w:tcPr>
            <w:tcW w:w="9488" w:type="dxa"/>
          </w:tcPr>
          <w:p w:rsidR="00276F9E" w:rsidRDefault="00276F9E" w:rsidP="000E35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9E" w:rsidRPr="0081617D" w:rsidRDefault="00276F9E" w:rsidP="000E35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276F9E" w:rsidRDefault="00276F9E" w:rsidP="000E35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F9E" w:rsidRDefault="00276F9E" w:rsidP="00276F9E"/>
    <w:p w:rsidR="00276F9E" w:rsidRDefault="00276F9E" w:rsidP="00276F9E">
      <w:pPr>
        <w:spacing w:line="256" w:lineRule="auto"/>
        <w:jc w:val="both"/>
        <w:rPr>
          <w:rFonts w:ascii="Arial" w:eastAsia="Calibri" w:hAnsi="Arial" w:cs="Arial"/>
          <w:noProof w:val="0"/>
        </w:rPr>
      </w:pPr>
      <w:r w:rsidRPr="00276F9E">
        <w:rPr>
          <w:rFonts w:ascii="Arial" w:eastAsia="Calibri" w:hAnsi="Arial" w:cs="Arial"/>
          <w:b/>
          <w:noProof w:val="0"/>
        </w:rPr>
        <w:t xml:space="preserve">1.- </w:t>
      </w:r>
      <w:r w:rsidRPr="00276F9E">
        <w:rPr>
          <w:rFonts w:ascii="Arial" w:eastAsia="Calibri" w:hAnsi="Arial" w:cs="Arial"/>
          <w:noProof w:val="0"/>
        </w:rPr>
        <w:t>Lista de asistencia, verificación de quorum y en su caso aprobación de la orden del día.</w:t>
      </w:r>
    </w:p>
    <w:p w:rsidR="00276F9E" w:rsidRPr="00276F9E" w:rsidRDefault="00276F9E" w:rsidP="00276F9E">
      <w:pPr>
        <w:spacing w:line="256" w:lineRule="auto"/>
        <w:jc w:val="both"/>
        <w:rPr>
          <w:rFonts w:ascii="Arial" w:eastAsia="Calibri" w:hAnsi="Arial" w:cs="Arial"/>
          <w:noProof w:val="0"/>
        </w:rPr>
      </w:pPr>
    </w:p>
    <w:p w:rsidR="00276F9E" w:rsidRPr="00276F9E" w:rsidRDefault="00276F9E" w:rsidP="00276F9E">
      <w:pPr>
        <w:jc w:val="both"/>
        <w:rPr>
          <w:rFonts w:ascii="Arial" w:eastAsia="MS Mincho" w:hAnsi="Arial" w:cs="Arial"/>
          <w:noProof w:val="0"/>
          <w:color w:val="000000"/>
        </w:rPr>
      </w:pPr>
      <w:r w:rsidRPr="00276F9E">
        <w:rPr>
          <w:rFonts w:ascii="Arial" w:eastAsia="Calibri" w:hAnsi="Arial" w:cs="Arial"/>
          <w:b/>
          <w:noProof w:val="0"/>
        </w:rPr>
        <w:t xml:space="preserve">2.- </w:t>
      </w:r>
      <w:r w:rsidRPr="00276F9E">
        <w:rPr>
          <w:rFonts w:ascii="Arial" w:eastAsia="MS Mincho" w:hAnsi="Arial" w:cs="Arial"/>
          <w:noProof w:val="0"/>
          <w:color w:val="000000"/>
        </w:rPr>
        <w:t xml:space="preserve">Estudio análisis discusión y en su caso aprobación de las iniciativas de acuerdo que turna a la Comisión Edilicia Permanente de Hacienda Pública y Patrimonio Municipal </w:t>
      </w:r>
    </w:p>
    <w:p w:rsidR="00276F9E" w:rsidRPr="00276F9E" w:rsidRDefault="00276F9E" w:rsidP="00276F9E">
      <w:pPr>
        <w:jc w:val="both"/>
        <w:rPr>
          <w:rFonts w:ascii="Arial" w:eastAsia="MS Mincho" w:hAnsi="Arial" w:cs="Arial"/>
          <w:noProof w:val="0"/>
          <w:color w:val="000000"/>
        </w:rPr>
      </w:pPr>
      <w:r w:rsidRPr="00276F9E">
        <w:rPr>
          <w:rFonts w:ascii="Arial" w:eastAsia="MS Mincho" w:hAnsi="Arial" w:cs="Arial"/>
          <w:noProof w:val="0"/>
          <w:color w:val="000000"/>
        </w:rPr>
        <w:t xml:space="preserve">A) programa de optimización de la estructura orgánica y ocupacionales para el ejercicio fiscal 2024, </w:t>
      </w:r>
    </w:p>
    <w:p w:rsidR="00276F9E" w:rsidRPr="00276F9E" w:rsidRDefault="00276F9E" w:rsidP="00276F9E">
      <w:pPr>
        <w:jc w:val="both"/>
        <w:rPr>
          <w:rFonts w:ascii="Arial" w:eastAsia="MS Mincho" w:hAnsi="Arial" w:cs="Arial"/>
          <w:noProof w:val="0"/>
          <w:color w:val="000000"/>
        </w:rPr>
      </w:pPr>
      <w:r w:rsidRPr="00276F9E">
        <w:rPr>
          <w:rFonts w:ascii="Arial" w:eastAsia="MS Mincho" w:hAnsi="Arial" w:cs="Arial"/>
          <w:noProof w:val="0"/>
          <w:color w:val="000000"/>
        </w:rPr>
        <w:t xml:space="preserve">B) programa de austeridad y ahorro del ejercicio 2024, </w:t>
      </w:r>
    </w:p>
    <w:p w:rsidR="00276F9E" w:rsidRDefault="00276F9E" w:rsidP="00276F9E">
      <w:pPr>
        <w:jc w:val="both"/>
        <w:rPr>
          <w:rFonts w:ascii="Arial" w:eastAsia="MS Mincho" w:hAnsi="Arial" w:cs="Arial"/>
          <w:noProof w:val="0"/>
          <w:color w:val="000000"/>
        </w:rPr>
      </w:pPr>
      <w:r w:rsidRPr="00276F9E">
        <w:rPr>
          <w:rFonts w:ascii="Arial" w:eastAsia="MS Mincho" w:hAnsi="Arial" w:cs="Arial"/>
          <w:noProof w:val="0"/>
          <w:color w:val="000000"/>
        </w:rPr>
        <w:t>C) manual de procedimiento para trámite comprobación de recursos otorgados para pasajes Y viáticos por comisiones foráneas y tabulador de viáticos.</w:t>
      </w:r>
    </w:p>
    <w:p w:rsidR="00276F9E" w:rsidRPr="00276F9E" w:rsidRDefault="00276F9E" w:rsidP="00276F9E">
      <w:pPr>
        <w:jc w:val="both"/>
        <w:rPr>
          <w:rFonts w:ascii="Arial" w:eastAsia="Calibri" w:hAnsi="Arial" w:cs="Arial"/>
          <w:b/>
          <w:noProof w:val="0"/>
        </w:rPr>
      </w:pPr>
    </w:p>
    <w:p w:rsidR="00276F9E" w:rsidRDefault="00276F9E" w:rsidP="00276F9E">
      <w:pPr>
        <w:jc w:val="both"/>
        <w:rPr>
          <w:rFonts w:ascii="Arial" w:eastAsia="Calibri" w:hAnsi="Arial" w:cs="Arial"/>
          <w:noProof w:val="0"/>
        </w:rPr>
      </w:pPr>
      <w:r w:rsidRPr="00276F9E">
        <w:rPr>
          <w:rFonts w:ascii="Arial" w:eastAsia="Calibri" w:hAnsi="Arial" w:cs="Arial"/>
          <w:b/>
          <w:noProof w:val="0"/>
        </w:rPr>
        <w:t xml:space="preserve">3.- </w:t>
      </w:r>
      <w:r w:rsidRPr="00276F9E">
        <w:rPr>
          <w:rFonts w:ascii="Arial" w:eastAsia="Calibri" w:hAnsi="Arial" w:cs="Arial"/>
          <w:noProof w:val="0"/>
        </w:rPr>
        <w:t>Asuntos Varios.</w:t>
      </w:r>
    </w:p>
    <w:p w:rsidR="00276F9E" w:rsidRPr="00276F9E" w:rsidRDefault="00276F9E" w:rsidP="00276F9E">
      <w:pPr>
        <w:jc w:val="both"/>
        <w:rPr>
          <w:rFonts w:ascii="Arial" w:eastAsia="Calibri" w:hAnsi="Arial" w:cs="Arial"/>
          <w:noProof w:val="0"/>
        </w:rPr>
      </w:pPr>
    </w:p>
    <w:p w:rsidR="00276F9E" w:rsidRPr="00276F9E" w:rsidRDefault="00276F9E" w:rsidP="00276F9E">
      <w:pPr>
        <w:jc w:val="both"/>
        <w:rPr>
          <w:rFonts w:ascii="Arial" w:eastAsia="Calibri" w:hAnsi="Arial" w:cs="Arial"/>
          <w:noProof w:val="0"/>
        </w:rPr>
      </w:pPr>
      <w:r w:rsidRPr="00276F9E">
        <w:rPr>
          <w:rFonts w:ascii="Arial" w:eastAsia="Calibri" w:hAnsi="Arial" w:cs="Arial"/>
          <w:b/>
          <w:noProof w:val="0"/>
        </w:rPr>
        <w:t>4.-</w:t>
      </w:r>
      <w:r w:rsidRPr="00276F9E">
        <w:rPr>
          <w:rFonts w:ascii="Arial" w:eastAsia="Calibri" w:hAnsi="Arial" w:cs="Arial"/>
          <w:noProof w:val="0"/>
        </w:rPr>
        <w:t xml:space="preserve"> Clausura. </w:t>
      </w:r>
    </w:p>
    <w:p w:rsidR="00276F9E" w:rsidRDefault="00276F9E" w:rsidP="00276F9E"/>
    <w:p w:rsidR="00276F9E" w:rsidRDefault="00276F9E" w:rsidP="00276F9E"/>
    <w:p w:rsidR="00276F9E" w:rsidRDefault="00276F9E" w:rsidP="00276F9E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>SE SOMETE A CONSIDERACIÓN DE LOS INTEGRANTES DE ESTA COMISIÓN AL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276F9E" w:rsidRDefault="00276F9E" w:rsidP="00276F9E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276F9E" w:rsidRPr="00902DFE" w:rsidTr="000E351B">
        <w:tc>
          <w:tcPr>
            <w:tcW w:w="4815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276F9E" w:rsidRPr="00902DFE" w:rsidTr="000E351B">
        <w:tc>
          <w:tcPr>
            <w:tcW w:w="4815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6F9E" w:rsidRPr="00902DFE" w:rsidTr="000E351B">
        <w:tc>
          <w:tcPr>
            <w:tcW w:w="4815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6F9E" w:rsidRPr="00902DFE" w:rsidTr="000E351B">
        <w:tc>
          <w:tcPr>
            <w:tcW w:w="4815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X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6F9E" w:rsidRPr="00902DFE" w:rsidTr="000E351B">
        <w:tc>
          <w:tcPr>
            <w:tcW w:w="4815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6F9E" w:rsidRPr="00902DFE" w:rsidTr="000E351B">
        <w:tc>
          <w:tcPr>
            <w:tcW w:w="4815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276F9E" w:rsidRPr="00902DFE" w:rsidRDefault="00276F9E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76F9E" w:rsidRPr="00902DFE" w:rsidRDefault="00276F9E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7BE4" w:rsidRDefault="004B7BE4"/>
    <w:sectPr w:rsidR="004B7B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4F" w:rsidRDefault="00F40F4F" w:rsidP="00276F9E">
      <w:r>
        <w:separator/>
      </w:r>
    </w:p>
  </w:endnote>
  <w:endnote w:type="continuationSeparator" w:id="0">
    <w:p w:rsidR="00F40F4F" w:rsidRDefault="00F40F4F" w:rsidP="0027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4F" w:rsidRDefault="00F40F4F" w:rsidP="00276F9E">
      <w:r>
        <w:separator/>
      </w:r>
    </w:p>
  </w:footnote>
  <w:footnote w:type="continuationSeparator" w:id="0">
    <w:p w:rsidR="00F40F4F" w:rsidRDefault="00F40F4F" w:rsidP="0027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DD6070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610442E6" wp14:editId="7B876E75">
          <wp:simplePos x="0" y="0"/>
          <wp:positionH relativeFrom="column">
            <wp:posOffset>3391712</wp:posOffset>
          </wp:positionH>
          <wp:positionV relativeFrom="paragraph">
            <wp:posOffset>-223727</wp:posOffset>
          </wp:positionV>
          <wp:extent cx="2362200" cy="1109345"/>
          <wp:effectExtent l="0" t="0" r="0" b="0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F4F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9E"/>
    <w:rsid w:val="00276F9E"/>
    <w:rsid w:val="003436C5"/>
    <w:rsid w:val="004B7BE4"/>
    <w:rsid w:val="00DD6070"/>
    <w:rsid w:val="00F4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6C2389E-855A-43F0-9743-4DF399C8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F9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76F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76F9E"/>
  </w:style>
  <w:style w:type="table" w:styleId="Tablaconcuadrcula">
    <w:name w:val="Table Grid"/>
    <w:basedOn w:val="Tablanormal"/>
    <w:uiPriority w:val="39"/>
    <w:rsid w:val="00276F9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6F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F9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76F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F9E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2024-03-05T20:15:00Z</dcterms:created>
  <dcterms:modified xsi:type="dcterms:W3CDTF">2024-03-12T19:37:00Z</dcterms:modified>
</cp:coreProperties>
</file>