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75D" w:rsidRDefault="0013775D" w:rsidP="00C4516C">
      <w:pPr>
        <w:tabs>
          <w:tab w:val="left" w:pos="2265"/>
        </w:tabs>
        <w:spacing w:after="0" w:line="240" w:lineRule="auto"/>
        <w:jc w:val="both"/>
        <w:rPr>
          <w:rFonts w:ascii="Book Antiqua" w:hAnsi="Book Antiqua"/>
          <w:noProof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6F55E38B">
            <wp:simplePos x="0" y="0"/>
            <wp:positionH relativeFrom="page">
              <wp:align>right</wp:align>
            </wp:positionH>
            <wp:positionV relativeFrom="margin">
              <wp:posOffset>-902970</wp:posOffset>
            </wp:positionV>
            <wp:extent cx="7772173" cy="8063266"/>
            <wp:effectExtent l="0" t="0" r="0" b="0"/>
            <wp:wrapNone/>
            <wp:docPr id="2" name="Imagen 2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" t="2168" r="369" b="19510"/>
                    <a:stretch/>
                  </pic:blipFill>
                  <pic:spPr bwMode="auto">
                    <a:xfrm>
                      <a:off x="0" y="0"/>
                      <a:ext cx="7772173" cy="806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BA5" w:rsidRPr="0013775D" w:rsidRDefault="00D44BA5" w:rsidP="0013775D">
      <w:pPr>
        <w:tabs>
          <w:tab w:val="left" w:pos="2265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636F28" w:rsidRDefault="00636F28" w:rsidP="0013775D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13775D" w:rsidRPr="002748BD" w:rsidRDefault="00904EBF" w:rsidP="0013775D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TERCERA</w:t>
      </w:r>
      <w:r w:rsidR="0013775D" w:rsidRPr="002748BD">
        <w:rPr>
          <w:rFonts w:cs="Calibri"/>
          <w:b/>
          <w:sz w:val="24"/>
          <w:szCs w:val="24"/>
        </w:rPr>
        <w:t xml:space="preserve"> SESIÓN ORDINARIA</w:t>
      </w:r>
    </w:p>
    <w:p w:rsidR="0013775D" w:rsidRPr="002748BD" w:rsidRDefault="0013775D" w:rsidP="0013775D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2748BD">
        <w:rPr>
          <w:rFonts w:cs="Arial"/>
          <w:b/>
          <w:sz w:val="24"/>
          <w:szCs w:val="24"/>
        </w:rPr>
        <w:t xml:space="preserve">COMITÉ DE </w:t>
      </w:r>
      <w:r w:rsidR="002748BD" w:rsidRPr="002748BD">
        <w:rPr>
          <w:rFonts w:cs="Arial"/>
          <w:b/>
          <w:sz w:val="24"/>
          <w:szCs w:val="24"/>
        </w:rPr>
        <w:t xml:space="preserve">ADQUISICIONES </w:t>
      </w:r>
      <w:r w:rsidRPr="002748BD">
        <w:rPr>
          <w:rFonts w:cs="Arial"/>
          <w:b/>
          <w:sz w:val="24"/>
          <w:szCs w:val="24"/>
        </w:rPr>
        <w:t>GUBERNAMENTALES, CONTRATACIÓN DE SERVICIOS, ARRENDAMIENTOS Y ENAJENACIONES, PARA EL MUNICIPIO DE ZAPOTLÁN EL GRANDE.</w:t>
      </w:r>
    </w:p>
    <w:p w:rsidR="0013775D" w:rsidRPr="004B2C0B" w:rsidRDefault="0013775D" w:rsidP="0013775D">
      <w:pPr>
        <w:spacing w:after="0" w:line="240" w:lineRule="auto"/>
        <w:rPr>
          <w:rFonts w:cs="Calibri"/>
          <w:sz w:val="28"/>
          <w:szCs w:val="28"/>
        </w:rPr>
      </w:pPr>
    </w:p>
    <w:p w:rsidR="0013775D" w:rsidRPr="004B2C0B" w:rsidRDefault="0013775D" w:rsidP="0013775D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8484E">
        <w:rPr>
          <w:rFonts w:cs="Calibri"/>
          <w:sz w:val="24"/>
          <w:szCs w:val="24"/>
        </w:rPr>
        <w:t>En Ciudad Guzmán, Municipio de Zapotlán el Grande</w:t>
      </w:r>
      <w:r>
        <w:rPr>
          <w:rFonts w:cs="Calibri"/>
          <w:sz w:val="24"/>
          <w:szCs w:val="24"/>
        </w:rPr>
        <w:t xml:space="preserve">, Jalisco. Siendo las </w:t>
      </w:r>
      <w:r w:rsidR="00E67B1A">
        <w:rPr>
          <w:rFonts w:cs="Calibri"/>
          <w:sz w:val="24"/>
          <w:szCs w:val="24"/>
        </w:rPr>
        <w:t>1</w:t>
      </w:r>
      <w:r w:rsidR="00904EBF">
        <w:rPr>
          <w:rFonts w:cs="Calibri"/>
          <w:sz w:val="24"/>
          <w:szCs w:val="24"/>
        </w:rPr>
        <w:t>2</w:t>
      </w:r>
      <w:r w:rsidR="00E67B1A">
        <w:rPr>
          <w:rFonts w:cs="Calibri"/>
          <w:sz w:val="24"/>
          <w:szCs w:val="24"/>
        </w:rPr>
        <w:t>:</w:t>
      </w:r>
      <w:r w:rsidR="00904EBF">
        <w:rPr>
          <w:rFonts w:cs="Calibri"/>
          <w:sz w:val="24"/>
          <w:szCs w:val="24"/>
        </w:rPr>
        <w:t>0</w:t>
      </w:r>
      <w:r w:rsidR="00E67B1A">
        <w:rPr>
          <w:rFonts w:cs="Calibri"/>
          <w:sz w:val="24"/>
          <w:szCs w:val="24"/>
        </w:rPr>
        <w:t>0</w:t>
      </w:r>
      <w:r w:rsidRPr="0058484E">
        <w:rPr>
          <w:rFonts w:cs="Calibri"/>
          <w:sz w:val="24"/>
          <w:szCs w:val="24"/>
        </w:rPr>
        <w:t xml:space="preserve"> horas del día </w:t>
      </w:r>
      <w:r w:rsidR="00904EBF">
        <w:rPr>
          <w:rFonts w:cs="Calibri"/>
          <w:sz w:val="24"/>
          <w:szCs w:val="24"/>
        </w:rPr>
        <w:t xml:space="preserve">10 </w:t>
      </w:r>
      <w:r w:rsidR="00E67B1A">
        <w:rPr>
          <w:rFonts w:cs="Calibri"/>
          <w:sz w:val="24"/>
          <w:szCs w:val="24"/>
        </w:rPr>
        <w:t xml:space="preserve">de </w:t>
      </w:r>
      <w:r w:rsidR="00904EBF">
        <w:rPr>
          <w:rFonts w:cs="Calibri"/>
          <w:sz w:val="24"/>
          <w:szCs w:val="24"/>
        </w:rPr>
        <w:t>diciembre</w:t>
      </w:r>
      <w:r>
        <w:rPr>
          <w:rFonts w:cs="Calibri"/>
          <w:sz w:val="24"/>
          <w:szCs w:val="24"/>
        </w:rPr>
        <w:t xml:space="preserve"> del año 2021, c</w:t>
      </w:r>
      <w:r w:rsidRPr="0058484E">
        <w:rPr>
          <w:rFonts w:cs="Calibri"/>
          <w:sz w:val="24"/>
          <w:szCs w:val="24"/>
        </w:rPr>
        <w:t>on</w:t>
      </w:r>
      <w:r w:rsidRPr="00714610">
        <w:rPr>
          <w:sz w:val="24"/>
          <w:szCs w:val="24"/>
        </w:rPr>
        <w:t xml:space="preserve"> fundamento en el artículo 68 punto</w:t>
      </w:r>
      <w:r>
        <w:rPr>
          <w:sz w:val="24"/>
          <w:szCs w:val="24"/>
        </w:rPr>
        <w:t xml:space="preserve"> 1 fracciones I, II, IV, V y VI d</w:t>
      </w:r>
      <w:r w:rsidRPr="00714610">
        <w:rPr>
          <w:sz w:val="24"/>
          <w:szCs w:val="24"/>
        </w:rPr>
        <w:t>e la ley de Compras Gubernamentales, Enajenación y Contratación de Servicios del Estado de Jalisco y sus Municipios</w:t>
      </w:r>
      <w:r w:rsidRPr="0058484E">
        <w:rPr>
          <w:rFonts w:cs="Calibri"/>
          <w:sz w:val="24"/>
          <w:szCs w:val="24"/>
        </w:rPr>
        <w:t xml:space="preserve">, </w:t>
      </w:r>
      <w:r w:rsidRPr="00714610">
        <w:rPr>
          <w:rFonts w:cs="Arial"/>
          <w:sz w:val="24"/>
          <w:szCs w:val="24"/>
        </w:rPr>
        <w:t>y demás relativos al Reglamento de compras gubernamentales, contratación de servicios, arrendamientos y enajenaciones, para el Municipio de Zapotlán el Grande</w:t>
      </w:r>
      <w:r w:rsidR="00DD69BB">
        <w:rPr>
          <w:rFonts w:cs="Arial"/>
          <w:sz w:val="24"/>
          <w:szCs w:val="24"/>
        </w:rPr>
        <w:t>, se reunieron los integrantes del Comité de Adquisiciones</w:t>
      </w:r>
      <w:r w:rsidRPr="0058484E">
        <w:rPr>
          <w:rFonts w:cs="Calibri"/>
          <w:sz w:val="24"/>
          <w:szCs w:val="24"/>
        </w:rPr>
        <w:t xml:space="preserve"> en la sala </w:t>
      </w:r>
      <w:r w:rsidR="00606223">
        <w:rPr>
          <w:rFonts w:cs="Calibri"/>
          <w:sz w:val="24"/>
          <w:szCs w:val="24"/>
        </w:rPr>
        <w:t>de Presidencia Municipal ubicada en planta ba</w:t>
      </w:r>
      <w:r w:rsidR="00DD69BB">
        <w:rPr>
          <w:rFonts w:cs="Calibri"/>
          <w:sz w:val="24"/>
          <w:szCs w:val="24"/>
        </w:rPr>
        <w:t>ja</w:t>
      </w:r>
      <w:r w:rsidRPr="0058484E">
        <w:rPr>
          <w:rFonts w:cs="Calibri"/>
          <w:sz w:val="24"/>
          <w:szCs w:val="24"/>
        </w:rPr>
        <w:t xml:space="preserve"> del Palacio Municipal con domici</w:t>
      </w:r>
      <w:r>
        <w:rPr>
          <w:rFonts w:cs="Calibri"/>
          <w:sz w:val="24"/>
          <w:szCs w:val="24"/>
        </w:rPr>
        <w:t>lio en la Avenida Cristóbal Coló</w:t>
      </w:r>
      <w:r w:rsidRPr="0058484E">
        <w:rPr>
          <w:rFonts w:cs="Calibri"/>
          <w:sz w:val="24"/>
          <w:szCs w:val="24"/>
        </w:rPr>
        <w:t>n</w:t>
      </w:r>
      <w:r w:rsidR="00DD69BB">
        <w:rPr>
          <w:rFonts w:cs="Calibri"/>
          <w:sz w:val="24"/>
          <w:szCs w:val="24"/>
        </w:rPr>
        <w:t xml:space="preserve"> # 62 colonia Centro C.P 49000, p</w:t>
      </w:r>
      <w:r w:rsidRPr="0058484E">
        <w:rPr>
          <w:rFonts w:cs="Calibri"/>
          <w:sz w:val="24"/>
          <w:szCs w:val="24"/>
        </w:rPr>
        <w:t>r</w:t>
      </w:r>
      <w:r>
        <w:rPr>
          <w:rFonts w:cs="Calibri"/>
          <w:sz w:val="24"/>
          <w:szCs w:val="24"/>
        </w:rPr>
        <w:t xml:space="preserve">evia convocatoria realizada por </w:t>
      </w:r>
      <w:r w:rsidRPr="0058484E">
        <w:rPr>
          <w:rFonts w:cs="Calibri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 w:rsidRPr="005A5307">
        <w:rPr>
          <w:rFonts w:cs="Calibri"/>
          <w:sz w:val="24"/>
          <w:szCs w:val="24"/>
        </w:rPr>
        <w:t xml:space="preserve"> </w:t>
      </w:r>
      <w:r w:rsidR="00A32A86">
        <w:rPr>
          <w:rFonts w:cs="Calibri"/>
          <w:sz w:val="24"/>
          <w:szCs w:val="24"/>
        </w:rPr>
        <w:t xml:space="preserve">M.C.I. Rosa María Sánchez </w:t>
      </w:r>
      <w:r w:rsidR="00DD69BB">
        <w:rPr>
          <w:rFonts w:cs="Calibri"/>
          <w:sz w:val="24"/>
          <w:szCs w:val="24"/>
        </w:rPr>
        <w:t>Sánchez</w:t>
      </w:r>
      <w:bookmarkStart w:id="0" w:name="_GoBack"/>
      <w:bookmarkEnd w:id="0"/>
      <w:r w:rsidRPr="0058484E">
        <w:rPr>
          <w:rFonts w:cs="Calibri"/>
          <w:sz w:val="24"/>
          <w:szCs w:val="24"/>
        </w:rPr>
        <w:t>, en su carác</w:t>
      </w:r>
      <w:r>
        <w:rPr>
          <w:rFonts w:cs="Calibri"/>
          <w:sz w:val="24"/>
          <w:szCs w:val="24"/>
        </w:rPr>
        <w:t xml:space="preserve">ter de </w:t>
      </w:r>
      <w:r w:rsidR="00A32A86">
        <w:rPr>
          <w:rFonts w:cs="Calibri"/>
          <w:sz w:val="24"/>
          <w:szCs w:val="24"/>
        </w:rPr>
        <w:t xml:space="preserve">Secretario Técnico del </w:t>
      </w:r>
      <w:r>
        <w:rPr>
          <w:rFonts w:cs="Calibri"/>
          <w:sz w:val="24"/>
          <w:szCs w:val="24"/>
        </w:rPr>
        <w:t xml:space="preserve"> Comité de</w:t>
      </w:r>
      <w:r w:rsidRPr="0058484E">
        <w:rPr>
          <w:rFonts w:cs="Calibri"/>
          <w:sz w:val="24"/>
          <w:szCs w:val="24"/>
        </w:rPr>
        <w:t xml:space="preserve"> </w:t>
      </w:r>
      <w:r w:rsidR="00636F28">
        <w:rPr>
          <w:rFonts w:cs="Arial"/>
          <w:sz w:val="24"/>
          <w:szCs w:val="24"/>
        </w:rPr>
        <w:t xml:space="preserve">Adquisiciones </w:t>
      </w:r>
      <w:r w:rsidRPr="00714610">
        <w:rPr>
          <w:rFonts w:cs="Arial"/>
          <w:sz w:val="24"/>
          <w:szCs w:val="24"/>
        </w:rPr>
        <w:t xml:space="preserve"> gubernamentales, contratación de servicios, arrendamientos y enajenaciones, para el Municipio de Zapotlán el Grande</w:t>
      </w:r>
      <w:r w:rsidRPr="0058484E">
        <w:rPr>
          <w:rFonts w:cs="Calibri"/>
          <w:sz w:val="24"/>
          <w:szCs w:val="24"/>
        </w:rPr>
        <w:t>, se reunió este órgano colegiado en sesión ordinaria.-------------------------------------------</w:t>
      </w:r>
      <w:r w:rsidR="00A32A86">
        <w:rPr>
          <w:rFonts w:cs="Calibri"/>
          <w:sz w:val="24"/>
          <w:szCs w:val="24"/>
        </w:rPr>
        <w:t>----</w:t>
      </w:r>
      <w:r w:rsidR="00636F28">
        <w:rPr>
          <w:rFonts w:cs="Calibri"/>
          <w:sz w:val="24"/>
          <w:szCs w:val="24"/>
        </w:rPr>
        <w:t>--------</w:t>
      </w:r>
    </w:p>
    <w:p w:rsidR="0013775D" w:rsidRPr="006D3041" w:rsidRDefault="0013775D" w:rsidP="0013775D">
      <w:pPr>
        <w:spacing w:after="0" w:line="240" w:lineRule="auto"/>
        <w:rPr>
          <w:rFonts w:cs="Calibri"/>
          <w:b/>
          <w:sz w:val="8"/>
          <w:szCs w:val="24"/>
        </w:rPr>
      </w:pPr>
    </w:p>
    <w:p w:rsidR="0013775D" w:rsidRDefault="0013775D" w:rsidP="0013775D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13775D" w:rsidRPr="00EE048A" w:rsidRDefault="0013775D" w:rsidP="0013775D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EE048A">
        <w:rPr>
          <w:rFonts w:cs="Calibri"/>
          <w:b/>
          <w:sz w:val="24"/>
          <w:szCs w:val="24"/>
        </w:rPr>
        <w:t>BAJO EL SIGUIENTE</w:t>
      </w:r>
      <w:r w:rsidR="00DD69BB">
        <w:rPr>
          <w:rFonts w:cs="Calibri"/>
          <w:b/>
          <w:sz w:val="24"/>
          <w:szCs w:val="24"/>
        </w:rPr>
        <w:t xml:space="preserve"> ORDEN DEL DIA</w:t>
      </w:r>
      <w:r w:rsidRPr="00EE048A">
        <w:rPr>
          <w:rFonts w:cs="Calibri"/>
          <w:sz w:val="24"/>
          <w:szCs w:val="24"/>
        </w:rPr>
        <w:t>:</w:t>
      </w:r>
    </w:p>
    <w:p w:rsidR="0013775D" w:rsidRPr="00EE048A" w:rsidRDefault="0013775D" w:rsidP="0013775D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E67B1A" w:rsidRPr="007E2C0A" w:rsidRDefault="00E67B1A" w:rsidP="00E67B1A">
      <w:pPr>
        <w:pStyle w:val="Prrafodelista"/>
        <w:spacing w:line="360" w:lineRule="auto"/>
        <w:ind w:left="3552" w:firstLine="696"/>
        <w:rPr>
          <w:rFonts w:ascii="Arial" w:hAnsi="Arial" w:cs="Arial"/>
        </w:rPr>
      </w:pPr>
    </w:p>
    <w:p w:rsidR="00904EBF" w:rsidRPr="006A14EE" w:rsidRDefault="00904EBF" w:rsidP="00904EBF">
      <w:pPr>
        <w:pStyle w:val="Prrafodelista"/>
        <w:numPr>
          <w:ilvl w:val="0"/>
          <w:numId w:val="16"/>
        </w:numPr>
        <w:spacing w:after="0" w:line="480" w:lineRule="auto"/>
        <w:contextualSpacing w:val="0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Lista de asistencia.</w:t>
      </w:r>
    </w:p>
    <w:p w:rsidR="00904EBF" w:rsidRPr="006A14EE" w:rsidRDefault="00904EBF" w:rsidP="00904EBF">
      <w:pPr>
        <w:pStyle w:val="Prrafodelista"/>
        <w:numPr>
          <w:ilvl w:val="0"/>
          <w:numId w:val="16"/>
        </w:numPr>
        <w:spacing w:after="0" w:line="480" w:lineRule="auto"/>
        <w:contextualSpacing w:val="0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Declaración de quorum para sesionar.</w:t>
      </w:r>
    </w:p>
    <w:p w:rsidR="00904EBF" w:rsidRPr="006A14EE" w:rsidRDefault="00904EBF" w:rsidP="00904EBF">
      <w:pPr>
        <w:pStyle w:val="Prrafodelista"/>
        <w:numPr>
          <w:ilvl w:val="0"/>
          <w:numId w:val="16"/>
        </w:numPr>
        <w:spacing w:after="0" w:line="480" w:lineRule="auto"/>
        <w:contextualSpacing w:val="0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 xml:space="preserve">Lectura y aprobación del orden del día. </w:t>
      </w:r>
    </w:p>
    <w:p w:rsidR="00904EBF" w:rsidRDefault="00904EBF" w:rsidP="00904EBF">
      <w:pPr>
        <w:pStyle w:val="Prrafodelista"/>
        <w:numPr>
          <w:ilvl w:val="0"/>
          <w:numId w:val="16"/>
        </w:numPr>
        <w:spacing w:after="0" w:line="48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E7C8D">
        <w:rPr>
          <w:rFonts w:ascii="Arial" w:hAnsi="Arial" w:cs="Arial"/>
        </w:rPr>
        <w:t xml:space="preserve">esolución y emisión del fallo </w:t>
      </w:r>
      <w:r>
        <w:rPr>
          <w:rFonts w:ascii="Arial" w:hAnsi="Arial" w:cs="Arial"/>
        </w:rPr>
        <w:t>d</w:t>
      </w:r>
      <w:r w:rsidRPr="0053018E">
        <w:rPr>
          <w:rFonts w:ascii="Arial" w:hAnsi="Arial" w:cs="Arial"/>
        </w:rPr>
        <w:t>e la li</w:t>
      </w:r>
      <w:r>
        <w:rPr>
          <w:rFonts w:ascii="Arial" w:hAnsi="Arial" w:cs="Arial"/>
        </w:rPr>
        <w:t>citación pública municipal MZGDP</w:t>
      </w:r>
      <w:r w:rsidRPr="0053018E">
        <w:rPr>
          <w:rFonts w:ascii="Arial" w:hAnsi="Arial" w:cs="Arial"/>
        </w:rPr>
        <w:t xml:space="preserve">-01/2021 para la </w:t>
      </w:r>
      <w:r w:rsidRPr="00BE7C8D">
        <w:rPr>
          <w:rFonts w:ascii="Arial" w:hAnsi="Arial" w:cs="Arial"/>
        </w:rPr>
        <w:t>“adquisición de uniformes escolares para preescolar, primaria y secundaria 2da etapa”</w:t>
      </w:r>
    </w:p>
    <w:p w:rsidR="00904EBF" w:rsidRDefault="00904EBF" w:rsidP="00904EBF">
      <w:pPr>
        <w:pStyle w:val="Prrafodelista"/>
        <w:numPr>
          <w:ilvl w:val="0"/>
          <w:numId w:val="16"/>
        </w:numPr>
        <w:spacing w:after="0" w:line="480" w:lineRule="auto"/>
        <w:contextualSpacing w:val="0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Asuntos Varios</w:t>
      </w:r>
    </w:p>
    <w:p w:rsidR="00904EBF" w:rsidRDefault="00904EBF" w:rsidP="00904EBF">
      <w:pPr>
        <w:pStyle w:val="Prrafodelista"/>
        <w:numPr>
          <w:ilvl w:val="0"/>
          <w:numId w:val="16"/>
        </w:numPr>
        <w:spacing w:after="0" w:line="480" w:lineRule="auto"/>
        <w:contextualSpacing w:val="0"/>
        <w:jc w:val="both"/>
      </w:pPr>
      <w:r w:rsidRPr="006A14EE">
        <w:rPr>
          <w:rFonts w:ascii="Arial" w:hAnsi="Arial" w:cs="Arial"/>
        </w:rPr>
        <w:t>Clausura por parte del Presidente del Comité de Adquisiciones</w:t>
      </w:r>
      <w:r>
        <w:t>.</w:t>
      </w:r>
    </w:p>
    <w:p w:rsidR="009A4E8A" w:rsidRPr="00EE048A" w:rsidRDefault="009A4E8A" w:rsidP="0013775D">
      <w:pPr>
        <w:pStyle w:val="Prrafodelista"/>
        <w:spacing w:after="0" w:line="240" w:lineRule="auto"/>
        <w:jc w:val="both"/>
        <w:rPr>
          <w:b/>
          <w:sz w:val="24"/>
          <w:szCs w:val="24"/>
        </w:rPr>
      </w:pPr>
    </w:p>
    <w:p w:rsidR="00F86FA0" w:rsidRPr="00C829F3" w:rsidRDefault="00F86FA0" w:rsidP="00F86FA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829F3">
        <w:rPr>
          <w:rFonts w:cs="Calibri"/>
          <w:sz w:val="24"/>
          <w:szCs w:val="24"/>
        </w:rPr>
        <w:t xml:space="preserve">Se dio inicio a la reunión siendo las </w:t>
      </w:r>
      <w:r w:rsidR="00336F03">
        <w:rPr>
          <w:rFonts w:cs="Calibri"/>
          <w:sz w:val="24"/>
          <w:szCs w:val="24"/>
        </w:rPr>
        <w:t>1</w:t>
      </w:r>
      <w:r w:rsidR="00904EBF">
        <w:rPr>
          <w:rFonts w:cs="Calibri"/>
          <w:sz w:val="24"/>
          <w:szCs w:val="24"/>
        </w:rPr>
        <w:t>2</w:t>
      </w:r>
      <w:r w:rsidR="00336F03">
        <w:rPr>
          <w:rFonts w:cs="Calibri"/>
          <w:sz w:val="24"/>
          <w:szCs w:val="24"/>
        </w:rPr>
        <w:t>:</w:t>
      </w:r>
      <w:r w:rsidR="00904EBF">
        <w:rPr>
          <w:rFonts w:cs="Calibri"/>
          <w:sz w:val="24"/>
          <w:szCs w:val="24"/>
        </w:rPr>
        <w:t>00</w:t>
      </w:r>
      <w:r w:rsidR="00336F03">
        <w:rPr>
          <w:rFonts w:cs="Calibri"/>
          <w:sz w:val="24"/>
          <w:szCs w:val="24"/>
        </w:rPr>
        <w:t xml:space="preserve"> h</w:t>
      </w:r>
      <w:r w:rsidRPr="00C829F3">
        <w:rPr>
          <w:rFonts w:cs="Calibri"/>
          <w:sz w:val="24"/>
          <w:szCs w:val="24"/>
        </w:rPr>
        <w:t xml:space="preserve">oras del día </w:t>
      </w:r>
      <w:r w:rsidR="00904EBF">
        <w:rPr>
          <w:rFonts w:cs="Calibri"/>
          <w:sz w:val="24"/>
          <w:szCs w:val="24"/>
        </w:rPr>
        <w:t>10</w:t>
      </w:r>
      <w:r>
        <w:rPr>
          <w:rFonts w:cs="Calibri"/>
          <w:sz w:val="24"/>
          <w:szCs w:val="24"/>
        </w:rPr>
        <w:t xml:space="preserve"> de </w:t>
      </w:r>
      <w:r w:rsidR="00904EBF">
        <w:rPr>
          <w:rFonts w:cs="Calibri"/>
          <w:sz w:val="24"/>
          <w:szCs w:val="24"/>
        </w:rPr>
        <w:t>diciembre</w:t>
      </w:r>
      <w:r>
        <w:rPr>
          <w:rFonts w:cs="Calibri"/>
          <w:sz w:val="24"/>
          <w:szCs w:val="24"/>
        </w:rPr>
        <w:t xml:space="preserve"> del </w:t>
      </w:r>
      <w:r w:rsidRPr="00C829F3">
        <w:rPr>
          <w:rFonts w:cs="Calibri"/>
          <w:sz w:val="24"/>
          <w:szCs w:val="24"/>
        </w:rPr>
        <w:t>202</w:t>
      </w:r>
      <w:r>
        <w:rPr>
          <w:rFonts w:cs="Calibri"/>
          <w:sz w:val="24"/>
          <w:szCs w:val="24"/>
        </w:rPr>
        <w:t>1 en la Sala de Presidencia Municipal</w:t>
      </w:r>
      <w:r w:rsidRPr="00C829F3">
        <w:rPr>
          <w:rFonts w:cs="Calibri"/>
          <w:sz w:val="24"/>
          <w:szCs w:val="24"/>
        </w:rPr>
        <w:t xml:space="preserve">, ubicada en la primera planta </w:t>
      </w:r>
      <w:r w:rsidR="00A37F70">
        <w:rPr>
          <w:rFonts w:cs="Calibri"/>
          <w:sz w:val="24"/>
          <w:szCs w:val="24"/>
        </w:rPr>
        <w:t>d</w:t>
      </w:r>
      <w:r w:rsidRPr="00C829F3">
        <w:rPr>
          <w:rFonts w:cs="Calibri"/>
          <w:sz w:val="24"/>
          <w:szCs w:val="24"/>
        </w:rPr>
        <w:t>el</w:t>
      </w:r>
      <w:r>
        <w:rPr>
          <w:rFonts w:cs="Calibri"/>
          <w:sz w:val="24"/>
          <w:szCs w:val="24"/>
        </w:rPr>
        <w:t xml:space="preserve"> Palacio Municipal en la calle Coló</w:t>
      </w:r>
      <w:r w:rsidRPr="00C829F3">
        <w:rPr>
          <w:rFonts w:cs="Calibri"/>
          <w:sz w:val="24"/>
          <w:szCs w:val="24"/>
        </w:rPr>
        <w:t xml:space="preserve">n no. 62 en la colonia centro en Ciudad Guzmán, Jalisco. </w:t>
      </w:r>
    </w:p>
    <w:p w:rsidR="00F86FA0" w:rsidRDefault="00F86FA0" w:rsidP="00F86FA0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04EBF" w:rsidRDefault="00904EBF" w:rsidP="00F86FA0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F86FA0" w:rsidRDefault="00FA1C72" w:rsidP="00F86FA0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Primer punto</w:t>
      </w:r>
      <w:r w:rsidR="00F86FA0" w:rsidRPr="00C829F3">
        <w:rPr>
          <w:rFonts w:cs="Calibri"/>
          <w:b/>
          <w:sz w:val="24"/>
          <w:szCs w:val="24"/>
        </w:rPr>
        <w:t xml:space="preserve">.- Lista de </w:t>
      </w:r>
      <w:r w:rsidR="00F86FA0">
        <w:rPr>
          <w:rFonts w:cs="Calibri"/>
          <w:b/>
          <w:sz w:val="24"/>
          <w:szCs w:val="24"/>
        </w:rPr>
        <w:t>Asistencia.</w:t>
      </w:r>
    </w:p>
    <w:p w:rsidR="0013775D" w:rsidRDefault="0013775D" w:rsidP="0013775D">
      <w:pPr>
        <w:pStyle w:val="Prrafodelist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Lic. </w:t>
      </w:r>
      <w:r w:rsidR="009A4E8A">
        <w:rPr>
          <w:sz w:val="24"/>
          <w:szCs w:val="24"/>
        </w:rPr>
        <w:t>Alejandro Barragán Sánchez</w:t>
      </w:r>
    </w:p>
    <w:p w:rsidR="0013775D" w:rsidRDefault="0013775D" w:rsidP="0013775D">
      <w:pPr>
        <w:pStyle w:val="Prrafodelist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Municipal y Presidente del Comité de </w:t>
      </w:r>
      <w:r w:rsidR="009A4E8A">
        <w:rPr>
          <w:sz w:val="24"/>
          <w:szCs w:val="24"/>
        </w:rPr>
        <w:t>Adquisiciones</w:t>
      </w:r>
    </w:p>
    <w:p w:rsidR="009A4E8A" w:rsidRDefault="009A4E8A" w:rsidP="0013775D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</w:p>
    <w:p w:rsidR="0013775D" w:rsidRPr="004C38AE" w:rsidRDefault="0013775D" w:rsidP="0013775D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C. Cé</w:t>
      </w:r>
      <w:r w:rsidRPr="004C38AE">
        <w:rPr>
          <w:rFonts w:cs="Times New Roman"/>
          <w:sz w:val="24"/>
          <w:szCs w:val="24"/>
          <w:lang w:eastAsia="en-US"/>
        </w:rPr>
        <w:t>sar Murguía Chávez</w:t>
      </w:r>
    </w:p>
    <w:p w:rsidR="0013775D" w:rsidRPr="004C38AE" w:rsidRDefault="0013775D" w:rsidP="0013775D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Representante</w:t>
      </w:r>
      <w:r w:rsidRPr="004C38AE">
        <w:rPr>
          <w:rFonts w:cs="Times New Roman"/>
          <w:sz w:val="24"/>
          <w:szCs w:val="24"/>
          <w:lang w:eastAsia="en-US"/>
        </w:rPr>
        <w:t xml:space="preserve"> de </w:t>
      </w:r>
      <w:r>
        <w:rPr>
          <w:rFonts w:cs="Times New Roman"/>
          <w:sz w:val="24"/>
          <w:szCs w:val="24"/>
          <w:lang w:eastAsia="en-US"/>
        </w:rPr>
        <w:t xml:space="preserve">la </w:t>
      </w:r>
      <w:r w:rsidRPr="004C38AE">
        <w:rPr>
          <w:rFonts w:cs="Times New Roman"/>
          <w:sz w:val="24"/>
          <w:szCs w:val="24"/>
          <w:lang w:eastAsia="en-US"/>
        </w:rPr>
        <w:t xml:space="preserve">Cámara Nacional de Comercio Servicios y Turismo </w:t>
      </w:r>
    </w:p>
    <w:p w:rsidR="0013775D" w:rsidRDefault="0013775D" w:rsidP="0013775D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4C38AE">
        <w:rPr>
          <w:rFonts w:cs="Times New Roman"/>
          <w:sz w:val="24"/>
          <w:szCs w:val="24"/>
          <w:lang w:eastAsia="en-US"/>
        </w:rPr>
        <w:t xml:space="preserve">De Ciudad Guzmán, Jal.  </w:t>
      </w:r>
    </w:p>
    <w:p w:rsidR="009A4E8A" w:rsidRDefault="009A4E8A" w:rsidP="0013775D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</w:p>
    <w:p w:rsidR="009A4E8A" w:rsidRPr="00D744D5" w:rsidRDefault="009A4E8A" w:rsidP="009A4E8A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Ing. Alberto guerra Sotomayor</w:t>
      </w:r>
    </w:p>
    <w:p w:rsidR="009A4E8A" w:rsidRDefault="009A4E8A" w:rsidP="009A4E8A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Presidente</w:t>
      </w:r>
      <w:r w:rsidRPr="00D744D5">
        <w:rPr>
          <w:rFonts w:cs="Times New Roman"/>
          <w:sz w:val="24"/>
          <w:szCs w:val="24"/>
          <w:lang w:eastAsia="en-US"/>
        </w:rPr>
        <w:t xml:space="preserve"> del Colegio de </w:t>
      </w:r>
      <w:r w:rsidR="00CA14AB">
        <w:rPr>
          <w:rFonts w:cs="Times New Roman"/>
          <w:sz w:val="24"/>
          <w:szCs w:val="24"/>
          <w:lang w:eastAsia="en-US"/>
        </w:rPr>
        <w:t>Ingenieros</w:t>
      </w:r>
      <w:r>
        <w:rPr>
          <w:rFonts w:cs="Times New Roman"/>
          <w:sz w:val="24"/>
          <w:szCs w:val="24"/>
          <w:lang w:eastAsia="en-US"/>
        </w:rPr>
        <w:t xml:space="preserve"> del Sur del Estado de Jalisco</w:t>
      </w:r>
    </w:p>
    <w:p w:rsidR="0013775D" w:rsidRPr="009A4E8A" w:rsidRDefault="0013775D" w:rsidP="009A4E8A">
      <w:pPr>
        <w:spacing w:after="0" w:line="240" w:lineRule="auto"/>
        <w:jc w:val="both"/>
        <w:rPr>
          <w:b/>
          <w:sz w:val="16"/>
          <w:szCs w:val="16"/>
        </w:rPr>
      </w:pPr>
    </w:p>
    <w:p w:rsidR="0013775D" w:rsidRPr="00D744D5" w:rsidRDefault="002548D1" w:rsidP="0013775D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Arq. </w:t>
      </w:r>
      <w:r w:rsidR="00BD7F74">
        <w:rPr>
          <w:rFonts w:cs="Times New Roman"/>
          <w:sz w:val="24"/>
          <w:szCs w:val="24"/>
          <w:lang w:eastAsia="en-US"/>
        </w:rPr>
        <w:t>Víctor</w:t>
      </w:r>
      <w:r>
        <w:rPr>
          <w:rFonts w:cs="Times New Roman"/>
          <w:sz w:val="24"/>
          <w:szCs w:val="24"/>
          <w:lang w:eastAsia="en-US"/>
        </w:rPr>
        <w:t xml:space="preserve"> Manuel García Caballero en representación del </w:t>
      </w:r>
    </w:p>
    <w:p w:rsidR="0013775D" w:rsidRDefault="0013775D" w:rsidP="0013775D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D744D5">
        <w:rPr>
          <w:rFonts w:cs="Times New Roman"/>
          <w:sz w:val="24"/>
          <w:szCs w:val="24"/>
          <w:lang w:eastAsia="en-US"/>
        </w:rPr>
        <w:t>Representante del Colegio de Arquitecto</w:t>
      </w:r>
      <w:r>
        <w:rPr>
          <w:rFonts w:cs="Times New Roman"/>
          <w:sz w:val="24"/>
          <w:szCs w:val="24"/>
          <w:lang w:eastAsia="en-US"/>
        </w:rPr>
        <w:t>s del Sur del Estado de Jalisco</w:t>
      </w:r>
    </w:p>
    <w:p w:rsidR="00574903" w:rsidRDefault="00574903" w:rsidP="0013775D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</w:p>
    <w:p w:rsidR="002548D1" w:rsidRDefault="002548D1" w:rsidP="0013775D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C. </w:t>
      </w:r>
      <w:r w:rsidR="00BD7F74">
        <w:rPr>
          <w:rFonts w:cs="Times New Roman"/>
          <w:sz w:val="24"/>
          <w:szCs w:val="24"/>
          <w:lang w:eastAsia="en-US"/>
        </w:rPr>
        <w:t>Noemí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="00BD7F74">
        <w:rPr>
          <w:rFonts w:cs="Times New Roman"/>
          <w:sz w:val="24"/>
          <w:szCs w:val="24"/>
          <w:lang w:eastAsia="en-US"/>
        </w:rPr>
        <w:t>Gutiérrez</w:t>
      </w:r>
      <w:r>
        <w:rPr>
          <w:rFonts w:cs="Times New Roman"/>
          <w:sz w:val="24"/>
          <w:szCs w:val="24"/>
          <w:lang w:eastAsia="en-US"/>
        </w:rPr>
        <w:t xml:space="preserve"> Guzmán</w:t>
      </w:r>
    </w:p>
    <w:p w:rsidR="002548D1" w:rsidRPr="002548D1" w:rsidRDefault="002548D1" w:rsidP="002548D1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Presidente del Consejo Directivo de </w:t>
      </w:r>
      <w:r w:rsidR="00BD7F74">
        <w:rPr>
          <w:rFonts w:cs="Times New Roman"/>
          <w:sz w:val="24"/>
          <w:szCs w:val="24"/>
          <w:lang w:eastAsia="en-US"/>
        </w:rPr>
        <w:t>Jóvenes</w:t>
      </w:r>
      <w:r>
        <w:rPr>
          <w:rFonts w:cs="Times New Roman"/>
          <w:sz w:val="24"/>
          <w:szCs w:val="24"/>
          <w:lang w:eastAsia="en-US"/>
        </w:rPr>
        <w:t xml:space="preserve"> empresariales de Jalisco</w:t>
      </w:r>
    </w:p>
    <w:p w:rsidR="002548D1" w:rsidRDefault="002548D1" w:rsidP="0013775D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</w:p>
    <w:p w:rsidR="002548D1" w:rsidRDefault="002548D1" w:rsidP="0013775D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C. Alfonso </w:t>
      </w:r>
      <w:r w:rsidR="00BD7F74">
        <w:rPr>
          <w:rFonts w:cs="Times New Roman"/>
          <w:sz w:val="24"/>
          <w:szCs w:val="24"/>
          <w:lang w:eastAsia="en-US"/>
        </w:rPr>
        <w:t>Sánchez</w:t>
      </w:r>
      <w:r>
        <w:rPr>
          <w:rFonts w:cs="Times New Roman"/>
          <w:sz w:val="24"/>
          <w:szCs w:val="24"/>
          <w:lang w:eastAsia="en-US"/>
        </w:rPr>
        <w:t xml:space="preserve"> Bernal</w:t>
      </w:r>
    </w:p>
    <w:p w:rsidR="002548D1" w:rsidRDefault="00BD7F74" w:rsidP="0013775D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Presidente COPARMEX Delegación Sur Jalisco</w:t>
      </w:r>
    </w:p>
    <w:p w:rsidR="002548D1" w:rsidRDefault="002548D1" w:rsidP="0013775D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</w:p>
    <w:p w:rsidR="0013775D" w:rsidRDefault="0013775D" w:rsidP="0013775D">
      <w:pPr>
        <w:pStyle w:val="Prrafodelista"/>
        <w:spacing w:after="0" w:line="240" w:lineRule="auto"/>
        <w:jc w:val="both"/>
        <w:rPr>
          <w:sz w:val="24"/>
          <w:szCs w:val="24"/>
          <w:lang w:eastAsia="en-US"/>
        </w:rPr>
      </w:pPr>
      <w:r w:rsidRPr="004970D8">
        <w:rPr>
          <w:sz w:val="24"/>
          <w:szCs w:val="24"/>
          <w:lang w:eastAsia="en-US"/>
        </w:rPr>
        <w:t xml:space="preserve">Lic. </w:t>
      </w:r>
      <w:r w:rsidR="00336F03">
        <w:rPr>
          <w:sz w:val="24"/>
          <w:szCs w:val="24"/>
          <w:lang w:eastAsia="en-US"/>
        </w:rPr>
        <w:t>Nidia Araceli Zúñiga Salazar</w:t>
      </w:r>
    </w:p>
    <w:p w:rsidR="0013775D" w:rsidRDefault="0013775D" w:rsidP="0013775D">
      <w:pPr>
        <w:pStyle w:val="Prrafodelista"/>
        <w:spacing w:after="0" w:line="240" w:lineRule="auto"/>
        <w:jc w:val="both"/>
        <w:rPr>
          <w:sz w:val="24"/>
          <w:szCs w:val="24"/>
          <w:lang w:eastAsia="en-US"/>
        </w:rPr>
      </w:pPr>
      <w:r w:rsidRPr="004970D8">
        <w:rPr>
          <w:sz w:val="24"/>
          <w:szCs w:val="24"/>
          <w:lang w:eastAsia="en-US"/>
        </w:rPr>
        <w:t>Titular del Órgano Interno de Control</w:t>
      </w:r>
    </w:p>
    <w:p w:rsidR="0013775D" w:rsidRPr="004970D8" w:rsidRDefault="0013775D" w:rsidP="0013775D">
      <w:pPr>
        <w:spacing w:after="0" w:line="240" w:lineRule="auto"/>
        <w:rPr>
          <w:rFonts w:eastAsia="Calibri"/>
          <w:sz w:val="16"/>
          <w:szCs w:val="16"/>
          <w:lang w:eastAsia="en-US"/>
        </w:rPr>
      </w:pPr>
    </w:p>
    <w:p w:rsidR="0013775D" w:rsidRPr="00D744D5" w:rsidRDefault="00574903" w:rsidP="0013775D">
      <w:pPr>
        <w:spacing w:after="0"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M.C.I. Rosa </w:t>
      </w:r>
      <w:r w:rsidR="00AA5C6D">
        <w:rPr>
          <w:rFonts w:eastAsia="Calibri"/>
          <w:sz w:val="24"/>
          <w:szCs w:val="24"/>
          <w:lang w:eastAsia="en-US"/>
        </w:rPr>
        <w:t>María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AA5C6D">
        <w:rPr>
          <w:rFonts w:eastAsia="Calibri"/>
          <w:sz w:val="24"/>
          <w:szCs w:val="24"/>
          <w:lang w:eastAsia="en-US"/>
        </w:rPr>
        <w:t>Sánchez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AA5C6D">
        <w:rPr>
          <w:rFonts w:eastAsia="Calibri"/>
          <w:sz w:val="24"/>
          <w:szCs w:val="24"/>
          <w:lang w:eastAsia="en-US"/>
        </w:rPr>
        <w:t>Sánchez</w:t>
      </w:r>
    </w:p>
    <w:p w:rsidR="0013775D" w:rsidRPr="004C38AE" w:rsidRDefault="0013775D" w:rsidP="00904EBF">
      <w:pPr>
        <w:spacing w:after="0" w:line="240" w:lineRule="auto"/>
        <w:ind w:left="708"/>
        <w:jc w:val="both"/>
        <w:rPr>
          <w:rFonts w:cs="Calibri"/>
          <w:sz w:val="24"/>
          <w:szCs w:val="24"/>
        </w:rPr>
      </w:pPr>
      <w:r w:rsidRPr="00D744D5">
        <w:rPr>
          <w:rFonts w:eastAsia="Calibri"/>
          <w:sz w:val="24"/>
          <w:szCs w:val="24"/>
          <w:lang w:eastAsia="en-US"/>
        </w:rPr>
        <w:t xml:space="preserve">Coordinador de Proveeduría Municipal y Secretario Técnico  del Comité de </w:t>
      </w:r>
      <w:r w:rsidR="00C40203">
        <w:rPr>
          <w:rFonts w:eastAsia="Calibri"/>
          <w:sz w:val="24"/>
          <w:szCs w:val="24"/>
          <w:lang w:eastAsia="en-US"/>
        </w:rPr>
        <w:t xml:space="preserve">Adquisiciones </w:t>
      </w:r>
      <w:r w:rsidRPr="00D744D5">
        <w:rPr>
          <w:rFonts w:eastAsia="Calibri"/>
          <w:sz w:val="24"/>
          <w:szCs w:val="24"/>
          <w:lang w:eastAsia="en-US"/>
        </w:rPr>
        <w:t xml:space="preserve"> Gubernamentales, Contratación</w:t>
      </w:r>
      <w:r w:rsidRPr="004C38AE">
        <w:rPr>
          <w:rFonts w:cs="Calibri"/>
          <w:sz w:val="24"/>
          <w:szCs w:val="24"/>
        </w:rPr>
        <w:t xml:space="preserve"> de Servicios, Arrendamientos y Enajenaciones, para el Municipio de Zapotlán el Grande.</w:t>
      </w:r>
    </w:p>
    <w:p w:rsidR="0013775D" w:rsidRPr="004B37FC" w:rsidRDefault="0013775D" w:rsidP="0013775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13775D" w:rsidRPr="00C829F3" w:rsidRDefault="00FA1C72" w:rsidP="0013775D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Segundo punto</w:t>
      </w:r>
      <w:r w:rsidR="0013775D" w:rsidRPr="00C829F3">
        <w:rPr>
          <w:rFonts w:cs="Calibri"/>
          <w:b/>
          <w:sz w:val="24"/>
          <w:szCs w:val="24"/>
        </w:rPr>
        <w:t xml:space="preserve">.- Declaratoria de quorum para sesionar </w:t>
      </w:r>
    </w:p>
    <w:p w:rsidR="0013775D" w:rsidRPr="00C829F3" w:rsidRDefault="005E12BD" w:rsidP="0013775D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La M.C.I. Rosa María Sánchez Sánchez</w:t>
      </w:r>
      <w:r w:rsidR="005E7479">
        <w:rPr>
          <w:rFonts w:cs="Calibri"/>
          <w:sz w:val="24"/>
          <w:szCs w:val="24"/>
        </w:rPr>
        <w:t xml:space="preserve"> </w:t>
      </w:r>
      <w:r w:rsidR="005E7479" w:rsidRPr="004D7274">
        <w:rPr>
          <w:sz w:val="24"/>
          <w:szCs w:val="24"/>
        </w:rPr>
        <w:t xml:space="preserve">en su carácter de Secretario Técnico del Comité de </w:t>
      </w:r>
      <w:r w:rsidR="005E7479">
        <w:rPr>
          <w:sz w:val="24"/>
          <w:szCs w:val="24"/>
        </w:rPr>
        <w:t>Adquisiciones</w:t>
      </w:r>
      <w:r>
        <w:rPr>
          <w:rFonts w:cs="Calibri"/>
          <w:sz w:val="24"/>
          <w:szCs w:val="24"/>
        </w:rPr>
        <w:t>, Informa al Presidente del Comité de compras que una vez después de nombrar lista de asistencia s</w:t>
      </w:r>
      <w:r w:rsidR="0013775D" w:rsidRPr="00C829F3">
        <w:rPr>
          <w:rFonts w:cs="Calibri"/>
          <w:sz w:val="24"/>
          <w:szCs w:val="24"/>
        </w:rPr>
        <w:t xml:space="preserve">e </w:t>
      </w:r>
      <w:r w:rsidR="0013775D">
        <w:rPr>
          <w:rFonts w:cs="Calibri"/>
          <w:sz w:val="24"/>
          <w:szCs w:val="24"/>
        </w:rPr>
        <w:t xml:space="preserve">registra la asistencia </w:t>
      </w:r>
      <w:r w:rsidR="0013775D" w:rsidRPr="008C4801">
        <w:rPr>
          <w:rFonts w:cs="Calibri"/>
          <w:sz w:val="24"/>
          <w:szCs w:val="24"/>
        </w:rPr>
        <w:t xml:space="preserve">de </w:t>
      </w:r>
      <w:r w:rsidR="00336F03">
        <w:rPr>
          <w:rFonts w:cs="Calibri"/>
          <w:sz w:val="24"/>
          <w:szCs w:val="24"/>
        </w:rPr>
        <w:t>0</w:t>
      </w:r>
      <w:r w:rsidR="00BD7F74">
        <w:rPr>
          <w:rFonts w:cs="Calibri"/>
          <w:sz w:val="24"/>
          <w:szCs w:val="24"/>
        </w:rPr>
        <w:t>8</w:t>
      </w:r>
      <w:r w:rsidR="0013775D" w:rsidRPr="008C4801">
        <w:rPr>
          <w:rFonts w:cs="Calibri"/>
          <w:sz w:val="24"/>
          <w:szCs w:val="24"/>
        </w:rPr>
        <w:t xml:space="preserve"> de los </w:t>
      </w:r>
      <w:r w:rsidR="00F86FA0">
        <w:rPr>
          <w:rFonts w:cs="Calibri"/>
          <w:sz w:val="24"/>
          <w:szCs w:val="24"/>
        </w:rPr>
        <w:t>09</w:t>
      </w:r>
      <w:r w:rsidR="0013775D" w:rsidRPr="00C829F3">
        <w:rPr>
          <w:rFonts w:cs="Calibri"/>
          <w:sz w:val="24"/>
          <w:szCs w:val="24"/>
        </w:rPr>
        <w:t xml:space="preserve"> miembros que integran el Comité, por lo que existe quórum legal para sesionar, de conformidad con el Reglamento de Compras</w:t>
      </w:r>
      <w:r w:rsidR="0013775D" w:rsidRPr="00C829F3">
        <w:rPr>
          <w:rFonts w:cs="Calibri"/>
          <w:b/>
          <w:sz w:val="24"/>
          <w:szCs w:val="24"/>
        </w:rPr>
        <w:t xml:space="preserve"> </w:t>
      </w:r>
      <w:r w:rsidR="0013775D" w:rsidRPr="00C829F3">
        <w:rPr>
          <w:rFonts w:cs="Calibri"/>
          <w:sz w:val="24"/>
          <w:szCs w:val="24"/>
        </w:rPr>
        <w:t>Gubernamentales, Contratación de Servicios, Arrendamientos y Enajenaciones, para el Municipio de Zapotlán el Grande.</w:t>
      </w:r>
    </w:p>
    <w:p w:rsidR="005E7479" w:rsidRDefault="005E7479" w:rsidP="0013775D">
      <w:pPr>
        <w:spacing w:after="0" w:line="240" w:lineRule="auto"/>
        <w:rPr>
          <w:rFonts w:cs="Calibri"/>
          <w:b/>
          <w:sz w:val="24"/>
          <w:szCs w:val="24"/>
        </w:rPr>
      </w:pPr>
    </w:p>
    <w:p w:rsidR="0013775D" w:rsidRPr="00C829F3" w:rsidRDefault="00FA1C72" w:rsidP="0013775D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Tercer punto</w:t>
      </w:r>
      <w:r w:rsidR="0013775D" w:rsidRPr="00C829F3">
        <w:rPr>
          <w:rFonts w:cs="Calibri"/>
          <w:b/>
          <w:sz w:val="24"/>
          <w:szCs w:val="24"/>
        </w:rPr>
        <w:t xml:space="preserve">.- Lectura y aprobación del orden del día. </w:t>
      </w:r>
    </w:p>
    <w:p w:rsidR="0013775D" w:rsidRPr="00FA2482" w:rsidRDefault="0013775D" w:rsidP="0013775D">
      <w:pPr>
        <w:spacing w:after="0" w:line="240" w:lineRule="auto"/>
        <w:contextualSpacing/>
        <w:jc w:val="both"/>
        <w:rPr>
          <w:rFonts w:cs="Calibri"/>
          <w:b/>
          <w:sz w:val="16"/>
          <w:szCs w:val="16"/>
        </w:rPr>
      </w:pPr>
    </w:p>
    <w:p w:rsidR="0013775D" w:rsidRPr="00C80464" w:rsidRDefault="0013775D" w:rsidP="0013775D">
      <w:pPr>
        <w:spacing w:after="0" w:line="240" w:lineRule="auto"/>
        <w:contextualSpacing/>
        <w:jc w:val="both"/>
        <w:rPr>
          <w:sz w:val="24"/>
          <w:szCs w:val="24"/>
        </w:rPr>
      </w:pPr>
      <w:r w:rsidRPr="003F72B2">
        <w:rPr>
          <w:sz w:val="24"/>
          <w:szCs w:val="24"/>
        </w:rPr>
        <w:t>Lectura</w:t>
      </w:r>
      <w:r w:rsidRPr="003F72B2">
        <w:rPr>
          <w:sz w:val="16"/>
          <w:szCs w:val="24"/>
        </w:rPr>
        <w:t xml:space="preserve"> </w:t>
      </w:r>
      <w:r w:rsidRPr="004D7274">
        <w:rPr>
          <w:sz w:val="24"/>
          <w:szCs w:val="24"/>
        </w:rPr>
        <w:t xml:space="preserve">y aprobación del orden del día. </w:t>
      </w:r>
      <w:r w:rsidR="00F86FA0">
        <w:rPr>
          <w:sz w:val="24"/>
          <w:szCs w:val="24"/>
        </w:rPr>
        <w:t xml:space="preserve">La M.C.I. Rosa María Sánchez </w:t>
      </w:r>
      <w:proofErr w:type="spellStart"/>
      <w:r w:rsidR="00F86FA0">
        <w:rPr>
          <w:sz w:val="24"/>
          <w:szCs w:val="24"/>
        </w:rPr>
        <w:t>Sánchez</w:t>
      </w:r>
      <w:proofErr w:type="spellEnd"/>
      <w:r w:rsidRPr="004D7274">
        <w:rPr>
          <w:sz w:val="24"/>
          <w:szCs w:val="24"/>
        </w:rPr>
        <w:t xml:space="preserve">, en su carácter de Secretario Técnico del Comité de </w:t>
      </w:r>
      <w:r w:rsidR="00C40203">
        <w:rPr>
          <w:sz w:val="24"/>
          <w:szCs w:val="24"/>
        </w:rPr>
        <w:t>Adquisiciones</w:t>
      </w:r>
      <w:r w:rsidR="00AA5C6D">
        <w:rPr>
          <w:sz w:val="24"/>
          <w:szCs w:val="24"/>
        </w:rPr>
        <w:t>, una vez leída</w:t>
      </w:r>
      <w:r w:rsidRPr="004D7274">
        <w:rPr>
          <w:sz w:val="24"/>
          <w:szCs w:val="24"/>
        </w:rPr>
        <w:t xml:space="preserve"> el orden del día, solicita su aprobación. </w:t>
      </w:r>
      <w:r w:rsidRPr="004D7274">
        <w:rPr>
          <w:b/>
          <w:sz w:val="24"/>
          <w:szCs w:val="24"/>
        </w:rPr>
        <w:t xml:space="preserve">SE APRUEBA POR UNANIMIDAD </w:t>
      </w:r>
      <w:r w:rsidR="00AA5C6D">
        <w:rPr>
          <w:b/>
          <w:sz w:val="24"/>
          <w:szCs w:val="24"/>
        </w:rPr>
        <w:t xml:space="preserve">POR </w:t>
      </w:r>
      <w:r w:rsidRPr="004D7274">
        <w:rPr>
          <w:b/>
          <w:sz w:val="24"/>
          <w:szCs w:val="24"/>
        </w:rPr>
        <w:t xml:space="preserve">LOS </w:t>
      </w:r>
      <w:r>
        <w:rPr>
          <w:b/>
          <w:sz w:val="24"/>
          <w:szCs w:val="24"/>
        </w:rPr>
        <w:t xml:space="preserve">INTEGRANTES DEL COMITÉ </w:t>
      </w:r>
      <w:r w:rsidRPr="004D7274">
        <w:rPr>
          <w:b/>
          <w:sz w:val="24"/>
          <w:szCs w:val="24"/>
        </w:rPr>
        <w:t>PRESENTES</w:t>
      </w:r>
      <w:r>
        <w:rPr>
          <w:sz w:val="24"/>
          <w:szCs w:val="24"/>
        </w:rPr>
        <w:t xml:space="preserve">. </w:t>
      </w:r>
    </w:p>
    <w:p w:rsidR="0013775D" w:rsidRDefault="0013775D" w:rsidP="0013775D">
      <w:pPr>
        <w:spacing w:after="0" w:line="240" w:lineRule="auto"/>
        <w:rPr>
          <w:rFonts w:cs="Calibri"/>
          <w:b/>
          <w:sz w:val="16"/>
          <w:szCs w:val="16"/>
        </w:rPr>
      </w:pPr>
    </w:p>
    <w:p w:rsidR="0013775D" w:rsidRDefault="0013775D" w:rsidP="00E2348E">
      <w:pPr>
        <w:pStyle w:val="Encabezado"/>
        <w:jc w:val="right"/>
        <w:rPr>
          <w:rFonts w:ascii="Book Antiqua" w:hAnsi="Book Antiqua" w:cstheme="minorHAnsi"/>
          <w:sz w:val="24"/>
          <w:szCs w:val="24"/>
        </w:rPr>
      </w:pPr>
    </w:p>
    <w:p w:rsidR="00BD7F74" w:rsidRPr="00BD7F74" w:rsidRDefault="00FA1C72" w:rsidP="00BD7F7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D7F74">
        <w:rPr>
          <w:b/>
          <w:sz w:val="24"/>
          <w:szCs w:val="24"/>
        </w:rPr>
        <w:lastRenderedPageBreak/>
        <w:t>Cuarto punto</w:t>
      </w:r>
      <w:r w:rsidR="00D75FF6" w:rsidRPr="00BD7F74">
        <w:rPr>
          <w:b/>
          <w:sz w:val="24"/>
          <w:szCs w:val="24"/>
        </w:rPr>
        <w:t>.-</w:t>
      </w:r>
      <w:r w:rsidR="00BD7F74">
        <w:rPr>
          <w:b/>
          <w:sz w:val="24"/>
          <w:szCs w:val="24"/>
        </w:rPr>
        <w:t xml:space="preserve"> </w:t>
      </w:r>
      <w:r w:rsidR="00BD7F74" w:rsidRPr="00BD7F74">
        <w:rPr>
          <w:rFonts w:ascii="Arial" w:hAnsi="Arial" w:cs="Arial"/>
          <w:b/>
        </w:rPr>
        <w:t>Resolución y emisión del fallo de la licitación pública municipal MZGDP-01/2021 para la “adquisición de uniformes escolares para preescolar, primaria y secundaria 2da etapa”</w:t>
      </w:r>
    </w:p>
    <w:p w:rsidR="00677506" w:rsidRPr="00095B99" w:rsidRDefault="00677506" w:rsidP="003967ED">
      <w:pPr>
        <w:pStyle w:val="Encabezado"/>
        <w:jc w:val="both"/>
        <w:rPr>
          <w:rFonts w:ascii="Arial" w:hAnsi="Arial" w:cs="Arial"/>
          <w:b/>
        </w:rPr>
      </w:pPr>
    </w:p>
    <w:p w:rsidR="00A26499" w:rsidRDefault="00BD7F74" w:rsidP="00A26499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095B99">
        <w:rPr>
          <w:rFonts w:cstheme="minorHAnsi"/>
          <w:sz w:val="24"/>
          <w:szCs w:val="24"/>
        </w:rPr>
        <w:t xml:space="preserve">Emisión de fallo de adjudicación </w:t>
      </w:r>
      <w:r w:rsidR="00095B99" w:rsidRPr="00095B99">
        <w:rPr>
          <w:rFonts w:cstheme="minorHAnsi"/>
          <w:sz w:val="24"/>
          <w:szCs w:val="24"/>
        </w:rPr>
        <w:t>de la  Licitación Pública Municipal GMZGDP-01/2021</w:t>
      </w:r>
      <w:r w:rsidRPr="00095B99">
        <w:rPr>
          <w:rFonts w:cstheme="minorHAnsi"/>
          <w:sz w:val="24"/>
          <w:szCs w:val="24"/>
        </w:rPr>
        <w:t xml:space="preserve"> para la “ADQUISICIÓN </w:t>
      </w:r>
      <w:r w:rsidR="00095B99" w:rsidRPr="00095B99">
        <w:rPr>
          <w:rFonts w:cstheme="minorHAnsi"/>
          <w:sz w:val="24"/>
          <w:szCs w:val="24"/>
        </w:rPr>
        <w:t>DE UNIFORMES ESCOLARES PARA PREESCOLAR, PRIMARIA Y SECUNDARIA SEGUNDA ETAPA”</w:t>
      </w:r>
      <w:r w:rsidRPr="00095B99">
        <w:rPr>
          <w:rFonts w:cstheme="minorHAnsi"/>
          <w:sz w:val="24"/>
          <w:szCs w:val="24"/>
        </w:rPr>
        <w:t xml:space="preserve">. </w:t>
      </w:r>
      <w:r w:rsidR="00095B99" w:rsidRPr="00095B99">
        <w:rPr>
          <w:rFonts w:cstheme="minorHAnsi"/>
          <w:sz w:val="24"/>
          <w:szCs w:val="24"/>
        </w:rPr>
        <w:t>La Licenciada Rosa María Sánchez Sánchez informa a los integrantes del Comité de Adquisiciones que</w:t>
      </w:r>
      <w:r w:rsidR="00E217F1">
        <w:rPr>
          <w:rFonts w:cstheme="minorHAnsi"/>
          <w:sz w:val="24"/>
          <w:szCs w:val="24"/>
        </w:rPr>
        <w:t>,</w:t>
      </w:r>
      <w:r w:rsidR="00095B99" w:rsidRPr="00095B99">
        <w:rPr>
          <w:rFonts w:cstheme="minorHAnsi"/>
          <w:sz w:val="24"/>
          <w:szCs w:val="24"/>
        </w:rPr>
        <w:t xml:space="preserve"> derivado de la apertura de sobres llevada a cabo el día 07 de diciembre de 2021 a las 10:15 horas en la Sala María Elena Larios González”, en presencia de la Licenciada Nidia Araceli </w:t>
      </w:r>
      <w:r w:rsidR="00394AB6" w:rsidRPr="00095B99">
        <w:rPr>
          <w:rFonts w:cstheme="minorHAnsi"/>
          <w:sz w:val="24"/>
          <w:szCs w:val="24"/>
        </w:rPr>
        <w:t>Zúñiga</w:t>
      </w:r>
      <w:r w:rsidR="00095B99" w:rsidRPr="00095B99">
        <w:rPr>
          <w:rFonts w:cstheme="minorHAnsi"/>
          <w:sz w:val="24"/>
          <w:szCs w:val="24"/>
        </w:rPr>
        <w:t xml:space="preserve"> Salazar, Titular del Órgano Interno de Control, y 3 de los integrantes del Comité de adquisiciones, el Ing. Alberto Guerra Sotomayor, Presidente del Colegio de Ingenieros Civiles del Sur Del Estado de Jalisco, la Lic. </w:t>
      </w:r>
      <w:r w:rsidR="00394AB6" w:rsidRPr="00095B99">
        <w:rPr>
          <w:rFonts w:cstheme="minorHAnsi"/>
          <w:sz w:val="24"/>
          <w:szCs w:val="24"/>
        </w:rPr>
        <w:t>Noemí</w:t>
      </w:r>
      <w:r w:rsidR="00095B99" w:rsidRPr="00095B99">
        <w:rPr>
          <w:rFonts w:cstheme="minorHAnsi"/>
          <w:sz w:val="24"/>
          <w:szCs w:val="24"/>
        </w:rPr>
        <w:t xml:space="preserve"> </w:t>
      </w:r>
      <w:r w:rsidR="00394AB6" w:rsidRPr="00095B99">
        <w:rPr>
          <w:rFonts w:cstheme="minorHAnsi"/>
          <w:sz w:val="24"/>
          <w:szCs w:val="24"/>
        </w:rPr>
        <w:t>Gutiérrez</w:t>
      </w:r>
      <w:r w:rsidR="00095B99" w:rsidRPr="00095B99">
        <w:rPr>
          <w:rFonts w:cstheme="minorHAnsi"/>
          <w:sz w:val="24"/>
          <w:szCs w:val="24"/>
        </w:rPr>
        <w:t xml:space="preserve"> Guzmán</w:t>
      </w:r>
      <w:r w:rsidR="00095B99">
        <w:rPr>
          <w:rFonts w:cstheme="minorHAnsi"/>
          <w:sz w:val="24"/>
          <w:szCs w:val="24"/>
        </w:rPr>
        <w:t xml:space="preserve"> </w:t>
      </w:r>
      <w:r w:rsidR="00095B99" w:rsidRPr="00095B99">
        <w:rPr>
          <w:rFonts w:cstheme="minorHAnsi"/>
          <w:sz w:val="24"/>
          <w:szCs w:val="24"/>
        </w:rPr>
        <w:t>Representante de jóvenes empresarios y el C. Alfonso Sánchez Bernal Presidente de COPARMEX</w:t>
      </w:r>
      <w:r w:rsidR="00E217F1">
        <w:rPr>
          <w:rFonts w:cstheme="minorHAnsi"/>
          <w:sz w:val="24"/>
          <w:szCs w:val="24"/>
        </w:rPr>
        <w:t>, el único licitante que se presentó a esta licitación con razón social “El Oferton de Occidente, S.A. de C.V.”</w:t>
      </w:r>
      <w:r w:rsidR="00A26499">
        <w:rPr>
          <w:rFonts w:cstheme="minorHAnsi"/>
          <w:sz w:val="24"/>
          <w:szCs w:val="24"/>
        </w:rPr>
        <w:t xml:space="preserve"> </w:t>
      </w:r>
      <w:r w:rsidR="00E217F1">
        <w:rPr>
          <w:rFonts w:cstheme="minorHAnsi"/>
          <w:sz w:val="24"/>
          <w:szCs w:val="24"/>
        </w:rPr>
        <w:t xml:space="preserve"> </w:t>
      </w:r>
      <w:r w:rsidR="005A07E7">
        <w:rPr>
          <w:rFonts w:cstheme="minorHAnsi"/>
          <w:sz w:val="24"/>
          <w:szCs w:val="24"/>
        </w:rPr>
        <w:t>No</w:t>
      </w:r>
      <w:r w:rsidR="00E217F1">
        <w:rPr>
          <w:rFonts w:cstheme="minorHAnsi"/>
          <w:sz w:val="24"/>
          <w:szCs w:val="24"/>
        </w:rPr>
        <w:t xml:space="preserve"> cumplió con la totalidad de los requisitos solicitados en el numeral </w:t>
      </w:r>
      <w:r w:rsidR="00A26499">
        <w:rPr>
          <w:rFonts w:cstheme="minorHAnsi"/>
          <w:sz w:val="24"/>
          <w:szCs w:val="24"/>
        </w:rPr>
        <w:t>6.1 d</w:t>
      </w:r>
      <w:r w:rsidR="00E217F1">
        <w:rPr>
          <w:rFonts w:cstheme="minorHAnsi"/>
          <w:sz w:val="24"/>
          <w:szCs w:val="24"/>
        </w:rPr>
        <w:t>e las bases publicadas en esta licitaci</w:t>
      </w:r>
      <w:r w:rsidR="00A26499">
        <w:rPr>
          <w:rFonts w:cstheme="minorHAnsi"/>
          <w:sz w:val="24"/>
          <w:szCs w:val="24"/>
        </w:rPr>
        <w:t xml:space="preserve">ón de </w:t>
      </w:r>
      <w:r w:rsidR="00E217F1">
        <w:rPr>
          <w:rFonts w:cstheme="minorHAnsi"/>
          <w:sz w:val="24"/>
          <w:szCs w:val="24"/>
        </w:rPr>
        <w:t xml:space="preserve">fecha 27 de noviembre de 2021, </w:t>
      </w:r>
      <w:r w:rsidR="00A26499">
        <w:rPr>
          <w:rFonts w:cstheme="minorHAnsi"/>
          <w:sz w:val="24"/>
          <w:szCs w:val="24"/>
        </w:rPr>
        <w:t xml:space="preserve">ya que no presentó el Anexo 2. Propuesta Técnica y Anexo 3. En lo que se refiere a la Cedula del Registro Federal </w:t>
      </w:r>
      <w:r w:rsidR="00394AB6">
        <w:rPr>
          <w:rFonts w:cstheme="minorHAnsi"/>
          <w:sz w:val="24"/>
          <w:szCs w:val="24"/>
        </w:rPr>
        <w:t>de</w:t>
      </w:r>
      <w:r w:rsidR="00A26499">
        <w:rPr>
          <w:rFonts w:cstheme="minorHAnsi"/>
          <w:sz w:val="24"/>
          <w:szCs w:val="24"/>
        </w:rPr>
        <w:t xml:space="preserve"> Contribuyentes y el comprobante de domicilio, por lo tanto se procedió a desechar su propuesta técnica, por lo que no se llevó a cabo la apertura del sobre conteniendo su propuesta económica, de acuerdo al numeral 20</w:t>
      </w:r>
      <w:r w:rsidR="00A26499" w:rsidRPr="00884889">
        <w:rPr>
          <w:rFonts w:cstheme="minorHAnsi"/>
          <w:sz w:val="24"/>
          <w:szCs w:val="24"/>
        </w:rPr>
        <w:t xml:space="preserve">.1 </w:t>
      </w:r>
      <w:r w:rsidR="00A26499">
        <w:rPr>
          <w:rFonts w:cstheme="minorHAnsi"/>
          <w:sz w:val="24"/>
          <w:szCs w:val="24"/>
        </w:rPr>
        <w:t>de las citadas bases con anterioridad que dice: “</w:t>
      </w:r>
      <w:r w:rsidR="00A26499" w:rsidRPr="00884889">
        <w:rPr>
          <w:rFonts w:cstheme="minorHAnsi"/>
          <w:sz w:val="24"/>
          <w:szCs w:val="24"/>
        </w:rPr>
        <w:t xml:space="preserve">En la evaluación de las propuestas se descalificará a los </w:t>
      </w:r>
      <w:r w:rsidR="00A26499">
        <w:rPr>
          <w:rFonts w:cstheme="minorHAnsi"/>
          <w:sz w:val="24"/>
          <w:szCs w:val="24"/>
        </w:rPr>
        <w:t>licitantes</w:t>
      </w:r>
      <w:r w:rsidR="00A26499" w:rsidRPr="00884889">
        <w:rPr>
          <w:rFonts w:cstheme="minorHAnsi"/>
          <w:sz w:val="24"/>
          <w:szCs w:val="24"/>
        </w:rPr>
        <w:t xml:space="preserve"> que incurran en alguna de las siguientes irregularidades: falta de cumplimiento de alguno de los requisitos establecidos en las bases de</w:t>
      </w:r>
      <w:r w:rsidR="00A26499">
        <w:rPr>
          <w:rFonts w:cstheme="minorHAnsi"/>
          <w:sz w:val="24"/>
          <w:szCs w:val="24"/>
        </w:rPr>
        <w:t xml:space="preserve"> </w:t>
      </w:r>
      <w:r w:rsidR="00A26499" w:rsidRPr="00884889">
        <w:rPr>
          <w:rFonts w:cstheme="minorHAnsi"/>
          <w:sz w:val="24"/>
          <w:szCs w:val="24"/>
        </w:rPr>
        <w:t>l</w:t>
      </w:r>
      <w:r w:rsidR="00A26499">
        <w:rPr>
          <w:rFonts w:cstheme="minorHAnsi"/>
          <w:sz w:val="24"/>
          <w:szCs w:val="24"/>
        </w:rPr>
        <w:t>a licitación</w:t>
      </w:r>
      <w:r w:rsidR="00A26499" w:rsidRPr="00884889">
        <w:rPr>
          <w:rFonts w:cstheme="minorHAnsi"/>
          <w:sz w:val="24"/>
          <w:szCs w:val="24"/>
        </w:rPr>
        <w:t xml:space="preserve">; si se comprueba que el </w:t>
      </w:r>
      <w:r w:rsidR="00A26499">
        <w:rPr>
          <w:rFonts w:cstheme="minorHAnsi"/>
          <w:sz w:val="24"/>
          <w:szCs w:val="24"/>
        </w:rPr>
        <w:t>licitante</w:t>
      </w:r>
      <w:r w:rsidR="00A26499" w:rsidRPr="00884889">
        <w:rPr>
          <w:rFonts w:cstheme="minorHAnsi"/>
          <w:sz w:val="24"/>
          <w:szCs w:val="24"/>
        </w:rPr>
        <w:t xml:space="preserve"> hubiere acordado con otro u otros elevar los precios de los bienes o servicios de</w:t>
      </w:r>
      <w:r w:rsidR="00A26499">
        <w:rPr>
          <w:rFonts w:cstheme="minorHAnsi"/>
          <w:sz w:val="24"/>
          <w:szCs w:val="24"/>
        </w:rPr>
        <w:t xml:space="preserve"> la licitación</w:t>
      </w:r>
      <w:r w:rsidR="00A26499" w:rsidRPr="00884889">
        <w:rPr>
          <w:rFonts w:cstheme="minorHAnsi"/>
          <w:sz w:val="24"/>
          <w:szCs w:val="24"/>
        </w:rPr>
        <w:t xml:space="preserve">, o cualquier otro acuerdo que tenga como fin obtener una ventaja sobre los demás </w:t>
      </w:r>
      <w:r w:rsidR="00A26499">
        <w:rPr>
          <w:rFonts w:cstheme="minorHAnsi"/>
          <w:sz w:val="24"/>
          <w:szCs w:val="24"/>
        </w:rPr>
        <w:t>licitantes”.</w:t>
      </w:r>
    </w:p>
    <w:p w:rsidR="00E217F1" w:rsidRDefault="00E217F1" w:rsidP="00E217F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A26499" w:rsidRPr="005A07E7" w:rsidRDefault="00A26499" w:rsidP="008130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05F7">
        <w:rPr>
          <w:rFonts w:ascii="Calibri" w:hAnsi="Calibri" w:cs="Calibri"/>
          <w:sz w:val="24"/>
          <w:szCs w:val="24"/>
        </w:rPr>
        <w:t>En base a los razonamientos anterio</w:t>
      </w:r>
      <w:r w:rsidR="005A07E7" w:rsidRPr="00BB05F7">
        <w:rPr>
          <w:rFonts w:ascii="Calibri" w:hAnsi="Calibri" w:cs="Calibri"/>
          <w:sz w:val="24"/>
          <w:szCs w:val="24"/>
        </w:rPr>
        <w:t>rmente descritos y de acuerdo a</w:t>
      </w:r>
      <w:r w:rsidRPr="00BB05F7">
        <w:rPr>
          <w:rFonts w:ascii="Calibri" w:hAnsi="Calibri" w:cs="Calibri"/>
          <w:sz w:val="24"/>
          <w:szCs w:val="24"/>
        </w:rPr>
        <w:t>l artículo</w:t>
      </w:r>
      <w:r w:rsidR="005A07E7" w:rsidRPr="00BB05F7">
        <w:rPr>
          <w:rFonts w:ascii="Calibri" w:hAnsi="Calibri" w:cs="Calibri"/>
          <w:sz w:val="24"/>
          <w:szCs w:val="24"/>
        </w:rPr>
        <w:t xml:space="preserve"> 71, numeral 1 de la Ley de Compras Gubernamentales, Enajenaciones y Contratación de Servicios del Estado de Jalisco y sus Municipios que a la letra dice: “</w:t>
      </w:r>
      <w:r w:rsidR="005A07E7" w:rsidRPr="00BB05F7">
        <w:rPr>
          <w:rFonts w:ascii="Calibri" w:hAnsi="Calibri" w:cs="Calibri"/>
          <w:sz w:val="24"/>
          <w:szCs w:val="24"/>
        </w:rPr>
        <w:t>1. Los Comités procederán a declarar desierta una licitación, o determinadas partidas de ésta, cuando las proposiciones presentadas no reúnan los requisitos solicitados o cuando los precios de los bienes, arrendamientos o servicios ofertados no resulten aceptables. La declaración de partida o licitación desierta producirá el efecto de que no se adquieran los bienes o servicios respectivos dentro de la licitación que corresponda.</w:t>
      </w:r>
      <w:r w:rsidR="005A07E7" w:rsidRPr="00BB05F7">
        <w:rPr>
          <w:rFonts w:ascii="Calibri" w:hAnsi="Calibri" w:cs="Calibri"/>
          <w:sz w:val="24"/>
          <w:szCs w:val="24"/>
        </w:rPr>
        <w:t xml:space="preserve">” Y el artículo 46, Fracción II del Reglamento de Compras Gubernamentales, Contratación de Servicios, Arrendamientos y Enajenaciones para el Municipio de </w:t>
      </w:r>
      <w:r w:rsidR="00BB05F7" w:rsidRPr="00BB05F7">
        <w:rPr>
          <w:rFonts w:ascii="Calibri" w:hAnsi="Calibri" w:cs="Calibri"/>
          <w:sz w:val="24"/>
          <w:szCs w:val="24"/>
        </w:rPr>
        <w:t>Zapotlán</w:t>
      </w:r>
      <w:r w:rsidR="005A07E7" w:rsidRPr="00BB05F7">
        <w:rPr>
          <w:rFonts w:ascii="Calibri" w:hAnsi="Calibri" w:cs="Calibri"/>
          <w:sz w:val="24"/>
          <w:szCs w:val="24"/>
        </w:rPr>
        <w:t xml:space="preserve"> el Grande, Jalisco, que a la letra dice: “</w:t>
      </w:r>
      <w:r w:rsidR="005A07E7" w:rsidRPr="00BB05F7">
        <w:rPr>
          <w:rFonts w:ascii="Calibri" w:hAnsi="Calibri" w:cs="Calibri"/>
          <w:sz w:val="24"/>
          <w:szCs w:val="24"/>
        </w:rPr>
        <w:t>Son motivos para declarar desierta o cancelar la licitación.</w:t>
      </w:r>
      <w:r w:rsidR="00BB05F7">
        <w:rPr>
          <w:rFonts w:ascii="Calibri" w:hAnsi="Calibri" w:cs="Calibri"/>
          <w:sz w:val="24"/>
          <w:szCs w:val="24"/>
        </w:rPr>
        <w:t xml:space="preserve"> El </w:t>
      </w:r>
      <w:r w:rsidR="005A07E7" w:rsidRPr="00BB05F7">
        <w:rPr>
          <w:rFonts w:ascii="Calibri" w:hAnsi="Calibri" w:cs="Calibri"/>
          <w:sz w:val="24"/>
          <w:szCs w:val="24"/>
        </w:rPr>
        <w:t>comité procederá a declarar desierta la licitación o determinados productos cuando</w:t>
      </w:r>
      <w:r w:rsidR="005A07E7" w:rsidRPr="0081301F">
        <w:rPr>
          <w:rFonts w:ascii="Calibri" w:hAnsi="Calibri" w:cs="Calibri"/>
          <w:sz w:val="24"/>
          <w:szCs w:val="24"/>
        </w:rPr>
        <w:t>:</w:t>
      </w:r>
      <w:r w:rsidR="00BB05F7" w:rsidRPr="0081301F">
        <w:rPr>
          <w:rFonts w:ascii="Calibri" w:hAnsi="Calibri" w:cs="Calibri"/>
          <w:sz w:val="24"/>
          <w:szCs w:val="24"/>
        </w:rPr>
        <w:t xml:space="preserve"> </w:t>
      </w:r>
      <w:r w:rsidR="005A07E7" w:rsidRPr="0081301F">
        <w:rPr>
          <w:rFonts w:ascii="Calibri" w:hAnsi="Calibri" w:cs="Calibri"/>
          <w:bCs/>
          <w:sz w:val="24"/>
          <w:szCs w:val="24"/>
        </w:rPr>
        <w:t>II.</w:t>
      </w:r>
      <w:r w:rsidR="005A07E7" w:rsidRPr="00BB05F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A07E7" w:rsidRPr="00BB05F7">
        <w:rPr>
          <w:rFonts w:ascii="Calibri" w:hAnsi="Calibri" w:cs="Calibri"/>
          <w:sz w:val="24"/>
          <w:szCs w:val="24"/>
        </w:rPr>
        <w:t>Cuando se presenten propuestas que</w:t>
      </w:r>
      <w:r w:rsidR="00BB05F7">
        <w:rPr>
          <w:rFonts w:ascii="Calibri" w:hAnsi="Calibri" w:cs="Calibri"/>
          <w:sz w:val="24"/>
          <w:szCs w:val="24"/>
        </w:rPr>
        <w:t xml:space="preserve"> </w:t>
      </w:r>
      <w:r w:rsidR="005A07E7" w:rsidRPr="00BB05F7">
        <w:rPr>
          <w:rFonts w:ascii="Calibri" w:hAnsi="Calibri" w:cs="Calibri"/>
          <w:sz w:val="24"/>
          <w:szCs w:val="24"/>
        </w:rPr>
        <w:t>no cumplan con los requerimientos establecidos en las Bases</w:t>
      </w:r>
      <w:r w:rsidR="00BB05F7">
        <w:rPr>
          <w:rFonts w:ascii="Calibri" w:hAnsi="Calibri" w:cs="Calibri"/>
          <w:sz w:val="24"/>
          <w:szCs w:val="24"/>
        </w:rPr>
        <w:t xml:space="preserve"> </w:t>
      </w:r>
      <w:r w:rsidR="005A07E7" w:rsidRPr="00BB05F7">
        <w:rPr>
          <w:rFonts w:ascii="Calibri" w:hAnsi="Calibri" w:cs="Calibri"/>
          <w:sz w:val="24"/>
          <w:szCs w:val="24"/>
        </w:rPr>
        <w:t>de la convocatoria</w:t>
      </w:r>
      <w:r w:rsidR="00BB05F7">
        <w:rPr>
          <w:rFonts w:ascii="Calibri" w:hAnsi="Calibri" w:cs="Calibri"/>
          <w:sz w:val="24"/>
          <w:szCs w:val="24"/>
        </w:rPr>
        <w:t>”</w:t>
      </w:r>
      <w:r w:rsidR="0081301F">
        <w:rPr>
          <w:rFonts w:ascii="Calibri" w:hAnsi="Calibri" w:cs="Calibri"/>
          <w:sz w:val="24"/>
          <w:szCs w:val="24"/>
        </w:rPr>
        <w:t xml:space="preserve">, se solicita al Comité de adquisiciones </w:t>
      </w:r>
      <w:r w:rsidR="0081301F">
        <w:rPr>
          <w:rFonts w:ascii="Calibri" w:hAnsi="Calibri" w:cs="Calibri"/>
          <w:b/>
          <w:sz w:val="24"/>
          <w:szCs w:val="24"/>
        </w:rPr>
        <w:t>DECLARA</w:t>
      </w:r>
      <w:r w:rsidR="004B27DE">
        <w:rPr>
          <w:rFonts w:ascii="Calibri" w:hAnsi="Calibri" w:cs="Calibri"/>
          <w:b/>
          <w:sz w:val="24"/>
          <w:szCs w:val="24"/>
        </w:rPr>
        <w:t>R</w:t>
      </w:r>
      <w:r w:rsidR="0081301F">
        <w:rPr>
          <w:rFonts w:ascii="Calibri" w:hAnsi="Calibri" w:cs="Calibri"/>
          <w:b/>
          <w:sz w:val="24"/>
          <w:szCs w:val="24"/>
        </w:rPr>
        <w:t xml:space="preserve"> DESIERTA </w:t>
      </w:r>
      <w:r w:rsidR="004B27DE" w:rsidRPr="004B27DE">
        <w:rPr>
          <w:rFonts w:cstheme="minorHAnsi"/>
          <w:b/>
          <w:sz w:val="24"/>
          <w:szCs w:val="24"/>
        </w:rPr>
        <w:t>LA LICITACION</w:t>
      </w:r>
      <w:r w:rsidR="004B27DE">
        <w:rPr>
          <w:rFonts w:cstheme="minorHAnsi"/>
          <w:b/>
          <w:sz w:val="24"/>
          <w:szCs w:val="24"/>
        </w:rPr>
        <w:t xml:space="preserve"> MZGDP-01/2021, aprobándose por unanimidad por los integrantes del comité de adquisiciones presentes. </w:t>
      </w:r>
      <w:r w:rsidR="00C66BD7">
        <w:rPr>
          <w:rFonts w:cstheme="minorHAnsi"/>
          <w:b/>
          <w:sz w:val="24"/>
          <w:szCs w:val="24"/>
        </w:rPr>
        <w:t xml:space="preserve"> </w:t>
      </w:r>
      <w:r w:rsidR="00763754">
        <w:rPr>
          <w:rFonts w:cstheme="minorHAnsi"/>
          <w:b/>
          <w:sz w:val="24"/>
          <w:szCs w:val="24"/>
        </w:rPr>
        <w:t xml:space="preserve"> </w:t>
      </w:r>
    </w:p>
    <w:p w:rsidR="00E217F1" w:rsidRDefault="00E217F1" w:rsidP="00E217F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E217F1" w:rsidRDefault="00E217F1" w:rsidP="00E217F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D827EE" w:rsidRDefault="00152F1C" w:rsidP="00D827EE">
      <w:pPr>
        <w:pStyle w:val="Prrafodelista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Quinto Punto</w:t>
      </w:r>
      <w:r w:rsidR="00D827EE" w:rsidRPr="00D307CC">
        <w:rPr>
          <w:b/>
          <w:sz w:val="24"/>
          <w:szCs w:val="24"/>
        </w:rPr>
        <w:t>.-</w:t>
      </w:r>
      <w:r w:rsidR="00D827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Asuntos varios</w:t>
      </w:r>
    </w:p>
    <w:p w:rsidR="00152F1C" w:rsidRDefault="00115377" w:rsidP="00D827EE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vez declarada desierta la licitación el Licenciado Alejandro </w:t>
      </w:r>
      <w:proofErr w:type="spellStart"/>
      <w:r>
        <w:rPr>
          <w:sz w:val="24"/>
          <w:szCs w:val="24"/>
        </w:rPr>
        <w:t>Barragan</w:t>
      </w:r>
      <w:proofErr w:type="spellEnd"/>
      <w:r>
        <w:rPr>
          <w:sz w:val="24"/>
          <w:szCs w:val="24"/>
        </w:rPr>
        <w:t xml:space="preserve"> Sánchez, Presidente Municipal, solicitó al Comité de Adquisiciones que, con la finalidad de poder continuar con el programa de entrega de uniformes en su segunda etapa, les informa que se llevará a cabo la modificación del proceso de entrega de los uniformes, a través de la generación de Reglas de operación que permitan que los proveedores locales del Municipio de </w:t>
      </w:r>
      <w:proofErr w:type="spellStart"/>
      <w:r>
        <w:rPr>
          <w:sz w:val="24"/>
          <w:szCs w:val="24"/>
        </w:rPr>
        <w:t>Zapotlan</w:t>
      </w:r>
      <w:proofErr w:type="spellEnd"/>
      <w:r>
        <w:rPr>
          <w:sz w:val="24"/>
          <w:szCs w:val="24"/>
        </w:rPr>
        <w:t xml:space="preserve"> el Grande puedan participar en su conjunto en este programa. El Licenciado Alejandro Barragán Sánchez, comentó a los integrantes del Comité que una vez generadas las reglas de operación se someterán a la Aprobación del Pleno del Ayuntamiento.</w:t>
      </w:r>
    </w:p>
    <w:p w:rsidR="00152F1C" w:rsidRDefault="00152F1C" w:rsidP="00D827EE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115377" w:rsidRDefault="00115377" w:rsidP="00115377">
      <w:pPr>
        <w:pStyle w:val="Prrafodelista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Sexto</w:t>
      </w:r>
      <w:r>
        <w:rPr>
          <w:b/>
          <w:sz w:val="24"/>
          <w:szCs w:val="24"/>
        </w:rPr>
        <w:t xml:space="preserve"> Punto</w:t>
      </w:r>
      <w:r w:rsidRPr="00D307CC">
        <w:rPr>
          <w:b/>
          <w:sz w:val="24"/>
          <w:szCs w:val="24"/>
        </w:rPr>
        <w:t>.-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Clausura por parte del Presidente del Comité de Adquisiciones.</w:t>
      </w:r>
    </w:p>
    <w:p w:rsidR="00D827EE" w:rsidRPr="00F9240E" w:rsidRDefault="00D827EE" w:rsidP="00D827EE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F9240E">
        <w:rPr>
          <w:sz w:val="24"/>
          <w:szCs w:val="24"/>
        </w:rPr>
        <w:t>No habie</w:t>
      </w:r>
      <w:r w:rsidR="00C47629">
        <w:rPr>
          <w:sz w:val="24"/>
          <w:szCs w:val="24"/>
        </w:rPr>
        <w:t>ndo más asuntos que tratar, el P</w:t>
      </w:r>
      <w:r w:rsidRPr="00F9240E">
        <w:rPr>
          <w:sz w:val="24"/>
          <w:szCs w:val="24"/>
        </w:rPr>
        <w:t xml:space="preserve">residente del Comité </w:t>
      </w:r>
      <w:r w:rsidR="00C47629">
        <w:rPr>
          <w:sz w:val="24"/>
          <w:szCs w:val="24"/>
        </w:rPr>
        <w:t>de A</w:t>
      </w:r>
      <w:r w:rsidR="00857447">
        <w:rPr>
          <w:sz w:val="24"/>
          <w:szCs w:val="24"/>
        </w:rPr>
        <w:t xml:space="preserve">dquisiciones Lic. Alejandro Barragán Sánchez </w:t>
      </w:r>
      <w:r w:rsidRPr="00F9240E">
        <w:rPr>
          <w:sz w:val="24"/>
          <w:szCs w:val="24"/>
        </w:rPr>
        <w:t>da por concluida la sesión</w:t>
      </w:r>
      <w:r>
        <w:rPr>
          <w:sz w:val="24"/>
          <w:szCs w:val="24"/>
        </w:rPr>
        <w:t xml:space="preserve">, siendo las </w:t>
      </w:r>
      <w:r w:rsidR="00857447">
        <w:rPr>
          <w:sz w:val="24"/>
          <w:szCs w:val="24"/>
        </w:rPr>
        <w:t>1</w:t>
      </w:r>
      <w:r w:rsidR="00115377">
        <w:rPr>
          <w:sz w:val="24"/>
          <w:szCs w:val="24"/>
        </w:rPr>
        <w:t>5</w:t>
      </w:r>
      <w:r w:rsidR="00C47629">
        <w:rPr>
          <w:sz w:val="24"/>
          <w:szCs w:val="24"/>
        </w:rPr>
        <w:t>:3</w:t>
      </w:r>
      <w:r w:rsidR="00857447">
        <w:rPr>
          <w:sz w:val="24"/>
          <w:szCs w:val="24"/>
        </w:rPr>
        <w:t>0 Horas</w:t>
      </w:r>
      <w:r w:rsidR="00115377">
        <w:rPr>
          <w:sz w:val="24"/>
          <w:szCs w:val="24"/>
        </w:rPr>
        <w:t xml:space="preserve"> del día 10</w:t>
      </w:r>
      <w:r>
        <w:rPr>
          <w:sz w:val="24"/>
          <w:szCs w:val="24"/>
        </w:rPr>
        <w:t xml:space="preserve"> de </w:t>
      </w:r>
      <w:r w:rsidR="00115377">
        <w:rPr>
          <w:sz w:val="24"/>
          <w:szCs w:val="24"/>
        </w:rPr>
        <w:t>diciembre</w:t>
      </w:r>
      <w:r w:rsidR="00C47629">
        <w:rPr>
          <w:sz w:val="24"/>
          <w:szCs w:val="24"/>
        </w:rPr>
        <w:t xml:space="preserve"> </w:t>
      </w:r>
      <w:r>
        <w:rPr>
          <w:sz w:val="24"/>
          <w:szCs w:val="24"/>
        </w:rPr>
        <w:t>del 202</w:t>
      </w:r>
      <w:r w:rsidR="00857447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</w:p>
    <w:p w:rsidR="009B7674" w:rsidRDefault="009B7674" w:rsidP="006471D9">
      <w:pPr>
        <w:spacing w:after="0" w:line="240" w:lineRule="auto"/>
        <w:jc w:val="both"/>
        <w:rPr>
          <w:rFonts w:eastAsia="Times New Roman" w:cs="Arial"/>
          <w:sz w:val="16"/>
          <w:szCs w:val="16"/>
        </w:rPr>
      </w:pPr>
    </w:p>
    <w:p w:rsidR="00182E61" w:rsidRPr="00307B3B" w:rsidRDefault="00182E61" w:rsidP="00182E61">
      <w:pPr>
        <w:pStyle w:val="Sinespaciado"/>
        <w:jc w:val="center"/>
        <w:rPr>
          <w:rFonts w:cstheme="minorHAnsi"/>
          <w:sz w:val="24"/>
          <w:szCs w:val="24"/>
        </w:rPr>
      </w:pPr>
      <w:r w:rsidRPr="00307B3B">
        <w:rPr>
          <w:rFonts w:cstheme="minorHAnsi"/>
          <w:sz w:val="24"/>
          <w:szCs w:val="24"/>
        </w:rPr>
        <w:t>“A T E N T A M E N T E</w:t>
      </w:r>
      <w:r w:rsidR="00307B3B" w:rsidRPr="00307B3B">
        <w:rPr>
          <w:rFonts w:cstheme="minorHAnsi"/>
          <w:sz w:val="24"/>
          <w:szCs w:val="24"/>
        </w:rPr>
        <w:t>”</w:t>
      </w:r>
    </w:p>
    <w:p w:rsidR="00182E61" w:rsidRPr="00307B3B" w:rsidRDefault="00182E61" w:rsidP="00182E61">
      <w:pPr>
        <w:pStyle w:val="Sinespaciado"/>
        <w:jc w:val="center"/>
        <w:rPr>
          <w:rFonts w:cstheme="minorHAnsi"/>
          <w:sz w:val="24"/>
          <w:szCs w:val="24"/>
        </w:rPr>
      </w:pPr>
      <w:r w:rsidRPr="00307B3B">
        <w:rPr>
          <w:rFonts w:cstheme="minorHAnsi"/>
          <w:sz w:val="24"/>
          <w:szCs w:val="24"/>
        </w:rPr>
        <w:t xml:space="preserve"> Ciudad Guzmán, Municipio de Zapotlán el Grande, Jal; a </w:t>
      </w:r>
      <w:r w:rsidR="00152F1C">
        <w:rPr>
          <w:rFonts w:cstheme="minorHAnsi"/>
          <w:sz w:val="24"/>
          <w:szCs w:val="24"/>
        </w:rPr>
        <w:t>10</w:t>
      </w:r>
      <w:r w:rsidR="00C47629">
        <w:rPr>
          <w:rFonts w:cstheme="minorHAnsi"/>
          <w:sz w:val="24"/>
          <w:szCs w:val="24"/>
        </w:rPr>
        <w:t xml:space="preserve"> de </w:t>
      </w:r>
      <w:r w:rsidR="00152F1C">
        <w:rPr>
          <w:rFonts w:cstheme="minorHAnsi"/>
          <w:sz w:val="24"/>
          <w:szCs w:val="24"/>
        </w:rPr>
        <w:t>diciembre</w:t>
      </w:r>
      <w:r w:rsidRPr="00307B3B">
        <w:rPr>
          <w:rFonts w:cstheme="minorHAnsi"/>
          <w:sz w:val="24"/>
          <w:szCs w:val="24"/>
        </w:rPr>
        <w:t xml:space="preserve"> de</w:t>
      </w:r>
      <w:r w:rsidR="00152F1C">
        <w:rPr>
          <w:rFonts w:cstheme="minorHAnsi"/>
          <w:sz w:val="24"/>
          <w:szCs w:val="24"/>
        </w:rPr>
        <w:t>l año</w:t>
      </w:r>
      <w:r w:rsidRPr="00307B3B">
        <w:rPr>
          <w:rFonts w:cstheme="minorHAnsi"/>
          <w:sz w:val="24"/>
          <w:szCs w:val="24"/>
        </w:rPr>
        <w:t xml:space="preserve"> 2021</w:t>
      </w:r>
    </w:p>
    <w:p w:rsidR="00182E61" w:rsidRDefault="00182E61" w:rsidP="00182E61">
      <w:pPr>
        <w:jc w:val="center"/>
        <w:rPr>
          <w:b/>
        </w:rPr>
      </w:pPr>
      <w:r>
        <w:rPr>
          <w:b/>
        </w:rPr>
        <w:t>CONSTE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182E61" w:rsidRPr="00B05026" w:rsidTr="00793140">
        <w:tc>
          <w:tcPr>
            <w:tcW w:w="4390" w:type="dxa"/>
          </w:tcPr>
          <w:p w:rsidR="00182E61" w:rsidRPr="00B05026" w:rsidRDefault="00182E61" w:rsidP="00793140">
            <w:pPr>
              <w:rPr>
                <w:sz w:val="24"/>
                <w:szCs w:val="24"/>
              </w:rPr>
            </w:pPr>
            <w:r w:rsidRPr="00B05026">
              <w:rPr>
                <w:rFonts w:cs="Calibri"/>
                <w:b/>
                <w:sz w:val="24"/>
                <w:szCs w:val="24"/>
              </w:rPr>
              <w:t>NOMBRE</w:t>
            </w:r>
          </w:p>
        </w:tc>
        <w:tc>
          <w:tcPr>
            <w:tcW w:w="4536" w:type="dxa"/>
          </w:tcPr>
          <w:p w:rsidR="00182E61" w:rsidRPr="00B05026" w:rsidRDefault="00182E61" w:rsidP="00793140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B05026">
              <w:rPr>
                <w:rFonts w:cs="Calibri"/>
                <w:b/>
                <w:sz w:val="24"/>
                <w:szCs w:val="24"/>
              </w:rPr>
              <w:t>FIRMA</w:t>
            </w:r>
          </w:p>
        </w:tc>
      </w:tr>
      <w:tr w:rsidR="00182E61" w:rsidRPr="00B05026" w:rsidTr="00793140">
        <w:tc>
          <w:tcPr>
            <w:tcW w:w="4390" w:type="dxa"/>
          </w:tcPr>
          <w:p w:rsidR="00545206" w:rsidRDefault="00545206" w:rsidP="00793140">
            <w:pPr>
              <w:rPr>
                <w:rFonts w:cs="Calibri"/>
                <w:b/>
                <w:sz w:val="24"/>
                <w:szCs w:val="24"/>
              </w:rPr>
            </w:pPr>
          </w:p>
          <w:p w:rsidR="00182E61" w:rsidRPr="00B05026" w:rsidRDefault="00182E61" w:rsidP="00793140">
            <w:pPr>
              <w:rPr>
                <w:rFonts w:cs="Calibri"/>
                <w:b/>
                <w:sz w:val="24"/>
                <w:szCs w:val="24"/>
              </w:rPr>
            </w:pPr>
            <w:r w:rsidRPr="00B05026">
              <w:rPr>
                <w:rFonts w:cs="Calibri"/>
                <w:b/>
                <w:sz w:val="24"/>
                <w:szCs w:val="24"/>
              </w:rPr>
              <w:t xml:space="preserve">Lic. Alejandro Barragán Sánchez  </w:t>
            </w:r>
          </w:p>
          <w:p w:rsidR="00182E61" w:rsidRDefault="00182E61" w:rsidP="00793140">
            <w:pPr>
              <w:rPr>
                <w:rFonts w:cs="Calibri"/>
                <w:sz w:val="24"/>
                <w:szCs w:val="24"/>
              </w:rPr>
            </w:pPr>
            <w:r w:rsidRPr="00B05026">
              <w:rPr>
                <w:rFonts w:cs="Calibri"/>
                <w:sz w:val="24"/>
                <w:szCs w:val="24"/>
              </w:rPr>
              <w:t>Presidente Municipal</w:t>
            </w:r>
          </w:p>
          <w:p w:rsidR="00000595" w:rsidRPr="00B05026" w:rsidRDefault="00000595" w:rsidP="00793140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182E61" w:rsidRPr="00B05026" w:rsidRDefault="00182E61" w:rsidP="00793140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182E61" w:rsidRPr="00B05026" w:rsidTr="00793140">
        <w:tc>
          <w:tcPr>
            <w:tcW w:w="4390" w:type="dxa"/>
          </w:tcPr>
          <w:p w:rsidR="00182E61" w:rsidRPr="00B05026" w:rsidRDefault="00182E61" w:rsidP="00793140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 w:rsidRPr="00B05026">
              <w:rPr>
                <w:b/>
                <w:sz w:val="24"/>
                <w:szCs w:val="24"/>
              </w:rPr>
              <w:t>C. César Murguía Chávez</w:t>
            </w:r>
          </w:p>
          <w:p w:rsidR="00182E61" w:rsidRPr="00B05026" w:rsidRDefault="00545206" w:rsidP="00793140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</w:t>
            </w:r>
            <w:r w:rsidRPr="00B05026">
              <w:rPr>
                <w:sz w:val="24"/>
                <w:szCs w:val="24"/>
              </w:rPr>
              <w:t xml:space="preserve"> de La Cámara Nacional de Comercio</w:t>
            </w:r>
            <w:r>
              <w:rPr>
                <w:sz w:val="24"/>
                <w:szCs w:val="24"/>
              </w:rPr>
              <w:t>,</w:t>
            </w:r>
            <w:r w:rsidRPr="00B05026">
              <w:rPr>
                <w:sz w:val="24"/>
                <w:szCs w:val="24"/>
              </w:rPr>
              <w:t xml:space="preserve"> Servicios y Turismo de Ciudad Guzmán, Jalisco</w:t>
            </w:r>
          </w:p>
        </w:tc>
        <w:tc>
          <w:tcPr>
            <w:tcW w:w="4536" w:type="dxa"/>
          </w:tcPr>
          <w:p w:rsidR="00182E61" w:rsidRPr="00B05026" w:rsidRDefault="00182E61" w:rsidP="00793140">
            <w:pPr>
              <w:rPr>
                <w:rFonts w:cs="Calibri"/>
                <w:sz w:val="24"/>
                <w:szCs w:val="24"/>
              </w:rPr>
            </w:pPr>
          </w:p>
        </w:tc>
      </w:tr>
      <w:tr w:rsidR="00182E61" w:rsidRPr="00B05026" w:rsidTr="00793140">
        <w:tc>
          <w:tcPr>
            <w:tcW w:w="4390" w:type="dxa"/>
          </w:tcPr>
          <w:p w:rsidR="00182E61" w:rsidRPr="00B05026" w:rsidRDefault="00182E61" w:rsidP="00793140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 w:rsidRPr="00B05026">
              <w:rPr>
                <w:b/>
                <w:sz w:val="24"/>
                <w:szCs w:val="24"/>
              </w:rPr>
              <w:t xml:space="preserve">Ing. Alberto Guerra Sotomayor </w:t>
            </w:r>
          </w:p>
          <w:p w:rsidR="00182E61" w:rsidRPr="00B05026" w:rsidRDefault="00182E61" w:rsidP="00793140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B05026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4536" w:type="dxa"/>
          </w:tcPr>
          <w:p w:rsidR="00182E61" w:rsidRPr="00B05026" w:rsidRDefault="00182E61" w:rsidP="00793140">
            <w:pPr>
              <w:rPr>
                <w:rFonts w:cs="Calibri"/>
                <w:sz w:val="24"/>
                <w:szCs w:val="24"/>
              </w:rPr>
            </w:pPr>
          </w:p>
        </w:tc>
      </w:tr>
      <w:tr w:rsidR="00182E61" w:rsidRPr="00B05026" w:rsidTr="00793140">
        <w:tc>
          <w:tcPr>
            <w:tcW w:w="4390" w:type="dxa"/>
          </w:tcPr>
          <w:p w:rsidR="00152F1C" w:rsidRDefault="00152F1C" w:rsidP="00152F1C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152F1C">
              <w:rPr>
                <w:rFonts w:cs="Times New Roman"/>
                <w:b/>
                <w:sz w:val="24"/>
                <w:szCs w:val="24"/>
                <w:lang w:eastAsia="en-US"/>
              </w:rPr>
              <w:t xml:space="preserve">Arq. Víctor Manuel García </w:t>
            </w:r>
            <w:r w:rsidRPr="00152F1C">
              <w:rPr>
                <w:rFonts w:cs="Times New Roman"/>
                <w:b/>
                <w:sz w:val="24"/>
                <w:szCs w:val="24"/>
                <w:lang w:eastAsia="en-US"/>
              </w:rPr>
              <w:t>Caballero</w:t>
            </w:r>
            <w:r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</w:p>
          <w:p w:rsidR="00152F1C" w:rsidRPr="00152F1C" w:rsidRDefault="00152F1C" w:rsidP="00152F1C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En representación del </w:t>
            </w:r>
            <w:r w:rsidRPr="00152F1C">
              <w:rPr>
                <w:rFonts w:cs="Times New Roman"/>
                <w:sz w:val="24"/>
                <w:szCs w:val="24"/>
                <w:lang w:eastAsia="en-US"/>
              </w:rPr>
              <w:t>Representante del Colegio de Arquitectos del Sur del Estado de Jalisco</w:t>
            </w:r>
          </w:p>
          <w:p w:rsidR="00182E61" w:rsidRPr="00B05026" w:rsidRDefault="00182E61" w:rsidP="00182E61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182E61" w:rsidRPr="00B05026" w:rsidRDefault="00182E61" w:rsidP="00793140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152F1C" w:rsidRPr="00B05026" w:rsidTr="00793140">
        <w:tc>
          <w:tcPr>
            <w:tcW w:w="4390" w:type="dxa"/>
          </w:tcPr>
          <w:p w:rsidR="00152F1C" w:rsidRPr="00B05026" w:rsidRDefault="00152F1C" w:rsidP="00152F1C">
            <w:pPr>
              <w:rPr>
                <w:rFonts w:cstheme="minorHAnsi"/>
                <w:b/>
                <w:sz w:val="24"/>
                <w:szCs w:val="24"/>
              </w:rPr>
            </w:pPr>
            <w:r w:rsidRPr="00B05026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:rsidR="00152F1C" w:rsidRPr="00B05026" w:rsidRDefault="00152F1C" w:rsidP="00152F1C">
            <w:pPr>
              <w:rPr>
                <w:rFonts w:cstheme="minorHAnsi"/>
                <w:sz w:val="24"/>
                <w:szCs w:val="24"/>
              </w:rPr>
            </w:pPr>
            <w:r w:rsidRPr="00B05026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</w:tc>
        <w:tc>
          <w:tcPr>
            <w:tcW w:w="4536" w:type="dxa"/>
          </w:tcPr>
          <w:p w:rsidR="00152F1C" w:rsidRPr="00B05026" w:rsidRDefault="00152F1C" w:rsidP="00152F1C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152F1C" w:rsidRPr="00B05026" w:rsidTr="00793140">
        <w:tc>
          <w:tcPr>
            <w:tcW w:w="4390" w:type="dxa"/>
          </w:tcPr>
          <w:p w:rsidR="00152F1C" w:rsidRPr="00152F1C" w:rsidRDefault="00152F1C" w:rsidP="00152F1C">
            <w:pPr>
              <w:jc w:val="both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152F1C">
              <w:rPr>
                <w:rFonts w:cs="Times New Roman"/>
                <w:b/>
                <w:sz w:val="24"/>
                <w:szCs w:val="24"/>
                <w:lang w:eastAsia="en-US"/>
              </w:rPr>
              <w:t>C. Alfonso Sánchez Bernal</w:t>
            </w:r>
          </w:p>
          <w:p w:rsidR="00152F1C" w:rsidRDefault="00152F1C" w:rsidP="00152F1C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Presidente COPARMEX Delegación </w:t>
            </w:r>
          </w:p>
          <w:p w:rsidR="00152F1C" w:rsidRPr="00B05026" w:rsidRDefault="00152F1C" w:rsidP="00152F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Sur Jalisco</w:t>
            </w:r>
          </w:p>
        </w:tc>
        <w:tc>
          <w:tcPr>
            <w:tcW w:w="4536" w:type="dxa"/>
          </w:tcPr>
          <w:p w:rsidR="00152F1C" w:rsidRPr="00B05026" w:rsidRDefault="00152F1C" w:rsidP="00152F1C">
            <w:pPr>
              <w:rPr>
                <w:rFonts w:cs="Calibri"/>
                <w:sz w:val="24"/>
                <w:szCs w:val="24"/>
              </w:rPr>
            </w:pPr>
          </w:p>
        </w:tc>
      </w:tr>
      <w:tr w:rsidR="00152F1C" w:rsidRPr="00B05026" w:rsidTr="00793140">
        <w:tc>
          <w:tcPr>
            <w:tcW w:w="4390" w:type="dxa"/>
          </w:tcPr>
          <w:p w:rsidR="00152F1C" w:rsidRPr="00C47629" w:rsidRDefault="00152F1C" w:rsidP="00152F1C">
            <w:pPr>
              <w:rPr>
                <w:rFonts w:cs="Calibri"/>
                <w:b/>
                <w:sz w:val="24"/>
                <w:szCs w:val="24"/>
              </w:rPr>
            </w:pPr>
            <w:r w:rsidRPr="00C47629">
              <w:rPr>
                <w:rFonts w:cs="Calibri"/>
                <w:b/>
                <w:sz w:val="24"/>
                <w:szCs w:val="24"/>
              </w:rPr>
              <w:lastRenderedPageBreak/>
              <w:t>Lic. Nidia Araceli Zúñiga Salazar</w:t>
            </w:r>
          </w:p>
          <w:p w:rsidR="00152F1C" w:rsidRDefault="00152F1C" w:rsidP="00152F1C">
            <w:pPr>
              <w:rPr>
                <w:rFonts w:cs="Calibri"/>
                <w:sz w:val="24"/>
                <w:szCs w:val="24"/>
              </w:rPr>
            </w:pPr>
            <w:r w:rsidRPr="00B05026">
              <w:rPr>
                <w:rFonts w:cs="Calibri"/>
                <w:sz w:val="24"/>
                <w:szCs w:val="24"/>
              </w:rPr>
              <w:t xml:space="preserve">Titular del órgano Interno de Control </w:t>
            </w:r>
          </w:p>
          <w:p w:rsidR="00152F1C" w:rsidRPr="00B05026" w:rsidRDefault="00152F1C" w:rsidP="00152F1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152F1C" w:rsidRPr="00B05026" w:rsidRDefault="00152F1C" w:rsidP="00152F1C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182E61" w:rsidRPr="00B05026" w:rsidRDefault="00182E61" w:rsidP="005E256B">
      <w:pPr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152F1C" w:rsidRDefault="00152F1C" w:rsidP="00182E61">
      <w:pPr>
        <w:spacing w:after="0" w:line="24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115377" w:rsidRDefault="00115377" w:rsidP="00182E61">
      <w:pPr>
        <w:spacing w:after="0" w:line="24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182E61" w:rsidRPr="00B05026" w:rsidRDefault="00182E61" w:rsidP="00182E61">
      <w:pPr>
        <w:spacing w:after="0" w:line="24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B05026">
        <w:rPr>
          <w:rFonts w:eastAsia="Calibri"/>
          <w:sz w:val="24"/>
          <w:szCs w:val="24"/>
          <w:lang w:eastAsia="en-US"/>
        </w:rPr>
        <w:t xml:space="preserve">M.C.I. Rosa </w:t>
      </w:r>
      <w:r w:rsidR="00545206" w:rsidRPr="00B05026">
        <w:rPr>
          <w:rFonts w:eastAsia="Calibri"/>
          <w:sz w:val="24"/>
          <w:szCs w:val="24"/>
          <w:lang w:eastAsia="en-US"/>
        </w:rPr>
        <w:t>María</w:t>
      </w:r>
      <w:r w:rsidRPr="00B05026">
        <w:rPr>
          <w:rFonts w:eastAsia="Calibri"/>
          <w:sz w:val="24"/>
          <w:szCs w:val="24"/>
          <w:lang w:eastAsia="en-US"/>
        </w:rPr>
        <w:t xml:space="preserve"> </w:t>
      </w:r>
      <w:r w:rsidR="00545206" w:rsidRPr="00B05026">
        <w:rPr>
          <w:rFonts w:eastAsia="Calibri"/>
          <w:sz w:val="24"/>
          <w:szCs w:val="24"/>
          <w:lang w:eastAsia="en-US"/>
        </w:rPr>
        <w:t>Sánchez</w:t>
      </w:r>
      <w:r w:rsidRPr="00B05026">
        <w:rPr>
          <w:rFonts w:eastAsia="Calibri"/>
          <w:sz w:val="24"/>
          <w:szCs w:val="24"/>
          <w:lang w:eastAsia="en-US"/>
        </w:rPr>
        <w:t xml:space="preserve"> </w:t>
      </w:r>
      <w:r w:rsidR="00545206" w:rsidRPr="00B05026">
        <w:rPr>
          <w:rFonts w:eastAsia="Calibri"/>
          <w:sz w:val="24"/>
          <w:szCs w:val="24"/>
          <w:lang w:eastAsia="en-US"/>
        </w:rPr>
        <w:t>Sánchez</w:t>
      </w:r>
    </w:p>
    <w:p w:rsidR="00182E61" w:rsidRPr="00B05026" w:rsidRDefault="00182E61" w:rsidP="00182E61">
      <w:pPr>
        <w:spacing w:after="0" w:line="240" w:lineRule="auto"/>
        <w:ind w:left="708"/>
        <w:jc w:val="center"/>
        <w:rPr>
          <w:rFonts w:cs="Calibri"/>
          <w:sz w:val="24"/>
          <w:szCs w:val="24"/>
        </w:rPr>
      </w:pPr>
      <w:r w:rsidRPr="00B05026">
        <w:rPr>
          <w:rFonts w:eastAsia="Calibri"/>
          <w:sz w:val="24"/>
          <w:szCs w:val="24"/>
          <w:lang w:eastAsia="en-US"/>
        </w:rPr>
        <w:t xml:space="preserve">Coordinador de Proveeduría Municipal y Secretario Técnico  del Comité de </w:t>
      </w:r>
      <w:r w:rsidR="00564827">
        <w:rPr>
          <w:sz w:val="24"/>
          <w:szCs w:val="24"/>
        </w:rPr>
        <w:t>Adquisiciones</w:t>
      </w:r>
      <w:r w:rsidRPr="00B05026">
        <w:rPr>
          <w:rFonts w:eastAsia="Calibri"/>
          <w:sz w:val="24"/>
          <w:szCs w:val="24"/>
          <w:lang w:eastAsia="en-US"/>
        </w:rPr>
        <w:t xml:space="preserve"> Gubernamentales, Contratación</w:t>
      </w:r>
      <w:r w:rsidRPr="00B05026">
        <w:rPr>
          <w:rFonts w:cs="Calibri"/>
          <w:sz w:val="24"/>
          <w:szCs w:val="24"/>
        </w:rPr>
        <w:t xml:space="preserve"> de Servicios, Arrendamientos y Enajenaciones, para el Municipio de Zapotlán el Grande.</w:t>
      </w:r>
    </w:p>
    <w:p w:rsidR="00182E61" w:rsidRDefault="00182E61" w:rsidP="00152F1C">
      <w:pPr>
        <w:jc w:val="center"/>
        <w:rPr>
          <w:rFonts w:cs="Times New Roman"/>
          <w:sz w:val="24"/>
          <w:szCs w:val="24"/>
          <w:lang w:eastAsia="en-US"/>
        </w:rPr>
      </w:pPr>
      <w:r w:rsidRPr="009E119A">
        <w:rPr>
          <w:b/>
          <w:i/>
          <w:sz w:val="16"/>
          <w:szCs w:val="16"/>
        </w:rPr>
        <w:t xml:space="preserve">La presente hoja de firmas forma parte integral del acta de </w:t>
      </w:r>
      <w:r w:rsidR="00AF55DC">
        <w:rPr>
          <w:b/>
          <w:i/>
          <w:sz w:val="16"/>
          <w:szCs w:val="16"/>
        </w:rPr>
        <w:t xml:space="preserve">la </w:t>
      </w:r>
      <w:r w:rsidR="00152F1C">
        <w:rPr>
          <w:b/>
          <w:i/>
          <w:sz w:val="16"/>
          <w:szCs w:val="16"/>
        </w:rPr>
        <w:t>tercera</w:t>
      </w:r>
      <w:r w:rsidR="005E256B">
        <w:rPr>
          <w:b/>
          <w:i/>
          <w:sz w:val="16"/>
          <w:szCs w:val="16"/>
        </w:rPr>
        <w:t xml:space="preserve"> sesión</w:t>
      </w:r>
      <w:r>
        <w:rPr>
          <w:b/>
          <w:i/>
          <w:sz w:val="16"/>
          <w:szCs w:val="16"/>
        </w:rPr>
        <w:t xml:space="preserve"> ordinaria </w:t>
      </w:r>
      <w:r w:rsidRPr="009E119A">
        <w:rPr>
          <w:b/>
          <w:i/>
          <w:sz w:val="16"/>
          <w:szCs w:val="16"/>
        </w:rPr>
        <w:t>del Comité de Adquisiciones</w:t>
      </w:r>
      <w:r>
        <w:rPr>
          <w:b/>
          <w:i/>
          <w:sz w:val="16"/>
          <w:szCs w:val="16"/>
        </w:rPr>
        <w:t xml:space="preserve"> </w:t>
      </w:r>
      <w:r w:rsidRPr="009E119A">
        <w:rPr>
          <w:b/>
          <w:i/>
          <w:sz w:val="16"/>
          <w:szCs w:val="16"/>
        </w:rPr>
        <w:t>Gubernamentales</w:t>
      </w:r>
      <w:r w:rsidRPr="009E119A">
        <w:rPr>
          <w:rFonts w:cstheme="minorHAnsi"/>
          <w:b/>
          <w:i/>
          <w:sz w:val="16"/>
          <w:szCs w:val="16"/>
        </w:rPr>
        <w:t>, Contratación de Servicios, Arrendamientos y Enajenaciones, para el Municipio de Zapotlán el Grande, Jalisco</w:t>
      </w:r>
    </w:p>
    <w:sectPr w:rsidR="00182E61" w:rsidSect="000725CA">
      <w:footerReference w:type="default" r:id="rId9"/>
      <w:pgSz w:w="12240" w:h="15840" w:code="1"/>
      <w:pgMar w:top="1417" w:right="1701" w:bottom="1417" w:left="1701" w:header="709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F7C" w:rsidRDefault="002C2F7C" w:rsidP="00593DCA">
      <w:pPr>
        <w:spacing w:after="0" w:line="240" w:lineRule="auto"/>
      </w:pPr>
      <w:r>
        <w:separator/>
      </w:r>
    </w:p>
  </w:endnote>
  <w:endnote w:type="continuationSeparator" w:id="0">
    <w:p w:rsidR="002C2F7C" w:rsidRDefault="002C2F7C" w:rsidP="0059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82408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9F6712" w:rsidRPr="003A5DB3" w:rsidRDefault="009F6712">
        <w:pPr>
          <w:pStyle w:val="Piedepgina"/>
          <w:jc w:val="right"/>
          <w:rPr>
            <w:rFonts w:ascii="Century Gothic" w:hAnsi="Century Gothic"/>
            <w:sz w:val="18"/>
            <w:szCs w:val="18"/>
          </w:rPr>
        </w:pPr>
        <w:r w:rsidRPr="003A5DB3">
          <w:rPr>
            <w:rFonts w:ascii="Century Gothic" w:hAnsi="Century Gothic"/>
            <w:sz w:val="18"/>
            <w:szCs w:val="18"/>
          </w:rPr>
          <w:t>|</w:t>
        </w:r>
        <w:r w:rsidR="00686670" w:rsidRPr="003A5DB3">
          <w:rPr>
            <w:rFonts w:ascii="Century Gothic" w:hAnsi="Century Gothic"/>
            <w:sz w:val="18"/>
            <w:szCs w:val="18"/>
          </w:rPr>
          <w:fldChar w:fldCharType="begin"/>
        </w:r>
        <w:r w:rsidRPr="003A5DB3">
          <w:rPr>
            <w:rFonts w:ascii="Century Gothic" w:hAnsi="Century Gothic"/>
            <w:sz w:val="18"/>
            <w:szCs w:val="18"/>
          </w:rPr>
          <w:instrText xml:space="preserve"> PAGE   \* MERGEFORMAT </w:instrText>
        </w:r>
        <w:r w:rsidR="00686670" w:rsidRPr="003A5DB3">
          <w:rPr>
            <w:rFonts w:ascii="Century Gothic" w:hAnsi="Century Gothic"/>
            <w:sz w:val="18"/>
            <w:szCs w:val="18"/>
          </w:rPr>
          <w:fldChar w:fldCharType="separate"/>
        </w:r>
        <w:r w:rsidR="009903BC">
          <w:rPr>
            <w:rFonts w:ascii="Century Gothic" w:hAnsi="Century Gothic"/>
            <w:noProof/>
            <w:sz w:val="18"/>
            <w:szCs w:val="18"/>
          </w:rPr>
          <w:t>5</w:t>
        </w:r>
        <w:r w:rsidR="00686670" w:rsidRPr="003A5DB3">
          <w:rPr>
            <w:rFonts w:ascii="Century Gothic" w:hAnsi="Century Gothic"/>
            <w:noProof/>
            <w:sz w:val="18"/>
            <w:szCs w:val="18"/>
          </w:rPr>
          <w:fldChar w:fldCharType="end"/>
        </w:r>
      </w:p>
    </w:sdtContent>
  </w:sdt>
  <w:p w:rsidR="009F6712" w:rsidRDefault="009F67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F7C" w:rsidRDefault="002C2F7C" w:rsidP="00593DCA">
      <w:pPr>
        <w:spacing w:after="0" w:line="240" w:lineRule="auto"/>
      </w:pPr>
      <w:r>
        <w:separator/>
      </w:r>
    </w:p>
  </w:footnote>
  <w:footnote w:type="continuationSeparator" w:id="0">
    <w:p w:rsidR="002C2F7C" w:rsidRDefault="002C2F7C" w:rsidP="00593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D48A3"/>
    <w:multiLevelType w:val="hybridMultilevel"/>
    <w:tmpl w:val="B1B86524"/>
    <w:lvl w:ilvl="0" w:tplc="9236C10A">
      <w:numFmt w:val="bullet"/>
      <w:lvlText w:val="●"/>
      <w:lvlJc w:val="left"/>
      <w:pPr>
        <w:ind w:left="806" w:hanging="708"/>
      </w:pPr>
      <w:rPr>
        <w:rFonts w:ascii="Arial" w:eastAsia="Arial" w:hAnsi="Arial" w:cs="Arial" w:hint="default"/>
        <w:w w:val="100"/>
        <w:sz w:val="22"/>
        <w:szCs w:val="22"/>
      </w:rPr>
    </w:lvl>
    <w:lvl w:ilvl="1" w:tplc="0FD8353C">
      <w:numFmt w:val="bullet"/>
      <w:lvlText w:val="•"/>
      <w:lvlJc w:val="left"/>
      <w:pPr>
        <w:ind w:left="1786" w:hanging="708"/>
      </w:pPr>
      <w:rPr>
        <w:rFonts w:hint="default"/>
      </w:rPr>
    </w:lvl>
    <w:lvl w:ilvl="2" w:tplc="BFB417C6">
      <w:numFmt w:val="bullet"/>
      <w:lvlText w:val="•"/>
      <w:lvlJc w:val="left"/>
      <w:pPr>
        <w:ind w:left="2772" w:hanging="708"/>
      </w:pPr>
      <w:rPr>
        <w:rFonts w:hint="default"/>
      </w:rPr>
    </w:lvl>
    <w:lvl w:ilvl="3" w:tplc="90384B36">
      <w:numFmt w:val="bullet"/>
      <w:lvlText w:val="•"/>
      <w:lvlJc w:val="left"/>
      <w:pPr>
        <w:ind w:left="3758" w:hanging="708"/>
      </w:pPr>
      <w:rPr>
        <w:rFonts w:hint="default"/>
      </w:rPr>
    </w:lvl>
    <w:lvl w:ilvl="4" w:tplc="BF92C9FC">
      <w:numFmt w:val="bullet"/>
      <w:lvlText w:val="•"/>
      <w:lvlJc w:val="left"/>
      <w:pPr>
        <w:ind w:left="4744" w:hanging="708"/>
      </w:pPr>
      <w:rPr>
        <w:rFonts w:hint="default"/>
      </w:rPr>
    </w:lvl>
    <w:lvl w:ilvl="5" w:tplc="8028DD16">
      <w:numFmt w:val="bullet"/>
      <w:lvlText w:val="•"/>
      <w:lvlJc w:val="left"/>
      <w:pPr>
        <w:ind w:left="5730" w:hanging="708"/>
      </w:pPr>
      <w:rPr>
        <w:rFonts w:hint="default"/>
      </w:rPr>
    </w:lvl>
    <w:lvl w:ilvl="6" w:tplc="1812E7C8">
      <w:numFmt w:val="bullet"/>
      <w:lvlText w:val="•"/>
      <w:lvlJc w:val="left"/>
      <w:pPr>
        <w:ind w:left="6716" w:hanging="708"/>
      </w:pPr>
      <w:rPr>
        <w:rFonts w:hint="default"/>
      </w:rPr>
    </w:lvl>
    <w:lvl w:ilvl="7" w:tplc="98C40DEE">
      <w:numFmt w:val="bullet"/>
      <w:lvlText w:val="•"/>
      <w:lvlJc w:val="left"/>
      <w:pPr>
        <w:ind w:left="7702" w:hanging="708"/>
      </w:pPr>
      <w:rPr>
        <w:rFonts w:hint="default"/>
      </w:rPr>
    </w:lvl>
    <w:lvl w:ilvl="8" w:tplc="AEF20BF6">
      <w:numFmt w:val="bullet"/>
      <w:lvlText w:val="•"/>
      <w:lvlJc w:val="left"/>
      <w:pPr>
        <w:ind w:left="8688" w:hanging="708"/>
      </w:pPr>
      <w:rPr>
        <w:rFonts w:hint="default"/>
      </w:rPr>
    </w:lvl>
  </w:abstractNum>
  <w:abstractNum w:abstractNumId="1">
    <w:nsid w:val="11470097"/>
    <w:multiLevelType w:val="hybridMultilevel"/>
    <w:tmpl w:val="261C8B94"/>
    <w:lvl w:ilvl="0" w:tplc="A3E40F24">
      <w:start w:val="400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45325"/>
    <w:multiLevelType w:val="hybridMultilevel"/>
    <w:tmpl w:val="5EFC7D7E"/>
    <w:lvl w:ilvl="0" w:tplc="C8F03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A67A0D"/>
    <w:multiLevelType w:val="hybridMultilevel"/>
    <w:tmpl w:val="D8C207C0"/>
    <w:lvl w:ilvl="0" w:tplc="391670FC">
      <w:start w:val="400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A3460"/>
    <w:multiLevelType w:val="hybridMultilevel"/>
    <w:tmpl w:val="3F6EBC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E53FB3"/>
    <w:multiLevelType w:val="hybridMultilevel"/>
    <w:tmpl w:val="575612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36697"/>
    <w:multiLevelType w:val="hybridMultilevel"/>
    <w:tmpl w:val="E6C00FCC"/>
    <w:lvl w:ilvl="0" w:tplc="9E780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B302A"/>
    <w:multiLevelType w:val="hybridMultilevel"/>
    <w:tmpl w:val="D4241F4E"/>
    <w:lvl w:ilvl="0" w:tplc="080A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>
    <w:nsid w:val="4FDE315C"/>
    <w:multiLevelType w:val="hybridMultilevel"/>
    <w:tmpl w:val="E982D678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EB3B3D"/>
    <w:multiLevelType w:val="hybridMultilevel"/>
    <w:tmpl w:val="C6786B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07747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A08EC"/>
    <w:multiLevelType w:val="hybridMultilevel"/>
    <w:tmpl w:val="EB3C1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52968"/>
    <w:multiLevelType w:val="hybridMultilevel"/>
    <w:tmpl w:val="24BED0EC"/>
    <w:lvl w:ilvl="0" w:tplc="67F45F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D07D2"/>
    <w:multiLevelType w:val="hybridMultilevel"/>
    <w:tmpl w:val="E982D678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5E6C59"/>
    <w:multiLevelType w:val="hybridMultilevel"/>
    <w:tmpl w:val="FEF474D0"/>
    <w:lvl w:ilvl="0" w:tplc="F6A0171C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9F61F3B"/>
    <w:multiLevelType w:val="hybridMultilevel"/>
    <w:tmpl w:val="A07AEC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3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4"/>
  </w:num>
  <w:num w:numId="10">
    <w:abstractNumId w:val="17"/>
  </w:num>
  <w:num w:numId="11">
    <w:abstractNumId w:val="6"/>
  </w:num>
  <w:num w:numId="12">
    <w:abstractNumId w:val="9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15"/>
  </w:num>
  <w:num w:numId="16">
    <w:abstractNumId w:val="14"/>
  </w:num>
  <w:num w:numId="17">
    <w:abstractNumId w:val="2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CA"/>
    <w:rsid w:val="00000595"/>
    <w:rsid w:val="00000DFA"/>
    <w:rsid w:val="00001D0F"/>
    <w:rsid w:val="000037F1"/>
    <w:rsid w:val="00006A8D"/>
    <w:rsid w:val="000141D3"/>
    <w:rsid w:val="0001623D"/>
    <w:rsid w:val="00022B11"/>
    <w:rsid w:val="00035121"/>
    <w:rsid w:val="00042540"/>
    <w:rsid w:val="0004792F"/>
    <w:rsid w:val="00053938"/>
    <w:rsid w:val="000539AC"/>
    <w:rsid w:val="00053EC2"/>
    <w:rsid w:val="0005616B"/>
    <w:rsid w:val="000573C1"/>
    <w:rsid w:val="00060872"/>
    <w:rsid w:val="00061CB3"/>
    <w:rsid w:val="00061FAF"/>
    <w:rsid w:val="00062A21"/>
    <w:rsid w:val="00063705"/>
    <w:rsid w:val="00063A08"/>
    <w:rsid w:val="000703E2"/>
    <w:rsid w:val="0007076C"/>
    <w:rsid w:val="000725CA"/>
    <w:rsid w:val="00072744"/>
    <w:rsid w:val="000773A5"/>
    <w:rsid w:val="000811A1"/>
    <w:rsid w:val="0008416B"/>
    <w:rsid w:val="0008777E"/>
    <w:rsid w:val="00095B99"/>
    <w:rsid w:val="000A01BB"/>
    <w:rsid w:val="000A2C97"/>
    <w:rsid w:val="000A4E3C"/>
    <w:rsid w:val="000B1C80"/>
    <w:rsid w:val="000C0F69"/>
    <w:rsid w:val="000C2410"/>
    <w:rsid w:val="000C3CB5"/>
    <w:rsid w:val="000C3E4C"/>
    <w:rsid w:val="000C577F"/>
    <w:rsid w:val="000C7491"/>
    <w:rsid w:val="000D2373"/>
    <w:rsid w:val="000D5CBC"/>
    <w:rsid w:val="000F67E4"/>
    <w:rsid w:val="00101A84"/>
    <w:rsid w:val="00101D85"/>
    <w:rsid w:val="00104B36"/>
    <w:rsid w:val="00113BFB"/>
    <w:rsid w:val="00115377"/>
    <w:rsid w:val="00126937"/>
    <w:rsid w:val="00130E53"/>
    <w:rsid w:val="0013775D"/>
    <w:rsid w:val="00137861"/>
    <w:rsid w:val="0013798E"/>
    <w:rsid w:val="00144639"/>
    <w:rsid w:val="00150FD4"/>
    <w:rsid w:val="0015118D"/>
    <w:rsid w:val="00152F1C"/>
    <w:rsid w:val="0015344C"/>
    <w:rsid w:val="001564A2"/>
    <w:rsid w:val="0016234B"/>
    <w:rsid w:val="00164C17"/>
    <w:rsid w:val="00165605"/>
    <w:rsid w:val="0016763E"/>
    <w:rsid w:val="001728C5"/>
    <w:rsid w:val="001748AC"/>
    <w:rsid w:val="001825F7"/>
    <w:rsid w:val="00182651"/>
    <w:rsid w:val="00182E61"/>
    <w:rsid w:val="001857B0"/>
    <w:rsid w:val="00186601"/>
    <w:rsid w:val="0019078A"/>
    <w:rsid w:val="0019133A"/>
    <w:rsid w:val="001926C8"/>
    <w:rsid w:val="00197361"/>
    <w:rsid w:val="00197CEE"/>
    <w:rsid w:val="001A604B"/>
    <w:rsid w:val="001B3941"/>
    <w:rsid w:val="001B772C"/>
    <w:rsid w:val="001C6D9F"/>
    <w:rsid w:val="001D26EF"/>
    <w:rsid w:val="001D59C2"/>
    <w:rsid w:val="001E2519"/>
    <w:rsid w:val="001F44AD"/>
    <w:rsid w:val="001F56AE"/>
    <w:rsid w:val="001F77FE"/>
    <w:rsid w:val="002027FE"/>
    <w:rsid w:val="0020329F"/>
    <w:rsid w:val="0021333A"/>
    <w:rsid w:val="002136AF"/>
    <w:rsid w:val="002171F3"/>
    <w:rsid w:val="00221908"/>
    <w:rsid w:val="00224755"/>
    <w:rsid w:val="002259C4"/>
    <w:rsid w:val="00235979"/>
    <w:rsid w:val="00236477"/>
    <w:rsid w:val="0023776D"/>
    <w:rsid w:val="0024487D"/>
    <w:rsid w:val="002548D1"/>
    <w:rsid w:val="0025636A"/>
    <w:rsid w:val="0026297D"/>
    <w:rsid w:val="00266D19"/>
    <w:rsid w:val="0026796F"/>
    <w:rsid w:val="00272B5E"/>
    <w:rsid w:val="002748BD"/>
    <w:rsid w:val="00277B1E"/>
    <w:rsid w:val="00277FC3"/>
    <w:rsid w:val="00284758"/>
    <w:rsid w:val="00295F6B"/>
    <w:rsid w:val="002A0F1E"/>
    <w:rsid w:val="002A3F1A"/>
    <w:rsid w:val="002A447C"/>
    <w:rsid w:val="002A60D0"/>
    <w:rsid w:val="002A6746"/>
    <w:rsid w:val="002A6C96"/>
    <w:rsid w:val="002B7EC1"/>
    <w:rsid w:val="002C2D9F"/>
    <w:rsid w:val="002C2F7C"/>
    <w:rsid w:val="002C313F"/>
    <w:rsid w:val="002D498C"/>
    <w:rsid w:val="002E1918"/>
    <w:rsid w:val="002F2F5D"/>
    <w:rsid w:val="00305699"/>
    <w:rsid w:val="00307B3B"/>
    <w:rsid w:val="003117EC"/>
    <w:rsid w:val="00313045"/>
    <w:rsid w:val="00314183"/>
    <w:rsid w:val="00315EAB"/>
    <w:rsid w:val="00327EBF"/>
    <w:rsid w:val="00332462"/>
    <w:rsid w:val="00335A88"/>
    <w:rsid w:val="00335D4B"/>
    <w:rsid w:val="00336F03"/>
    <w:rsid w:val="00342BBB"/>
    <w:rsid w:val="0035104B"/>
    <w:rsid w:val="0035195C"/>
    <w:rsid w:val="00353239"/>
    <w:rsid w:val="00354803"/>
    <w:rsid w:val="003561C2"/>
    <w:rsid w:val="00361713"/>
    <w:rsid w:val="003632FD"/>
    <w:rsid w:val="00363A10"/>
    <w:rsid w:val="00365992"/>
    <w:rsid w:val="00366839"/>
    <w:rsid w:val="00380513"/>
    <w:rsid w:val="00383EEC"/>
    <w:rsid w:val="00390E6F"/>
    <w:rsid w:val="00394AB6"/>
    <w:rsid w:val="0039661D"/>
    <w:rsid w:val="003967ED"/>
    <w:rsid w:val="0039748E"/>
    <w:rsid w:val="003A5DB3"/>
    <w:rsid w:val="003A6AC2"/>
    <w:rsid w:val="003B3A24"/>
    <w:rsid w:val="003C1B91"/>
    <w:rsid w:val="003C54A4"/>
    <w:rsid w:val="003D3DF7"/>
    <w:rsid w:val="003D7CC2"/>
    <w:rsid w:val="003E5D47"/>
    <w:rsid w:val="003F11A9"/>
    <w:rsid w:val="003F25D3"/>
    <w:rsid w:val="003F27CE"/>
    <w:rsid w:val="003F5611"/>
    <w:rsid w:val="00400549"/>
    <w:rsid w:val="0040694F"/>
    <w:rsid w:val="0040731B"/>
    <w:rsid w:val="00412488"/>
    <w:rsid w:val="00415172"/>
    <w:rsid w:val="00415955"/>
    <w:rsid w:val="00415B3F"/>
    <w:rsid w:val="0041724A"/>
    <w:rsid w:val="00417927"/>
    <w:rsid w:val="00420CC2"/>
    <w:rsid w:val="00430B30"/>
    <w:rsid w:val="00435667"/>
    <w:rsid w:val="00435A8A"/>
    <w:rsid w:val="0044013C"/>
    <w:rsid w:val="00440427"/>
    <w:rsid w:val="00443FA0"/>
    <w:rsid w:val="00445875"/>
    <w:rsid w:val="00447DDF"/>
    <w:rsid w:val="00451A22"/>
    <w:rsid w:val="00451D99"/>
    <w:rsid w:val="004524E2"/>
    <w:rsid w:val="004534F8"/>
    <w:rsid w:val="004554D9"/>
    <w:rsid w:val="0045660D"/>
    <w:rsid w:val="004627A6"/>
    <w:rsid w:val="00462CFD"/>
    <w:rsid w:val="004638A3"/>
    <w:rsid w:val="004730D7"/>
    <w:rsid w:val="00490968"/>
    <w:rsid w:val="00491086"/>
    <w:rsid w:val="00492EF4"/>
    <w:rsid w:val="00496412"/>
    <w:rsid w:val="00496D85"/>
    <w:rsid w:val="0049740A"/>
    <w:rsid w:val="004A0E93"/>
    <w:rsid w:val="004A153C"/>
    <w:rsid w:val="004A23CF"/>
    <w:rsid w:val="004A543A"/>
    <w:rsid w:val="004B0C91"/>
    <w:rsid w:val="004B27DE"/>
    <w:rsid w:val="004B5B13"/>
    <w:rsid w:val="004C7F08"/>
    <w:rsid w:val="004D1F30"/>
    <w:rsid w:val="004D613A"/>
    <w:rsid w:val="004D6971"/>
    <w:rsid w:val="004D6B37"/>
    <w:rsid w:val="004E2649"/>
    <w:rsid w:val="004E44F9"/>
    <w:rsid w:val="004F6845"/>
    <w:rsid w:val="004F6F06"/>
    <w:rsid w:val="00501D1E"/>
    <w:rsid w:val="00505E44"/>
    <w:rsid w:val="005168E6"/>
    <w:rsid w:val="0051705C"/>
    <w:rsid w:val="00523EA6"/>
    <w:rsid w:val="00524AF9"/>
    <w:rsid w:val="00534A79"/>
    <w:rsid w:val="0054211E"/>
    <w:rsid w:val="00543E55"/>
    <w:rsid w:val="00545206"/>
    <w:rsid w:val="00550B30"/>
    <w:rsid w:val="005563FD"/>
    <w:rsid w:val="0055645C"/>
    <w:rsid w:val="00556DCC"/>
    <w:rsid w:val="00562D6C"/>
    <w:rsid w:val="005641D2"/>
    <w:rsid w:val="00564827"/>
    <w:rsid w:val="005675FF"/>
    <w:rsid w:val="00570E57"/>
    <w:rsid w:val="00573C7A"/>
    <w:rsid w:val="00573D75"/>
    <w:rsid w:val="00574500"/>
    <w:rsid w:val="00574903"/>
    <w:rsid w:val="0058424D"/>
    <w:rsid w:val="0059135C"/>
    <w:rsid w:val="00592332"/>
    <w:rsid w:val="00593DCA"/>
    <w:rsid w:val="005A07E7"/>
    <w:rsid w:val="005A4976"/>
    <w:rsid w:val="005B0C4A"/>
    <w:rsid w:val="005B151C"/>
    <w:rsid w:val="005C1325"/>
    <w:rsid w:val="005C3BCA"/>
    <w:rsid w:val="005D6B58"/>
    <w:rsid w:val="005E12BD"/>
    <w:rsid w:val="005E256B"/>
    <w:rsid w:val="005E3BB2"/>
    <w:rsid w:val="005E7479"/>
    <w:rsid w:val="005E798E"/>
    <w:rsid w:val="005F49AC"/>
    <w:rsid w:val="00600813"/>
    <w:rsid w:val="0060284D"/>
    <w:rsid w:val="006042D5"/>
    <w:rsid w:val="006044A5"/>
    <w:rsid w:val="00606223"/>
    <w:rsid w:val="00613938"/>
    <w:rsid w:val="00621D1B"/>
    <w:rsid w:val="006246ED"/>
    <w:rsid w:val="00625B01"/>
    <w:rsid w:val="006312E1"/>
    <w:rsid w:val="00636F28"/>
    <w:rsid w:val="00640B5E"/>
    <w:rsid w:val="00646E9B"/>
    <w:rsid w:val="006471D9"/>
    <w:rsid w:val="00650D46"/>
    <w:rsid w:val="00654074"/>
    <w:rsid w:val="00660E36"/>
    <w:rsid w:val="00663039"/>
    <w:rsid w:val="006657B1"/>
    <w:rsid w:val="00672BF7"/>
    <w:rsid w:val="00677506"/>
    <w:rsid w:val="00686560"/>
    <w:rsid w:val="00686670"/>
    <w:rsid w:val="00690713"/>
    <w:rsid w:val="00691016"/>
    <w:rsid w:val="006945C2"/>
    <w:rsid w:val="006947AE"/>
    <w:rsid w:val="006977BF"/>
    <w:rsid w:val="00697DCB"/>
    <w:rsid w:val="006A0CE5"/>
    <w:rsid w:val="006A2790"/>
    <w:rsid w:val="006A47CF"/>
    <w:rsid w:val="006A4B58"/>
    <w:rsid w:val="006B16FF"/>
    <w:rsid w:val="006B3276"/>
    <w:rsid w:val="006D41CC"/>
    <w:rsid w:val="006D6A82"/>
    <w:rsid w:val="006F2302"/>
    <w:rsid w:val="006F5EC8"/>
    <w:rsid w:val="006F642D"/>
    <w:rsid w:val="006F7E9B"/>
    <w:rsid w:val="00706E02"/>
    <w:rsid w:val="007101B6"/>
    <w:rsid w:val="00712543"/>
    <w:rsid w:val="0071733B"/>
    <w:rsid w:val="00717FE4"/>
    <w:rsid w:val="00725379"/>
    <w:rsid w:val="007319F0"/>
    <w:rsid w:val="00734B84"/>
    <w:rsid w:val="00736980"/>
    <w:rsid w:val="00744B49"/>
    <w:rsid w:val="0074674B"/>
    <w:rsid w:val="00746750"/>
    <w:rsid w:val="007562BB"/>
    <w:rsid w:val="0076147A"/>
    <w:rsid w:val="00763161"/>
    <w:rsid w:val="00763754"/>
    <w:rsid w:val="00764AF9"/>
    <w:rsid w:val="007678CB"/>
    <w:rsid w:val="00774BC2"/>
    <w:rsid w:val="0078313D"/>
    <w:rsid w:val="007853FA"/>
    <w:rsid w:val="00786879"/>
    <w:rsid w:val="0079356B"/>
    <w:rsid w:val="007973B5"/>
    <w:rsid w:val="0079773B"/>
    <w:rsid w:val="007A15AE"/>
    <w:rsid w:val="007A23F8"/>
    <w:rsid w:val="007B08EE"/>
    <w:rsid w:val="007B3B67"/>
    <w:rsid w:val="007C40F6"/>
    <w:rsid w:val="007C526A"/>
    <w:rsid w:val="007C5473"/>
    <w:rsid w:val="007C59BD"/>
    <w:rsid w:val="007C64E5"/>
    <w:rsid w:val="007C7BD3"/>
    <w:rsid w:val="007D0ED7"/>
    <w:rsid w:val="007D1E7C"/>
    <w:rsid w:val="007D5C97"/>
    <w:rsid w:val="007E1EE5"/>
    <w:rsid w:val="007E481A"/>
    <w:rsid w:val="007F07A6"/>
    <w:rsid w:val="007F162C"/>
    <w:rsid w:val="007F28FD"/>
    <w:rsid w:val="007F2B69"/>
    <w:rsid w:val="007F30D8"/>
    <w:rsid w:val="007F46F0"/>
    <w:rsid w:val="00800281"/>
    <w:rsid w:val="00805A98"/>
    <w:rsid w:val="008120FF"/>
    <w:rsid w:val="0081301F"/>
    <w:rsid w:val="00813DE9"/>
    <w:rsid w:val="008212A3"/>
    <w:rsid w:val="00821D50"/>
    <w:rsid w:val="00823D24"/>
    <w:rsid w:val="0082666B"/>
    <w:rsid w:val="008326FC"/>
    <w:rsid w:val="00836A32"/>
    <w:rsid w:val="00837DAE"/>
    <w:rsid w:val="00845739"/>
    <w:rsid w:val="0085214B"/>
    <w:rsid w:val="00854809"/>
    <w:rsid w:val="00857447"/>
    <w:rsid w:val="00857601"/>
    <w:rsid w:val="00861A73"/>
    <w:rsid w:val="00874989"/>
    <w:rsid w:val="00874E42"/>
    <w:rsid w:val="00875077"/>
    <w:rsid w:val="00875CB2"/>
    <w:rsid w:val="00883197"/>
    <w:rsid w:val="008A1C30"/>
    <w:rsid w:val="008A586B"/>
    <w:rsid w:val="008B2430"/>
    <w:rsid w:val="008B2EC1"/>
    <w:rsid w:val="008B532E"/>
    <w:rsid w:val="008B6779"/>
    <w:rsid w:val="008C0D32"/>
    <w:rsid w:val="008D2EBE"/>
    <w:rsid w:val="008D3F77"/>
    <w:rsid w:val="008D664F"/>
    <w:rsid w:val="008F40D1"/>
    <w:rsid w:val="008F6973"/>
    <w:rsid w:val="0090090C"/>
    <w:rsid w:val="009035DF"/>
    <w:rsid w:val="00904B68"/>
    <w:rsid w:val="00904EBF"/>
    <w:rsid w:val="00907DC8"/>
    <w:rsid w:val="009102EF"/>
    <w:rsid w:val="00911ADB"/>
    <w:rsid w:val="009125BB"/>
    <w:rsid w:val="00914A11"/>
    <w:rsid w:val="0091577C"/>
    <w:rsid w:val="00916FA8"/>
    <w:rsid w:val="0091775A"/>
    <w:rsid w:val="009217A9"/>
    <w:rsid w:val="009218AA"/>
    <w:rsid w:val="00923170"/>
    <w:rsid w:val="00926215"/>
    <w:rsid w:val="0093297F"/>
    <w:rsid w:val="00932E90"/>
    <w:rsid w:val="009403B6"/>
    <w:rsid w:val="009409CB"/>
    <w:rsid w:val="00946458"/>
    <w:rsid w:val="009468F7"/>
    <w:rsid w:val="009529EA"/>
    <w:rsid w:val="00957FF2"/>
    <w:rsid w:val="0096336C"/>
    <w:rsid w:val="00974B46"/>
    <w:rsid w:val="009757D9"/>
    <w:rsid w:val="00977E09"/>
    <w:rsid w:val="00982218"/>
    <w:rsid w:val="00983376"/>
    <w:rsid w:val="0098411B"/>
    <w:rsid w:val="00986791"/>
    <w:rsid w:val="009903BC"/>
    <w:rsid w:val="00993A4A"/>
    <w:rsid w:val="009941F9"/>
    <w:rsid w:val="00994529"/>
    <w:rsid w:val="00997755"/>
    <w:rsid w:val="009A3AD8"/>
    <w:rsid w:val="009A4E8A"/>
    <w:rsid w:val="009A73C7"/>
    <w:rsid w:val="009B1249"/>
    <w:rsid w:val="009B51CE"/>
    <w:rsid w:val="009B7674"/>
    <w:rsid w:val="009B7C70"/>
    <w:rsid w:val="009C49D4"/>
    <w:rsid w:val="009D1261"/>
    <w:rsid w:val="009D74CA"/>
    <w:rsid w:val="009E668F"/>
    <w:rsid w:val="009E7BD0"/>
    <w:rsid w:val="009F453D"/>
    <w:rsid w:val="009F6712"/>
    <w:rsid w:val="009F718B"/>
    <w:rsid w:val="00A002D9"/>
    <w:rsid w:val="00A02D13"/>
    <w:rsid w:val="00A04B24"/>
    <w:rsid w:val="00A05F6A"/>
    <w:rsid w:val="00A06DB9"/>
    <w:rsid w:val="00A12711"/>
    <w:rsid w:val="00A17D19"/>
    <w:rsid w:val="00A21EDF"/>
    <w:rsid w:val="00A24893"/>
    <w:rsid w:val="00A26499"/>
    <w:rsid w:val="00A26CF7"/>
    <w:rsid w:val="00A27B64"/>
    <w:rsid w:val="00A304BC"/>
    <w:rsid w:val="00A30B06"/>
    <w:rsid w:val="00A32A86"/>
    <w:rsid w:val="00A330A7"/>
    <w:rsid w:val="00A37F70"/>
    <w:rsid w:val="00A41EE0"/>
    <w:rsid w:val="00A423EF"/>
    <w:rsid w:val="00A52A1A"/>
    <w:rsid w:val="00A53AA6"/>
    <w:rsid w:val="00A54225"/>
    <w:rsid w:val="00A55256"/>
    <w:rsid w:val="00A64441"/>
    <w:rsid w:val="00A70B12"/>
    <w:rsid w:val="00A7269A"/>
    <w:rsid w:val="00A75C11"/>
    <w:rsid w:val="00A8092D"/>
    <w:rsid w:val="00A812B7"/>
    <w:rsid w:val="00A827FB"/>
    <w:rsid w:val="00A83637"/>
    <w:rsid w:val="00A83F9A"/>
    <w:rsid w:val="00AA17BD"/>
    <w:rsid w:val="00AA2A5E"/>
    <w:rsid w:val="00AA30E5"/>
    <w:rsid w:val="00AA5C6D"/>
    <w:rsid w:val="00AA6C5B"/>
    <w:rsid w:val="00AB344B"/>
    <w:rsid w:val="00AB541D"/>
    <w:rsid w:val="00AB5EAE"/>
    <w:rsid w:val="00AB73C9"/>
    <w:rsid w:val="00AC1556"/>
    <w:rsid w:val="00AC6105"/>
    <w:rsid w:val="00AD43AC"/>
    <w:rsid w:val="00AD5EC4"/>
    <w:rsid w:val="00AD7F74"/>
    <w:rsid w:val="00AE0D4C"/>
    <w:rsid w:val="00AE1263"/>
    <w:rsid w:val="00AE505B"/>
    <w:rsid w:val="00AE7370"/>
    <w:rsid w:val="00AF55DC"/>
    <w:rsid w:val="00AF5C97"/>
    <w:rsid w:val="00AF5CD4"/>
    <w:rsid w:val="00AF5F0A"/>
    <w:rsid w:val="00B0065C"/>
    <w:rsid w:val="00B018BD"/>
    <w:rsid w:val="00B01DA2"/>
    <w:rsid w:val="00B026B9"/>
    <w:rsid w:val="00B05026"/>
    <w:rsid w:val="00B07033"/>
    <w:rsid w:val="00B155D2"/>
    <w:rsid w:val="00B240F8"/>
    <w:rsid w:val="00B30CE6"/>
    <w:rsid w:val="00B401D4"/>
    <w:rsid w:val="00B417FD"/>
    <w:rsid w:val="00B431CA"/>
    <w:rsid w:val="00B445A1"/>
    <w:rsid w:val="00B454E5"/>
    <w:rsid w:val="00B45A7D"/>
    <w:rsid w:val="00B45BE3"/>
    <w:rsid w:val="00B46D09"/>
    <w:rsid w:val="00B47003"/>
    <w:rsid w:val="00B51639"/>
    <w:rsid w:val="00B53E23"/>
    <w:rsid w:val="00B5433D"/>
    <w:rsid w:val="00B55272"/>
    <w:rsid w:val="00B5554E"/>
    <w:rsid w:val="00B557B0"/>
    <w:rsid w:val="00B63E1F"/>
    <w:rsid w:val="00B6536D"/>
    <w:rsid w:val="00B65F4E"/>
    <w:rsid w:val="00B67D48"/>
    <w:rsid w:val="00B757A1"/>
    <w:rsid w:val="00B75840"/>
    <w:rsid w:val="00B7676D"/>
    <w:rsid w:val="00B771D9"/>
    <w:rsid w:val="00B80A38"/>
    <w:rsid w:val="00B81FCB"/>
    <w:rsid w:val="00B853B7"/>
    <w:rsid w:val="00B856B6"/>
    <w:rsid w:val="00B914EE"/>
    <w:rsid w:val="00B96BD5"/>
    <w:rsid w:val="00BA4D1B"/>
    <w:rsid w:val="00BA7144"/>
    <w:rsid w:val="00BB05F7"/>
    <w:rsid w:val="00BB0CA4"/>
    <w:rsid w:val="00BB6466"/>
    <w:rsid w:val="00BC4804"/>
    <w:rsid w:val="00BD1A49"/>
    <w:rsid w:val="00BD258F"/>
    <w:rsid w:val="00BD334B"/>
    <w:rsid w:val="00BD54E9"/>
    <w:rsid w:val="00BD7F74"/>
    <w:rsid w:val="00BE0294"/>
    <w:rsid w:val="00BE17AE"/>
    <w:rsid w:val="00BE1D03"/>
    <w:rsid w:val="00BE2E00"/>
    <w:rsid w:val="00BE5628"/>
    <w:rsid w:val="00BF1C44"/>
    <w:rsid w:val="00BF2D6F"/>
    <w:rsid w:val="00BF6C7F"/>
    <w:rsid w:val="00C00D70"/>
    <w:rsid w:val="00C0335D"/>
    <w:rsid w:val="00C03C26"/>
    <w:rsid w:val="00C04301"/>
    <w:rsid w:val="00C0687F"/>
    <w:rsid w:val="00C0753B"/>
    <w:rsid w:val="00C12D97"/>
    <w:rsid w:val="00C155C7"/>
    <w:rsid w:val="00C2058D"/>
    <w:rsid w:val="00C326B4"/>
    <w:rsid w:val="00C326B9"/>
    <w:rsid w:val="00C40203"/>
    <w:rsid w:val="00C40223"/>
    <w:rsid w:val="00C42131"/>
    <w:rsid w:val="00C426F3"/>
    <w:rsid w:val="00C4516C"/>
    <w:rsid w:val="00C47629"/>
    <w:rsid w:val="00C62592"/>
    <w:rsid w:val="00C62E9B"/>
    <w:rsid w:val="00C655AF"/>
    <w:rsid w:val="00C66954"/>
    <w:rsid w:val="00C66BD4"/>
    <w:rsid w:val="00C66BD7"/>
    <w:rsid w:val="00C705A8"/>
    <w:rsid w:val="00C83137"/>
    <w:rsid w:val="00C838E4"/>
    <w:rsid w:val="00C8518F"/>
    <w:rsid w:val="00C8579D"/>
    <w:rsid w:val="00C86E85"/>
    <w:rsid w:val="00C925A5"/>
    <w:rsid w:val="00C97AB5"/>
    <w:rsid w:val="00CA14AB"/>
    <w:rsid w:val="00CA39F2"/>
    <w:rsid w:val="00CA54E3"/>
    <w:rsid w:val="00CA5805"/>
    <w:rsid w:val="00CA6656"/>
    <w:rsid w:val="00CB0F54"/>
    <w:rsid w:val="00CB1E60"/>
    <w:rsid w:val="00CB1EFE"/>
    <w:rsid w:val="00CB1F09"/>
    <w:rsid w:val="00CC3348"/>
    <w:rsid w:val="00CC5CC8"/>
    <w:rsid w:val="00CC6870"/>
    <w:rsid w:val="00CD715A"/>
    <w:rsid w:val="00CE5862"/>
    <w:rsid w:val="00CE7A42"/>
    <w:rsid w:val="00CF44E4"/>
    <w:rsid w:val="00CF528B"/>
    <w:rsid w:val="00CF67AE"/>
    <w:rsid w:val="00D0607D"/>
    <w:rsid w:val="00D20568"/>
    <w:rsid w:val="00D23021"/>
    <w:rsid w:val="00D24701"/>
    <w:rsid w:val="00D27E37"/>
    <w:rsid w:val="00D30C7F"/>
    <w:rsid w:val="00D32604"/>
    <w:rsid w:val="00D336CD"/>
    <w:rsid w:val="00D354E9"/>
    <w:rsid w:val="00D37610"/>
    <w:rsid w:val="00D41EF1"/>
    <w:rsid w:val="00D44BA5"/>
    <w:rsid w:val="00D544EE"/>
    <w:rsid w:val="00D56AA3"/>
    <w:rsid w:val="00D66080"/>
    <w:rsid w:val="00D75FF6"/>
    <w:rsid w:val="00D827EE"/>
    <w:rsid w:val="00D86CE8"/>
    <w:rsid w:val="00D92C0B"/>
    <w:rsid w:val="00DA4329"/>
    <w:rsid w:val="00DA7675"/>
    <w:rsid w:val="00DB146C"/>
    <w:rsid w:val="00DB4DBC"/>
    <w:rsid w:val="00DB6487"/>
    <w:rsid w:val="00DB7B68"/>
    <w:rsid w:val="00DC1A87"/>
    <w:rsid w:val="00DC529F"/>
    <w:rsid w:val="00DD1BB7"/>
    <w:rsid w:val="00DD2BE4"/>
    <w:rsid w:val="00DD69BB"/>
    <w:rsid w:val="00DD7103"/>
    <w:rsid w:val="00DE1851"/>
    <w:rsid w:val="00DE2BBF"/>
    <w:rsid w:val="00DE567E"/>
    <w:rsid w:val="00DF11CE"/>
    <w:rsid w:val="00DF681D"/>
    <w:rsid w:val="00E02DE5"/>
    <w:rsid w:val="00E05A11"/>
    <w:rsid w:val="00E10083"/>
    <w:rsid w:val="00E11F25"/>
    <w:rsid w:val="00E172BB"/>
    <w:rsid w:val="00E217F1"/>
    <w:rsid w:val="00E22A6A"/>
    <w:rsid w:val="00E2348E"/>
    <w:rsid w:val="00E30ECF"/>
    <w:rsid w:val="00E31295"/>
    <w:rsid w:val="00E31F8B"/>
    <w:rsid w:val="00E352DC"/>
    <w:rsid w:val="00E440E7"/>
    <w:rsid w:val="00E447BF"/>
    <w:rsid w:val="00E50990"/>
    <w:rsid w:val="00E60D89"/>
    <w:rsid w:val="00E64804"/>
    <w:rsid w:val="00E67930"/>
    <w:rsid w:val="00E67B1A"/>
    <w:rsid w:val="00E72AD1"/>
    <w:rsid w:val="00E829F5"/>
    <w:rsid w:val="00E83AFB"/>
    <w:rsid w:val="00EA3400"/>
    <w:rsid w:val="00EA5104"/>
    <w:rsid w:val="00EA75C6"/>
    <w:rsid w:val="00EB0235"/>
    <w:rsid w:val="00EB11D0"/>
    <w:rsid w:val="00EB2387"/>
    <w:rsid w:val="00EB3C9B"/>
    <w:rsid w:val="00EB41BB"/>
    <w:rsid w:val="00EC07CF"/>
    <w:rsid w:val="00ED112B"/>
    <w:rsid w:val="00EE048A"/>
    <w:rsid w:val="00EE4256"/>
    <w:rsid w:val="00EF17C5"/>
    <w:rsid w:val="00EF348B"/>
    <w:rsid w:val="00EF5DC4"/>
    <w:rsid w:val="00F02618"/>
    <w:rsid w:val="00F2579E"/>
    <w:rsid w:val="00F33329"/>
    <w:rsid w:val="00F33A93"/>
    <w:rsid w:val="00F3639B"/>
    <w:rsid w:val="00F410E6"/>
    <w:rsid w:val="00F5144F"/>
    <w:rsid w:val="00F610C1"/>
    <w:rsid w:val="00F61C72"/>
    <w:rsid w:val="00F62914"/>
    <w:rsid w:val="00F674E0"/>
    <w:rsid w:val="00F71A16"/>
    <w:rsid w:val="00F76112"/>
    <w:rsid w:val="00F84B1B"/>
    <w:rsid w:val="00F85425"/>
    <w:rsid w:val="00F86FA0"/>
    <w:rsid w:val="00FA1C72"/>
    <w:rsid w:val="00FA2791"/>
    <w:rsid w:val="00FB0382"/>
    <w:rsid w:val="00FB1A8A"/>
    <w:rsid w:val="00FB1AAF"/>
    <w:rsid w:val="00FB54E9"/>
    <w:rsid w:val="00FB6F75"/>
    <w:rsid w:val="00FB74D0"/>
    <w:rsid w:val="00FC2921"/>
    <w:rsid w:val="00FC6040"/>
    <w:rsid w:val="00FE1750"/>
    <w:rsid w:val="00FE4947"/>
    <w:rsid w:val="00FE5734"/>
    <w:rsid w:val="00FF0776"/>
    <w:rsid w:val="00FF0B73"/>
    <w:rsid w:val="00FF3ECF"/>
    <w:rsid w:val="00FF463C"/>
    <w:rsid w:val="00FF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87A13B-4F06-437F-A261-047617F6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2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93D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3DC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3DC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93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DCA"/>
  </w:style>
  <w:style w:type="paragraph" w:styleId="Piedepgina">
    <w:name w:val="footer"/>
    <w:basedOn w:val="Normal"/>
    <w:link w:val="PiedepginaCar"/>
    <w:uiPriority w:val="99"/>
    <w:unhideWhenUsed/>
    <w:rsid w:val="00593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DCA"/>
  </w:style>
  <w:style w:type="paragraph" w:styleId="Textodeglobo">
    <w:name w:val="Balloon Text"/>
    <w:basedOn w:val="Normal"/>
    <w:link w:val="TextodegloboCar"/>
    <w:uiPriority w:val="99"/>
    <w:semiHidden/>
    <w:unhideWhenUsed/>
    <w:rsid w:val="0059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D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C1A8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63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D0607D"/>
    <w:pPr>
      <w:spacing w:after="0" w:line="360" w:lineRule="auto"/>
      <w:jc w:val="both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0607D"/>
    <w:rPr>
      <w:rFonts w:ascii="Arial" w:eastAsia="Times New Roman" w:hAnsi="Arial" w:cs="Arial"/>
      <w:szCs w:val="24"/>
      <w:lang w:val="es-ES" w:eastAsia="es-ES"/>
    </w:rPr>
  </w:style>
  <w:style w:type="paragraph" w:customStyle="1" w:styleId="Texto">
    <w:name w:val="Texto"/>
    <w:basedOn w:val="Normal"/>
    <w:rsid w:val="00E05A11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/>
    </w:rPr>
  </w:style>
  <w:style w:type="paragraph" w:customStyle="1" w:styleId="ROMANOS">
    <w:name w:val="ROMANOS"/>
    <w:basedOn w:val="Normal"/>
    <w:rsid w:val="00E05A11"/>
    <w:pPr>
      <w:spacing w:after="101" w:line="216" w:lineRule="atLeast"/>
      <w:ind w:left="810" w:hanging="540"/>
      <w:jc w:val="both"/>
    </w:pPr>
    <w:rPr>
      <w:rFonts w:ascii="Arial" w:eastAsia="Times New Roman" w:hAnsi="Arial" w:cs="Times New Roman"/>
      <w:sz w:val="18"/>
      <w:szCs w:val="20"/>
      <w:lang w:eastAsia="es-ES"/>
    </w:rPr>
  </w:style>
  <w:style w:type="paragraph" w:customStyle="1" w:styleId="texto0">
    <w:name w:val="texto"/>
    <w:basedOn w:val="Normal"/>
    <w:rsid w:val="00E22A6A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eastAsia="es-ES"/>
    </w:rPr>
  </w:style>
  <w:style w:type="paragraph" w:customStyle="1" w:styleId="Default">
    <w:name w:val="Default"/>
    <w:rsid w:val="0041517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1">
    <w:name w:val="1"/>
    <w:basedOn w:val="Normal"/>
    <w:next w:val="Sangradetextonormal"/>
    <w:rsid w:val="00B445A1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B445A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45A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445A1"/>
  </w:style>
  <w:style w:type="paragraph" w:customStyle="1" w:styleId="CM31">
    <w:name w:val="CM31"/>
    <w:basedOn w:val="Default"/>
    <w:next w:val="Default"/>
    <w:uiPriority w:val="99"/>
    <w:rsid w:val="00AE1263"/>
    <w:pPr>
      <w:widowControl w:val="0"/>
      <w:spacing w:after="258"/>
    </w:pPr>
    <w:rPr>
      <w:rFonts w:ascii="Arial" w:hAnsi="Arial" w:cs="Arial"/>
      <w:color w:val="auto"/>
    </w:rPr>
  </w:style>
  <w:style w:type="paragraph" w:customStyle="1" w:styleId="CM16">
    <w:name w:val="CM16"/>
    <w:basedOn w:val="Default"/>
    <w:next w:val="Default"/>
    <w:uiPriority w:val="99"/>
    <w:rsid w:val="00AE1263"/>
    <w:pPr>
      <w:widowControl w:val="0"/>
      <w:spacing w:line="260" w:lineRule="atLeast"/>
    </w:pPr>
    <w:rPr>
      <w:rFonts w:ascii="Arial" w:hAnsi="Arial" w:cs="Arial"/>
      <w:color w:val="aut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2348E"/>
    <w:rPr>
      <w:rFonts w:ascii="Calibri" w:eastAsia="Times New Roman" w:hAnsi="Calibri" w:cs="Calibri"/>
      <w:lang w:val="es-ES"/>
    </w:rPr>
  </w:style>
  <w:style w:type="paragraph" w:styleId="Sinespaciado">
    <w:name w:val="No Spacing"/>
    <w:link w:val="SinespaciadoCar"/>
    <w:uiPriority w:val="1"/>
    <w:qFormat/>
    <w:rsid w:val="00E2348E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02D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0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11DC-3BC0-4CA4-AC05-6C1BC353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1438</Words>
  <Characters>7914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H. AYUNTAMIENTO DE ZAPOTLAN EL GRANDE</Company>
  <LinksUpToDate>false</LinksUpToDate>
  <CharactersWithSpaces>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erwin.pena</dc:creator>
  <cp:lastModifiedBy>Hector Antonio Toscano Barajas</cp:lastModifiedBy>
  <cp:revision>11</cp:revision>
  <cp:lastPrinted>2022-01-07T17:17:00Z</cp:lastPrinted>
  <dcterms:created xsi:type="dcterms:W3CDTF">2022-01-06T17:34:00Z</dcterms:created>
  <dcterms:modified xsi:type="dcterms:W3CDTF">2022-01-07T17:17:00Z</dcterms:modified>
</cp:coreProperties>
</file>