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1B2" w:rsidRDefault="002D41B2" w:rsidP="002D41B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D41B2" w:rsidTr="00124597">
        <w:tc>
          <w:tcPr>
            <w:tcW w:w="9629" w:type="dxa"/>
          </w:tcPr>
          <w:p w:rsidR="002D41B2" w:rsidRDefault="002D41B2" w:rsidP="001245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D41B2" w:rsidRPr="0092266F" w:rsidRDefault="002D41B2" w:rsidP="00124597">
            <w:pPr>
              <w:jc w:val="center"/>
              <w:rPr>
                <w:rFonts w:ascii="Arial" w:hAnsi="Arial" w:cs="Arial"/>
                <w:b/>
              </w:rPr>
            </w:pPr>
            <w:r w:rsidRPr="0092266F">
              <w:rPr>
                <w:rFonts w:ascii="Arial" w:hAnsi="Arial" w:cs="Arial"/>
                <w:b/>
              </w:rPr>
              <w:t>CONTINUACIÓN DE LA NOVENA SESIÓN ORDINARIA.</w:t>
            </w:r>
          </w:p>
          <w:p w:rsidR="002D41B2" w:rsidRPr="0092266F" w:rsidRDefault="002D41B2" w:rsidP="00124597">
            <w:pPr>
              <w:jc w:val="center"/>
              <w:rPr>
                <w:rFonts w:ascii="Arial" w:hAnsi="Arial" w:cs="Arial"/>
                <w:b/>
              </w:rPr>
            </w:pPr>
            <w:r w:rsidRPr="0092266F">
              <w:rPr>
                <w:rFonts w:ascii="Arial" w:hAnsi="Arial" w:cs="Arial"/>
                <w:b/>
              </w:rPr>
              <w:t>COMISIÓN EDILICIA PERMANENTE DE ESPECTACULOS PÚBLICOS E INSPECCIÓN Y VIGILANCIA.</w:t>
            </w:r>
          </w:p>
          <w:p w:rsidR="002D41B2" w:rsidRDefault="002D41B2" w:rsidP="001245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D41B2" w:rsidRPr="0092266F" w:rsidRDefault="002D41B2" w:rsidP="00124597">
            <w:pPr>
              <w:jc w:val="center"/>
              <w:rPr>
                <w:rFonts w:ascii="Arial" w:hAnsi="Arial" w:cs="Arial"/>
                <w:b/>
              </w:rPr>
            </w:pPr>
            <w:r w:rsidRPr="0092266F">
              <w:rPr>
                <w:rFonts w:ascii="Arial" w:hAnsi="Arial" w:cs="Arial"/>
                <w:b/>
              </w:rPr>
              <w:t xml:space="preserve">20 DE OCTUBRE DE 2023. </w:t>
            </w:r>
          </w:p>
          <w:p w:rsidR="002D41B2" w:rsidRPr="0092266F" w:rsidRDefault="002D41B2" w:rsidP="001245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D41B2" w:rsidRDefault="002D41B2" w:rsidP="002D41B2">
      <w:pPr>
        <w:jc w:val="both"/>
        <w:rPr>
          <w:rFonts w:ascii="Arial" w:hAnsi="Arial" w:cs="Arial"/>
          <w:sz w:val="22"/>
          <w:szCs w:val="22"/>
        </w:rPr>
      </w:pPr>
    </w:p>
    <w:p w:rsidR="002D41B2" w:rsidRDefault="002D41B2" w:rsidP="002D41B2">
      <w:pPr>
        <w:jc w:val="both"/>
        <w:rPr>
          <w:rFonts w:ascii="Arial" w:hAnsi="Arial" w:cs="Arial"/>
          <w:sz w:val="22"/>
          <w:szCs w:val="22"/>
        </w:rPr>
      </w:pPr>
    </w:p>
    <w:p w:rsidR="002D41B2" w:rsidRPr="00C71CC3" w:rsidRDefault="002D41B2" w:rsidP="002D41B2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D41B2" w:rsidRPr="0092266F" w:rsidTr="00124597">
        <w:tc>
          <w:tcPr>
            <w:tcW w:w="9629" w:type="dxa"/>
          </w:tcPr>
          <w:p w:rsidR="002D41B2" w:rsidRPr="0092266F" w:rsidRDefault="002D41B2" w:rsidP="001245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SENTIDO DEL VOTO</w:t>
            </w:r>
            <w:r w:rsidRPr="0092266F">
              <w:rPr>
                <w:rFonts w:ascii="Arial" w:hAnsi="Arial" w:cs="Arial"/>
                <w:b/>
              </w:rPr>
              <w:t>.</w:t>
            </w:r>
          </w:p>
        </w:tc>
      </w:tr>
    </w:tbl>
    <w:p w:rsidR="002D41B2" w:rsidRDefault="002D41B2" w:rsidP="002D41B2">
      <w:pPr>
        <w:jc w:val="both"/>
        <w:rPr>
          <w:rFonts w:ascii="Arial" w:hAnsi="Arial" w:cs="Arial"/>
        </w:rPr>
      </w:pPr>
    </w:p>
    <w:p w:rsidR="002D41B2" w:rsidRPr="0092266F" w:rsidRDefault="002D41B2" w:rsidP="002D41B2">
      <w:pPr>
        <w:jc w:val="both"/>
        <w:rPr>
          <w:rFonts w:ascii="Arial" w:hAnsi="Arial" w:cs="Arial"/>
        </w:rPr>
      </w:pPr>
    </w:p>
    <w:p w:rsidR="002D41B2" w:rsidRDefault="002D41B2" w:rsidP="002D41B2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La presente Sesión Ordinaria de la Comisión, no fue posible llevarla a cabo por falta de Quorum Legal, estando presente el Regidor Presidente de la misma. </w:t>
      </w:r>
    </w:p>
    <w:p w:rsidR="002D41B2" w:rsidRDefault="002D41B2" w:rsidP="002D41B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2D41B2" w:rsidRPr="0092266F" w:rsidRDefault="002D41B2" w:rsidP="002D41B2">
      <w:pPr>
        <w:pStyle w:val="Sinespaciad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16"/>
          <w:szCs w:val="16"/>
        </w:rPr>
        <w:t>JJJP/</w:t>
      </w:r>
      <w:proofErr w:type="spellStart"/>
      <w:r>
        <w:rPr>
          <w:rFonts w:ascii="Arial" w:hAnsi="Arial" w:cs="Arial"/>
          <w:sz w:val="16"/>
          <w:szCs w:val="16"/>
        </w:rPr>
        <w:t>mgpa</w:t>
      </w:r>
      <w:proofErr w:type="spellEnd"/>
      <w:r>
        <w:rPr>
          <w:rFonts w:ascii="Arial" w:hAnsi="Arial" w:cs="Arial"/>
          <w:sz w:val="16"/>
          <w:szCs w:val="16"/>
        </w:rPr>
        <w:t xml:space="preserve">. Regidores. </w:t>
      </w:r>
    </w:p>
    <w:p w:rsidR="002D41B2" w:rsidRPr="00C71CC3" w:rsidRDefault="002D41B2" w:rsidP="002D41B2">
      <w:pPr>
        <w:pStyle w:val="Sinespaciado"/>
        <w:jc w:val="both"/>
        <w:rPr>
          <w:rFonts w:ascii="Arial" w:hAnsi="Arial" w:cs="Arial"/>
        </w:rPr>
      </w:pPr>
    </w:p>
    <w:p w:rsidR="002D41B2" w:rsidRPr="00C71CC3" w:rsidRDefault="002D41B2" w:rsidP="002D41B2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2D41B2" w:rsidRPr="00C71CC3" w:rsidRDefault="002D41B2" w:rsidP="002D41B2">
      <w:pPr>
        <w:jc w:val="center"/>
        <w:rPr>
          <w:rFonts w:ascii="Arial" w:hAnsi="Arial" w:cs="Arial"/>
          <w:b/>
          <w:sz w:val="22"/>
          <w:szCs w:val="22"/>
        </w:rPr>
      </w:pPr>
    </w:p>
    <w:p w:rsidR="002D41B2" w:rsidRPr="00C71CC3" w:rsidRDefault="002D41B2" w:rsidP="002D41B2">
      <w:pPr>
        <w:jc w:val="center"/>
        <w:rPr>
          <w:rFonts w:ascii="Arial" w:hAnsi="Arial" w:cs="Arial"/>
          <w:b/>
          <w:sz w:val="22"/>
          <w:szCs w:val="22"/>
        </w:rPr>
      </w:pPr>
    </w:p>
    <w:p w:rsidR="002D41B2" w:rsidRPr="00C71CC3" w:rsidRDefault="002D41B2" w:rsidP="002D41B2">
      <w:pPr>
        <w:jc w:val="center"/>
        <w:rPr>
          <w:rFonts w:ascii="Arial" w:hAnsi="Arial" w:cs="Arial"/>
          <w:b/>
          <w:sz w:val="22"/>
          <w:szCs w:val="22"/>
        </w:rPr>
      </w:pPr>
    </w:p>
    <w:p w:rsidR="002D41B2" w:rsidRPr="00C71CC3" w:rsidRDefault="002D41B2" w:rsidP="002D41B2">
      <w:pPr>
        <w:jc w:val="center"/>
        <w:rPr>
          <w:rFonts w:ascii="Arial" w:hAnsi="Arial" w:cs="Arial"/>
          <w:b/>
          <w:sz w:val="22"/>
          <w:szCs w:val="22"/>
        </w:rPr>
      </w:pPr>
    </w:p>
    <w:p w:rsidR="002D41B2" w:rsidRPr="00C71CC3" w:rsidRDefault="002D41B2" w:rsidP="002D41B2">
      <w:pPr>
        <w:jc w:val="center"/>
        <w:rPr>
          <w:rFonts w:ascii="Arial" w:hAnsi="Arial" w:cs="Arial"/>
          <w:b/>
          <w:sz w:val="22"/>
          <w:szCs w:val="22"/>
        </w:rPr>
      </w:pPr>
    </w:p>
    <w:p w:rsidR="002D41B2" w:rsidRPr="00C71CC3" w:rsidRDefault="002D41B2" w:rsidP="002D41B2">
      <w:pPr>
        <w:jc w:val="center"/>
        <w:rPr>
          <w:rFonts w:ascii="Arial" w:hAnsi="Arial" w:cs="Arial"/>
          <w:b/>
          <w:sz w:val="22"/>
          <w:szCs w:val="22"/>
        </w:rPr>
      </w:pPr>
    </w:p>
    <w:p w:rsidR="002D41B2" w:rsidRPr="00C71CC3" w:rsidRDefault="002D41B2" w:rsidP="002D41B2">
      <w:pPr>
        <w:jc w:val="center"/>
        <w:rPr>
          <w:rFonts w:ascii="Arial" w:hAnsi="Arial" w:cs="Arial"/>
          <w:b/>
          <w:sz w:val="22"/>
          <w:szCs w:val="22"/>
        </w:rPr>
      </w:pPr>
    </w:p>
    <w:p w:rsidR="002D41B2" w:rsidRPr="00C71CC3" w:rsidRDefault="002D41B2" w:rsidP="002D41B2">
      <w:pPr>
        <w:jc w:val="center"/>
        <w:rPr>
          <w:rFonts w:ascii="Arial" w:hAnsi="Arial" w:cs="Arial"/>
          <w:b/>
          <w:sz w:val="22"/>
          <w:szCs w:val="22"/>
        </w:rPr>
      </w:pPr>
    </w:p>
    <w:p w:rsidR="002D41B2" w:rsidRDefault="002D41B2" w:rsidP="002D41B2"/>
    <w:p w:rsidR="002D41B2" w:rsidRDefault="002D41B2" w:rsidP="002D41B2"/>
    <w:p w:rsidR="00D73FAB" w:rsidRDefault="00D73FAB"/>
    <w:sectPr w:rsidR="00D73FAB" w:rsidSect="00AF47C4">
      <w:headerReference w:type="default" r:id="rId4"/>
      <w:footerReference w:type="default" r:id="rId5"/>
      <w:pgSz w:w="12240" w:h="15840"/>
      <w:pgMar w:top="1417" w:right="900" w:bottom="1417" w:left="1701" w:header="1417" w:footer="170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B54" w:rsidRDefault="002D41B2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B54" w:rsidRDefault="002D41B2">
    <w:pPr>
      <w:pStyle w:val="Encabezado"/>
    </w:pPr>
    <w:r>
      <w:rPr>
        <w:lang w:val="es-MX" w:eastAsia="es-MX"/>
      </w:rPr>
      <w:drawing>
        <wp:anchor distT="0" distB="0" distL="114300" distR="114300" simplePos="0" relativeHeight="251659264" behindDoc="1" locked="0" layoutInCell="1" allowOverlap="1" wp14:anchorId="7E92D3D3" wp14:editId="61D533B8">
          <wp:simplePos x="0" y="0"/>
          <wp:positionH relativeFrom="column">
            <wp:posOffset>-984885</wp:posOffset>
          </wp:positionH>
          <wp:positionV relativeFrom="paragraph">
            <wp:posOffset>-614045</wp:posOffset>
          </wp:positionV>
          <wp:extent cx="7543800" cy="1257300"/>
          <wp:effectExtent l="0" t="0" r="0" b="0"/>
          <wp:wrapTight wrapText="bothSides">
            <wp:wrapPolygon edited="0">
              <wp:start x="0" y="0"/>
              <wp:lineTo x="0" y="21273"/>
              <wp:lineTo x="21545" y="21273"/>
              <wp:lineTo x="21545" y="0"/>
              <wp:lineTo x="0" y="0"/>
            </wp:wrapPolygon>
          </wp:wrapTight>
          <wp:docPr id="10" name="Imagen 10" descr="C:\Users\martha.villanueva\AppData\Local\Microsoft\Windows\INetCache\Content.Word\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ha.villanueva\AppData\Local\Microsoft\Windows\INetCache\Content.Word\membre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5" t="13144" r="10954" b="67844"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1B2"/>
    <w:rsid w:val="002D41B2"/>
    <w:rsid w:val="00D7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E49B4"/>
  <w15:chartTrackingRefBased/>
  <w15:docId w15:val="{4C3E6E4A-8028-44F8-ADD9-8E146FE59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1B2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41B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41B2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2D41B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41B2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2D41B2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2D41B2"/>
  </w:style>
  <w:style w:type="table" w:styleId="Tablaconcuadrcula">
    <w:name w:val="Table Grid"/>
    <w:basedOn w:val="Tablanormal"/>
    <w:uiPriority w:val="59"/>
    <w:rsid w:val="002D4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2024-01-23T22:11:00Z</dcterms:created>
  <dcterms:modified xsi:type="dcterms:W3CDTF">2024-01-23T22:11:00Z</dcterms:modified>
</cp:coreProperties>
</file>