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5F9B" w:rsidTr="0025694F">
        <w:tc>
          <w:tcPr>
            <w:tcW w:w="9629" w:type="dxa"/>
          </w:tcPr>
          <w:p w:rsidR="00435F9B" w:rsidRDefault="00435F9B" w:rsidP="0025694F">
            <w:pPr>
              <w:jc w:val="center"/>
              <w:rPr>
                <w:rFonts w:ascii="Arial" w:hAnsi="Arial" w:cs="Arial"/>
                <w:b/>
              </w:rPr>
            </w:pPr>
          </w:p>
          <w:p w:rsidR="00435F9B" w:rsidRPr="00495E7B" w:rsidRDefault="00435F9B" w:rsidP="0025694F">
            <w:pPr>
              <w:jc w:val="center"/>
              <w:rPr>
                <w:rFonts w:ascii="Arial" w:hAnsi="Arial" w:cs="Arial"/>
                <w:b/>
              </w:rPr>
            </w:pPr>
            <w:r w:rsidRPr="00495E7B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435F9B" w:rsidRDefault="00435F9B" w:rsidP="0025694F">
            <w:pPr>
              <w:jc w:val="center"/>
              <w:rPr>
                <w:rFonts w:ascii="Arial" w:hAnsi="Arial" w:cs="Arial"/>
                <w:b/>
              </w:rPr>
            </w:pPr>
            <w:r w:rsidRPr="00495E7B">
              <w:rPr>
                <w:rFonts w:ascii="Arial" w:hAnsi="Arial" w:cs="Arial"/>
                <w:b/>
              </w:rPr>
              <w:t>E INSPECCIÓN Y VIGILANCIA.</w:t>
            </w:r>
          </w:p>
          <w:p w:rsidR="00435F9B" w:rsidRDefault="00435F9B" w:rsidP="0025694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5F9B" w:rsidRDefault="00435F9B" w:rsidP="00435F9B">
      <w:pPr>
        <w:rPr>
          <w:rFonts w:ascii="Arial" w:hAnsi="Arial" w:cs="Arial"/>
        </w:rPr>
      </w:pPr>
    </w:p>
    <w:p w:rsidR="00435F9B" w:rsidRDefault="00435F9B" w:rsidP="00435F9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5F9B" w:rsidTr="0025694F">
        <w:tc>
          <w:tcPr>
            <w:tcW w:w="9629" w:type="dxa"/>
          </w:tcPr>
          <w:p w:rsidR="00435F9B" w:rsidRPr="00495E7B" w:rsidRDefault="00435F9B" w:rsidP="002569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435F9B" w:rsidRDefault="00435F9B" w:rsidP="00435F9B">
      <w:pPr>
        <w:rPr>
          <w:rFonts w:ascii="Arial" w:hAnsi="Arial" w:cs="Arial"/>
        </w:rPr>
      </w:pPr>
    </w:p>
    <w:p w:rsidR="00435F9B" w:rsidRPr="00BA16F1" w:rsidRDefault="00435F9B" w:rsidP="00435F9B">
      <w:pPr>
        <w:jc w:val="both"/>
        <w:rPr>
          <w:rFonts w:ascii="Arial" w:hAnsi="Arial" w:cs="Arial"/>
          <w:sz w:val="22"/>
          <w:szCs w:val="22"/>
        </w:rPr>
      </w:pPr>
    </w:p>
    <w:p w:rsidR="00435F9B" w:rsidRPr="00090F56" w:rsidRDefault="00435F9B" w:rsidP="00435F9B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Estudio, análisis, discusión y en su caso aprobación y dictaminación respecto de la solicitud presentada por el C. PEDRO ROLÓN BARON, respecto de la licencia municipal de funcionamiento número B-011851 con giro SALÓN PARA FIESTAS MEDIANO MENOR A 200 PERSONAS denominado “SALÓN DE EVENTOS ELIZABETH” con domicilio en General Miguel Contreras Medellín No. 336 en la Colonia Centro de esta Ciudad, con horario de funcionamiento de domingo a sábado de las 11:00 a las 23:00 horas, donde solicita </w:t>
      </w:r>
      <w:r w:rsidRPr="008A74BC">
        <w:rPr>
          <w:rFonts w:ascii="Arial" w:hAnsi="Arial" w:cs="Arial"/>
          <w:b/>
          <w:sz w:val="22"/>
          <w:szCs w:val="22"/>
        </w:rPr>
        <w:t>AMPLIACIÓN DE HORARIO HASTA LAS 04:00 HORAS DEL DÍA SIGUIENTE</w:t>
      </w:r>
      <w:r>
        <w:rPr>
          <w:rFonts w:ascii="Arial" w:hAnsi="Arial" w:cs="Arial"/>
          <w:sz w:val="22"/>
          <w:szCs w:val="22"/>
        </w:rPr>
        <w:t xml:space="preserve">. Lo anterior de conformidad con los dispuesto en el artículo 41, inciso III, apartado 2.  </w:t>
      </w:r>
    </w:p>
    <w:p w:rsidR="00435F9B" w:rsidRDefault="00435F9B" w:rsidP="00435F9B">
      <w:pPr>
        <w:rPr>
          <w:rFonts w:ascii="Arial" w:hAnsi="Arial" w:cs="Arial"/>
        </w:rPr>
      </w:pPr>
    </w:p>
    <w:p w:rsidR="00435F9B" w:rsidRDefault="00435F9B" w:rsidP="00435F9B">
      <w:pPr>
        <w:jc w:val="both"/>
        <w:rPr>
          <w:rFonts w:ascii="Arial" w:hAnsi="Arial" w:cs="Arial"/>
          <w:b/>
        </w:rPr>
      </w:pPr>
    </w:p>
    <w:p w:rsidR="00435F9B" w:rsidRPr="009272CA" w:rsidRDefault="00435F9B" w:rsidP="00435F9B">
      <w:pPr>
        <w:ind w:right="98"/>
        <w:jc w:val="both"/>
        <w:rPr>
          <w:rFonts w:ascii="Arial" w:hAnsi="Arial" w:cs="Arial"/>
          <w:sz w:val="16"/>
          <w:szCs w:val="16"/>
        </w:rPr>
      </w:pPr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435F9B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435F9B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5F9B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5F9B" w:rsidRPr="009272CA" w:rsidTr="0025694F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C. DIANA LAURA ORTEGA PALAFOX. </w:t>
            </w:r>
          </w:p>
          <w:p w:rsidR="00435F9B" w:rsidRPr="009272CA" w:rsidRDefault="00435F9B" w:rsidP="0025694F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F9B" w:rsidRPr="009272CA" w:rsidRDefault="00435F9B" w:rsidP="0025694F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B7BE4" w:rsidRDefault="004B7BE4">
      <w:pPr>
        <w:rPr>
          <w:rFonts w:ascii="Arial" w:hAnsi="Arial" w:cs="Arial"/>
          <w:i/>
        </w:rPr>
      </w:pPr>
    </w:p>
    <w:p w:rsidR="00435F9B" w:rsidRDefault="00435F9B">
      <w:pPr>
        <w:rPr>
          <w:rFonts w:ascii="Arial" w:hAnsi="Arial" w:cs="Arial"/>
          <w:i/>
        </w:rPr>
      </w:pPr>
    </w:p>
    <w:p w:rsidR="00435F9B" w:rsidRPr="00435F9B" w:rsidRDefault="00435F9B">
      <w:pPr>
        <w:rPr>
          <w:rFonts w:ascii="Arial" w:hAnsi="Arial" w:cs="Arial"/>
          <w:b/>
        </w:rPr>
      </w:pPr>
      <w:r w:rsidRPr="00435F9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CON DOS VOTOS A FAVOR, DE LOS REGIDORES PRESENTES. </w:t>
      </w:r>
    </w:p>
    <w:sectPr w:rsidR="00435F9B" w:rsidRPr="00435F9B" w:rsidSect="00435F9B">
      <w:headerReference w:type="default" r:id="rId6"/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41" w:rsidRDefault="00F75941" w:rsidP="00435F9B">
      <w:r>
        <w:separator/>
      </w:r>
    </w:p>
  </w:endnote>
  <w:endnote w:type="continuationSeparator" w:id="0">
    <w:p w:rsidR="00F75941" w:rsidRDefault="00F75941" w:rsidP="004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41" w:rsidRDefault="00F75941" w:rsidP="00435F9B">
      <w:r>
        <w:separator/>
      </w:r>
    </w:p>
  </w:footnote>
  <w:footnote w:type="continuationSeparator" w:id="0">
    <w:p w:rsidR="00F75941" w:rsidRDefault="00F75941" w:rsidP="0043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9B" w:rsidRDefault="00435F9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7F1316D" wp14:editId="3B01EB21">
          <wp:simplePos x="0" y="0"/>
          <wp:positionH relativeFrom="column">
            <wp:posOffset>4095750</wp:posOffset>
          </wp:positionH>
          <wp:positionV relativeFrom="paragraph">
            <wp:posOffset>-343535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124.6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B"/>
    <w:rsid w:val="00435F9B"/>
    <w:rsid w:val="004B7BE4"/>
    <w:rsid w:val="00F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C8E412"/>
  <w15:chartTrackingRefBased/>
  <w15:docId w15:val="{0049040F-4E35-444B-904A-95E6C3A5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9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F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F9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35F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9B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2024-09-25T15:47:00Z</dcterms:created>
  <dcterms:modified xsi:type="dcterms:W3CDTF">2024-09-25T15:52:00Z</dcterms:modified>
</cp:coreProperties>
</file>