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CB" w:rsidRPr="00F91A7F" w:rsidRDefault="00F116CB" w:rsidP="00F116C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DÉCIMA </w:t>
      </w:r>
      <w:r>
        <w:rPr>
          <w:rFonts w:ascii="Arial" w:hAnsi="Arial" w:cs="Arial"/>
          <w:b/>
        </w:rPr>
        <w:t xml:space="preserve">SEXTA </w:t>
      </w:r>
      <w:r>
        <w:rPr>
          <w:rFonts w:ascii="Arial" w:hAnsi="Arial" w:cs="Arial"/>
          <w:b/>
        </w:rPr>
        <w:t xml:space="preserve">SESIÓN ORDINARIA 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</w:t>
      </w:r>
      <w:r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:00 HORAS. 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 xml:space="preserve">FEBRERO </w:t>
      </w:r>
      <w:r>
        <w:rPr>
          <w:rFonts w:ascii="Arial" w:hAnsi="Arial" w:cs="Arial"/>
          <w:b/>
        </w:rPr>
        <w:t xml:space="preserve">DE 2024. 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SALA DE REUNIONES ROCIO ELIZONDO DÍAZ.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16CB" w:rsidTr="00212A9D">
        <w:tc>
          <w:tcPr>
            <w:tcW w:w="9776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116CB" w:rsidRDefault="00F116CB" w:rsidP="00F116CB">
      <w:pPr>
        <w:jc w:val="center"/>
        <w:rPr>
          <w:rFonts w:ascii="Arial" w:hAnsi="Arial" w:cs="Arial"/>
          <w:b/>
        </w:rPr>
      </w:pPr>
    </w:p>
    <w:p w:rsidR="00F116CB" w:rsidRDefault="00F116CB" w:rsidP="00F116C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F116CB" w:rsidTr="00212A9D">
        <w:tc>
          <w:tcPr>
            <w:tcW w:w="4414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116CB" w:rsidTr="00212A9D">
        <w:trPr>
          <w:trHeight w:val="1585"/>
        </w:trPr>
        <w:tc>
          <w:tcPr>
            <w:tcW w:w="4414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F116CB" w:rsidRPr="00FE734E" w:rsidRDefault="00F116CB" w:rsidP="00212A9D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362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6CB" w:rsidTr="00212A9D">
        <w:trPr>
          <w:trHeight w:val="1590"/>
        </w:trPr>
        <w:tc>
          <w:tcPr>
            <w:tcW w:w="4414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362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6CB" w:rsidTr="00212A9D">
        <w:trPr>
          <w:trHeight w:val="1590"/>
        </w:trPr>
        <w:tc>
          <w:tcPr>
            <w:tcW w:w="4414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  <w:p w:rsidR="00F116CB" w:rsidRDefault="00F116CB" w:rsidP="00212A9D">
            <w:pPr>
              <w:rPr>
                <w:rFonts w:ascii="Arial" w:hAnsi="Arial" w:cs="Arial"/>
              </w:rPr>
            </w:pPr>
          </w:p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F116CB" w:rsidRPr="00426159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362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116CB" w:rsidRPr="00D467E7" w:rsidRDefault="00F116CB" w:rsidP="00F116CB">
      <w:pPr>
        <w:jc w:val="both"/>
        <w:rPr>
          <w:rFonts w:ascii="Arial" w:hAnsi="Arial" w:cs="Arial"/>
          <w:sz w:val="16"/>
          <w:szCs w:val="16"/>
        </w:rPr>
      </w:pPr>
    </w:p>
    <w:p w:rsidR="00F116CB" w:rsidRDefault="00F116CB" w:rsidP="00F116CB"/>
    <w:p w:rsidR="00F116CB" w:rsidRDefault="00F116CB" w:rsidP="00F116CB"/>
    <w:p w:rsidR="00F116CB" w:rsidRDefault="00F116CB" w:rsidP="00F116CB"/>
    <w:p w:rsidR="00F116CB" w:rsidRDefault="00F116CB" w:rsidP="00F116CB"/>
    <w:p w:rsidR="00F116CB" w:rsidRDefault="00F116CB" w:rsidP="00F116CB"/>
    <w:p w:rsidR="00F116CB" w:rsidRDefault="00F116CB" w:rsidP="00F116CB"/>
    <w:p w:rsidR="00F116CB" w:rsidRDefault="00F116CB" w:rsidP="00F116CB"/>
    <w:p w:rsidR="00F116CB" w:rsidRDefault="00F116CB" w:rsidP="00F116CB"/>
    <w:p w:rsidR="00F116CB" w:rsidRDefault="00F116CB" w:rsidP="00F116CB"/>
    <w:p w:rsidR="00F116CB" w:rsidRDefault="00F116CB" w:rsidP="00F116CB"/>
    <w:p w:rsidR="00F116CB" w:rsidRDefault="00F116CB" w:rsidP="00F116CB"/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DÉCIMA </w:t>
      </w:r>
      <w:r>
        <w:rPr>
          <w:rFonts w:ascii="Arial" w:hAnsi="Arial" w:cs="Arial"/>
          <w:b/>
        </w:rPr>
        <w:t>SEXTA</w:t>
      </w:r>
      <w:r>
        <w:rPr>
          <w:rFonts w:ascii="Arial" w:hAnsi="Arial" w:cs="Arial"/>
          <w:b/>
        </w:rPr>
        <w:t xml:space="preserve"> SESIÓN ORDINARIA 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13</w:t>
      </w:r>
      <w:r>
        <w:rPr>
          <w:rFonts w:ascii="Arial" w:hAnsi="Arial" w:cs="Arial"/>
          <w:b/>
        </w:rPr>
        <w:t xml:space="preserve">:00 HORAS. 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 xml:space="preserve">FEBRERO </w:t>
      </w:r>
      <w:bookmarkStart w:id="0" w:name="_GoBack"/>
      <w:bookmarkEnd w:id="0"/>
      <w:r>
        <w:rPr>
          <w:rFonts w:ascii="Arial" w:hAnsi="Arial" w:cs="Arial"/>
          <w:b/>
        </w:rPr>
        <w:t xml:space="preserve">DE 2024. 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 EDILICIA PERMANENTE DE ESPECTACULOS PÚBLICOS E INSPECCIÓN Y VIGILANCIA. </w:t>
      </w:r>
    </w:p>
    <w:p w:rsidR="00F116CB" w:rsidRDefault="00F116CB" w:rsidP="00F116C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16CB" w:rsidTr="00212A9D">
        <w:tc>
          <w:tcPr>
            <w:tcW w:w="9634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INVITADOS ESPECIALES. </w:t>
            </w:r>
          </w:p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116CB" w:rsidRDefault="00F116CB" w:rsidP="00F116CB">
      <w:pPr>
        <w:jc w:val="center"/>
        <w:rPr>
          <w:rFonts w:ascii="Arial" w:hAnsi="Arial" w:cs="Arial"/>
          <w:b/>
        </w:rPr>
      </w:pPr>
    </w:p>
    <w:p w:rsidR="00F116CB" w:rsidRDefault="00F116CB" w:rsidP="00F116CB">
      <w:pPr>
        <w:jc w:val="center"/>
        <w:rPr>
          <w:rFonts w:ascii="Arial" w:hAnsi="Arial" w:cs="Arial"/>
          <w:b/>
        </w:rPr>
      </w:pPr>
    </w:p>
    <w:p w:rsidR="00F116CB" w:rsidRDefault="00F116CB" w:rsidP="00F116CB">
      <w:pPr>
        <w:pStyle w:val="Sinespaciado"/>
        <w:jc w:val="both"/>
        <w:rPr>
          <w:rFonts w:ascii="Arial" w:hAnsi="Arial" w:cs="Arial"/>
        </w:rPr>
      </w:pPr>
    </w:p>
    <w:p w:rsidR="00F116CB" w:rsidRDefault="00F116CB" w:rsidP="00F116C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4"/>
        <w:gridCol w:w="5220"/>
      </w:tblGrid>
      <w:tr w:rsidR="00F116CB" w:rsidTr="00212A9D">
        <w:tc>
          <w:tcPr>
            <w:tcW w:w="4414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220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116CB" w:rsidTr="00212A9D">
        <w:trPr>
          <w:trHeight w:val="1585"/>
        </w:trPr>
        <w:tc>
          <w:tcPr>
            <w:tcW w:w="4414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ANTONIO ÁLVAREZ HERNÁNDEZ.</w:t>
            </w:r>
          </w:p>
          <w:p w:rsidR="00F116CB" w:rsidRPr="00CA52CB" w:rsidRDefault="00F116CB" w:rsidP="00212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de Padrón y Licencias.</w:t>
            </w:r>
          </w:p>
          <w:p w:rsidR="00F116CB" w:rsidRPr="00FE734E" w:rsidRDefault="00F116CB" w:rsidP="00212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6CB" w:rsidTr="00212A9D">
        <w:trPr>
          <w:trHeight w:val="1590"/>
        </w:trPr>
        <w:tc>
          <w:tcPr>
            <w:tcW w:w="4414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</w:tcPr>
          <w:p w:rsidR="00F116CB" w:rsidRDefault="00F116CB" w:rsidP="00212A9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116CB" w:rsidRDefault="00F116CB" w:rsidP="00F116CB">
      <w:pPr>
        <w:pStyle w:val="Sinespaciado"/>
        <w:jc w:val="both"/>
        <w:rPr>
          <w:rFonts w:ascii="Arial" w:hAnsi="Arial" w:cs="Arial"/>
        </w:rPr>
      </w:pPr>
    </w:p>
    <w:p w:rsidR="00F116CB" w:rsidRDefault="00F116CB" w:rsidP="00F116CB"/>
    <w:p w:rsidR="00F116CB" w:rsidRDefault="00F116CB" w:rsidP="00F116CB"/>
    <w:p w:rsidR="00F116CB" w:rsidRDefault="00F116CB" w:rsidP="00F116CB"/>
    <w:p w:rsidR="00B56148" w:rsidRDefault="00B56148"/>
    <w:sectPr w:rsidR="00B5614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F116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16CB">
          <w:rPr>
            <w:lang w:val="es-ES"/>
          </w:rPr>
          <w:t>2</w:t>
        </w:r>
        <w:r>
          <w:fldChar w:fldCharType="end"/>
        </w:r>
      </w:p>
    </w:sdtContent>
  </w:sdt>
  <w:p w:rsidR="00BE0B8D" w:rsidRDefault="00F116C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116C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116CB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3D1BA7DD" wp14:editId="6903A585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116C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CB"/>
    <w:rsid w:val="00B56148"/>
    <w:rsid w:val="00F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9A71B7"/>
  <w15:chartTrackingRefBased/>
  <w15:docId w15:val="{521520EB-7819-4E23-8373-9CA13F3E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6C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16C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11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6CB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116C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116CB"/>
  </w:style>
  <w:style w:type="table" w:styleId="Tablaconcuadrcula">
    <w:name w:val="Table Grid"/>
    <w:basedOn w:val="Tablanormal"/>
    <w:uiPriority w:val="39"/>
    <w:rsid w:val="00F116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6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6CB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2024-02-19T17:09:00Z</cp:lastPrinted>
  <dcterms:created xsi:type="dcterms:W3CDTF">2024-02-19T17:08:00Z</dcterms:created>
  <dcterms:modified xsi:type="dcterms:W3CDTF">2024-02-19T17:09:00Z</dcterms:modified>
</cp:coreProperties>
</file>