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FE28" w14:textId="77777777" w:rsidR="009108DB" w:rsidRDefault="009108DB" w:rsidP="00E052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E63C84" w14:textId="3AC702AA" w:rsidR="00811DB4" w:rsidRPr="00E0521A" w:rsidRDefault="00E0521A" w:rsidP="00E052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521A">
        <w:rPr>
          <w:rFonts w:ascii="Arial" w:hAnsi="Arial" w:cs="Arial"/>
          <w:b/>
          <w:bCs/>
          <w:sz w:val="24"/>
          <w:szCs w:val="24"/>
        </w:rPr>
        <w:t xml:space="preserve">INFORME DETALLADO </w:t>
      </w:r>
    </w:p>
    <w:p w14:paraId="67EF3AEA" w14:textId="5BB9FDC1" w:rsidR="00E0521A" w:rsidRPr="00E0521A" w:rsidRDefault="00E0521A" w:rsidP="00DD21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fecha de 20 y 25 de abril de 2022 se convocó a la primera sesión extraordinaria para la revisión y aprobación del Reglamento del Consejo Municipal del Giros Restringidos sobre la venta y consumo de bebidas alcohólicas de la Comisión Edilicia Permanente de Espectáculos Públicos Inspección y Vigilancia.</w:t>
      </w:r>
    </w:p>
    <w:sectPr w:rsidR="00E0521A" w:rsidRPr="00E0521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99B0" w14:textId="77777777" w:rsidR="00AF75F4" w:rsidRDefault="00AF75F4" w:rsidP="009108DB">
      <w:pPr>
        <w:spacing w:after="0" w:line="240" w:lineRule="auto"/>
      </w:pPr>
      <w:r>
        <w:separator/>
      </w:r>
    </w:p>
  </w:endnote>
  <w:endnote w:type="continuationSeparator" w:id="0">
    <w:p w14:paraId="72463CCF" w14:textId="77777777" w:rsidR="00AF75F4" w:rsidRDefault="00AF75F4" w:rsidP="009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F5C6" w14:textId="77777777" w:rsidR="00AF75F4" w:rsidRDefault="00AF75F4" w:rsidP="009108DB">
      <w:pPr>
        <w:spacing w:after="0" w:line="240" w:lineRule="auto"/>
      </w:pPr>
      <w:r>
        <w:separator/>
      </w:r>
    </w:p>
  </w:footnote>
  <w:footnote w:type="continuationSeparator" w:id="0">
    <w:p w14:paraId="55324CBD" w14:textId="77777777" w:rsidR="00AF75F4" w:rsidRDefault="00AF75F4" w:rsidP="009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69E6" w14:textId="3F29F23F" w:rsidR="009108DB" w:rsidRDefault="009108D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73F2A3C" wp14:editId="0856F0A4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834834" cy="10156190"/>
          <wp:effectExtent l="0" t="0" r="4445" b="0"/>
          <wp:wrapNone/>
          <wp:docPr id="1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4834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A"/>
    <w:rsid w:val="00811DB4"/>
    <w:rsid w:val="009108DB"/>
    <w:rsid w:val="00AF75F4"/>
    <w:rsid w:val="00DD2110"/>
    <w:rsid w:val="00E0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F54DD"/>
  <w15:chartTrackingRefBased/>
  <w15:docId w15:val="{8D2DADDB-E1CD-492A-B4A8-9A0CCEF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8DB"/>
  </w:style>
  <w:style w:type="paragraph" w:styleId="Piedepgina">
    <w:name w:val="footer"/>
    <w:basedOn w:val="Normal"/>
    <w:link w:val="PiedepginaCar"/>
    <w:uiPriority w:val="99"/>
    <w:unhideWhenUsed/>
    <w:rsid w:val="00910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Fajardo</dc:creator>
  <cp:keywords/>
  <dc:description/>
  <cp:lastModifiedBy>Judith Fajardo</cp:lastModifiedBy>
  <cp:revision>3</cp:revision>
  <dcterms:created xsi:type="dcterms:W3CDTF">2023-02-13T19:36:00Z</dcterms:created>
  <dcterms:modified xsi:type="dcterms:W3CDTF">2023-03-24T18:19:00Z</dcterms:modified>
</cp:coreProperties>
</file>