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D1D" w:rsidRPr="00C71CC3" w:rsidRDefault="00527D1D" w:rsidP="00527D1D">
      <w:pPr>
        <w:pStyle w:val="Sinespaciado"/>
        <w:jc w:val="both"/>
        <w:rPr>
          <w:rFonts w:ascii="Arial" w:hAnsi="Arial" w:cs="Arial"/>
        </w:rPr>
      </w:pPr>
    </w:p>
    <w:tbl>
      <w:tblPr>
        <w:tblW w:w="4252" w:type="dxa"/>
        <w:tblInd w:w="4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tblGrid>
      <w:tr w:rsidR="00527D1D" w:rsidRPr="00C71CC3" w:rsidTr="00866C8F">
        <w:tc>
          <w:tcPr>
            <w:tcW w:w="4252" w:type="dxa"/>
          </w:tcPr>
          <w:p w:rsidR="00527D1D" w:rsidRPr="00C71CC3" w:rsidRDefault="00527D1D" w:rsidP="00866C8F">
            <w:pPr>
              <w:rPr>
                <w:rFonts w:ascii="Arial" w:eastAsia="Times New Roman" w:hAnsi="Arial" w:cs="Arial"/>
                <w:b/>
                <w:sz w:val="22"/>
                <w:szCs w:val="22"/>
              </w:rPr>
            </w:pPr>
            <w:r w:rsidRPr="00C71CC3">
              <w:rPr>
                <w:rFonts w:ascii="Arial" w:eastAsia="Times New Roman" w:hAnsi="Arial" w:cs="Arial"/>
                <w:b/>
                <w:sz w:val="22"/>
                <w:szCs w:val="22"/>
              </w:rPr>
              <w:t>Dependencia: Sala de Regidores.</w:t>
            </w:r>
          </w:p>
        </w:tc>
      </w:tr>
      <w:tr w:rsidR="00527D1D" w:rsidRPr="00C71CC3" w:rsidTr="00866C8F">
        <w:tc>
          <w:tcPr>
            <w:tcW w:w="4252" w:type="dxa"/>
          </w:tcPr>
          <w:p w:rsidR="00527D1D" w:rsidRPr="00C71CC3" w:rsidRDefault="00527D1D" w:rsidP="00527D1D">
            <w:pPr>
              <w:rPr>
                <w:rFonts w:ascii="Arial" w:eastAsia="Times New Roman" w:hAnsi="Arial" w:cs="Arial"/>
                <w:sz w:val="22"/>
                <w:szCs w:val="22"/>
              </w:rPr>
            </w:pPr>
            <w:r w:rsidRPr="00C71CC3">
              <w:rPr>
                <w:rFonts w:ascii="Arial" w:eastAsia="Times New Roman" w:hAnsi="Arial" w:cs="Arial"/>
                <w:b/>
                <w:sz w:val="22"/>
                <w:szCs w:val="22"/>
              </w:rPr>
              <w:t xml:space="preserve">Oficio Número: </w:t>
            </w:r>
            <w:r>
              <w:rPr>
                <w:rFonts w:ascii="Arial" w:eastAsia="Times New Roman" w:hAnsi="Arial" w:cs="Arial"/>
                <w:sz w:val="22"/>
                <w:szCs w:val="22"/>
              </w:rPr>
              <w:t>1392</w:t>
            </w:r>
            <w:r w:rsidRPr="00C71CC3">
              <w:rPr>
                <w:rFonts w:ascii="Arial" w:eastAsia="Times New Roman" w:hAnsi="Arial" w:cs="Arial"/>
                <w:sz w:val="22"/>
                <w:szCs w:val="22"/>
              </w:rPr>
              <w:t>/2023.</w:t>
            </w:r>
          </w:p>
        </w:tc>
      </w:tr>
      <w:tr w:rsidR="00527D1D" w:rsidRPr="00C71CC3" w:rsidTr="00866C8F">
        <w:tc>
          <w:tcPr>
            <w:tcW w:w="4252" w:type="dxa"/>
          </w:tcPr>
          <w:p w:rsidR="00527D1D" w:rsidRPr="00C71CC3" w:rsidRDefault="00527D1D" w:rsidP="00866C8F">
            <w:pPr>
              <w:rPr>
                <w:rFonts w:ascii="Arial" w:eastAsia="Times New Roman" w:hAnsi="Arial" w:cs="Arial"/>
                <w:sz w:val="22"/>
                <w:szCs w:val="22"/>
              </w:rPr>
            </w:pPr>
            <w:r w:rsidRPr="00C71CC3">
              <w:rPr>
                <w:rFonts w:ascii="Arial" w:eastAsia="Times New Roman" w:hAnsi="Arial" w:cs="Arial"/>
                <w:b/>
                <w:sz w:val="22"/>
                <w:szCs w:val="22"/>
              </w:rPr>
              <w:t>Asunto:</w:t>
            </w:r>
            <w:r w:rsidRPr="00C71CC3">
              <w:rPr>
                <w:rFonts w:ascii="Arial" w:eastAsia="Times New Roman" w:hAnsi="Arial" w:cs="Arial"/>
                <w:sz w:val="22"/>
                <w:szCs w:val="22"/>
              </w:rPr>
              <w:t xml:space="preserve"> Convocatoria.</w:t>
            </w:r>
          </w:p>
        </w:tc>
      </w:tr>
    </w:tbl>
    <w:p w:rsidR="00527D1D" w:rsidRPr="00C71CC3" w:rsidRDefault="00527D1D" w:rsidP="00527D1D">
      <w:pPr>
        <w:jc w:val="center"/>
        <w:rPr>
          <w:rFonts w:ascii="Arial" w:hAnsi="Arial" w:cs="Arial"/>
          <w:b/>
          <w:sz w:val="22"/>
          <w:szCs w:val="22"/>
        </w:rPr>
      </w:pPr>
    </w:p>
    <w:p w:rsidR="00527D1D" w:rsidRPr="00C71CC3" w:rsidRDefault="00527D1D" w:rsidP="00527D1D">
      <w:pPr>
        <w:jc w:val="center"/>
        <w:rPr>
          <w:rFonts w:ascii="Arial" w:hAnsi="Arial" w:cs="Arial"/>
          <w:b/>
          <w:sz w:val="22"/>
          <w:szCs w:val="22"/>
        </w:rPr>
      </w:pPr>
    </w:p>
    <w:p w:rsidR="00527D1D" w:rsidRDefault="00527D1D" w:rsidP="00527D1D">
      <w:pPr>
        <w:jc w:val="both"/>
        <w:rPr>
          <w:rFonts w:ascii="Arial" w:hAnsi="Arial" w:cs="Arial"/>
          <w:b/>
          <w:sz w:val="22"/>
          <w:szCs w:val="22"/>
        </w:rPr>
      </w:pPr>
    </w:p>
    <w:p w:rsidR="00527D1D" w:rsidRPr="00C71CC3" w:rsidRDefault="00527D1D" w:rsidP="00527D1D">
      <w:pPr>
        <w:jc w:val="both"/>
        <w:rPr>
          <w:rFonts w:ascii="Arial" w:hAnsi="Arial" w:cs="Arial"/>
          <w:b/>
          <w:sz w:val="22"/>
          <w:szCs w:val="22"/>
        </w:rPr>
      </w:pPr>
      <w:r w:rsidRPr="00C71CC3">
        <w:rPr>
          <w:rFonts w:ascii="Arial" w:hAnsi="Arial" w:cs="Arial"/>
          <w:b/>
          <w:sz w:val="22"/>
          <w:szCs w:val="22"/>
        </w:rPr>
        <w:t>C. SARA MORENO RAMÍREZ.</w:t>
      </w:r>
    </w:p>
    <w:p w:rsidR="00527D1D" w:rsidRPr="00C71CC3" w:rsidRDefault="00527D1D" w:rsidP="00527D1D">
      <w:pPr>
        <w:jc w:val="both"/>
        <w:rPr>
          <w:rFonts w:ascii="Arial" w:hAnsi="Arial" w:cs="Arial"/>
          <w:b/>
          <w:sz w:val="22"/>
          <w:szCs w:val="22"/>
        </w:rPr>
      </w:pPr>
      <w:r w:rsidRPr="00C71CC3">
        <w:rPr>
          <w:rFonts w:ascii="Arial" w:hAnsi="Arial" w:cs="Arial"/>
          <w:b/>
          <w:sz w:val="22"/>
          <w:szCs w:val="22"/>
        </w:rPr>
        <w:t>C. DIANA LAURA ORTEGA PALAFOX.</w:t>
      </w:r>
    </w:p>
    <w:p w:rsidR="00527D1D" w:rsidRPr="00C71CC3" w:rsidRDefault="00527D1D" w:rsidP="00527D1D">
      <w:pPr>
        <w:jc w:val="both"/>
        <w:rPr>
          <w:rFonts w:ascii="Arial" w:hAnsi="Arial" w:cs="Arial"/>
          <w:b/>
          <w:sz w:val="22"/>
          <w:szCs w:val="22"/>
        </w:rPr>
      </w:pPr>
      <w:r w:rsidRPr="00C71CC3">
        <w:rPr>
          <w:rFonts w:ascii="Arial" w:hAnsi="Arial" w:cs="Arial"/>
          <w:b/>
          <w:sz w:val="22"/>
          <w:szCs w:val="22"/>
        </w:rPr>
        <w:t>REGIDORAS INTEGRANTES DE LA COMISIÓN EDILICIA</w:t>
      </w:r>
    </w:p>
    <w:p w:rsidR="00527D1D" w:rsidRPr="00C71CC3" w:rsidRDefault="00527D1D" w:rsidP="00527D1D">
      <w:pPr>
        <w:jc w:val="both"/>
        <w:rPr>
          <w:rFonts w:ascii="Arial" w:hAnsi="Arial" w:cs="Arial"/>
          <w:b/>
          <w:sz w:val="22"/>
          <w:szCs w:val="22"/>
        </w:rPr>
      </w:pPr>
      <w:r w:rsidRPr="00C71CC3">
        <w:rPr>
          <w:rFonts w:ascii="Arial" w:hAnsi="Arial" w:cs="Arial"/>
          <w:b/>
          <w:sz w:val="22"/>
          <w:szCs w:val="22"/>
        </w:rPr>
        <w:t xml:space="preserve">PERMANENTE DE ESPECTACULOS PÚBLICOS E </w:t>
      </w:r>
    </w:p>
    <w:p w:rsidR="00527D1D" w:rsidRPr="00C71CC3" w:rsidRDefault="00527D1D" w:rsidP="00527D1D">
      <w:pPr>
        <w:jc w:val="both"/>
        <w:rPr>
          <w:rFonts w:ascii="Arial" w:hAnsi="Arial" w:cs="Arial"/>
          <w:b/>
          <w:sz w:val="22"/>
          <w:szCs w:val="22"/>
        </w:rPr>
      </w:pPr>
      <w:r w:rsidRPr="00C71CC3">
        <w:rPr>
          <w:rFonts w:ascii="Arial" w:hAnsi="Arial" w:cs="Arial"/>
          <w:b/>
          <w:sz w:val="22"/>
          <w:szCs w:val="22"/>
        </w:rPr>
        <w:t>INSPECCIÓN Y VIGILANCIA.</w:t>
      </w:r>
    </w:p>
    <w:p w:rsidR="00527D1D" w:rsidRPr="00C71CC3" w:rsidRDefault="00527D1D" w:rsidP="00527D1D">
      <w:pPr>
        <w:jc w:val="both"/>
        <w:rPr>
          <w:rFonts w:ascii="Arial" w:hAnsi="Arial" w:cs="Arial"/>
          <w:b/>
          <w:sz w:val="22"/>
          <w:szCs w:val="22"/>
        </w:rPr>
      </w:pPr>
      <w:r w:rsidRPr="00C71CC3">
        <w:rPr>
          <w:rFonts w:ascii="Arial" w:hAnsi="Arial" w:cs="Arial"/>
          <w:b/>
          <w:sz w:val="22"/>
          <w:szCs w:val="22"/>
        </w:rPr>
        <w:t>P R E S E N T E .</w:t>
      </w:r>
    </w:p>
    <w:p w:rsidR="00527D1D" w:rsidRPr="00C71CC3" w:rsidRDefault="00527D1D" w:rsidP="00527D1D">
      <w:pPr>
        <w:jc w:val="both"/>
        <w:rPr>
          <w:rFonts w:ascii="Arial" w:hAnsi="Arial" w:cs="Arial"/>
          <w:b/>
          <w:sz w:val="22"/>
          <w:szCs w:val="22"/>
        </w:rPr>
      </w:pPr>
    </w:p>
    <w:p w:rsidR="00527D1D" w:rsidRPr="00C71CC3" w:rsidRDefault="00527D1D" w:rsidP="00527D1D">
      <w:pPr>
        <w:jc w:val="both"/>
        <w:rPr>
          <w:rFonts w:ascii="Arial" w:hAnsi="Arial" w:cs="Arial"/>
          <w:b/>
          <w:sz w:val="22"/>
          <w:szCs w:val="22"/>
        </w:rPr>
      </w:pPr>
    </w:p>
    <w:p w:rsidR="00527D1D" w:rsidRPr="00C71CC3" w:rsidRDefault="00527D1D" w:rsidP="00527D1D">
      <w:pPr>
        <w:jc w:val="both"/>
        <w:rPr>
          <w:rFonts w:ascii="Arial" w:hAnsi="Arial" w:cs="Arial"/>
          <w:sz w:val="22"/>
          <w:szCs w:val="22"/>
        </w:rPr>
      </w:pPr>
      <w:r w:rsidRPr="00C71CC3">
        <w:rPr>
          <w:rFonts w:ascii="Arial" w:hAnsi="Arial" w:cs="Arial"/>
          <w:b/>
          <w:sz w:val="22"/>
          <w:szCs w:val="22"/>
        </w:rPr>
        <w:tab/>
      </w:r>
      <w:r w:rsidRPr="00C71CC3">
        <w:rPr>
          <w:rFonts w:ascii="Arial" w:hAnsi="Arial" w:cs="Arial"/>
          <w:sz w:val="22"/>
          <w:szCs w:val="22"/>
        </w:rPr>
        <w:t>Anteponiendo un cordial saludo, me dirijo a sus finas atencio</w:t>
      </w:r>
      <w:r>
        <w:rPr>
          <w:rFonts w:ascii="Arial" w:hAnsi="Arial" w:cs="Arial"/>
          <w:sz w:val="22"/>
          <w:szCs w:val="22"/>
        </w:rPr>
        <w:t xml:space="preserve">nes para convocarlas a la Décima </w:t>
      </w:r>
      <w:r>
        <w:rPr>
          <w:rFonts w:ascii="Arial" w:hAnsi="Arial" w:cs="Arial"/>
          <w:sz w:val="22"/>
          <w:szCs w:val="22"/>
        </w:rPr>
        <w:t xml:space="preserve">Primera </w:t>
      </w:r>
      <w:r w:rsidRPr="00C71CC3">
        <w:rPr>
          <w:rFonts w:ascii="Arial" w:hAnsi="Arial" w:cs="Arial"/>
          <w:sz w:val="22"/>
          <w:szCs w:val="22"/>
        </w:rPr>
        <w:t xml:space="preserve">Sesión Ordinaria de la Comisión Edilicia Permanente de Espectaculos Públicos e Inspección y Vigilancia, de conformidad con lo establecido en el artículo 115 Constitucional, artículos 27 y 29 fracción II de la Ley de Gobierno y la Administración Pública Municipal del Estado de Jalisco, 37, 38 fracciones VIII, 40, 44, 47, 58 y demás relativos y aplicables del Reglamento Interior del Ayuntamiento de Zapotlán el Grande. </w:t>
      </w:r>
    </w:p>
    <w:p w:rsidR="00527D1D" w:rsidRPr="00C71CC3" w:rsidRDefault="00527D1D" w:rsidP="00527D1D">
      <w:pPr>
        <w:jc w:val="both"/>
        <w:rPr>
          <w:rFonts w:ascii="Arial" w:hAnsi="Arial" w:cs="Arial"/>
          <w:sz w:val="22"/>
          <w:szCs w:val="22"/>
        </w:rPr>
      </w:pPr>
    </w:p>
    <w:p w:rsidR="00527D1D" w:rsidRPr="00C71CC3" w:rsidRDefault="00527D1D" w:rsidP="00527D1D">
      <w:pPr>
        <w:jc w:val="both"/>
        <w:rPr>
          <w:rFonts w:ascii="Arial" w:hAnsi="Arial" w:cs="Arial"/>
          <w:sz w:val="22"/>
          <w:szCs w:val="22"/>
        </w:rPr>
      </w:pPr>
      <w:r w:rsidRPr="00C71CC3">
        <w:rPr>
          <w:rFonts w:ascii="Arial" w:hAnsi="Arial" w:cs="Arial"/>
          <w:sz w:val="22"/>
          <w:szCs w:val="22"/>
        </w:rPr>
        <w:tab/>
      </w:r>
      <w:r w:rsidRPr="00C71CC3">
        <w:rPr>
          <w:rFonts w:ascii="Arial" w:hAnsi="Arial" w:cs="Arial"/>
          <w:b/>
          <w:sz w:val="22"/>
          <w:szCs w:val="22"/>
          <w:u w:val="single"/>
        </w:rPr>
        <w:t>Sesión que se llevará a cabo el proximo</w:t>
      </w:r>
      <w:r>
        <w:rPr>
          <w:rFonts w:ascii="Arial" w:hAnsi="Arial" w:cs="Arial"/>
          <w:b/>
          <w:sz w:val="22"/>
          <w:szCs w:val="22"/>
          <w:u w:val="single"/>
        </w:rPr>
        <w:t xml:space="preserve"> 06</w:t>
      </w:r>
      <w:r>
        <w:rPr>
          <w:rFonts w:ascii="Arial" w:hAnsi="Arial" w:cs="Arial"/>
          <w:b/>
          <w:sz w:val="22"/>
          <w:szCs w:val="22"/>
          <w:u w:val="single"/>
        </w:rPr>
        <w:t xml:space="preserve"> de </w:t>
      </w:r>
      <w:r>
        <w:rPr>
          <w:rFonts w:ascii="Arial" w:hAnsi="Arial" w:cs="Arial"/>
          <w:b/>
          <w:sz w:val="22"/>
          <w:szCs w:val="22"/>
          <w:u w:val="single"/>
        </w:rPr>
        <w:t>Septiembre de 2023, a las 13</w:t>
      </w:r>
      <w:r w:rsidR="00D33324">
        <w:rPr>
          <w:rFonts w:ascii="Arial" w:hAnsi="Arial" w:cs="Arial"/>
          <w:b/>
          <w:sz w:val="22"/>
          <w:szCs w:val="22"/>
          <w:u w:val="single"/>
        </w:rPr>
        <w:t>:45</w:t>
      </w:r>
      <w:r w:rsidRPr="00C71CC3">
        <w:rPr>
          <w:rFonts w:ascii="Arial" w:hAnsi="Arial" w:cs="Arial"/>
          <w:b/>
          <w:sz w:val="22"/>
          <w:szCs w:val="22"/>
          <w:u w:val="single"/>
        </w:rPr>
        <w:t xml:space="preserve"> </w:t>
      </w:r>
      <w:r>
        <w:rPr>
          <w:rFonts w:ascii="Arial" w:hAnsi="Arial" w:cs="Arial"/>
          <w:b/>
          <w:sz w:val="22"/>
          <w:szCs w:val="22"/>
          <w:u w:val="single"/>
        </w:rPr>
        <w:t xml:space="preserve">trece horas </w:t>
      </w:r>
      <w:r>
        <w:rPr>
          <w:rFonts w:ascii="Arial" w:hAnsi="Arial" w:cs="Arial"/>
          <w:b/>
          <w:sz w:val="22"/>
          <w:szCs w:val="22"/>
          <w:u w:val="single"/>
        </w:rPr>
        <w:t xml:space="preserve">con </w:t>
      </w:r>
      <w:r w:rsidR="00D33324">
        <w:rPr>
          <w:rFonts w:ascii="Arial" w:hAnsi="Arial" w:cs="Arial"/>
          <w:b/>
          <w:sz w:val="22"/>
          <w:szCs w:val="22"/>
          <w:u w:val="single"/>
        </w:rPr>
        <w:t xml:space="preserve">cuarenta y cinco </w:t>
      </w:r>
      <w:bookmarkStart w:id="0" w:name="_GoBack"/>
      <w:bookmarkEnd w:id="0"/>
      <w:r>
        <w:rPr>
          <w:rFonts w:ascii="Arial" w:hAnsi="Arial" w:cs="Arial"/>
          <w:b/>
          <w:sz w:val="22"/>
          <w:szCs w:val="22"/>
          <w:u w:val="single"/>
        </w:rPr>
        <w:t xml:space="preserve">minutos </w:t>
      </w:r>
      <w:r w:rsidRPr="00C71CC3">
        <w:rPr>
          <w:rFonts w:ascii="Arial" w:hAnsi="Arial" w:cs="Arial"/>
          <w:b/>
          <w:sz w:val="22"/>
          <w:szCs w:val="22"/>
          <w:u w:val="single"/>
        </w:rPr>
        <w:t>en la Sala</w:t>
      </w:r>
      <w:r>
        <w:rPr>
          <w:rFonts w:ascii="Arial" w:hAnsi="Arial" w:cs="Arial"/>
          <w:b/>
          <w:sz w:val="22"/>
          <w:szCs w:val="22"/>
          <w:u w:val="single"/>
        </w:rPr>
        <w:t xml:space="preserve"> C. Rocio Elizondo Díaz interior de la sala </w:t>
      </w:r>
      <w:r w:rsidRPr="00C71CC3">
        <w:rPr>
          <w:rFonts w:ascii="Arial" w:hAnsi="Arial" w:cs="Arial"/>
          <w:b/>
          <w:sz w:val="22"/>
          <w:szCs w:val="22"/>
          <w:u w:val="single"/>
        </w:rPr>
        <w:t>de Regidores planta alta del Palacio Municipal,</w:t>
      </w:r>
      <w:r w:rsidRPr="00C71CC3">
        <w:rPr>
          <w:rFonts w:ascii="Arial" w:hAnsi="Arial" w:cs="Arial"/>
          <w:sz w:val="22"/>
          <w:szCs w:val="22"/>
        </w:rPr>
        <w:t xml:space="preserve"> la que se desahogará conforme al siguiente:</w:t>
      </w:r>
    </w:p>
    <w:p w:rsidR="00527D1D" w:rsidRPr="00C71CC3" w:rsidRDefault="00527D1D" w:rsidP="00527D1D">
      <w:pPr>
        <w:jc w:val="both"/>
        <w:rPr>
          <w:rFonts w:ascii="Arial" w:hAnsi="Arial" w:cs="Arial"/>
          <w:sz w:val="22"/>
          <w:szCs w:val="22"/>
        </w:rPr>
      </w:pPr>
    </w:p>
    <w:p w:rsidR="00527D1D" w:rsidRPr="00C71CC3" w:rsidRDefault="00527D1D" w:rsidP="00527D1D">
      <w:pPr>
        <w:jc w:val="both"/>
        <w:rPr>
          <w:rFonts w:ascii="Arial" w:hAnsi="Arial" w:cs="Arial"/>
          <w:sz w:val="22"/>
          <w:szCs w:val="22"/>
        </w:rPr>
      </w:pPr>
    </w:p>
    <w:tbl>
      <w:tblPr>
        <w:tblStyle w:val="Tablaconcuadrcula"/>
        <w:tblW w:w="0" w:type="auto"/>
        <w:tblLook w:val="04A0" w:firstRow="1" w:lastRow="0" w:firstColumn="1" w:lastColumn="0" w:noHBand="0" w:noVBand="1"/>
      </w:tblPr>
      <w:tblGrid>
        <w:gridCol w:w="9629"/>
      </w:tblGrid>
      <w:tr w:rsidR="00527D1D" w:rsidRPr="00C71CC3" w:rsidTr="00866C8F">
        <w:tc>
          <w:tcPr>
            <w:tcW w:w="9629" w:type="dxa"/>
          </w:tcPr>
          <w:p w:rsidR="00527D1D" w:rsidRPr="00C71CC3" w:rsidRDefault="00527D1D" w:rsidP="00866C8F">
            <w:pPr>
              <w:jc w:val="center"/>
              <w:rPr>
                <w:rFonts w:ascii="Arial" w:hAnsi="Arial" w:cs="Arial"/>
                <w:b/>
                <w:sz w:val="22"/>
                <w:szCs w:val="22"/>
              </w:rPr>
            </w:pPr>
            <w:r w:rsidRPr="00C71CC3">
              <w:rPr>
                <w:rFonts w:ascii="Arial" w:hAnsi="Arial" w:cs="Arial"/>
                <w:b/>
                <w:sz w:val="22"/>
                <w:szCs w:val="22"/>
              </w:rPr>
              <w:t>ORDEN DEL DÍA.</w:t>
            </w:r>
          </w:p>
        </w:tc>
      </w:tr>
    </w:tbl>
    <w:p w:rsidR="00527D1D" w:rsidRPr="00C71CC3" w:rsidRDefault="00527D1D" w:rsidP="00527D1D">
      <w:pPr>
        <w:jc w:val="both"/>
        <w:rPr>
          <w:rFonts w:ascii="Arial" w:hAnsi="Arial" w:cs="Arial"/>
          <w:sz w:val="22"/>
          <w:szCs w:val="22"/>
        </w:rPr>
      </w:pPr>
    </w:p>
    <w:p w:rsidR="00527D1D" w:rsidRPr="00C71CC3" w:rsidRDefault="00527D1D" w:rsidP="00527D1D">
      <w:pPr>
        <w:jc w:val="both"/>
        <w:rPr>
          <w:rFonts w:ascii="Arial" w:hAnsi="Arial" w:cs="Arial"/>
          <w:sz w:val="22"/>
          <w:szCs w:val="22"/>
        </w:rPr>
      </w:pPr>
      <w:r w:rsidRPr="00C71CC3">
        <w:rPr>
          <w:rFonts w:ascii="Arial" w:hAnsi="Arial" w:cs="Arial"/>
          <w:b/>
          <w:sz w:val="22"/>
          <w:szCs w:val="22"/>
        </w:rPr>
        <w:t xml:space="preserve">1.- </w:t>
      </w:r>
      <w:r w:rsidRPr="00C71CC3">
        <w:rPr>
          <w:rFonts w:ascii="Arial" w:hAnsi="Arial" w:cs="Arial"/>
          <w:sz w:val="22"/>
          <w:szCs w:val="22"/>
        </w:rPr>
        <w:t>Lista de asistencia, verificación y declaración de Quorum Legal</w:t>
      </w:r>
      <w:r>
        <w:rPr>
          <w:rFonts w:ascii="Arial" w:hAnsi="Arial" w:cs="Arial"/>
          <w:sz w:val="22"/>
          <w:szCs w:val="22"/>
        </w:rPr>
        <w:t xml:space="preserve"> y en su caso aprobación del orden del día</w:t>
      </w:r>
      <w:r w:rsidRPr="00C71CC3">
        <w:rPr>
          <w:rFonts w:ascii="Arial" w:hAnsi="Arial" w:cs="Arial"/>
          <w:sz w:val="22"/>
          <w:szCs w:val="22"/>
        </w:rPr>
        <w:t xml:space="preserve">. </w:t>
      </w:r>
    </w:p>
    <w:p w:rsidR="00527D1D" w:rsidRPr="00C71CC3" w:rsidRDefault="00527D1D" w:rsidP="00527D1D">
      <w:pPr>
        <w:jc w:val="both"/>
        <w:rPr>
          <w:rFonts w:ascii="Arial" w:hAnsi="Arial" w:cs="Arial"/>
          <w:sz w:val="22"/>
          <w:szCs w:val="22"/>
        </w:rPr>
      </w:pPr>
    </w:p>
    <w:p w:rsidR="00527D1D" w:rsidRDefault="00527D1D" w:rsidP="00527D1D">
      <w:pPr>
        <w:jc w:val="both"/>
        <w:rPr>
          <w:rFonts w:ascii="Arial" w:hAnsi="Arial" w:cs="Arial"/>
          <w:sz w:val="22"/>
          <w:szCs w:val="22"/>
        </w:rPr>
      </w:pPr>
      <w:r w:rsidRPr="00C71CC3">
        <w:rPr>
          <w:rFonts w:ascii="Arial" w:hAnsi="Arial" w:cs="Arial"/>
          <w:b/>
          <w:sz w:val="22"/>
          <w:szCs w:val="22"/>
        </w:rPr>
        <w:t>2.</w:t>
      </w:r>
      <w:r w:rsidRPr="00C71CC3">
        <w:rPr>
          <w:rFonts w:ascii="Arial" w:hAnsi="Arial" w:cs="Arial"/>
          <w:sz w:val="22"/>
          <w:szCs w:val="22"/>
        </w:rPr>
        <w:t xml:space="preserve">- </w:t>
      </w:r>
      <w:r>
        <w:rPr>
          <w:rFonts w:ascii="Arial" w:hAnsi="Arial" w:cs="Arial"/>
          <w:sz w:val="22"/>
          <w:szCs w:val="22"/>
        </w:rPr>
        <w:t xml:space="preserve">Estudio, revisión y en su caso procedencia y dictaminación respecto de la solicitud presentada por el C. ESTEBAN JULIAN MEJIA LÓPEZ, para licencia municipal de funcionamiento con giro venta de vinos y licores, denominado “Vinata” en el domicilio de Mariano Abasolo número 437 interior 5 en el Condominio Punta Paraiso de esta Ciudad. </w:t>
      </w:r>
    </w:p>
    <w:p w:rsidR="00527D1D" w:rsidRDefault="00527D1D" w:rsidP="00527D1D">
      <w:pPr>
        <w:jc w:val="both"/>
        <w:rPr>
          <w:rFonts w:ascii="Arial" w:hAnsi="Arial" w:cs="Arial"/>
          <w:sz w:val="22"/>
          <w:szCs w:val="22"/>
        </w:rPr>
      </w:pPr>
    </w:p>
    <w:p w:rsidR="00527D1D" w:rsidRDefault="00527D1D" w:rsidP="00527D1D">
      <w:pPr>
        <w:jc w:val="both"/>
        <w:rPr>
          <w:rFonts w:ascii="Arial" w:hAnsi="Arial" w:cs="Arial"/>
          <w:sz w:val="22"/>
          <w:szCs w:val="22"/>
        </w:rPr>
      </w:pPr>
      <w:r w:rsidRPr="00527D1D">
        <w:rPr>
          <w:rFonts w:ascii="Arial" w:hAnsi="Arial" w:cs="Arial"/>
          <w:b/>
          <w:sz w:val="22"/>
          <w:szCs w:val="22"/>
        </w:rPr>
        <w:t xml:space="preserve">3.- </w:t>
      </w:r>
      <w:r>
        <w:rPr>
          <w:rFonts w:ascii="Arial" w:hAnsi="Arial" w:cs="Arial"/>
          <w:sz w:val="22"/>
          <w:szCs w:val="22"/>
        </w:rPr>
        <w:t>Estudio, revisión y en su caso procedenci</w:t>
      </w:r>
      <w:r>
        <w:rPr>
          <w:rFonts w:ascii="Arial" w:hAnsi="Arial" w:cs="Arial"/>
          <w:sz w:val="22"/>
          <w:szCs w:val="22"/>
        </w:rPr>
        <w:t>a</w:t>
      </w:r>
      <w:r>
        <w:rPr>
          <w:rFonts w:ascii="Arial" w:hAnsi="Arial" w:cs="Arial"/>
          <w:sz w:val="22"/>
          <w:szCs w:val="22"/>
        </w:rPr>
        <w:t xml:space="preserve"> y dictaminación respecto de la solicitud presentada p</w:t>
      </w:r>
      <w:r>
        <w:rPr>
          <w:rFonts w:ascii="Arial" w:hAnsi="Arial" w:cs="Arial"/>
          <w:sz w:val="22"/>
          <w:szCs w:val="22"/>
        </w:rPr>
        <w:t xml:space="preserve">or la C. MA. DEL SOCORRO SÁNCHEZ GÓMEZ  para licencia municipal de funcionamiento con giro Abarrotes con venta de Cerveza en envase cerrado, denomiada “Abarrotes Vany” en el domicilio de Licenciado Sebastian Lerdo de Tejada número 109-A, colonia centro de esta Ciudad. </w:t>
      </w:r>
    </w:p>
    <w:p w:rsidR="00527D1D" w:rsidRDefault="00527D1D" w:rsidP="00527D1D">
      <w:pPr>
        <w:jc w:val="both"/>
        <w:rPr>
          <w:rFonts w:ascii="Arial" w:hAnsi="Arial" w:cs="Arial"/>
          <w:sz w:val="22"/>
          <w:szCs w:val="22"/>
        </w:rPr>
      </w:pPr>
    </w:p>
    <w:p w:rsidR="00527D1D" w:rsidRDefault="00527D1D" w:rsidP="00527D1D">
      <w:pPr>
        <w:jc w:val="both"/>
        <w:rPr>
          <w:rFonts w:ascii="Arial" w:hAnsi="Arial" w:cs="Arial"/>
          <w:sz w:val="22"/>
          <w:szCs w:val="22"/>
        </w:rPr>
      </w:pPr>
      <w:r w:rsidRPr="00527D1D">
        <w:rPr>
          <w:rFonts w:ascii="Arial" w:hAnsi="Arial" w:cs="Arial"/>
          <w:b/>
          <w:sz w:val="22"/>
          <w:szCs w:val="22"/>
        </w:rPr>
        <w:lastRenderedPageBreak/>
        <w:t xml:space="preserve">4.- </w:t>
      </w:r>
      <w:r>
        <w:rPr>
          <w:rFonts w:ascii="Arial" w:hAnsi="Arial" w:cs="Arial"/>
          <w:sz w:val="22"/>
          <w:szCs w:val="22"/>
        </w:rPr>
        <w:t>Estudio, revisión y en su caso procedenci y dictaminación respecto de la solicitud presentada p</w:t>
      </w:r>
      <w:r>
        <w:rPr>
          <w:rFonts w:ascii="Arial" w:hAnsi="Arial" w:cs="Arial"/>
          <w:sz w:val="22"/>
          <w:szCs w:val="22"/>
        </w:rPr>
        <w:t xml:space="preserve">or la C. LAURA NATALIA OCHOA VERGARA, para licencia municipal de funcionamiento con giro Abarrotes con venta de cerveza en envase cerrado denominada “Abarrotes Ana” en el domicilio de Federico del Toro número 707 Colonia Centro en Ciudad Guzmán. </w:t>
      </w:r>
    </w:p>
    <w:p w:rsidR="00527D1D" w:rsidRDefault="00527D1D" w:rsidP="00527D1D">
      <w:pPr>
        <w:jc w:val="both"/>
        <w:rPr>
          <w:rFonts w:ascii="Arial" w:hAnsi="Arial" w:cs="Arial"/>
          <w:sz w:val="22"/>
          <w:szCs w:val="22"/>
        </w:rPr>
      </w:pPr>
    </w:p>
    <w:p w:rsidR="00527D1D" w:rsidRDefault="00527D1D" w:rsidP="00527D1D">
      <w:pPr>
        <w:jc w:val="both"/>
        <w:rPr>
          <w:rFonts w:ascii="Arial" w:hAnsi="Arial" w:cs="Arial"/>
          <w:sz w:val="22"/>
          <w:szCs w:val="22"/>
        </w:rPr>
      </w:pPr>
      <w:r w:rsidRPr="00527D1D">
        <w:rPr>
          <w:rFonts w:ascii="Arial" w:hAnsi="Arial" w:cs="Arial"/>
          <w:b/>
          <w:sz w:val="22"/>
          <w:szCs w:val="22"/>
        </w:rPr>
        <w:t xml:space="preserve">5.- </w:t>
      </w:r>
      <w:r>
        <w:rPr>
          <w:rFonts w:ascii="Arial" w:hAnsi="Arial" w:cs="Arial"/>
          <w:sz w:val="22"/>
          <w:szCs w:val="22"/>
        </w:rPr>
        <w:t>Estudio, revisión y en su caso procedenci y dictaminación respecto de la solicitud presentada p</w:t>
      </w:r>
      <w:r>
        <w:rPr>
          <w:rFonts w:ascii="Arial" w:hAnsi="Arial" w:cs="Arial"/>
          <w:sz w:val="22"/>
          <w:szCs w:val="22"/>
        </w:rPr>
        <w:t xml:space="preserve">or el C. CRISTOPHER DE JESÚS GARCÍA TRUJILLO, Apoderado Legal de la Empresa Super Kiosko, S.A. DE C.V. para licencia municipal de funcionamiento, con giro venta de bebidas alcoholicas anexo a tienda de conveniencia, en el domicilio Ignacio Aldama número 239 en la Colonia Centro de esta Ciudad. </w:t>
      </w:r>
    </w:p>
    <w:p w:rsidR="00527D1D" w:rsidRDefault="00527D1D" w:rsidP="00527D1D">
      <w:pPr>
        <w:jc w:val="both"/>
        <w:rPr>
          <w:rFonts w:ascii="Arial" w:hAnsi="Arial" w:cs="Arial"/>
          <w:sz w:val="22"/>
          <w:szCs w:val="22"/>
        </w:rPr>
      </w:pPr>
    </w:p>
    <w:p w:rsidR="00527D1D" w:rsidRDefault="00527D1D" w:rsidP="00527D1D">
      <w:pPr>
        <w:jc w:val="both"/>
        <w:rPr>
          <w:rFonts w:ascii="Arial" w:hAnsi="Arial" w:cs="Arial"/>
          <w:sz w:val="22"/>
          <w:szCs w:val="22"/>
        </w:rPr>
      </w:pPr>
      <w:r w:rsidRPr="00527D1D">
        <w:rPr>
          <w:rFonts w:ascii="Arial" w:hAnsi="Arial" w:cs="Arial"/>
          <w:b/>
          <w:sz w:val="22"/>
          <w:szCs w:val="22"/>
        </w:rPr>
        <w:t>6.-</w:t>
      </w:r>
      <w:r>
        <w:rPr>
          <w:rFonts w:ascii="Arial" w:hAnsi="Arial" w:cs="Arial"/>
          <w:sz w:val="22"/>
          <w:szCs w:val="22"/>
        </w:rPr>
        <w:t xml:space="preserve"> </w:t>
      </w:r>
      <w:r>
        <w:rPr>
          <w:rFonts w:ascii="Arial" w:hAnsi="Arial" w:cs="Arial"/>
          <w:sz w:val="22"/>
          <w:szCs w:val="22"/>
        </w:rPr>
        <w:t>Estudio, revisión y en su caso procedenci</w:t>
      </w:r>
      <w:r>
        <w:rPr>
          <w:rFonts w:ascii="Arial" w:hAnsi="Arial" w:cs="Arial"/>
          <w:sz w:val="22"/>
          <w:szCs w:val="22"/>
        </w:rPr>
        <w:t>a</w:t>
      </w:r>
      <w:r>
        <w:rPr>
          <w:rFonts w:ascii="Arial" w:hAnsi="Arial" w:cs="Arial"/>
          <w:sz w:val="22"/>
          <w:szCs w:val="22"/>
        </w:rPr>
        <w:t xml:space="preserve"> y dictaminación respecto de la solicitud presentada p</w:t>
      </w:r>
      <w:r>
        <w:rPr>
          <w:rFonts w:ascii="Arial" w:hAnsi="Arial" w:cs="Arial"/>
          <w:sz w:val="22"/>
          <w:szCs w:val="22"/>
        </w:rPr>
        <w:t xml:space="preserve">or </w:t>
      </w:r>
      <w:r>
        <w:rPr>
          <w:rFonts w:ascii="Arial" w:hAnsi="Arial" w:cs="Arial"/>
          <w:sz w:val="22"/>
          <w:szCs w:val="22"/>
        </w:rPr>
        <w:t xml:space="preserve">el C. CRISTOPHER DE JESÚS GARCÍA TRUJILLO, Apoderado Legal de la Empresa Super Kiosko, S.A. DE C.V. para licencia municipal de funcionamiento, con giro venta de bebidas alcoholicas anexo a tienda de conveniencia, en el domicilio </w:t>
      </w:r>
      <w:r>
        <w:rPr>
          <w:rFonts w:ascii="Arial" w:hAnsi="Arial" w:cs="Arial"/>
          <w:sz w:val="22"/>
          <w:szCs w:val="22"/>
        </w:rPr>
        <w:t xml:space="preserve">Avenida Enrique Arreola Silva número 309 en la Colonia Las Garzas de esta Ciudad. </w:t>
      </w:r>
    </w:p>
    <w:p w:rsidR="00527D1D" w:rsidRDefault="00527D1D" w:rsidP="00527D1D">
      <w:pPr>
        <w:jc w:val="both"/>
        <w:rPr>
          <w:rFonts w:ascii="Arial" w:hAnsi="Arial" w:cs="Arial"/>
          <w:sz w:val="22"/>
          <w:szCs w:val="22"/>
        </w:rPr>
      </w:pPr>
    </w:p>
    <w:p w:rsidR="00527D1D" w:rsidRDefault="00527D1D" w:rsidP="00527D1D">
      <w:pPr>
        <w:jc w:val="both"/>
        <w:rPr>
          <w:rFonts w:ascii="Arial" w:hAnsi="Arial" w:cs="Arial"/>
          <w:sz w:val="22"/>
          <w:szCs w:val="22"/>
        </w:rPr>
      </w:pPr>
      <w:r w:rsidRPr="00D33324">
        <w:rPr>
          <w:rFonts w:ascii="Arial" w:hAnsi="Arial" w:cs="Arial"/>
          <w:b/>
          <w:sz w:val="22"/>
          <w:szCs w:val="22"/>
        </w:rPr>
        <w:t xml:space="preserve">7.- </w:t>
      </w:r>
      <w:r>
        <w:rPr>
          <w:rFonts w:ascii="Arial" w:hAnsi="Arial" w:cs="Arial"/>
          <w:sz w:val="22"/>
          <w:szCs w:val="22"/>
        </w:rPr>
        <w:t xml:space="preserve">Estudio, revisión y en su caso procedencia y dictaminación respecto de la solicitud presentada por </w:t>
      </w:r>
      <w:r>
        <w:rPr>
          <w:rFonts w:ascii="Arial" w:hAnsi="Arial" w:cs="Arial"/>
          <w:sz w:val="22"/>
          <w:szCs w:val="22"/>
        </w:rPr>
        <w:t xml:space="preserve">la C. LETICIA GÓMEZ AGUIRRE, de la licencia municipal de funcionamiento con giro cocteleria denominada “Caballito de Mar” en el domicilio de Melchor Ocampo número 137 en la Colonia Centro de esta Ciudad. </w:t>
      </w:r>
    </w:p>
    <w:p w:rsidR="00527D1D" w:rsidRDefault="00527D1D" w:rsidP="00527D1D">
      <w:pPr>
        <w:jc w:val="both"/>
        <w:rPr>
          <w:rFonts w:ascii="Arial" w:hAnsi="Arial" w:cs="Arial"/>
          <w:sz w:val="22"/>
          <w:szCs w:val="22"/>
        </w:rPr>
      </w:pPr>
    </w:p>
    <w:p w:rsidR="00527D1D" w:rsidRDefault="00527D1D" w:rsidP="00527D1D">
      <w:pPr>
        <w:jc w:val="both"/>
        <w:rPr>
          <w:rFonts w:ascii="Arial" w:hAnsi="Arial" w:cs="Arial"/>
          <w:sz w:val="22"/>
          <w:szCs w:val="22"/>
        </w:rPr>
      </w:pPr>
      <w:r w:rsidRPr="00D33324">
        <w:rPr>
          <w:rFonts w:ascii="Arial" w:hAnsi="Arial" w:cs="Arial"/>
          <w:b/>
          <w:sz w:val="22"/>
          <w:szCs w:val="22"/>
        </w:rPr>
        <w:t>8.-</w:t>
      </w:r>
      <w:r>
        <w:rPr>
          <w:rFonts w:ascii="Arial" w:hAnsi="Arial" w:cs="Arial"/>
          <w:sz w:val="22"/>
          <w:szCs w:val="22"/>
        </w:rPr>
        <w:t xml:space="preserve"> </w:t>
      </w:r>
      <w:r>
        <w:rPr>
          <w:rFonts w:ascii="Arial" w:hAnsi="Arial" w:cs="Arial"/>
          <w:sz w:val="22"/>
          <w:szCs w:val="22"/>
        </w:rPr>
        <w:t>Estudio, revisión y en su caso procedencia y dictaminación respecto de la solicitud presentada por el</w:t>
      </w:r>
      <w:r>
        <w:rPr>
          <w:rFonts w:ascii="Arial" w:hAnsi="Arial" w:cs="Arial"/>
          <w:sz w:val="22"/>
          <w:szCs w:val="22"/>
        </w:rPr>
        <w:t xml:space="preserve"> C. ISRAEL SOTO MAGAÑA, para licencia municipal de funcionamiento con giro de restaurante bar denominado “Casa Blanca” en el domicilio de José Clemente Orozco número 98 Colonia Centrio de esta Ciudad. </w:t>
      </w:r>
    </w:p>
    <w:p w:rsidR="00D33324" w:rsidRDefault="00D33324" w:rsidP="00527D1D">
      <w:pPr>
        <w:jc w:val="both"/>
        <w:rPr>
          <w:rFonts w:ascii="Arial" w:hAnsi="Arial" w:cs="Arial"/>
          <w:sz w:val="22"/>
          <w:szCs w:val="22"/>
        </w:rPr>
      </w:pPr>
    </w:p>
    <w:p w:rsidR="00D33324" w:rsidRDefault="00D33324" w:rsidP="00527D1D">
      <w:pPr>
        <w:jc w:val="both"/>
        <w:rPr>
          <w:rFonts w:ascii="Arial" w:hAnsi="Arial" w:cs="Arial"/>
          <w:sz w:val="22"/>
          <w:szCs w:val="22"/>
        </w:rPr>
      </w:pPr>
      <w:r w:rsidRPr="00D33324">
        <w:rPr>
          <w:rFonts w:ascii="Arial" w:hAnsi="Arial" w:cs="Arial"/>
          <w:b/>
          <w:sz w:val="22"/>
          <w:szCs w:val="22"/>
        </w:rPr>
        <w:t>9.-</w:t>
      </w:r>
      <w:r>
        <w:rPr>
          <w:rFonts w:ascii="Arial" w:hAnsi="Arial" w:cs="Arial"/>
          <w:sz w:val="22"/>
          <w:szCs w:val="22"/>
        </w:rPr>
        <w:t xml:space="preserve"> </w:t>
      </w:r>
      <w:r>
        <w:rPr>
          <w:rFonts w:ascii="Arial" w:hAnsi="Arial" w:cs="Arial"/>
          <w:sz w:val="22"/>
          <w:szCs w:val="22"/>
        </w:rPr>
        <w:t>Estudio, revisión y en su caso procedencia y dictaminación respecto de la solicitud presentada por el</w:t>
      </w:r>
      <w:r>
        <w:rPr>
          <w:rFonts w:ascii="Arial" w:hAnsi="Arial" w:cs="Arial"/>
          <w:sz w:val="22"/>
          <w:szCs w:val="22"/>
        </w:rPr>
        <w:t xml:space="preserve"> C. FLAVIO MAURICIO DIAZ RODRÍGUEZ  para licencia municipal de funcionamiento con giro Restaurante denominado “KOMAL”. En el domicilio Ramóbn Corona Colonia Centro de esta Ciudad. </w:t>
      </w:r>
    </w:p>
    <w:p w:rsidR="00527D1D" w:rsidRDefault="00527D1D" w:rsidP="00527D1D">
      <w:pPr>
        <w:jc w:val="both"/>
        <w:rPr>
          <w:rFonts w:ascii="Arial" w:hAnsi="Arial" w:cs="Arial"/>
          <w:sz w:val="22"/>
          <w:szCs w:val="22"/>
        </w:rPr>
      </w:pPr>
    </w:p>
    <w:p w:rsidR="00527D1D" w:rsidRPr="00A70C7E" w:rsidRDefault="00527D1D" w:rsidP="00527D1D">
      <w:pPr>
        <w:jc w:val="both"/>
        <w:rPr>
          <w:rFonts w:ascii="Arial" w:hAnsi="Arial" w:cs="Arial"/>
          <w:sz w:val="22"/>
          <w:szCs w:val="22"/>
        </w:rPr>
      </w:pPr>
    </w:p>
    <w:p w:rsidR="00527D1D" w:rsidRPr="00C71CC3" w:rsidRDefault="00D33324" w:rsidP="00527D1D">
      <w:pPr>
        <w:pStyle w:val="Sinespaciado"/>
        <w:jc w:val="both"/>
        <w:rPr>
          <w:rFonts w:ascii="Arial" w:hAnsi="Arial" w:cs="Arial"/>
          <w:b/>
        </w:rPr>
      </w:pPr>
      <w:r>
        <w:rPr>
          <w:rFonts w:ascii="Arial" w:hAnsi="Arial" w:cs="Arial"/>
          <w:b/>
        </w:rPr>
        <w:t>10</w:t>
      </w:r>
      <w:r w:rsidR="00527D1D" w:rsidRPr="00C71CC3">
        <w:rPr>
          <w:rFonts w:ascii="Arial" w:hAnsi="Arial" w:cs="Arial"/>
          <w:b/>
        </w:rPr>
        <w:t xml:space="preserve">.- </w:t>
      </w:r>
      <w:r w:rsidR="00527D1D" w:rsidRPr="00C71CC3">
        <w:rPr>
          <w:rFonts w:ascii="Arial" w:hAnsi="Arial" w:cs="Arial"/>
        </w:rPr>
        <w:t xml:space="preserve">Asuntos varios.  </w:t>
      </w:r>
      <w:r w:rsidR="00527D1D" w:rsidRPr="00C71CC3">
        <w:rPr>
          <w:rFonts w:ascii="Arial" w:hAnsi="Arial" w:cs="Arial"/>
          <w:b/>
        </w:rPr>
        <w:t xml:space="preserve">  </w:t>
      </w:r>
    </w:p>
    <w:p w:rsidR="00527D1D" w:rsidRPr="00C71CC3" w:rsidRDefault="00527D1D" w:rsidP="00527D1D">
      <w:pPr>
        <w:pStyle w:val="Sinespaciado"/>
        <w:jc w:val="both"/>
        <w:rPr>
          <w:rFonts w:ascii="Arial" w:hAnsi="Arial" w:cs="Arial"/>
          <w:b/>
        </w:rPr>
      </w:pPr>
    </w:p>
    <w:p w:rsidR="00527D1D" w:rsidRPr="00C71CC3" w:rsidRDefault="00D33324" w:rsidP="00527D1D">
      <w:pPr>
        <w:pStyle w:val="Sinespaciado"/>
        <w:jc w:val="both"/>
        <w:rPr>
          <w:rFonts w:ascii="Arial" w:hAnsi="Arial" w:cs="Arial"/>
        </w:rPr>
      </w:pPr>
      <w:r>
        <w:rPr>
          <w:rFonts w:ascii="Arial" w:hAnsi="Arial" w:cs="Arial"/>
          <w:b/>
        </w:rPr>
        <w:t>11</w:t>
      </w:r>
      <w:r w:rsidR="00527D1D" w:rsidRPr="00C71CC3">
        <w:rPr>
          <w:rFonts w:ascii="Arial" w:hAnsi="Arial" w:cs="Arial"/>
          <w:b/>
        </w:rPr>
        <w:t xml:space="preserve">.- </w:t>
      </w:r>
      <w:r w:rsidR="00527D1D" w:rsidRPr="00C71CC3">
        <w:rPr>
          <w:rFonts w:ascii="Arial" w:hAnsi="Arial" w:cs="Arial"/>
        </w:rPr>
        <w:t>Clausura.</w:t>
      </w:r>
    </w:p>
    <w:p w:rsidR="00527D1D" w:rsidRDefault="00527D1D" w:rsidP="00527D1D">
      <w:pPr>
        <w:pStyle w:val="Sinespaciado"/>
        <w:jc w:val="both"/>
        <w:rPr>
          <w:rFonts w:ascii="Arial" w:hAnsi="Arial" w:cs="Arial"/>
        </w:rPr>
      </w:pPr>
    </w:p>
    <w:p w:rsidR="00D33324" w:rsidRDefault="00D33324" w:rsidP="00527D1D">
      <w:pPr>
        <w:pStyle w:val="Sinespaciado"/>
        <w:jc w:val="both"/>
        <w:rPr>
          <w:rFonts w:ascii="Arial" w:hAnsi="Arial" w:cs="Arial"/>
        </w:rPr>
      </w:pPr>
    </w:p>
    <w:p w:rsidR="00D33324" w:rsidRPr="00C71CC3" w:rsidRDefault="00D33324" w:rsidP="00527D1D">
      <w:pPr>
        <w:pStyle w:val="Sinespaciado"/>
        <w:jc w:val="both"/>
        <w:rPr>
          <w:rFonts w:ascii="Arial" w:hAnsi="Arial" w:cs="Arial"/>
        </w:rPr>
      </w:pPr>
    </w:p>
    <w:p w:rsidR="00527D1D" w:rsidRPr="00C71CC3" w:rsidRDefault="00527D1D" w:rsidP="00527D1D">
      <w:pPr>
        <w:pStyle w:val="Sinespaciado"/>
        <w:jc w:val="both"/>
        <w:rPr>
          <w:rFonts w:ascii="Arial" w:hAnsi="Arial" w:cs="Arial"/>
        </w:rPr>
      </w:pPr>
      <w:r w:rsidRPr="00C71CC3">
        <w:rPr>
          <w:rFonts w:ascii="Arial" w:hAnsi="Arial" w:cs="Arial"/>
        </w:rPr>
        <w:tab/>
        <w:t xml:space="preserve">Sin otro particular por el momento, agradezco de antemano la atención al presente. </w:t>
      </w:r>
    </w:p>
    <w:p w:rsidR="00527D1D" w:rsidRPr="00C71CC3" w:rsidRDefault="00527D1D" w:rsidP="00527D1D">
      <w:pPr>
        <w:pStyle w:val="Sinespaciado"/>
        <w:jc w:val="both"/>
        <w:rPr>
          <w:rFonts w:ascii="Arial" w:hAnsi="Arial" w:cs="Arial"/>
        </w:rPr>
      </w:pPr>
    </w:p>
    <w:p w:rsidR="00527D1D" w:rsidRPr="00C71CC3" w:rsidRDefault="00527D1D" w:rsidP="00527D1D">
      <w:pPr>
        <w:jc w:val="center"/>
        <w:rPr>
          <w:rFonts w:ascii="Arial" w:hAnsi="Arial" w:cs="Arial"/>
          <w:sz w:val="22"/>
          <w:szCs w:val="22"/>
        </w:rPr>
      </w:pPr>
    </w:p>
    <w:p w:rsidR="00527D1D" w:rsidRPr="00C71CC3" w:rsidRDefault="00527D1D" w:rsidP="00527D1D">
      <w:pPr>
        <w:jc w:val="center"/>
        <w:rPr>
          <w:rFonts w:ascii="Arial" w:hAnsi="Arial" w:cs="Arial"/>
          <w:sz w:val="22"/>
          <w:szCs w:val="22"/>
        </w:rPr>
      </w:pPr>
    </w:p>
    <w:p w:rsidR="00527D1D" w:rsidRPr="00C71CC3" w:rsidRDefault="00527D1D" w:rsidP="00527D1D">
      <w:pPr>
        <w:jc w:val="center"/>
        <w:rPr>
          <w:rFonts w:ascii="Arial" w:hAnsi="Arial" w:cs="Arial"/>
          <w:sz w:val="22"/>
          <w:szCs w:val="22"/>
        </w:rPr>
      </w:pPr>
      <w:r w:rsidRPr="00C71CC3">
        <w:rPr>
          <w:rFonts w:ascii="Arial" w:hAnsi="Arial" w:cs="Arial"/>
          <w:sz w:val="22"/>
          <w:szCs w:val="22"/>
        </w:rPr>
        <w:lastRenderedPageBreak/>
        <w:t>A T E N T A M E N T E</w:t>
      </w:r>
    </w:p>
    <w:p w:rsidR="00527D1D" w:rsidRPr="00C71CC3" w:rsidRDefault="00527D1D" w:rsidP="00527D1D">
      <w:pPr>
        <w:jc w:val="center"/>
        <w:rPr>
          <w:rFonts w:ascii="Arial" w:hAnsi="Arial" w:cs="Arial"/>
          <w:sz w:val="22"/>
          <w:szCs w:val="22"/>
        </w:rPr>
      </w:pPr>
      <w:r w:rsidRPr="00C71CC3">
        <w:rPr>
          <w:rFonts w:ascii="Arial" w:hAnsi="Arial" w:cs="Arial"/>
          <w:sz w:val="22"/>
          <w:szCs w:val="22"/>
        </w:rPr>
        <w:t xml:space="preserve">“2023, año del Bicentenario del Nacimiento del Estado Libre y Soberano de Jalisco”. </w:t>
      </w:r>
    </w:p>
    <w:p w:rsidR="00527D1D" w:rsidRPr="00C71CC3" w:rsidRDefault="00527D1D" w:rsidP="00527D1D">
      <w:pPr>
        <w:jc w:val="center"/>
        <w:rPr>
          <w:rFonts w:ascii="Arial" w:hAnsi="Arial" w:cs="Arial"/>
          <w:sz w:val="22"/>
          <w:szCs w:val="22"/>
        </w:rPr>
      </w:pPr>
      <w:r w:rsidRPr="00C71CC3">
        <w:rPr>
          <w:rFonts w:ascii="Arial" w:hAnsi="Arial" w:cs="Arial"/>
          <w:sz w:val="22"/>
          <w:szCs w:val="22"/>
        </w:rPr>
        <w:t xml:space="preserve">“2023, Año del 140 Aniversario del Natalicio de José Clemente Orozco”. </w:t>
      </w:r>
    </w:p>
    <w:p w:rsidR="00527D1D" w:rsidRPr="00C71CC3" w:rsidRDefault="00527D1D" w:rsidP="00527D1D">
      <w:pPr>
        <w:jc w:val="center"/>
        <w:rPr>
          <w:rFonts w:ascii="Arial" w:hAnsi="Arial" w:cs="Arial"/>
          <w:sz w:val="22"/>
          <w:szCs w:val="22"/>
        </w:rPr>
      </w:pPr>
      <w:r w:rsidRPr="00C71CC3">
        <w:rPr>
          <w:rFonts w:ascii="Arial" w:hAnsi="Arial" w:cs="Arial"/>
          <w:sz w:val="22"/>
          <w:szCs w:val="22"/>
        </w:rPr>
        <w:t>Cd. Guzmán Municipio de Zapotlán el Grande, Jalisco.</w:t>
      </w:r>
    </w:p>
    <w:p w:rsidR="00527D1D" w:rsidRPr="00C71CC3" w:rsidRDefault="00527D1D" w:rsidP="00527D1D">
      <w:pPr>
        <w:jc w:val="center"/>
        <w:rPr>
          <w:rFonts w:ascii="Arial" w:hAnsi="Arial" w:cs="Arial"/>
          <w:sz w:val="22"/>
          <w:szCs w:val="22"/>
        </w:rPr>
      </w:pPr>
      <w:r w:rsidRPr="00C71CC3">
        <w:rPr>
          <w:rFonts w:ascii="Arial" w:hAnsi="Arial" w:cs="Arial"/>
          <w:sz w:val="22"/>
          <w:szCs w:val="22"/>
        </w:rPr>
        <w:t xml:space="preserve">A </w:t>
      </w:r>
      <w:r w:rsidR="00D33324">
        <w:rPr>
          <w:rFonts w:ascii="Arial" w:hAnsi="Arial" w:cs="Arial"/>
          <w:sz w:val="22"/>
          <w:szCs w:val="22"/>
        </w:rPr>
        <w:t>04</w:t>
      </w:r>
      <w:r w:rsidRPr="00C71CC3">
        <w:rPr>
          <w:rFonts w:ascii="Arial" w:hAnsi="Arial" w:cs="Arial"/>
          <w:sz w:val="22"/>
          <w:szCs w:val="22"/>
        </w:rPr>
        <w:t xml:space="preserve"> de </w:t>
      </w:r>
      <w:r w:rsidR="00D33324">
        <w:rPr>
          <w:rFonts w:ascii="Arial" w:hAnsi="Arial" w:cs="Arial"/>
          <w:sz w:val="22"/>
          <w:szCs w:val="22"/>
        </w:rPr>
        <w:t xml:space="preserve">Septiembre </w:t>
      </w:r>
      <w:r w:rsidRPr="00C71CC3">
        <w:rPr>
          <w:rFonts w:ascii="Arial" w:hAnsi="Arial" w:cs="Arial"/>
          <w:sz w:val="22"/>
          <w:szCs w:val="22"/>
        </w:rPr>
        <w:t xml:space="preserve">de 2023. </w:t>
      </w:r>
    </w:p>
    <w:p w:rsidR="00527D1D" w:rsidRPr="00C71CC3" w:rsidRDefault="00527D1D" w:rsidP="00527D1D">
      <w:pPr>
        <w:jc w:val="center"/>
        <w:rPr>
          <w:rFonts w:ascii="Arial" w:hAnsi="Arial" w:cs="Arial"/>
          <w:sz w:val="22"/>
          <w:szCs w:val="22"/>
        </w:rPr>
      </w:pPr>
    </w:p>
    <w:p w:rsidR="00527D1D" w:rsidRPr="00C71CC3" w:rsidRDefault="00527D1D" w:rsidP="00527D1D">
      <w:pPr>
        <w:jc w:val="center"/>
        <w:rPr>
          <w:rFonts w:ascii="Arial" w:hAnsi="Arial" w:cs="Arial"/>
          <w:sz w:val="22"/>
          <w:szCs w:val="22"/>
        </w:rPr>
      </w:pPr>
    </w:p>
    <w:p w:rsidR="00527D1D" w:rsidRPr="00C71CC3" w:rsidRDefault="00527D1D" w:rsidP="00527D1D">
      <w:pPr>
        <w:jc w:val="center"/>
        <w:rPr>
          <w:rFonts w:ascii="Arial" w:hAnsi="Arial" w:cs="Arial"/>
          <w:sz w:val="22"/>
          <w:szCs w:val="22"/>
        </w:rPr>
      </w:pPr>
    </w:p>
    <w:p w:rsidR="00527D1D" w:rsidRPr="00C71CC3" w:rsidRDefault="00527D1D" w:rsidP="00527D1D">
      <w:pPr>
        <w:jc w:val="center"/>
        <w:rPr>
          <w:rFonts w:ascii="Arial" w:hAnsi="Arial" w:cs="Arial"/>
          <w:b/>
          <w:sz w:val="22"/>
          <w:szCs w:val="22"/>
        </w:rPr>
      </w:pPr>
      <w:r w:rsidRPr="00C71CC3">
        <w:rPr>
          <w:rFonts w:ascii="Arial" w:hAnsi="Arial" w:cs="Arial"/>
          <w:b/>
          <w:sz w:val="22"/>
          <w:szCs w:val="22"/>
        </w:rPr>
        <w:t>LIC. JORGE DE JESÚS JUÁREZ PARRA.</w:t>
      </w:r>
    </w:p>
    <w:p w:rsidR="00527D1D" w:rsidRPr="00C71CC3" w:rsidRDefault="00527D1D" w:rsidP="00527D1D">
      <w:pPr>
        <w:jc w:val="center"/>
        <w:rPr>
          <w:rFonts w:ascii="Arial" w:hAnsi="Arial" w:cs="Arial"/>
          <w:sz w:val="22"/>
          <w:szCs w:val="22"/>
        </w:rPr>
      </w:pPr>
      <w:r w:rsidRPr="00C71CC3">
        <w:rPr>
          <w:rFonts w:ascii="Arial" w:hAnsi="Arial" w:cs="Arial"/>
          <w:sz w:val="22"/>
          <w:szCs w:val="22"/>
        </w:rPr>
        <w:t xml:space="preserve">Regidor Presidente de la Comisión Edilicia Permanente de </w:t>
      </w:r>
    </w:p>
    <w:p w:rsidR="00527D1D" w:rsidRDefault="00527D1D" w:rsidP="00527D1D">
      <w:pPr>
        <w:jc w:val="center"/>
        <w:rPr>
          <w:rFonts w:ascii="Arial" w:hAnsi="Arial" w:cs="Arial"/>
          <w:sz w:val="22"/>
          <w:szCs w:val="22"/>
        </w:rPr>
      </w:pPr>
      <w:r>
        <w:rPr>
          <w:rFonts w:ascii="Arial" w:hAnsi="Arial" w:cs="Arial"/>
          <w:sz w:val="22"/>
          <w:szCs w:val="22"/>
        </w:rPr>
        <w:t>Espectaculos Públicos e Inspección y Vigilancia.</w:t>
      </w:r>
    </w:p>
    <w:p w:rsidR="00527D1D" w:rsidRPr="00C71CC3" w:rsidRDefault="00527D1D" w:rsidP="00527D1D">
      <w:pPr>
        <w:jc w:val="center"/>
        <w:rPr>
          <w:rFonts w:ascii="Arial" w:hAnsi="Arial" w:cs="Arial"/>
          <w:sz w:val="22"/>
          <w:szCs w:val="22"/>
        </w:rPr>
      </w:pPr>
      <w:r>
        <w:rPr>
          <w:rFonts w:ascii="Arial" w:hAnsi="Arial" w:cs="Arial"/>
          <w:sz w:val="22"/>
          <w:szCs w:val="22"/>
        </w:rPr>
        <w:t xml:space="preserve"> </w:t>
      </w:r>
    </w:p>
    <w:p w:rsidR="00527D1D" w:rsidRDefault="00527D1D" w:rsidP="00527D1D">
      <w:pPr>
        <w:jc w:val="center"/>
        <w:rPr>
          <w:rFonts w:ascii="Arial" w:hAnsi="Arial" w:cs="Arial"/>
          <w:sz w:val="20"/>
          <w:szCs w:val="20"/>
        </w:rPr>
      </w:pPr>
    </w:p>
    <w:p w:rsidR="00527D1D" w:rsidRDefault="00527D1D" w:rsidP="00527D1D">
      <w:pPr>
        <w:jc w:val="both"/>
        <w:rPr>
          <w:rFonts w:ascii="Arial" w:hAnsi="Arial" w:cs="Arial"/>
          <w:sz w:val="16"/>
          <w:szCs w:val="16"/>
        </w:rPr>
      </w:pPr>
    </w:p>
    <w:p w:rsidR="00527D1D" w:rsidRDefault="00527D1D" w:rsidP="00527D1D">
      <w:pPr>
        <w:jc w:val="both"/>
        <w:rPr>
          <w:rFonts w:ascii="Arial" w:hAnsi="Arial" w:cs="Arial"/>
          <w:sz w:val="16"/>
          <w:szCs w:val="16"/>
        </w:rPr>
      </w:pPr>
    </w:p>
    <w:p w:rsidR="00527D1D" w:rsidRDefault="00527D1D" w:rsidP="00527D1D">
      <w:pPr>
        <w:jc w:val="both"/>
        <w:rPr>
          <w:rFonts w:ascii="Arial" w:hAnsi="Arial" w:cs="Arial"/>
          <w:sz w:val="16"/>
          <w:szCs w:val="16"/>
        </w:rPr>
      </w:pPr>
    </w:p>
    <w:p w:rsidR="00527D1D" w:rsidRDefault="00527D1D" w:rsidP="00527D1D">
      <w:pPr>
        <w:jc w:val="both"/>
        <w:rPr>
          <w:rFonts w:ascii="Arial" w:hAnsi="Arial" w:cs="Arial"/>
          <w:sz w:val="16"/>
          <w:szCs w:val="16"/>
        </w:rPr>
      </w:pPr>
      <w:r>
        <w:rPr>
          <w:rFonts w:ascii="Arial" w:hAnsi="Arial" w:cs="Arial"/>
          <w:sz w:val="16"/>
          <w:szCs w:val="16"/>
        </w:rPr>
        <w:t xml:space="preserve">*JJJP/mgpa. Regidores.  </w:t>
      </w:r>
    </w:p>
    <w:p w:rsidR="00527D1D" w:rsidRDefault="00527D1D" w:rsidP="00527D1D">
      <w:pPr>
        <w:jc w:val="both"/>
        <w:rPr>
          <w:rFonts w:ascii="Arial" w:hAnsi="Arial" w:cs="Arial"/>
          <w:sz w:val="16"/>
          <w:szCs w:val="16"/>
        </w:rPr>
      </w:pPr>
    </w:p>
    <w:p w:rsidR="00527D1D" w:rsidRPr="00C71CC3" w:rsidRDefault="00527D1D" w:rsidP="00527D1D">
      <w:pPr>
        <w:jc w:val="both"/>
        <w:rPr>
          <w:rFonts w:ascii="Arial" w:hAnsi="Arial" w:cs="Arial"/>
          <w:sz w:val="22"/>
          <w:szCs w:val="22"/>
        </w:rPr>
      </w:pPr>
    </w:p>
    <w:p w:rsidR="00527D1D" w:rsidRPr="00C71CC3" w:rsidRDefault="00527D1D" w:rsidP="00527D1D">
      <w:pPr>
        <w:jc w:val="both"/>
        <w:rPr>
          <w:rFonts w:ascii="Arial" w:hAnsi="Arial" w:cs="Arial"/>
          <w:sz w:val="22"/>
          <w:szCs w:val="22"/>
        </w:rPr>
      </w:pPr>
      <w:r w:rsidRPr="00C71CC3">
        <w:rPr>
          <w:rFonts w:ascii="Arial" w:hAnsi="Arial" w:cs="Arial"/>
          <w:sz w:val="22"/>
          <w:szCs w:val="22"/>
        </w:rPr>
        <w:t xml:space="preserve"> </w:t>
      </w:r>
    </w:p>
    <w:p w:rsidR="00527D1D" w:rsidRPr="00AD1897" w:rsidRDefault="00527D1D" w:rsidP="00527D1D">
      <w:pPr>
        <w:jc w:val="center"/>
        <w:rPr>
          <w:rFonts w:ascii="Arial" w:hAnsi="Arial" w:cs="Arial"/>
          <w:sz w:val="22"/>
          <w:szCs w:val="22"/>
        </w:rPr>
      </w:pPr>
    </w:p>
    <w:p w:rsidR="00527D1D" w:rsidRPr="00AD1897" w:rsidRDefault="00527D1D" w:rsidP="00527D1D">
      <w:pPr>
        <w:jc w:val="both"/>
        <w:rPr>
          <w:rFonts w:ascii="Arial" w:hAnsi="Arial" w:cs="Arial"/>
          <w:sz w:val="16"/>
          <w:szCs w:val="16"/>
        </w:rPr>
      </w:pPr>
      <w:r w:rsidRPr="00AD1897">
        <w:rPr>
          <w:rFonts w:ascii="Arial" w:hAnsi="Arial" w:cs="Arial"/>
          <w:sz w:val="16"/>
          <w:szCs w:val="16"/>
        </w:rPr>
        <w:t>La presente hoja de firmas forma parte integrante de la convocatoria de la Décima</w:t>
      </w:r>
      <w:r w:rsidR="00D33324">
        <w:rPr>
          <w:rFonts w:ascii="Arial" w:hAnsi="Arial" w:cs="Arial"/>
          <w:sz w:val="16"/>
          <w:szCs w:val="16"/>
        </w:rPr>
        <w:t xml:space="preserve"> Primera</w:t>
      </w:r>
      <w:r w:rsidRPr="00AD1897">
        <w:rPr>
          <w:rFonts w:ascii="Arial" w:hAnsi="Arial" w:cs="Arial"/>
          <w:sz w:val="16"/>
          <w:szCs w:val="16"/>
        </w:rPr>
        <w:t xml:space="preserve"> Sesión Ordinaria de la Comisión Edilicia Permanente de Espectaculos Públicos e Inspección y Vigilancia, celebrada el</w:t>
      </w:r>
      <w:r w:rsidR="00D33324">
        <w:rPr>
          <w:rFonts w:ascii="Arial" w:hAnsi="Arial" w:cs="Arial"/>
          <w:sz w:val="16"/>
          <w:szCs w:val="16"/>
        </w:rPr>
        <w:t xml:space="preserve"> </w:t>
      </w:r>
      <w:r w:rsidRPr="00AD1897">
        <w:rPr>
          <w:rFonts w:ascii="Arial" w:hAnsi="Arial" w:cs="Arial"/>
          <w:sz w:val="16"/>
          <w:szCs w:val="16"/>
        </w:rPr>
        <w:t xml:space="preserve">día </w:t>
      </w:r>
      <w:r w:rsidR="00D33324">
        <w:rPr>
          <w:rFonts w:ascii="Arial" w:hAnsi="Arial" w:cs="Arial"/>
          <w:sz w:val="16"/>
          <w:szCs w:val="16"/>
        </w:rPr>
        <w:t>Miercoles 06</w:t>
      </w:r>
      <w:r w:rsidRPr="00AD1897">
        <w:rPr>
          <w:rFonts w:ascii="Arial" w:hAnsi="Arial" w:cs="Arial"/>
          <w:sz w:val="16"/>
          <w:szCs w:val="16"/>
        </w:rPr>
        <w:t xml:space="preserve"> de </w:t>
      </w:r>
      <w:r w:rsidR="00D33324">
        <w:rPr>
          <w:rFonts w:ascii="Arial" w:hAnsi="Arial" w:cs="Arial"/>
          <w:sz w:val="16"/>
          <w:szCs w:val="16"/>
        </w:rPr>
        <w:t>Septiembre</w:t>
      </w:r>
      <w:r w:rsidRPr="00AD1897">
        <w:rPr>
          <w:rFonts w:ascii="Arial" w:hAnsi="Arial" w:cs="Arial"/>
          <w:sz w:val="16"/>
          <w:szCs w:val="16"/>
        </w:rPr>
        <w:t xml:space="preserve"> de 2023. - - - - - </w:t>
      </w:r>
      <w:r>
        <w:rPr>
          <w:rFonts w:ascii="Arial" w:hAnsi="Arial" w:cs="Arial"/>
          <w:sz w:val="16"/>
          <w:szCs w:val="16"/>
        </w:rPr>
        <w:t xml:space="preserve">- - - - - - - </w:t>
      </w:r>
      <w:r w:rsidR="00D33324">
        <w:rPr>
          <w:rFonts w:ascii="Arial" w:hAnsi="Arial" w:cs="Arial"/>
          <w:sz w:val="16"/>
          <w:szCs w:val="16"/>
        </w:rPr>
        <w:t>- - - - - - - - - - - - - - - - - - - - - - - - - - - - - - - - - - - - - - - - - - - - - - - - - - - - - - - - - - - - - - - - - - - - - - - - - - - - - - - - - - - -</w:t>
      </w:r>
      <w:r>
        <w:rPr>
          <w:rFonts w:ascii="Arial" w:hAnsi="Arial" w:cs="Arial"/>
          <w:sz w:val="16"/>
          <w:szCs w:val="16"/>
        </w:rPr>
        <w:t xml:space="preserve">- - - - - - - </w:t>
      </w:r>
      <w:r w:rsidRPr="00AD1897">
        <w:rPr>
          <w:rFonts w:ascii="Arial" w:hAnsi="Arial" w:cs="Arial"/>
          <w:sz w:val="16"/>
          <w:szCs w:val="16"/>
        </w:rPr>
        <w:t xml:space="preserve">CONSTE.- </w:t>
      </w:r>
    </w:p>
    <w:p w:rsidR="00527D1D" w:rsidRPr="00C71CC3" w:rsidRDefault="00527D1D" w:rsidP="00527D1D">
      <w:pPr>
        <w:jc w:val="center"/>
        <w:rPr>
          <w:rFonts w:ascii="Arial" w:hAnsi="Arial" w:cs="Arial"/>
          <w:b/>
          <w:sz w:val="22"/>
          <w:szCs w:val="22"/>
        </w:rPr>
      </w:pPr>
    </w:p>
    <w:p w:rsidR="00527D1D" w:rsidRPr="00C71CC3" w:rsidRDefault="00527D1D" w:rsidP="00527D1D">
      <w:pPr>
        <w:jc w:val="center"/>
        <w:rPr>
          <w:rFonts w:ascii="Arial" w:hAnsi="Arial" w:cs="Arial"/>
          <w:b/>
          <w:sz w:val="22"/>
          <w:szCs w:val="22"/>
        </w:rPr>
      </w:pPr>
    </w:p>
    <w:p w:rsidR="00527D1D" w:rsidRPr="00C71CC3" w:rsidRDefault="00527D1D" w:rsidP="00527D1D">
      <w:pPr>
        <w:jc w:val="center"/>
        <w:rPr>
          <w:rFonts w:ascii="Arial" w:hAnsi="Arial" w:cs="Arial"/>
          <w:b/>
          <w:sz w:val="22"/>
          <w:szCs w:val="22"/>
        </w:rPr>
      </w:pPr>
    </w:p>
    <w:p w:rsidR="00527D1D" w:rsidRPr="00C71CC3" w:rsidRDefault="00527D1D" w:rsidP="00527D1D">
      <w:pPr>
        <w:jc w:val="center"/>
        <w:rPr>
          <w:rFonts w:ascii="Arial" w:hAnsi="Arial" w:cs="Arial"/>
          <w:b/>
          <w:sz w:val="22"/>
          <w:szCs w:val="22"/>
        </w:rPr>
      </w:pPr>
    </w:p>
    <w:p w:rsidR="00527D1D" w:rsidRPr="00C71CC3" w:rsidRDefault="00527D1D" w:rsidP="00527D1D">
      <w:pPr>
        <w:jc w:val="center"/>
        <w:rPr>
          <w:rFonts w:ascii="Arial" w:hAnsi="Arial" w:cs="Arial"/>
          <w:b/>
          <w:sz w:val="22"/>
          <w:szCs w:val="22"/>
        </w:rPr>
      </w:pPr>
    </w:p>
    <w:p w:rsidR="00527D1D" w:rsidRPr="00C71CC3" w:rsidRDefault="00527D1D" w:rsidP="00527D1D">
      <w:pPr>
        <w:jc w:val="center"/>
        <w:rPr>
          <w:rFonts w:ascii="Arial" w:hAnsi="Arial" w:cs="Arial"/>
          <w:b/>
          <w:sz w:val="22"/>
          <w:szCs w:val="22"/>
        </w:rPr>
      </w:pPr>
    </w:p>
    <w:p w:rsidR="00527D1D" w:rsidRPr="00C71CC3" w:rsidRDefault="00527D1D" w:rsidP="00527D1D">
      <w:pPr>
        <w:jc w:val="center"/>
        <w:rPr>
          <w:rFonts w:ascii="Arial" w:hAnsi="Arial" w:cs="Arial"/>
          <w:b/>
          <w:sz w:val="22"/>
          <w:szCs w:val="22"/>
        </w:rPr>
      </w:pPr>
    </w:p>
    <w:p w:rsidR="00527D1D" w:rsidRPr="00C71CC3" w:rsidRDefault="00527D1D" w:rsidP="00527D1D">
      <w:pPr>
        <w:jc w:val="center"/>
        <w:rPr>
          <w:rFonts w:ascii="Arial" w:hAnsi="Arial" w:cs="Arial"/>
          <w:b/>
          <w:sz w:val="22"/>
          <w:szCs w:val="22"/>
        </w:rPr>
      </w:pPr>
    </w:p>
    <w:p w:rsidR="00527D1D" w:rsidRPr="00C71CC3" w:rsidRDefault="00527D1D" w:rsidP="00527D1D">
      <w:pPr>
        <w:jc w:val="center"/>
        <w:rPr>
          <w:rFonts w:ascii="Arial" w:hAnsi="Arial" w:cs="Arial"/>
          <w:b/>
          <w:sz w:val="22"/>
          <w:szCs w:val="22"/>
        </w:rPr>
      </w:pPr>
    </w:p>
    <w:p w:rsidR="00527D1D" w:rsidRPr="00C71CC3" w:rsidRDefault="00527D1D" w:rsidP="00527D1D">
      <w:pPr>
        <w:jc w:val="center"/>
        <w:rPr>
          <w:rFonts w:ascii="Arial" w:hAnsi="Arial" w:cs="Arial"/>
          <w:b/>
          <w:sz w:val="22"/>
          <w:szCs w:val="22"/>
        </w:rPr>
      </w:pPr>
    </w:p>
    <w:p w:rsidR="00527D1D" w:rsidRPr="00C71CC3" w:rsidRDefault="00527D1D" w:rsidP="00527D1D">
      <w:pPr>
        <w:jc w:val="center"/>
        <w:rPr>
          <w:rFonts w:ascii="Arial" w:hAnsi="Arial" w:cs="Arial"/>
          <w:b/>
          <w:sz w:val="22"/>
          <w:szCs w:val="22"/>
        </w:rPr>
      </w:pPr>
    </w:p>
    <w:p w:rsidR="00527D1D" w:rsidRPr="00C71CC3" w:rsidRDefault="00527D1D" w:rsidP="00527D1D">
      <w:pPr>
        <w:jc w:val="center"/>
        <w:rPr>
          <w:rFonts w:ascii="Arial" w:hAnsi="Arial" w:cs="Arial"/>
          <w:b/>
          <w:sz w:val="22"/>
          <w:szCs w:val="22"/>
        </w:rPr>
      </w:pPr>
    </w:p>
    <w:p w:rsidR="00527D1D" w:rsidRDefault="00527D1D" w:rsidP="00527D1D"/>
    <w:p w:rsidR="00527D1D" w:rsidRDefault="00527D1D" w:rsidP="00527D1D"/>
    <w:p w:rsidR="008977F0" w:rsidRDefault="008977F0"/>
    <w:sectPr w:rsidR="008977F0" w:rsidSect="00AF47C4">
      <w:headerReference w:type="default" r:id="rId4"/>
      <w:footerReference w:type="default" r:id="rId5"/>
      <w:pgSz w:w="12240" w:h="15840"/>
      <w:pgMar w:top="1417" w:right="900" w:bottom="1417" w:left="1701" w:header="1417" w:footer="170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54" w:rsidRDefault="002340CE">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54" w:rsidRDefault="002340CE">
    <w:pPr>
      <w:pStyle w:val="Encabezado"/>
    </w:pPr>
    <w:r>
      <w:rPr>
        <w:lang w:val="es-MX" w:eastAsia="es-MX"/>
      </w:rPr>
      <w:drawing>
        <wp:anchor distT="0" distB="0" distL="114300" distR="114300" simplePos="0" relativeHeight="251659264" behindDoc="1" locked="0" layoutInCell="1" allowOverlap="1" wp14:anchorId="0BB581B6" wp14:editId="4D3DD64B">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10" name="Imagen 10"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1D"/>
    <w:rsid w:val="002340CE"/>
    <w:rsid w:val="00527D1D"/>
    <w:rsid w:val="008977F0"/>
    <w:rsid w:val="00D333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EBC3"/>
  <w15:chartTrackingRefBased/>
  <w15:docId w15:val="{26D632DE-B93A-46D9-96BD-A94AEBE1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D1D"/>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7D1D"/>
    <w:pPr>
      <w:tabs>
        <w:tab w:val="center" w:pos="4419"/>
        <w:tab w:val="right" w:pos="8838"/>
      </w:tabs>
    </w:pPr>
  </w:style>
  <w:style w:type="character" w:customStyle="1" w:styleId="EncabezadoCar">
    <w:name w:val="Encabezado Car"/>
    <w:basedOn w:val="Fuentedeprrafopredeter"/>
    <w:link w:val="Encabezado"/>
    <w:uiPriority w:val="99"/>
    <w:rsid w:val="00527D1D"/>
    <w:rPr>
      <w:rFonts w:eastAsiaTheme="minorEastAsia"/>
      <w:noProof/>
      <w:sz w:val="24"/>
      <w:szCs w:val="24"/>
      <w:lang w:val="es-ES_tradnl" w:eastAsia="es-ES"/>
    </w:rPr>
  </w:style>
  <w:style w:type="paragraph" w:styleId="Piedepgina">
    <w:name w:val="footer"/>
    <w:basedOn w:val="Normal"/>
    <w:link w:val="PiedepginaCar"/>
    <w:uiPriority w:val="99"/>
    <w:unhideWhenUsed/>
    <w:rsid w:val="00527D1D"/>
    <w:pPr>
      <w:tabs>
        <w:tab w:val="center" w:pos="4419"/>
        <w:tab w:val="right" w:pos="8838"/>
      </w:tabs>
    </w:pPr>
  </w:style>
  <w:style w:type="character" w:customStyle="1" w:styleId="PiedepginaCar">
    <w:name w:val="Pie de página Car"/>
    <w:basedOn w:val="Fuentedeprrafopredeter"/>
    <w:link w:val="Piedepgina"/>
    <w:uiPriority w:val="99"/>
    <w:rsid w:val="00527D1D"/>
    <w:rPr>
      <w:rFonts w:eastAsiaTheme="minorEastAsia"/>
      <w:noProof/>
      <w:sz w:val="24"/>
      <w:szCs w:val="24"/>
      <w:lang w:val="es-ES_tradnl" w:eastAsia="es-ES"/>
    </w:rPr>
  </w:style>
  <w:style w:type="paragraph" w:styleId="Sinespaciado">
    <w:name w:val="No Spacing"/>
    <w:link w:val="SinespaciadoCar"/>
    <w:uiPriority w:val="1"/>
    <w:qFormat/>
    <w:rsid w:val="00527D1D"/>
    <w:pPr>
      <w:spacing w:after="0" w:line="240" w:lineRule="auto"/>
    </w:pPr>
  </w:style>
  <w:style w:type="character" w:customStyle="1" w:styleId="SinespaciadoCar">
    <w:name w:val="Sin espaciado Car"/>
    <w:basedOn w:val="Fuentedeprrafopredeter"/>
    <w:link w:val="Sinespaciado"/>
    <w:uiPriority w:val="1"/>
    <w:rsid w:val="00527D1D"/>
  </w:style>
  <w:style w:type="table" w:styleId="Tablaconcuadrcula">
    <w:name w:val="Table Grid"/>
    <w:basedOn w:val="Tablanormal"/>
    <w:uiPriority w:val="59"/>
    <w:rsid w:val="0052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333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324"/>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772</Words>
  <Characters>4248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cp:lastPrinted>2023-09-04T15:49:00Z</cp:lastPrinted>
  <dcterms:created xsi:type="dcterms:W3CDTF">2023-09-04T15:33:00Z</dcterms:created>
  <dcterms:modified xsi:type="dcterms:W3CDTF">2023-09-04T18:07:00Z</dcterms:modified>
</cp:coreProperties>
</file>