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5BF42" w14:textId="29688015" w:rsidR="00316E19" w:rsidRDefault="00316E19"/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316E19" w:rsidRPr="00316E19" w14:paraId="3753E638" w14:textId="77777777" w:rsidTr="00C74D94">
        <w:tc>
          <w:tcPr>
            <w:tcW w:w="1746" w:type="dxa"/>
          </w:tcPr>
          <w:p w14:paraId="76550035" w14:textId="77777777" w:rsidR="00316E19" w:rsidRPr="00316E19" w:rsidRDefault="00316E19" w:rsidP="00316E1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/>
                <w:bCs/>
                <w:sz w:val="18"/>
                <w:szCs w:val="20"/>
              </w:rPr>
              <w:t>Dependencia:</w:t>
            </w:r>
          </w:p>
        </w:tc>
        <w:tc>
          <w:tcPr>
            <w:tcW w:w="2358" w:type="dxa"/>
          </w:tcPr>
          <w:p w14:paraId="35F5F20E" w14:textId="77777777" w:rsidR="00316E19" w:rsidRPr="00316E19" w:rsidRDefault="00316E19" w:rsidP="00316E19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Cs/>
                <w:sz w:val="18"/>
                <w:szCs w:val="20"/>
              </w:rPr>
              <w:t>Sala de Regidores</w:t>
            </w:r>
          </w:p>
        </w:tc>
      </w:tr>
      <w:tr w:rsidR="00316E19" w:rsidRPr="00316E19" w14:paraId="3BB78D5F" w14:textId="77777777" w:rsidTr="00C74D94">
        <w:tc>
          <w:tcPr>
            <w:tcW w:w="1746" w:type="dxa"/>
          </w:tcPr>
          <w:p w14:paraId="28B3B1BC" w14:textId="77777777" w:rsidR="00316E19" w:rsidRPr="00316E19" w:rsidRDefault="00316E19" w:rsidP="00316E1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/>
                <w:bCs/>
                <w:sz w:val="18"/>
                <w:szCs w:val="20"/>
              </w:rPr>
              <w:t>Oficio:</w:t>
            </w:r>
          </w:p>
        </w:tc>
        <w:tc>
          <w:tcPr>
            <w:tcW w:w="2358" w:type="dxa"/>
          </w:tcPr>
          <w:p w14:paraId="10B64667" w14:textId="5BEF0904" w:rsidR="00316E19" w:rsidRPr="00316E19" w:rsidRDefault="00316E19" w:rsidP="00316E19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Cs/>
                <w:sz w:val="18"/>
                <w:szCs w:val="20"/>
              </w:rPr>
              <w:t>1</w:t>
            </w:r>
            <w:r w:rsidR="005D0BD7">
              <w:rPr>
                <w:rFonts w:ascii="Arial" w:hAnsi="Arial" w:cs="Arial"/>
                <w:bCs/>
                <w:sz w:val="18"/>
                <w:szCs w:val="20"/>
              </w:rPr>
              <w:t>406</w:t>
            </w:r>
            <w:r w:rsidRPr="00316E19">
              <w:rPr>
                <w:rFonts w:ascii="Arial" w:hAnsi="Arial" w:cs="Arial"/>
                <w:bCs/>
                <w:sz w:val="18"/>
                <w:szCs w:val="20"/>
              </w:rPr>
              <w:t>/2024</w:t>
            </w:r>
          </w:p>
        </w:tc>
      </w:tr>
      <w:tr w:rsidR="00316E19" w:rsidRPr="00316E19" w14:paraId="77B23E8A" w14:textId="77777777" w:rsidTr="00C74D94">
        <w:tc>
          <w:tcPr>
            <w:tcW w:w="1746" w:type="dxa"/>
          </w:tcPr>
          <w:p w14:paraId="0BB758F2" w14:textId="77777777" w:rsidR="00316E19" w:rsidRPr="00316E19" w:rsidRDefault="00316E19" w:rsidP="00316E1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/>
                <w:bCs/>
                <w:sz w:val="18"/>
                <w:szCs w:val="20"/>
              </w:rPr>
              <w:t>Asunto:</w:t>
            </w:r>
          </w:p>
        </w:tc>
        <w:tc>
          <w:tcPr>
            <w:tcW w:w="2358" w:type="dxa"/>
          </w:tcPr>
          <w:p w14:paraId="13DBF0D1" w14:textId="77777777" w:rsidR="00316E19" w:rsidRPr="00316E19" w:rsidRDefault="00316E19" w:rsidP="00316E19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Cs/>
                <w:sz w:val="18"/>
                <w:szCs w:val="20"/>
              </w:rPr>
              <w:t>El que se indica.</w:t>
            </w:r>
          </w:p>
        </w:tc>
      </w:tr>
    </w:tbl>
    <w:p w14:paraId="4A94FC68" w14:textId="77777777" w:rsidR="00316E19" w:rsidRDefault="00316E19" w:rsidP="00316E1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D058FC0" w14:textId="77777777" w:rsidR="00DE6891" w:rsidRPr="00316E19" w:rsidRDefault="00DE6891" w:rsidP="00316E1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0A3F759" w14:textId="77777777" w:rsidR="00316E19" w:rsidRPr="00316E19" w:rsidRDefault="00316E19" w:rsidP="00316E1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3D54FBCE" w14:textId="77777777" w:rsidR="00316E19" w:rsidRPr="00316E19" w:rsidRDefault="00316E19" w:rsidP="00316E1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04CEBF3" w14:textId="77777777" w:rsidR="00316E19" w:rsidRPr="00316E19" w:rsidRDefault="00316E19" w:rsidP="00316E1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MARISOL MENDOZA PINTO</w:t>
      </w:r>
    </w:p>
    <w:p w14:paraId="22048226" w14:textId="77777777" w:rsidR="00316E19" w:rsidRPr="00316E19" w:rsidRDefault="00316E19" w:rsidP="00316E1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MIGUEL MARENTES</w:t>
      </w:r>
    </w:p>
    <w:p w14:paraId="2201C07A" w14:textId="77777777" w:rsidR="00316E19" w:rsidRPr="00316E19" w:rsidRDefault="00316E19" w:rsidP="00316E1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HIGINIO DEL TORO PÉREZ</w:t>
      </w:r>
    </w:p>
    <w:p w14:paraId="3841D3EC" w14:textId="77777777" w:rsidR="00316E19" w:rsidRPr="00316E19" w:rsidRDefault="00316E19" w:rsidP="00316E19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INTEGRANTES DE LA COMISIÓN EDILICIA </w:t>
      </w:r>
    </w:p>
    <w:p w14:paraId="506BE923" w14:textId="77777777" w:rsidR="00316E19" w:rsidRPr="00316E19" w:rsidRDefault="00316E19" w:rsidP="00316E19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PERMANENTE DE CALLES, ALUMBRADO</w:t>
      </w:r>
    </w:p>
    <w:p w14:paraId="56DBCCD7" w14:textId="77777777" w:rsidR="00316E19" w:rsidRPr="00316E19" w:rsidRDefault="00316E19" w:rsidP="00316E19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PÚBLICO Y CEMENTERIOS.</w:t>
      </w:r>
    </w:p>
    <w:p w14:paraId="565C990F" w14:textId="29067C79" w:rsidR="00316E19" w:rsidRDefault="00316E19" w:rsidP="00316E1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kern w:val="0"/>
          <w:sz w:val="20"/>
          <w:szCs w:val="20"/>
          <w14:ligatures w14:val="none"/>
        </w:rPr>
        <w:t>P R E S E N T E</w:t>
      </w:r>
    </w:p>
    <w:p w14:paraId="319C3966" w14:textId="77777777" w:rsidR="00410066" w:rsidRPr="00316E19" w:rsidRDefault="00410066" w:rsidP="00316E1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968C8BD" w14:textId="77777777" w:rsidR="00316E19" w:rsidRPr="00316E19" w:rsidRDefault="00316E19" w:rsidP="00316E19">
      <w:pPr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03E9D0E8" w14:textId="5B2AB78E" w:rsidR="00316E19" w:rsidRPr="00316E19" w:rsidRDefault="00316E19" w:rsidP="00316E19">
      <w:pPr>
        <w:spacing w:line="276" w:lineRule="auto"/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  <w:t xml:space="preserve">Por medio del presente me permito enviarles un cordial saludo y aprovecho la ocasión para convocarles a </w:t>
      </w: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la</w:t>
      </w: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SESIÓN ORDINARIA NÚMERO 0</w:t>
      </w:r>
      <w:r w:rsidR="00FB1868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2</w:t>
      </w:r>
      <w:r w:rsidR="00232951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LA COMISIÓN EDILICIA PERMANENTE DE 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CALLES, ALUMBRADO PÚBLICO Y CEMENTERIOS</w:t>
      </w:r>
      <w:r w:rsidRPr="00316E19"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, </w:t>
      </w: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de conformidad a lo establecido en el artículo 115 Constitucional, artículo 27 de la Ley de Gobierno y la Administración Pública Municipal del Estado de Jalisco, 37, 38 fracción II, 40 al 49, 51 y demás relativos y aplicables del Reglamento Interior del Ayuntamiento de Zapotlán el Grande. </w:t>
      </w:r>
    </w:p>
    <w:p w14:paraId="3C000A61" w14:textId="77777777" w:rsidR="00316E19" w:rsidRPr="00316E19" w:rsidRDefault="00316E19" w:rsidP="00316E19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689B0A9F" w14:textId="5AEB3315" w:rsidR="00316E19" w:rsidRPr="00316E19" w:rsidRDefault="00316E19" w:rsidP="00316E19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Sesión que se celebrará el día </w:t>
      </w:r>
      <w:r w:rsidR="005E5A4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MIÉRCOLES 13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DE </w:t>
      </w:r>
      <w:r w:rsidR="00985B86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NOVIEMBRE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DEL 2024, A LAS </w:t>
      </w:r>
      <w:r w:rsidR="00A653C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11:00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A653C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ONCE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“ROCÍO ELIZONDO DÍAZ” UBICADA AL INTERIOR DEL ÁREA DE REGIDORES, </w:t>
      </w: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1EF3585F" w14:textId="77777777" w:rsidR="00316E19" w:rsidRPr="00316E19" w:rsidRDefault="00316E19" w:rsidP="00316E19">
      <w:pPr>
        <w:jc w:val="center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7891E97C" w14:textId="77777777" w:rsidR="00316E19" w:rsidRPr="00316E19" w:rsidRDefault="00316E19" w:rsidP="00316E19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  <w:t>ORDEN DEL DÍA</w:t>
      </w:r>
    </w:p>
    <w:p w14:paraId="10B72400" w14:textId="77777777" w:rsidR="00316E19" w:rsidRPr="00316E19" w:rsidRDefault="00316E19" w:rsidP="00316E19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5CECC155" w14:textId="1DF018C6" w:rsidR="00316E19" w:rsidRPr="00316E19" w:rsidRDefault="00316E19" w:rsidP="00985B86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Lista de Asistencia</w:t>
      </w:r>
      <w:r w:rsidR="00985B86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 y d</w:t>
      </w:r>
      <w:r w:rsidR="00985B86"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eclaración del </w:t>
      </w:r>
      <w:r w:rsidR="00985B86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quorum l</w:t>
      </w:r>
      <w:r w:rsidR="00985B86"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egal</w:t>
      </w:r>
      <w:r w:rsidR="00985B86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437B2080" w14:textId="7EF9246B" w:rsidR="0016364B" w:rsidRPr="0016364B" w:rsidRDefault="00985B86" w:rsidP="00316E1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</w:t>
      </w:r>
      <w:r w:rsidR="00316E19"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probación del orden del día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7E7A52A0" w14:textId="4145B219" w:rsidR="00316E19" w:rsidRPr="00316E19" w:rsidRDefault="00A326AA" w:rsidP="00316E1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Análisis y </w:t>
      </w:r>
      <w:r w:rsidR="00985B86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probación del Plan de Trabajo de la Comisión </w:t>
      </w:r>
      <w:r w:rsidR="007143DD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Edilicia Permanente de Calles, Alumbrado Público y Cementerios</w:t>
      </w:r>
      <w:r w:rsidR="00316E19"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3EA059F8" w14:textId="77777777" w:rsidR="00316E19" w:rsidRPr="00316E19" w:rsidRDefault="00316E19" w:rsidP="00316E1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</w:pPr>
      <w:proofErr w:type="spellStart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Asuntos</w:t>
      </w:r>
      <w:proofErr w:type="spellEnd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varios</w:t>
      </w:r>
      <w:proofErr w:type="spellEnd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.</w:t>
      </w:r>
    </w:p>
    <w:p w14:paraId="28A8630D" w14:textId="77777777" w:rsidR="00316E19" w:rsidRPr="00316E19" w:rsidRDefault="00316E19" w:rsidP="00316E19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Calibri" w:hAnsi="Arial" w:cs="Arial"/>
          <w:i/>
          <w:kern w:val="0"/>
          <w:sz w:val="18"/>
          <w:szCs w:val="20"/>
          <w14:ligatures w14:val="none"/>
        </w:rPr>
        <w:t>Clausura.</w:t>
      </w:r>
    </w:p>
    <w:p w14:paraId="5EECA909" w14:textId="77777777" w:rsidR="00316E19" w:rsidRPr="00316E19" w:rsidRDefault="00316E19" w:rsidP="00316E19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381DAAC4" w14:textId="77777777" w:rsidR="00316E19" w:rsidRDefault="00316E19" w:rsidP="00316E19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6001F4F4" w14:textId="77777777" w:rsidR="00410066" w:rsidRPr="00316E19" w:rsidRDefault="00410066" w:rsidP="00316E19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652CFBA4" w14:textId="77777777" w:rsidR="00316E19" w:rsidRPr="00316E19" w:rsidRDefault="00316E19" w:rsidP="00316E19">
      <w:pPr>
        <w:tabs>
          <w:tab w:val="left" w:pos="8364"/>
        </w:tabs>
        <w:ind w:firstLine="708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09BEA5A3" w14:textId="77777777" w:rsidR="00316E19" w:rsidRPr="00316E19" w:rsidRDefault="00316E19" w:rsidP="00316E19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71E516A2" w14:textId="77777777" w:rsidR="00316E19" w:rsidRPr="00316E19" w:rsidRDefault="00316E19" w:rsidP="00316E19">
      <w:pPr>
        <w:ind w:left="365" w:right="477"/>
        <w:jc w:val="center"/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A</w:t>
      </w:r>
      <w:r w:rsidRPr="00316E19">
        <w:rPr>
          <w:rFonts w:ascii="Arial" w:eastAsia="Cambria" w:hAnsi="Arial" w:cs="Arial"/>
          <w:b/>
          <w:spacing w:val="-3"/>
          <w:kern w:val="0"/>
          <w:sz w:val="20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T</w:t>
      </w:r>
      <w:r w:rsidRPr="00316E19">
        <w:rPr>
          <w:rFonts w:ascii="Arial" w:eastAsia="Cambria" w:hAnsi="Arial" w:cs="Arial"/>
          <w:b/>
          <w:spacing w:val="-1"/>
          <w:kern w:val="0"/>
          <w:sz w:val="20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E N</w:t>
      </w:r>
      <w:r w:rsidRPr="00316E19">
        <w:rPr>
          <w:rFonts w:ascii="Arial" w:eastAsia="Cambria" w:hAnsi="Arial" w:cs="Arial"/>
          <w:b/>
          <w:spacing w:val="1"/>
          <w:kern w:val="0"/>
          <w:sz w:val="20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T</w:t>
      </w:r>
      <w:r w:rsidRPr="00316E19">
        <w:rPr>
          <w:rFonts w:ascii="Arial" w:eastAsia="Cambria" w:hAnsi="Arial" w:cs="Arial"/>
          <w:b/>
          <w:spacing w:val="2"/>
          <w:kern w:val="0"/>
          <w:sz w:val="20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A</w:t>
      </w:r>
      <w:r w:rsidRPr="00316E19">
        <w:rPr>
          <w:rFonts w:ascii="Arial" w:eastAsia="Cambria" w:hAnsi="Arial" w:cs="Arial"/>
          <w:b/>
          <w:spacing w:val="-4"/>
          <w:kern w:val="0"/>
          <w:sz w:val="20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M</w:t>
      </w:r>
      <w:r w:rsidRPr="00316E19">
        <w:rPr>
          <w:rFonts w:ascii="Arial" w:eastAsia="Cambria" w:hAnsi="Arial" w:cs="Arial"/>
          <w:b/>
          <w:spacing w:val="1"/>
          <w:kern w:val="0"/>
          <w:sz w:val="20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E</w:t>
      </w:r>
      <w:r w:rsidRPr="00316E19">
        <w:rPr>
          <w:rFonts w:ascii="Arial" w:eastAsia="Cambria" w:hAnsi="Arial" w:cs="Arial"/>
          <w:b/>
          <w:spacing w:val="1"/>
          <w:kern w:val="0"/>
          <w:sz w:val="20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N T</w:t>
      </w:r>
      <w:r w:rsidRPr="00316E19">
        <w:rPr>
          <w:rFonts w:ascii="Arial" w:eastAsia="Cambria" w:hAnsi="Arial" w:cs="Arial"/>
          <w:b/>
          <w:spacing w:val="-1"/>
          <w:kern w:val="0"/>
          <w:sz w:val="20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E</w:t>
      </w:r>
    </w:p>
    <w:p w14:paraId="7CA23C6F" w14:textId="77777777" w:rsidR="00316E19" w:rsidRPr="00316E19" w:rsidRDefault="00316E19" w:rsidP="00316E19">
      <w:pPr>
        <w:ind w:left="365" w:right="477"/>
        <w:jc w:val="center"/>
        <w:rPr>
          <w:rFonts w:ascii="Arial" w:eastAsia="Cambria" w:hAnsi="Arial" w:cs="Arial"/>
          <w:b/>
          <w:kern w:val="0"/>
          <w:sz w:val="12"/>
          <w:lang w:eastAsia="es-MX"/>
          <w14:ligatures w14:val="none"/>
        </w:rPr>
      </w:pPr>
    </w:p>
    <w:p w14:paraId="76F56AA1" w14:textId="77777777" w:rsidR="00316E19" w:rsidRPr="00316E19" w:rsidRDefault="00316E19" w:rsidP="00316E19">
      <w:pPr>
        <w:spacing w:before="1" w:after="120"/>
        <w:jc w:val="center"/>
        <w:rPr>
          <w:rFonts w:ascii="Arial" w:eastAsia="Times New Roman" w:hAnsi="Arial" w:cs="Arial"/>
          <w:b/>
          <w:kern w:val="0"/>
          <w:sz w:val="16"/>
          <w:szCs w:val="20"/>
          <w14:ligatures w14:val="none"/>
        </w:rPr>
      </w:pPr>
      <w:r w:rsidRPr="00316E19">
        <w:rPr>
          <w:rFonts w:ascii="Arial" w:eastAsia="Times New Roman" w:hAnsi="Arial" w:cs="Arial"/>
          <w:b/>
          <w:kern w:val="0"/>
          <w:sz w:val="16"/>
          <w:szCs w:val="20"/>
          <w14:ligatures w14:val="none"/>
        </w:rPr>
        <w:t>“2024, AÑO DEL 85 ANIVERSARIO DE LA ESCUELA SECUNDARIA FEDERAL BENITO JUÁREZ”</w:t>
      </w:r>
    </w:p>
    <w:p w14:paraId="40088984" w14:textId="77777777" w:rsidR="00316E19" w:rsidRPr="00316E19" w:rsidRDefault="00316E19" w:rsidP="00316E19">
      <w:pPr>
        <w:ind w:right="49"/>
        <w:jc w:val="center"/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  <w:t xml:space="preserve">“2024, </w:t>
      </w:r>
      <w:r w:rsidRPr="00316E19">
        <w:rPr>
          <w:rFonts w:ascii="Arial" w:eastAsia="Cambria" w:hAnsi="Arial" w:cs="Arial"/>
          <w:b/>
          <w:kern w:val="0"/>
          <w:sz w:val="16"/>
          <w:lang w:eastAsia="es-MX"/>
          <w14:ligatures w14:val="none"/>
        </w:rPr>
        <w:t>BICENTENARIO EN QUE SE OTORGA EL TÍTULO DE “CIUDAD” A LA ANTIGUA ZAPOTLÁN EL GRANDE</w:t>
      </w:r>
      <w:r w:rsidRPr="00316E19"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  <w:t>”</w:t>
      </w:r>
    </w:p>
    <w:p w14:paraId="22905D81" w14:textId="13B23BC9" w:rsidR="00316E19" w:rsidRPr="00316E19" w:rsidRDefault="00316E19" w:rsidP="00316E1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  <w:r w:rsidRPr="00316E19">
        <w:rPr>
          <w:rFonts w:ascii="Arial" w:eastAsia="Cambria" w:hAnsi="Arial" w:cs="Arial"/>
          <w:kern w:val="0"/>
          <w:sz w:val="18"/>
          <w:lang w:eastAsia="es-MX"/>
          <w14:ligatures w14:val="none"/>
        </w:rPr>
        <w:t>Ciudad</w:t>
      </w:r>
      <w:r w:rsidRPr="00316E19">
        <w:rPr>
          <w:rFonts w:ascii="Arial" w:eastAsia="Cambria" w:hAnsi="Arial" w:cs="Arial"/>
          <w:spacing w:val="-2"/>
          <w:kern w:val="0"/>
          <w:sz w:val="18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kern w:val="0"/>
          <w:sz w:val="18"/>
          <w:lang w:eastAsia="es-MX"/>
          <w14:ligatures w14:val="none"/>
        </w:rPr>
        <w:t>Guzmán,</w:t>
      </w:r>
      <w:r w:rsidRPr="00316E19">
        <w:rPr>
          <w:rFonts w:ascii="Arial" w:eastAsia="Cambria" w:hAnsi="Arial" w:cs="Arial"/>
          <w:spacing w:val="1"/>
          <w:kern w:val="0"/>
          <w:sz w:val="18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kern w:val="0"/>
          <w:sz w:val="18"/>
          <w:lang w:eastAsia="es-MX"/>
          <w14:ligatures w14:val="none"/>
        </w:rPr>
        <w:t>Municipio</w:t>
      </w:r>
      <w:r w:rsidRPr="00316E19">
        <w:rPr>
          <w:rFonts w:ascii="Arial" w:eastAsia="Cambria" w:hAnsi="Arial" w:cs="Arial"/>
          <w:spacing w:val="-1"/>
          <w:kern w:val="0"/>
          <w:sz w:val="18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kern w:val="0"/>
          <w:sz w:val="18"/>
          <w:lang w:eastAsia="es-MX"/>
          <w14:ligatures w14:val="none"/>
        </w:rPr>
        <w:t>de</w:t>
      </w:r>
      <w:r w:rsidRPr="00316E19">
        <w:rPr>
          <w:rFonts w:ascii="Arial" w:eastAsia="Cambria" w:hAnsi="Arial" w:cs="Arial"/>
          <w:spacing w:val="-1"/>
          <w:kern w:val="0"/>
          <w:sz w:val="18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kern w:val="0"/>
          <w:sz w:val="18"/>
          <w:lang w:eastAsia="es-MX"/>
          <w14:ligatures w14:val="none"/>
        </w:rPr>
        <w:t>Zapotlán</w:t>
      </w:r>
      <w:r w:rsidRPr="00316E19">
        <w:rPr>
          <w:rFonts w:ascii="Arial" w:eastAsia="Cambria" w:hAnsi="Arial" w:cs="Arial"/>
          <w:spacing w:val="-3"/>
          <w:kern w:val="0"/>
          <w:sz w:val="18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kern w:val="0"/>
          <w:sz w:val="18"/>
          <w:lang w:eastAsia="es-MX"/>
          <w14:ligatures w14:val="none"/>
        </w:rPr>
        <w:t>el</w:t>
      </w:r>
      <w:r w:rsidRPr="00316E19">
        <w:rPr>
          <w:rFonts w:ascii="Arial" w:eastAsia="Cambria" w:hAnsi="Arial" w:cs="Arial"/>
          <w:spacing w:val="-2"/>
          <w:kern w:val="0"/>
          <w:sz w:val="18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kern w:val="0"/>
          <w:sz w:val="18"/>
          <w:lang w:eastAsia="es-MX"/>
          <w14:ligatures w14:val="none"/>
        </w:rPr>
        <w:t>Grande, Jalisco;</w:t>
      </w:r>
      <w:r w:rsidRPr="00316E19">
        <w:rPr>
          <w:rFonts w:ascii="Arial" w:eastAsia="Cambria" w:hAnsi="Arial" w:cs="Arial"/>
          <w:spacing w:val="-4"/>
          <w:kern w:val="0"/>
          <w:sz w:val="18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kern w:val="0"/>
          <w:sz w:val="18"/>
          <w:lang w:eastAsia="es-MX"/>
          <w14:ligatures w14:val="none"/>
        </w:rPr>
        <w:t>0</w:t>
      </w:r>
      <w:r w:rsidR="001104D7">
        <w:rPr>
          <w:rFonts w:ascii="Arial" w:eastAsia="Cambria" w:hAnsi="Arial" w:cs="Arial"/>
          <w:kern w:val="0"/>
          <w:sz w:val="18"/>
          <w:lang w:eastAsia="es-MX"/>
          <w14:ligatures w14:val="none"/>
        </w:rPr>
        <w:t>6</w:t>
      </w:r>
      <w:r w:rsidRPr="00316E19">
        <w:rPr>
          <w:rFonts w:ascii="Arial" w:eastAsia="Cambria" w:hAnsi="Arial" w:cs="Arial"/>
          <w:kern w:val="0"/>
          <w:sz w:val="18"/>
          <w:lang w:eastAsia="es-MX"/>
          <w14:ligatures w14:val="none"/>
        </w:rPr>
        <w:t xml:space="preserve"> de </w:t>
      </w:r>
      <w:r w:rsidR="001104D7">
        <w:rPr>
          <w:rFonts w:ascii="Arial" w:eastAsia="Cambria" w:hAnsi="Arial" w:cs="Arial"/>
          <w:kern w:val="0"/>
          <w:sz w:val="18"/>
          <w:lang w:eastAsia="es-MX"/>
          <w14:ligatures w14:val="none"/>
        </w:rPr>
        <w:t xml:space="preserve">noviembre </w:t>
      </w:r>
      <w:r w:rsidRPr="00316E19">
        <w:rPr>
          <w:rFonts w:ascii="Arial" w:eastAsia="Cambria" w:hAnsi="Arial" w:cs="Arial"/>
          <w:kern w:val="0"/>
          <w:sz w:val="18"/>
          <w:lang w:eastAsia="es-MX"/>
          <w14:ligatures w14:val="none"/>
        </w:rPr>
        <w:t>del 2024.</w:t>
      </w:r>
    </w:p>
    <w:p w14:paraId="175FDB75" w14:textId="77777777" w:rsidR="00316E19" w:rsidRPr="00316E19" w:rsidRDefault="00316E19" w:rsidP="00316E1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E5B647B" w14:textId="77777777" w:rsidR="00410066" w:rsidRDefault="00410066" w:rsidP="00316E1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8D9E35A" w14:textId="77777777" w:rsidR="00410066" w:rsidRDefault="00410066" w:rsidP="00316E1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E124D53" w14:textId="77777777" w:rsidR="00410066" w:rsidRPr="00316E19" w:rsidRDefault="00410066" w:rsidP="00C0310E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028B95AD" w14:textId="77777777" w:rsidR="00316E19" w:rsidRPr="00316E19" w:rsidRDefault="00316E19" w:rsidP="00316E19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3FF9CA9D" w14:textId="77777777" w:rsidR="00316E19" w:rsidRPr="00316E19" w:rsidRDefault="00316E19" w:rsidP="00316E19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OSCAR MURGUÍA TORRES</w:t>
      </w:r>
    </w:p>
    <w:p w14:paraId="6CDECECA" w14:textId="77777777" w:rsidR="00316E19" w:rsidRPr="00316E19" w:rsidRDefault="00316E19" w:rsidP="00316E19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Regidor de la Comisión Edilicia de Calles, Alumbrado Público y Cementerios.</w:t>
      </w:r>
    </w:p>
    <w:p w14:paraId="4B23392E" w14:textId="77777777" w:rsidR="00985B86" w:rsidRDefault="00985B86" w:rsidP="00316E19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4A68C42" w14:textId="77777777" w:rsidR="00985B86" w:rsidRDefault="00985B86" w:rsidP="00316E19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3AAFFF7D" w14:textId="215568EA" w:rsidR="00316E19" w:rsidRPr="00985B86" w:rsidRDefault="00316E19" w:rsidP="00316E19">
      <w:pPr>
        <w:spacing w:before="1"/>
        <w:ind w:left="318" w:right="367"/>
        <w:rPr>
          <w:rFonts w:ascii="Arial" w:eastAsia="Cambria" w:hAnsi="Arial" w:cs="Arial"/>
          <w:kern w:val="0"/>
          <w:sz w:val="14"/>
          <w:lang w:eastAsia="es-MX"/>
          <w14:ligatures w14:val="none"/>
        </w:rPr>
      </w:pPr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OMT/</w:t>
      </w:r>
      <w:proofErr w:type="spellStart"/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lggp</w:t>
      </w:r>
      <w:proofErr w:type="spellEnd"/>
    </w:p>
    <w:p w14:paraId="184D0E43" w14:textId="77777777" w:rsidR="00316E19" w:rsidRDefault="00316E19"/>
    <w:p w14:paraId="3DD6D924" w14:textId="77777777" w:rsidR="00316E19" w:rsidRDefault="00316E19"/>
    <w:p w14:paraId="71EEECF5" w14:textId="77777777" w:rsidR="00A964D5" w:rsidRPr="00A964D5" w:rsidRDefault="00A964D5" w:rsidP="00A964D5"/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436C6D" w:rsidRPr="00436C6D" w14:paraId="21D013E4" w14:textId="77777777">
        <w:trPr>
          <w:divId w:val="194703463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035D" w14:textId="77777777" w:rsidR="00436C6D" w:rsidRPr="00436C6D" w:rsidRDefault="00436C6D" w:rsidP="00436C6D">
            <w:pPr>
              <w:rPr>
                <w:rFonts w:ascii="Arial" w:hAnsi="Arial" w:cs="Arial"/>
                <w:b/>
                <w:bCs/>
                <w:sz w:val="16"/>
              </w:rPr>
            </w:pPr>
            <w:r w:rsidRPr="00436C6D">
              <w:rPr>
                <w:rFonts w:ascii="Arial" w:hAnsi="Arial" w:cs="Arial"/>
                <w:b/>
                <w:bCs/>
                <w:sz w:val="16"/>
              </w:rPr>
              <w:t>Dependencia: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C966" w14:textId="77777777" w:rsidR="00436C6D" w:rsidRPr="00436C6D" w:rsidRDefault="00436C6D" w:rsidP="00436C6D">
            <w:pPr>
              <w:rPr>
                <w:rFonts w:ascii="Arial" w:hAnsi="Arial" w:cs="Arial"/>
                <w:bCs/>
                <w:sz w:val="16"/>
              </w:rPr>
            </w:pPr>
            <w:r w:rsidRPr="00436C6D">
              <w:rPr>
                <w:rFonts w:ascii="Arial" w:hAnsi="Arial" w:cs="Arial"/>
                <w:bCs/>
                <w:sz w:val="16"/>
              </w:rPr>
              <w:t>Sala de Regidores</w:t>
            </w:r>
          </w:p>
        </w:tc>
      </w:tr>
      <w:tr w:rsidR="00436C6D" w:rsidRPr="00436C6D" w14:paraId="4B9044EF" w14:textId="77777777">
        <w:trPr>
          <w:divId w:val="194703463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D065" w14:textId="77777777" w:rsidR="00436C6D" w:rsidRPr="00436C6D" w:rsidRDefault="00436C6D" w:rsidP="00436C6D">
            <w:pPr>
              <w:rPr>
                <w:rFonts w:ascii="Arial" w:hAnsi="Arial" w:cs="Arial"/>
                <w:b/>
                <w:bCs/>
                <w:sz w:val="16"/>
              </w:rPr>
            </w:pPr>
            <w:r w:rsidRPr="00436C6D">
              <w:rPr>
                <w:rFonts w:ascii="Arial" w:hAnsi="Arial" w:cs="Arial"/>
                <w:b/>
                <w:bCs/>
                <w:sz w:val="16"/>
              </w:rPr>
              <w:t>Oficio: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7FDE" w14:textId="569D141D" w:rsidR="00436C6D" w:rsidRPr="00436C6D" w:rsidRDefault="00436C6D" w:rsidP="00436C6D">
            <w:pPr>
              <w:rPr>
                <w:rFonts w:ascii="Arial" w:hAnsi="Arial" w:cs="Arial"/>
                <w:bCs/>
                <w:sz w:val="16"/>
              </w:rPr>
            </w:pPr>
            <w:r w:rsidRPr="00436C6D">
              <w:rPr>
                <w:rFonts w:ascii="Arial" w:hAnsi="Arial" w:cs="Arial"/>
                <w:bCs/>
                <w:sz w:val="16"/>
              </w:rPr>
              <w:t>1</w:t>
            </w:r>
            <w:r w:rsidR="00C8326F">
              <w:rPr>
                <w:rFonts w:ascii="Arial" w:hAnsi="Arial" w:cs="Arial"/>
                <w:bCs/>
                <w:sz w:val="16"/>
              </w:rPr>
              <w:t>407</w:t>
            </w:r>
            <w:r w:rsidRPr="00436C6D">
              <w:rPr>
                <w:rFonts w:ascii="Arial" w:hAnsi="Arial" w:cs="Arial"/>
                <w:bCs/>
                <w:sz w:val="16"/>
              </w:rPr>
              <w:t>/2024</w:t>
            </w:r>
          </w:p>
        </w:tc>
      </w:tr>
      <w:tr w:rsidR="00436C6D" w:rsidRPr="00436C6D" w14:paraId="70E59471" w14:textId="77777777">
        <w:trPr>
          <w:divId w:val="194703463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6421" w14:textId="77777777" w:rsidR="00436C6D" w:rsidRPr="00436C6D" w:rsidRDefault="00436C6D" w:rsidP="00436C6D">
            <w:pPr>
              <w:rPr>
                <w:rFonts w:ascii="Arial" w:hAnsi="Arial" w:cs="Arial"/>
                <w:b/>
                <w:bCs/>
                <w:sz w:val="16"/>
              </w:rPr>
            </w:pPr>
            <w:r w:rsidRPr="00436C6D">
              <w:rPr>
                <w:rFonts w:ascii="Arial" w:hAnsi="Arial" w:cs="Arial"/>
                <w:b/>
                <w:bCs/>
                <w:sz w:val="16"/>
              </w:rPr>
              <w:t>Asunto: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47FD" w14:textId="77777777" w:rsidR="00436C6D" w:rsidRPr="00436C6D" w:rsidRDefault="00436C6D" w:rsidP="00436C6D">
            <w:pPr>
              <w:rPr>
                <w:rFonts w:ascii="Arial" w:hAnsi="Arial" w:cs="Arial"/>
                <w:bCs/>
                <w:sz w:val="16"/>
              </w:rPr>
            </w:pPr>
            <w:r w:rsidRPr="00436C6D">
              <w:rPr>
                <w:rFonts w:ascii="Arial" w:hAnsi="Arial" w:cs="Arial"/>
                <w:bCs/>
                <w:sz w:val="16"/>
              </w:rPr>
              <w:t>El que se indica.</w:t>
            </w:r>
          </w:p>
        </w:tc>
      </w:tr>
    </w:tbl>
    <w:p w14:paraId="327CA398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729CD150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516D4C4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7ED097E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LIC. FRANCISCO FROYLAN CANDELARIO MORALES</w:t>
      </w:r>
    </w:p>
    <w:p w14:paraId="3B91F9A5" w14:textId="77777777" w:rsidR="00436C6D" w:rsidRPr="00436C6D" w:rsidRDefault="00436C6D" w:rsidP="00436C6D">
      <w:pPr>
        <w:divId w:val="1947034632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DIRECTOR DE TRANSPARENCIA, INFORMACIÓN </w:t>
      </w:r>
    </w:p>
    <w:p w14:paraId="6A2304BB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PÚBLICA, PROTECCIÓN DE DATOS PERSONALES</w:t>
      </w:r>
      <w:r w:rsidRPr="00436C6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5C79794F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Arial"/>
          <w:kern w:val="0"/>
          <w:sz w:val="20"/>
          <w:szCs w:val="20"/>
          <w14:ligatures w14:val="none"/>
        </w:rPr>
        <w:t>P R E S E N T E</w:t>
      </w:r>
    </w:p>
    <w:p w14:paraId="3B2FC3CF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277BC8F" w14:textId="77777777" w:rsidR="00436C6D" w:rsidRPr="00436C6D" w:rsidRDefault="00436C6D" w:rsidP="00436C6D">
      <w:pPr>
        <w:jc w:val="right"/>
        <w:divId w:val="1947034632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proofErr w:type="spellStart"/>
      <w:r w:rsidRPr="00436C6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At´n</w:t>
      </w:r>
      <w:proofErr w:type="spellEnd"/>
      <w:r w:rsidRPr="00436C6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: LIC. JOSÉ MARTÍN ALCANTAR EUSEBIO.</w:t>
      </w:r>
    </w:p>
    <w:p w14:paraId="3689840E" w14:textId="77777777" w:rsidR="00436C6D" w:rsidRPr="00436C6D" w:rsidRDefault="00436C6D" w:rsidP="00436C6D">
      <w:pPr>
        <w:jc w:val="right"/>
        <w:divId w:val="194703463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Arial"/>
          <w:kern w:val="0"/>
          <w:sz w:val="20"/>
          <w:szCs w:val="20"/>
          <w14:ligatures w14:val="none"/>
        </w:rPr>
        <w:t>DIRECTOR DE COMUNICACIÓN SOCIAL</w:t>
      </w:r>
    </w:p>
    <w:p w14:paraId="549BD936" w14:textId="77777777" w:rsidR="00436C6D" w:rsidRPr="00436C6D" w:rsidRDefault="00436C6D" w:rsidP="00436C6D">
      <w:pPr>
        <w:jc w:val="right"/>
        <w:divId w:val="1947034632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79E8DB6F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53723F6" w14:textId="13995B5E" w:rsidR="00436C6D" w:rsidRPr="00436C6D" w:rsidRDefault="00436C6D" w:rsidP="00436C6D">
      <w:pPr>
        <w:jc w:val="both"/>
        <w:divId w:val="1947034632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436C6D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  <w:t xml:space="preserve">Por medio del presente me permito enviarle un cordial saludo y aprovecho la ocasión para informarle </w:t>
      </w:r>
      <w:r w:rsidRPr="00436C6D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de la SESIÓN ORDINARIA NÚMERO 0</w:t>
      </w:r>
      <w:r w:rsidR="00C8326F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2 </w:t>
      </w:r>
      <w:r w:rsidRPr="00436C6D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DE LA COMISIÓN EDILICIA PERMANENTE</w:t>
      </w:r>
      <w:r w:rsidR="00D73B7A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CALLES, ALUMBRADO PÚBLICO Y CEMENTERIOS</w:t>
      </w:r>
      <w:r w:rsidRPr="00436C6D"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, </w:t>
      </w:r>
      <w:r w:rsidRPr="00436C6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EL DÍA MIÉRCOLES </w:t>
      </w:r>
      <w:r w:rsidR="0092657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13</w:t>
      </w:r>
      <w:r w:rsidRPr="00436C6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DE </w:t>
      </w:r>
      <w:r w:rsidR="00985B86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NOVIEMBRE</w:t>
      </w:r>
      <w:r w:rsidRPr="00436C6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DEL 2024, A LAS </w:t>
      </w:r>
      <w:r w:rsidR="0092657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11:00</w:t>
      </w:r>
      <w:r w:rsidRPr="00436C6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92657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ONCE</w:t>
      </w:r>
      <w:r w:rsidRPr="00436C6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DE REGIDORES “ROCÍO ELIZONDO DÍAZ” </w:t>
      </w:r>
      <w:r w:rsidRPr="00436C6D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5F6B911F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CAB3CBC" w14:textId="77777777" w:rsidR="00436C6D" w:rsidRPr="00436C6D" w:rsidRDefault="00436C6D" w:rsidP="00436C6D">
      <w:pPr>
        <w:jc w:val="center"/>
        <w:divId w:val="1947034632"/>
        <w:rPr>
          <w:rFonts w:ascii="Arial" w:eastAsia="Cambria" w:hAnsi="Arial" w:cs="Arial"/>
          <w:b/>
          <w:bCs/>
          <w:i/>
          <w:kern w:val="0"/>
          <w:sz w:val="20"/>
          <w:szCs w:val="20"/>
          <w:lang w:eastAsia="es-MX"/>
          <w14:ligatures w14:val="none"/>
        </w:rPr>
      </w:pPr>
      <w:r w:rsidRPr="00436C6D">
        <w:rPr>
          <w:rFonts w:ascii="Arial" w:eastAsia="Cambria" w:hAnsi="Arial" w:cs="Arial"/>
          <w:b/>
          <w:bCs/>
          <w:i/>
          <w:kern w:val="0"/>
          <w:sz w:val="20"/>
          <w:szCs w:val="20"/>
          <w:lang w:eastAsia="es-MX"/>
          <w14:ligatures w14:val="none"/>
        </w:rPr>
        <w:t>ORDEN DEL DÍA</w:t>
      </w:r>
    </w:p>
    <w:p w14:paraId="1045D669" w14:textId="77777777" w:rsidR="00436C6D" w:rsidRPr="00436C6D" w:rsidRDefault="00436C6D" w:rsidP="00436C6D">
      <w:pPr>
        <w:jc w:val="center"/>
        <w:divId w:val="1947034632"/>
        <w:rPr>
          <w:rFonts w:ascii="Arial" w:eastAsia="Cambria" w:hAnsi="Arial" w:cs="Arial"/>
          <w:b/>
          <w:bCs/>
          <w:i/>
          <w:kern w:val="0"/>
          <w:sz w:val="20"/>
          <w:szCs w:val="20"/>
          <w:lang w:eastAsia="es-MX"/>
          <w14:ligatures w14:val="none"/>
        </w:rPr>
      </w:pPr>
    </w:p>
    <w:p w14:paraId="7D52EB5A" w14:textId="77777777" w:rsidR="00985B86" w:rsidRPr="00316E19" w:rsidRDefault="00985B86" w:rsidP="00985B86">
      <w:pPr>
        <w:numPr>
          <w:ilvl w:val="0"/>
          <w:numId w:val="5"/>
        </w:numPr>
        <w:jc w:val="both"/>
        <w:divId w:val="1947034632"/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Lista de Asistencia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 y d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eclaración del 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quorum l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egal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711BE376" w14:textId="77777777" w:rsidR="00985B86" w:rsidRPr="0016364B" w:rsidRDefault="00985B86" w:rsidP="00985B86">
      <w:pPr>
        <w:numPr>
          <w:ilvl w:val="0"/>
          <w:numId w:val="5"/>
        </w:numPr>
        <w:jc w:val="both"/>
        <w:divId w:val="1947034632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probación del orden del día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55F22B2A" w14:textId="77777777" w:rsidR="00985B86" w:rsidRPr="00316E19" w:rsidRDefault="00985B86" w:rsidP="00985B86">
      <w:pPr>
        <w:numPr>
          <w:ilvl w:val="0"/>
          <w:numId w:val="5"/>
        </w:numPr>
        <w:jc w:val="both"/>
        <w:divId w:val="1947034632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Análisis y aprobación del Plan de Trabajo de la Comisión Edilicia Permanente de Calles, Alumbrado Público y Cementerios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466EC97E" w14:textId="77777777" w:rsidR="00985B86" w:rsidRPr="00316E19" w:rsidRDefault="00985B86" w:rsidP="00985B86">
      <w:pPr>
        <w:numPr>
          <w:ilvl w:val="0"/>
          <w:numId w:val="5"/>
        </w:numPr>
        <w:jc w:val="both"/>
        <w:divId w:val="1947034632"/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</w:pPr>
      <w:proofErr w:type="spellStart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Asuntos</w:t>
      </w:r>
      <w:proofErr w:type="spellEnd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varios</w:t>
      </w:r>
      <w:proofErr w:type="spellEnd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.</w:t>
      </w:r>
    </w:p>
    <w:p w14:paraId="2334BB72" w14:textId="77777777" w:rsidR="00985B86" w:rsidRPr="00316E19" w:rsidRDefault="00985B86" w:rsidP="00985B86">
      <w:pPr>
        <w:numPr>
          <w:ilvl w:val="0"/>
          <w:numId w:val="5"/>
        </w:numPr>
        <w:spacing w:after="200"/>
        <w:jc w:val="both"/>
        <w:divId w:val="1947034632"/>
        <w:rPr>
          <w:rFonts w:ascii="Arial" w:eastAsia="Calibri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Calibri" w:hAnsi="Arial" w:cs="Arial"/>
          <w:i/>
          <w:kern w:val="0"/>
          <w:sz w:val="18"/>
          <w:szCs w:val="20"/>
          <w14:ligatures w14:val="none"/>
        </w:rPr>
        <w:t>Clausura.</w:t>
      </w:r>
    </w:p>
    <w:p w14:paraId="752EC677" w14:textId="77777777" w:rsidR="00436C6D" w:rsidRPr="00436C6D" w:rsidRDefault="00436C6D" w:rsidP="00436C6D">
      <w:pPr>
        <w:autoSpaceDE w:val="0"/>
        <w:autoSpaceDN w:val="0"/>
        <w:adjustRightInd w:val="0"/>
        <w:ind w:left="720"/>
        <w:divId w:val="1947034632"/>
        <w:rPr>
          <w:rFonts w:ascii="Arial" w:eastAsia="Times New Roman" w:hAnsi="Arial" w:cs="Arial"/>
          <w:i/>
          <w:kern w:val="0"/>
          <w:sz w:val="20"/>
          <w:szCs w:val="20"/>
          <w14:ligatures w14:val="none"/>
        </w:rPr>
      </w:pPr>
    </w:p>
    <w:p w14:paraId="1E80B7E5" w14:textId="77777777" w:rsidR="00436C6D" w:rsidRPr="00436C6D" w:rsidRDefault="00436C6D" w:rsidP="00436C6D">
      <w:pPr>
        <w:ind w:firstLine="360"/>
        <w:jc w:val="both"/>
        <w:divId w:val="1947034632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436C6D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Lo anterior con la finalidad de que se realice la cobertura de la sesión para dar cumplimiento a las disposiciones en materia de transparencia. </w:t>
      </w:r>
    </w:p>
    <w:p w14:paraId="4B1B9EFD" w14:textId="77777777" w:rsidR="00436C6D" w:rsidRPr="00436C6D" w:rsidRDefault="00436C6D" w:rsidP="00436C6D">
      <w:pPr>
        <w:ind w:firstLine="360"/>
        <w:jc w:val="both"/>
        <w:divId w:val="1947034632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7DAF1EBB" w14:textId="77777777" w:rsidR="00436C6D" w:rsidRPr="00436C6D" w:rsidRDefault="00436C6D" w:rsidP="00436C6D">
      <w:pPr>
        <w:ind w:firstLine="360"/>
        <w:jc w:val="both"/>
        <w:divId w:val="1947034632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436C6D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423AEF6F" w14:textId="77777777" w:rsidR="00436C6D" w:rsidRPr="00436C6D" w:rsidRDefault="00436C6D" w:rsidP="00436C6D">
      <w:pPr>
        <w:ind w:firstLine="360"/>
        <w:jc w:val="both"/>
        <w:divId w:val="1947034632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6A0046C5" w14:textId="77777777" w:rsidR="00436C6D" w:rsidRPr="00436C6D" w:rsidRDefault="00436C6D" w:rsidP="00436C6D">
      <w:pPr>
        <w:ind w:left="365" w:right="477"/>
        <w:jc w:val="center"/>
        <w:divId w:val="1947034632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27A7DE6A" w14:textId="77777777" w:rsidR="00436C6D" w:rsidRPr="00436C6D" w:rsidRDefault="00436C6D" w:rsidP="00436C6D">
      <w:pPr>
        <w:ind w:left="365" w:right="477"/>
        <w:jc w:val="center"/>
        <w:divId w:val="1947034632"/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</w:pPr>
      <w:r w:rsidRPr="00436C6D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A</w:t>
      </w:r>
      <w:r w:rsidRPr="00436C6D">
        <w:rPr>
          <w:rFonts w:ascii="Arial" w:eastAsia="Cambria" w:hAnsi="Arial" w:cs="Arial"/>
          <w:b/>
          <w:spacing w:val="-3"/>
          <w:kern w:val="0"/>
          <w:sz w:val="20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T</w:t>
      </w:r>
      <w:r w:rsidRPr="00436C6D">
        <w:rPr>
          <w:rFonts w:ascii="Arial" w:eastAsia="Cambria" w:hAnsi="Arial" w:cs="Arial"/>
          <w:b/>
          <w:spacing w:val="-1"/>
          <w:kern w:val="0"/>
          <w:sz w:val="20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E N</w:t>
      </w:r>
      <w:r w:rsidRPr="00436C6D">
        <w:rPr>
          <w:rFonts w:ascii="Arial" w:eastAsia="Cambria" w:hAnsi="Arial" w:cs="Arial"/>
          <w:b/>
          <w:spacing w:val="1"/>
          <w:kern w:val="0"/>
          <w:sz w:val="20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T</w:t>
      </w:r>
      <w:r w:rsidRPr="00436C6D">
        <w:rPr>
          <w:rFonts w:ascii="Arial" w:eastAsia="Cambria" w:hAnsi="Arial" w:cs="Arial"/>
          <w:b/>
          <w:spacing w:val="2"/>
          <w:kern w:val="0"/>
          <w:sz w:val="20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A</w:t>
      </w:r>
      <w:r w:rsidRPr="00436C6D">
        <w:rPr>
          <w:rFonts w:ascii="Arial" w:eastAsia="Cambria" w:hAnsi="Arial" w:cs="Arial"/>
          <w:b/>
          <w:spacing w:val="-4"/>
          <w:kern w:val="0"/>
          <w:sz w:val="20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M</w:t>
      </w:r>
      <w:r w:rsidRPr="00436C6D">
        <w:rPr>
          <w:rFonts w:ascii="Arial" w:eastAsia="Cambria" w:hAnsi="Arial" w:cs="Arial"/>
          <w:b/>
          <w:spacing w:val="1"/>
          <w:kern w:val="0"/>
          <w:sz w:val="20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E</w:t>
      </w:r>
      <w:r w:rsidRPr="00436C6D">
        <w:rPr>
          <w:rFonts w:ascii="Arial" w:eastAsia="Cambria" w:hAnsi="Arial" w:cs="Arial"/>
          <w:b/>
          <w:spacing w:val="1"/>
          <w:kern w:val="0"/>
          <w:sz w:val="20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N T</w:t>
      </w:r>
      <w:r w:rsidRPr="00436C6D">
        <w:rPr>
          <w:rFonts w:ascii="Arial" w:eastAsia="Cambria" w:hAnsi="Arial" w:cs="Arial"/>
          <w:b/>
          <w:spacing w:val="-1"/>
          <w:kern w:val="0"/>
          <w:sz w:val="20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E</w:t>
      </w:r>
    </w:p>
    <w:p w14:paraId="6E0C6318" w14:textId="77777777" w:rsidR="00436C6D" w:rsidRPr="00436C6D" w:rsidRDefault="00436C6D" w:rsidP="00436C6D">
      <w:pPr>
        <w:ind w:left="365" w:right="477"/>
        <w:jc w:val="center"/>
        <w:divId w:val="1947034632"/>
        <w:rPr>
          <w:rFonts w:ascii="Arial" w:eastAsia="Cambria" w:hAnsi="Arial" w:cs="Arial"/>
          <w:b/>
          <w:kern w:val="0"/>
          <w:sz w:val="12"/>
          <w:lang w:eastAsia="es-MX"/>
          <w14:ligatures w14:val="none"/>
        </w:rPr>
      </w:pPr>
    </w:p>
    <w:p w14:paraId="6C4280B5" w14:textId="77777777" w:rsidR="00436C6D" w:rsidRPr="00436C6D" w:rsidRDefault="00436C6D" w:rsidP="00436C6D">
      <w:pPr>
        <w:spacing w:before="1" w:after="120"/>
        <w:jc w:val="center"/>
        <w:divId w:val="1947034632"/>
        <w:rPr>
          <w:rFonts w:ascii="Arial" w:eastAsia="Times New Roman" w:hAnsi="Arial" w:cs="Arial"/>
          <w:b/>
          <w:kern w:val="0"/>
          <w:sz w:val="16"/>
          <w:szCs w:val="20"/>
          <w14:ligatures w14:val="none"/>
        </w:rPr>
      </w:pPr>
      <w:r w:rsidRPr="00436C6D">
        <w:rPr>
          <w:rFonts w:ascii="Arial" w:eastAsia="Times New Roman" w:hAnsi="Arial" w:cs="Arial"/>
          <w:b/>
          <w:kern w:val="0"/>
          <w:sz w:val="16"/>
          <w:szCs w:val="20"/>
          <w14:ligatures w14:val="none"/>
        </w:rPr>
        <w:t>“2024, AÑO DEL 85 ANIVERSARIO DE LA ESCUELA SECUNDARIA FEDERAL BENITO JUÁREZ”</w:t>
      </w:r>
    </w:p>
    <w:p w14:paraId="4E509CA9" w14:textId="77777777" w:rsidR="00436C6D" w:rsidRPr="00436C6D" w:rsidRDefault="00436C6D" w:rsidP="00436C6D">
      <w:pPr>
        <w:ind w:right="49"/>
        <w:jc w:val="center"/>
        <w:divId w:val="1947034632"/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</w:pPr>
      <w:r w:rsidRPr="00436C6D"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  <w:t xml:space="preserve">“2024, </w:t>
      </w:r>
      <w:r w:rsidRPr="00436C6D">
        <w:rPr>
          <w:rFonts w:ascii="Arial" w:eastAsia="Cambria" w:hAnsi="Arial" w:cs="Arial"/>
          <w:b/>
          <w:kern w:val="0"/>
          <w:sz w:val="16"/>
          <w:lang w:eastAsia="es-MX"/>
          <w14:ligatures w14:val="none"/>
        </w:rPr>
        <w:t>BICENTENARIO EN QUE SE OTORGA EL TÍTULO DE “CIUDAD” A LA ANTIGUA ZAPOTLÁN EL GRANDE</w:t>
      </w:r>
      <w:r w:rsidRPr="00436C6D"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  <w:t>”</w:t>
      </w:r>
    </w:p>
    <w:p w14:paraId="0596D172" w14:textId="4EA84EF8" w:rsidR="00436C6D" w:rsidRPr="00436C6D" w:rsidRDefault="00436C6D" w:rsidP="00436C6D">
      <w:pPr>
        <w:spacing w:before="1"/>
        <w:ind w:left="318" w:right="367"/>
        <w:jc w:val="center"/>
        <w:divId w:val="1947034632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  <w:r w:rsidRPr="00436C6D">
        <w:rPr>
          <w:rFonts w:ascii="Arial" w:eastAsia="Cambria" w:hAnsi="Arial" w:cs="Arial"/>
          <w:kern w:val="0"/>
          <w:sz w:val="18"/>
          <w:lang w:eastAsia="es-MX"/>
          <w14:ligatures w14:val="none"/>
        </w:rPr>
        <w:t>Ciudad</w:t>
      </w:r>
      <w:r w:rsidRPr="00436C6D">
        <w:rPr>
          <w:rFonts w:ascii="Arial" w:eastAsia="Cambria" w:hAnsi="Arial" w:cs="Arial"/>
          <w:spacing w:val="-2"/>
          <w:kern w:val="0"/>
          <w:sz w:val="18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kern w:val="0"/>
          <w:sz w:val="18"/>
          <w:lang w:eastAsia="es-MX"/>
          <w14:ligatures w14:val="none"/>
        </w:rPr>
        <w:t>Guzmán,</w:t>
      </w:r>
      <w:r w:rsidRPr="00436C6D">
        <w:rPr>
          <w:rFonts w:ascii="Arial" w:eastAsia="Cambria" w:hAnsi="Arial" w:cs="Arial"/>
          <w:spacing w:val="1"/>
          <w:kern w:val="0"/>
          <w:sz w:val="18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kern w:val="0"/>
          <w:sz w:val="18"/>
          <w:lang w:eastAsia="es-MX"/>
          <w14:ligatures w14:val="none"/>
        </w:rPr>
        <w:t>Municipio</w:t>
      </w:r>
      <w:r w:rsidRPr="00436C6D">
        <w:rPr>
          <w:rFonts w:ascii="Arial" w:eastAsia="Cambria" w:hAnsi="Arial" w:cs="Arial"/>
          <w:spacing w:val="-1"/>
          <w:kern w:val="0"/>
          <w:sz w:val="18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kern w:val="0"/>
          <w:sz w:val="18"/>
          <w:lang w:eastAsia="es-MX"/>
          <w14:ligatures w14:val="none"/>
        </w:rPr>
        <w:t>de</w:t>
      </w:r>
      <w:r w:rsidRPr="00436C6D">
        <w:rPr>
          <w:rFonts w:ascii="Arial" w:eastAsia="Cambria" w:hAnsi="Arial" w:cs="Arial"/>
          <w:spacing w:val="-1"/>
          <w:kern w:val="0"/>
          <w:sz w:val="18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kern w:val="0"/>
          <w:sz w:val="18"/>
          <w:lang w:eastAsia="es-MX"/>
          <w14:ligatures w14:val="none"/>
        </w:rPr>
        <w:t>Zapotlán</w:t>
      </w:r>
      <w:r w:rsidRPr="00436C6D">
        <w:rPr>
          <w:rFonts w:ascii="Arial" w:eastAsia="Cambria" w:hAnsi="Arial" w:cs="Arial"/>
          <w:spacing w:val="-3"/>
          <w:kern w:val="0"/>
          <w:sz w:val="18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kern w:val="0"/>
          <w:sz w:val="18"/>
          <w:lang w:eastAsia="es-MX"/>
          <w14:ligatures w14:val="none"/>
        </w:rPr>
        <w:t>el</w:t>
      </w:r>
      <w:r w:rsidRPr="00436C6D">
        <w:rPr>
          <w:rFonts w:ascii="Arial" w:eastAsia="Cambria" w:hAnsi="Arial" w:cs="Arial"/>
          <w:spacing w:val="-2"/>
          <w:kern w:val="0"/>
          <w:sz w:val="18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kern w:val="0"/>
          <w:sz w:val="18"/>
          <w:lang w:eastAsia="es-MX"/>
          <w14:ligatures w14:val="none"/>
        </w:rPr>
        <w:t>Grande, Jalisco;</w:t>
      </w:r>
      <w:r w:rsidRPr="00436C6D">
        <w:rPr>
          <w:rFonts w:ascii="Arial" w:eastAsia="Cambria" w:hAnsi="Arial" w:cs="Arial"/>
          <w:spacing w:val="-4"/>
          <w:kern w:val="0"/>
          <w:sz w:val="18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kern w:val="0"/>
          <w:sz w:val="18"/>
          <w:lang w:eastAsia="es-MX"/>
          <w14:ligatures w14:val="none"/>
        </w:rPr>
        <w:t>0</w:t>
      </w:r>
      <w:r w:rsidR="00F11256">
        <w:rPr>
          <w:rFonts w:ascii="Arial" w:eastAsia="Cambria" w:hAnsi="Arial" w:cs="Arial"/>
          <w:kern w:val="0"/>
          <w:sz w:val="18"/>
          <w:lang w:eastAsia="es-MX"/>
          <w14:ligatures w14:val="none"/>
        </w:rPr>
        <w:t xml:space="preserve">6 </w:t>
      </w:r>
      <w:r w:rsidRPr="00436C6D">
        <w:rPr>
          <w:rFonts w:ascii="Arial" w:eastAsia="Cambria" w:hAnsi="Arial" w:cs="Arial"/>
          <w:kern w:val="0"/>
          <w:sz w:val="18"/>
          <w:lang w:eastAsia="es-MX"/>
          <w14:ligatures w14:val="none"/>
        </w:rPr>
        <w:t xml:space="preserve">de </w:t>
      </w:r>
      <w:r w:rsidR="00F11256">
        <w:rPr>
          <w:rFonts w:ascii="Arial" w:eastAsia="Cambria" w:hAnsi="Arial" w:cs="Arial"/>
          <w:kern w:val="0"/>
          <w:sz w:val="18"/>
          <w:lang w:eastAsia="es-MX"/>
          <w14:ligatures w14:val="none"/>
        </w:rPr>
        <w:t xml:space="preserve">noviembre </w:t>
      </w:r>
      <w:r w:rsidRPr="00436C6D">
        <w:rPr>
          <w:rFonts w:ascii="Arial" w:eastAsia="Cambria" w:hAnsi="Arial" w:cs="Arial"/>
          <w:kern w:val="0"/>
          <w:sz w:val="18"/>
          <w:lang w:eastAsia="es-MX"/>
          <w14:ligatures w14:val="none"/>
        </w:rPr>
        <w:t>del 2024.</w:t>
      </w:r>
    </w:p>
    <w:p w14:paraId="05EDB1EC" w14:textId="77777777" w:rsidR="00436C6D" w:rsidRPr="00436C6D" w:rsidRDefault="00436C6D" w:rsidP="00436C6D">
      <w:pPr>
        <w:spacing w:before="1"/>
        <w:ind w:left="318" w:right="367"/>
        <w:jc w:val="center"/>
        <w:divId w:val="1947034632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0ACF645C" w14:textId="77777777" w:rsidR="00436C6D" w:rsidRPr="00436C6D" w:rsidRDefault="00436C6D" w:rsidP="00436C6D">
      <w:pPr>
        <w:spacing w:before="1"/>
        <w:ind w:left="318" w:right="367"/>
        <w:jc w:val="center"/>
        <w:divId w:val="1947034632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5149C4AF" w14:textId="77777777" w:rsidR="00436C6D" w:rsidRPr="00436C6D" w:rsidRDefault="00436C6D" w:rsidP="00436C6D">
      <w:pPr>
        <w:spacing w:before="1"/>
        <w:ind w:left="318" w:right="367"/>
        <w:jc w:val="center"/>
        <w:divId w:val="1947034632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160B4E4F" w14:textId="77777777" w:rsidR="00436C6D" w:rsidRPr="00436C6D" w:rsidRDefault="00436C6D" w:rsidP="00436C6D">
      <w:pPr>
        <w:spacing w:before="1"/>
        <w:ind w:left="318" w:right="367"/>
        <w:jc w:val="center"/>
        <w:divId w:val="1947034632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AC7F348" w14:textId="77777777" w:rsidR="00436C6D" w:rsidRPr="00436C6D" w:rsidRDefault="00436C6D" w:rsidP="00436C6D">
      <w:pPr>
        <w:spacing w:before="1"/>
        <w:ind w:left="318" w:right="367"/>
        <w:jc w:val="center"/>
        <w:divId w:val="1947034632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73CCEF0A" w14:textId="77777777" w:rsidR="00436C6D" w:rsidRPr="00436C6D" w:rsidRDefault="00436C6D" w:rsidP="00436C6D">
      <w:pPr>
        <w:spacing w:before="1"/>
        <w:ind w:left="318" w:right="367"/>
        <w:jc w:val="center"/>
        <w:divId w:val="1947034632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17FB4354" w14:textId="77777777" w:rsidR="00436C6D" w:rsidRPr="00436C6D" w:rsidRDefault="00436C6D" w:rsidP="00436C6D">
      <w:pPr>
        <w:spacing w:before="1"/>
        <w:ind w:left="318" w:right="367"/>
        <w:jc w:val="center"/>
        <w:divId w:val="1947034632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436C6D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OSCAR MURGUÍA TORRES</w:t>
      </w:r>
    </w:p>
    <w:p w14:paraId="1D52A830" w14:textId="77777777" w:rsidR="00436C6D" w:rsidRPr="00436C6D" w:rsidRDefault="00436C6D" w:rsidP="00436C6D">
      <w:pPr>
        <w:spacing w:before="1"/>
        <w:ind w:left="318" w:right="367"/>
        <w:jc w:val="center"/>
        <w:divId w:val="1947034632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436C6D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Regidor de la Comisión Edilicia de Calles, Alumbrado Público y Cementerios.</w:t>
      </w:r>
    </w:p>
    <w:p w14:paraId="070AF589" w14:textId="77777777" w:rsidR="00436C6D" w:rsidRPr="00436C6D" w:rsidRDefault="00436C6D" w:rsidP="00436C6D">
      <w:pPr>
        <w:spacing w:before="1"/>
        <w:ind w:left="318" w:right="367"/>
        <w:divId w:val="1947034632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A7A2FCF" w14:textId="77777777" w:rsidR="00436C6D" w:rsidRPr="00436C6D" w:rsidRDefault="00436C6D" w:rsidP="00436C6D">
      <w:pPr>
        <w:spacing w:before="1"/>
        <w:ind w:left="318" w:right="367"/>
        <w:divId w:val="1947034632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C88E407" w14:textId="77777777" w:rsidR="00436C6D" w:rsidRPr="00436C6D" w:rsidRDefault="00436C6D" w:rsidP="00436C6D">
      <w:pPr>
        <w:spacing w:before="1"/>
        <w:ind w:left="318" w:right="367"/>
        <w:divId w:val="1947034632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3AA0B37D" w14:textId="77777777" w:rsidR="00436C6D" w:rsidRPr="00985B86" w:rsidRDefault="00436C6D" w:rsidP="00436C6D">
      <w:pPr>
        <w:spacing w:before="1"/>
        <w:ind w:left="318" w:right="367"/>
        <w:divId w:val="1947034632"/>
        <w:rPr>
          <w:rFonts w:ascii="Arial" w:eastAsia="Cambria" w:hAnsi="Arial" w:cs="Arial"/>
          <w:kern w:val="0"/>
          <w:sz w:val="16"/>
          <w:lang w:eastAsia="es-MX"/>
          <w14:ligatures w14:val="none"/>
        </w:rPr>
      </w:pPr>
      <w:r w:rsidRPr="00985B86">
        <w:rPr>
          <w:rFonts w:ascii="Arial" w:eastAsia="Cambria" w:hAnsi="Arial" w:cs="Arial"/>
          <w:kern w:val="0"/>
          <w:sz w:val="16"/>
          <w:lang w:eastAsia="es-MX"/>
          <w14:ligatures w14:val="none"/>
        </w:rPr>
        <w:t>OMT/</w:t>
      </w:r>
      <w:proofErr w:type="spellStart"/>
      <w:r w:rsidRPr="00985B86">
        <w:rPr>
          <w:rFonts w:ascii="Arial" w:eastAsia="Cambria" w:hAnsi="Arial" w:cs="Arial"/>
          <w:kern w:val="0"/>
          <w:sz w:val="16"/>
          <w:lang w:eastAsia="es-MX"/>
          <w14:ligatures w14:val="none"/>
        </w:rPr>
        <w:t>lggp</w:t>
      </w:r>
      <w:proofErr w:type="spellEnd"/>
    </w:p>
    <w:p w14:paraId="760573E1" w14:textId="77777777" w:rsidR="00A964D5" w:rsidRPr="00A964D5" w:rsidRDefault="00A964D5" w:rsidP="00A964D5"/>
    <w:p w14:paraId="10DDD10E" w14:textId="76CE69C0" w:rsidR="00A964D5" w:rsidRPr="00A964D5" w:rsidRDefault="00A964D5" w:rsidP="00A964D5">
      <w:pPr>
        <w:tabs>
          <w:tab w:val="left" w:pos="5079"/>
        </w:tabs>
      </w:pPr>
      <w:bookmarkStart w:id="0" w:name="_GoBack"/>
      <w:bookmarkEnd w:id="0"/>
    </w:p>
    <w:sectPr w:rsidR="00A964D5" w:rsidRPr="00A964D5" w:rsidSect="005B0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A1DDA" w14:textId="77777777" w:rsidR="000703BF" w:rsidRDefault="000703BF" w:rsidP="00A964D5">
      <w:r>
        <w:separator/>
      </w:r>
    </w:p>
  </w:endnote>
  <w:endnote w:type="continuationSeparator" w:id="0">
    <w:p w14:paraId="7A1C2501" w14:textId="77777777" w:rsidR="000703BF" w:rsidRDefault="000703BF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D76A5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FE0C0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F75AE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FF850" w14:textId="77777777" w:rsidR="000703BF" w:rsidRDefault="000703BF" w:rsidP="00A964D5">
      <w:r>
        <w:separator/>
      </w:r>
    </w:p>
  </w:footnote>
  <w:footnote w:type="continuationSeparator" w:id="0">
    <w:p w14:paraId="54DAE597" w14:textId="77777777" w:rsidR="000703BF" w:rsidRDefault="000703BF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A613" w14:textId="77777777" w:rsidR="00A964D5" w:rsidRDefault="000703BF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BF19C" w14:textId="77777777" w:rsidR="00A964D5" w:rsidRDefault="000703BF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EA13" w14:textId="77777777" w:rsidR="00A964D5" w:rsidRDefault="000703BF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419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55492"/>
    <w:multiLevelType w:val="hybridMultilevel"/>
    <w:tmpl w:val="214CD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468A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703BF"/>
    <w:rsid w:val="001104D7"/>
    <w:rsid w:val="0016364B"/>
    <w:rsid w:val="00232951"/>
    <w:rsid w:val="00316E19"/>
    <w:rsid w:val="003F00DF"/>
    <w:rsid w:val="00410066"/>
    <w:rsid w:val="00436C6D"/>
    <w:rsid w:val="005025A3"/>
    <w:rsid w:val="00516399"/>
    <w:rsid w:val="00517844"/>
    <w:rsid w:val="005B0788"/>
    <w:rsid w:val="005D0BD7"/>
    <w:rsid w:val="005E5A4B"/>
    <w:rsid w:val="006F63E7"/>
    <w:rsid w:val="007143DD"/>
    <w:rsid w:val="007E2CD9"/>
    <w:rsid w:val="00825B56"/>
    <w:rsid w:val="00923192"/>
    <w:rsid w:val="00926579"/>
    <w:rsid w:val="00985B86"/>
    <w:rsid w:val="00A326AA"/>
    <w:rsid w:val="00A4059A"/>
    <w:rsid w:val="00A653CD"/>
    <w:rsid w:val="00A72BE7"/>
    <w:rsid w:val="00A964D5"/>
    <w:rsid w:val="00AE2296"/>
    <w:rsid w:val="00AE3885"/>
    <w:rsid w:val="00BC5B3D"/>
    <w:rsid w:val="00C0310E"/>
    <w:rsid w:val="00C0454B"/>
    <w:rsid w:val="00C61149"/>
    <w:rsid w:val="00C8326F"/>
    <w:rsid w:val="00D73B7A"/>
    <w:rsid w:val="00D82993"/>
    <w:rsid w:val="00DB0CAD"/>
    <w:rsid w:val="00DE6891"/>
    <w:rsid w:val="00E17C83"/>
    <w:rsid w:val="00F11256"/>
    <w:rsid w:val="00F21389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573881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Sinespaciado">
    <w:name w:val="No Spacing"/>
    <w:link w:val="SinespaciadoCar"/>
    <w:uiPriority w:val="1"/>
    <w:qFormat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basedOn w:val="Normal"/>
    <w:uiPriority w:val="99"/>
    <w:qFormat/>
    <w:rsid w:val="00316E19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table" w:styleId="Tablaconcuadrcula">
    <w:name w:val="Table Grid"/>
    <w:basedOn w:val="Tablanormal"/>
    <w:uiPriority w:val="59"/>
    <w:rsid w:val="00316E19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316E19"/>
    <w:pPr>
      <w:spacing w:after="120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B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774314-1969-4764-89AB-530672C7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Laura Guadalupe Gomez Pinto</cp:lastModifiedBy>
  <cp:revision>4</cp:revision>
  <cp:lastPrinted>2024-11-08T16:16:00Z</cp:lastPrinted>
  <dcterms:created xsi:type="dcterms:W3CDTF">2024-11-06T20:33:00Z</dcterms:created>
  <dcterms:modified xsi:type="dcterms:W3CDTF">2024-11-08T21:16:00Z</dcterms:modified>
</cp:coreProperties>
</file>