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73420" w14:textId="59FFE7DE" w:rsidR="0082249C" w:rsidRPr="00B307DF" w:rsidRDefault="00CA7AA9" w:rsidP="00B307DF">
      <w:pPr>
        <w:ind w:left="4950"/>
        <w:jc w:val="both"/>
        <w:rPr>
          <w:rFonts w:ascii="Arial" w:eastAsia="Arial" w:hAnsi="Arial" w:cs="Arial"/>
          <w:sz w:val="16"/>
          <w:szCs w:val="16"/>
        </w:rPr>
      </w:pPr>
      <w:bookmarkStart w:id="0" w:name="_GoBack"/>
      <w:bookmarkEnd w:id="0"/>
      <w:r>
        <w:rPr>
          <w:rFonts w:ascii="Arial" w:eastAsia="Arial" w:hAnsi="Arial" w:cs="Arial"/>
          <w:b/>
          <w:sz w:val="18"/>
          <w:szCs w:val="18"/>
        </w:rPr>
        <w:t>ASUNTO:</w:t>
      </w:r>
      <w:r>
        <w:rPr>
          <w:rFonts w:ascii="Arial" w:eastAsia="Arial" w:hAnsi="Arial" w:cs="Arial"/>
          <w:sz w:val="18"/>
          <w:szCs w:val="18"/>
        </w:rPr>
        <w:t xml:space="preserve"> </w:t>
      </w:r>
      <w:r w:rsidR="00134EDA" w:rsidRPr="00134EDA">
        <w:rPr>
          <w:rStyle w:val="Ninguno"/>
          <w:rFonts w:ascii="Arial Narrow" w:hAnsi="Arial Narrow" w:cs="Arial"/>
          <w:bCs/>
          <w:sz w:val="20"/>
          <w:szCs w:val="22"/>
        </w:rPr>
        <w:t>INICIATIVA DE ACUERDO ECONÓMICO QUE AUTORIZA A LA HACIENDA PÚBLICA MUNICIPAL RECIBIR DE LA PERSONA JURÍDICA HOTEL UTTSA INN S.A. DE C.V. LA CANTIDAD DE 8’217,439.00 (OCHO MILLONES DOSCIENTOS DIECISIETE MIL CUATROCIENTOS TREINTA Y NUEVE PESOS 00/100 M.N.) POR CONCEPTO DE PERMUTA DE ÁREAS DE CESIÓN PARA EQUIPAMIENTO DE OBRA DE INFRAESTRUCTURA DEL PROYECTO DEFINITIVO DE URBANIZACIÓN DEL HOTEL UTTSA INN S.A. DE C.V.</w:t>
      </w:r>
    </w:p>
    <w:p w14:paraId="03576D3F" w14:textId="77777777" w:rsidR="00CA7AA9" w:rsidRDefault="00CA7AA9" w:rsidP="00CA7AA9">
      <w:pPr>
        <w:spacing w:line="276" w:lineRule="auto"/>
        <w:rPr>
          <w:rFonts w:ascii="Arial" w:eastAsia="Arial" w:hAnsi="Arial" w:cs="Arial"/>
        </w:rPr>
      </w:pPr>
    </w:p>
    <w:p w14:paraId="424A8B92" w14:textId="77777777" w:rsidR="005A08A3" w:rsidRDefault="005A08A3" w:rsidP="00CA7AA9">
      <w:pPr>
        <w:spacing w:line="276" w:lineRule="auto"/>
        <w:rPr>
          <w:rFonts w:ascii="Arial" w:eastAsia="Arial" w:hAnsi="Arial" w:cs="Arial"/>
        </w:rPr>
      </w:pPr>
    </w:p>
    <w:p w14:paraId="4C06AC21" w14:textId="527A38E3" w:rsidR="00CA7AA9" w:rsidRPr="00C27C5E" w:rsidRDefault="00CA7AA9" w:rsidP="00CA7AA9">
      <w:pPr>
        <w:spacing w:line="276" w:lineRule="auto"/>
        <w:rPr>
          <w:rFonts w:ascii="Arial" w:eastAsia="Arial" w:hAnsi="Arial" w:cs="Arial"/>
          <w:b/>
          <w:bCs/>
        </w:rPr>
      </w:pPr>
      <w:r w:rsidRPr="00C27C5E">
        <w:rPr>
          <w:rFonts w:ascii="Arial" w:eastAsia="Arial" w:hAnsi="Arial" w:cs="Arial"/>
          <w:b/>
          <w:bCs/>
        </w:rPr>
        <w:t xml:space="preserve">H. AYUNTAMIENTO CONSTITUCIONAL DE </w:t>
      </w:r>
    </w:p>
    <w:p w14:paraId="37064834" w14:textId="77777777" w:rsidR="00CA7AA9" w:rsidRPr="00C27C5E" w:rsidRDefault="00CA7AA9" w:rsidP="00CA7AA9">
      <w:pPr>
        <w:spacing w:line="276" w:lineRule="auto"/>
        <w:rPr>
          <w:rFonts w:ascii="Arial" w:eastAsia="Arial" w:hAnsi="Arial" w:cs="Arial"/>
          <w:b/>
          <w:bCs/>
        </w:rPr>
      </w:pPr>
      <w:r w:rsidRPr="00C27C5E">
        <w:rPr>
          <w:rFonts w:ascii="Arial" w:eastAsia="Arial" w:hAnsi="Arial" w:cs="Arial"/>
          <w:b/>
          <w:bCs/>
        </w:rPr>
        <w:t xml:space="preserve">ZAPOTLÁN EL GRANDE, JALISCO. </w:t>
      </w:r>
    </w:p>
    <w:p w14:paraId="070CC10B" w14:textId="77777777" w:rsidR="00CA7AA9" w:rsidRPr="00C27C5E" w:rsidRDefault="00CA7AA9" w:rsidP="005A08A3">
      <w:pPr>
        <w:spacing w:line="276" w:lineRule="auto"/>
        <w:rPr>
          <w:rFonts w:ascii="Arial" w:eastAsia="Arial" w:hAnsi="Arial" w:cs="Arial"/>
          <w:b/>
          <w:bCs/>
        </w:rPr>
      </w:pPr>
      <w:r w:rsidRPr="00C27C5E">
        <w:rPr>
          <w:rFonts w:ascii="Arial" w:eastAsia="Arial" w:hAnsi="Arial" w:cs="Arial"/>
          <w:b/>
          <w:bCs/>
        </w:rPr>
        <w:t>P R E S E N T E.-</w:t>
      </w:r>
    </w:p>
    <w:p w14:paraId="5C7AAD65" w14:textId="77777777" w:rsidR="00C27C5E" w:rsidRPr="00022EE8" w:rsidRDefault="00C27C5E" w:rsidP="005A08A3">
      <w:pPr>
        <w:spacing w:line="276" w:lineRule="auto"/>
        <w:rPr>
          <w:rFonts w:ascii="Arial" w:eastAsia="Arial" w:hAnsi="Arial" w:cs="Arial"/>
        </w:rPr>
      </w:pPr>
    </w:p>
    <w:p w14:paraId="0162F422" w14:textId="6A851D4C" w:rsidR="00883667" w:rsidRPr="00401366" w:rsidRDefault="0082249C" w:rsidP="005A08A3">
      <w:pPr>
        <w:spacing w:line="276" w:lineRule="auto"/>
        <w:jc w:val="both"/>
        <w:rPr>
          <w:rStyle w:val="Ninguno"/>
          <w:rFonts w:ascii="Arial" w:hAnsi="Arial" w:cs="Arial"/>
        </w:rPr>
      </w:pPr>
      <w:r w:rsidRPr="00401366">
        <w:rPr>
          <w:rFonts w:ascii="Arial" w:hAnsi="Arial" w:cs="Arial"/>
        </w:rPr>
        <w:t xml:space="preserve">Quien motiva y suscribe Mtra. </w:t>
      </w:r>
      <w:r w:rsidRPr="00401366">
        <w:rPr>
          <w:rStyle w:val="Ninguno"/>
          <w:rFonts w:ascii="Arial" w:hAnsi="Arial" w:cs="Arial"/>
        </w:rPr>
        <w:t>Claudia Margarita Robles Gómez, en mi carácter de Sindica Municipal</w:t>
      </w:r>
      <w:r w:rsidR="00CA7AA9" w:rsidRPr="00401366">
        <w:rPr>
          <w:rFonts w:ascii="Arial" w:eastAsia="Arial" w:hAnsi="Arial" w:cs="Arial"/>
        </w:rPr>
        <w:t>;</w:t>
      </w:r>
      <w:r w:rsidR="00C66E97" w:rsidRPr="00401366">
        <w:rPr>
          <w:rFonts w:ascii="Arial" w:eastAsia="Arial" w:hAnsi="Arial" w:cs="Arial"/>
        </w:rPr>
        <w:t xml:space="preserve"> </w:t>
      </w:r>
      <w:r w:rsidRPr="00401366">
        <w:rPr>
          <w:rStyle w:val="Ninguno"/>
          <w:rFonts w:ascii="Arial" w:hAnsi="Arial" w:cs="Arial"/>
        </w:rPr>
        <w:t xml:space="preserve">con fundamento en lo que disponen </w:t>
      </w:r>
      <w:r w:rsidRPr="00401366">
        <w:rPr>
          <w:rFonts w:ascii="Arial" w:hAnsi="Arial" w:cs="Arial"/>
        </w:rPr>
        <w:t xml:space="preserve">los artículos 115 Constitucional; 3, 73, 77, 80, 81, 85, 86 y demás relativos de la Constitución Política del Estado de Jalisco; 1, 2, 3, 10, 38, 41, 52, 53, 54 y demás relativos y aplicables de la Ley del Gobierno y de la Administración Pública Municipal del Estado de Jalisco; 91, 92, 96, 108, 109 y demás relativos y aplicables del Reglamento Interior del Ayuntamiento de Zapotlán el Grande, Jalisco; </w:t>
      </w:r>
      <w:r w:rsidRPr="00401366">
        <w:rPr>
          <w:rStyle w:val="Ninguno"/>
          <w:rFonts w:ascii="Arial" w:hAnsi="Arial" w:cs="Arial"/>
        </w:rPr>
        <w:t xml:space="preserve">me permito presentar a esta Soberanía </w:t>
      </w:r>
      <w:r w:rsidR="00713F02" w:rsidRPr="00401366">
        <w:rPr>
          <w:rStyle w:val="Ninguno"/>
          <w:rFonts w:ascii="Arial" w:hAnsi="Arial" w:cs="Arial"/>
          <w:b/>
          <w:bCs/>
        </w:rPr>
        <w:t>INICIATIVA DE ACUERDO ECONÓMICO QUE AUTORIZA A LA HACIENDA PÚBLICA</w:t>
      </w:r>
      <w:r w:rsidR="00D9780F">
        <w:rPr>
          <w:rStyle w:val="Ninguno"/>
          <w:rFonts w:ascii="Arial" w:hAnsi="Arial" w:cs="Arial"/>
          <w:b/>
          <w:bCs/>
        </w:rPr>
        <w:t xml:space="preserve"> MUNICIPAL</w:t>
      </w:r>
      <w:r w:rsidR="00713F02" w:rsidRPr="00401366">
        <w:rPr>
          <w:rStyle w:val="Ninguno"/>
          <w:rFonts w:ascii="Arial" w:hAnsi="Arial" w:cs="Arial"/>
          <w:b/>
          <w:bCs/>
        </w:rPr>
        <w:t xml:space="preserve"> RECIBIR DE LA PERSONA JURÍDICA HOTEL UTTSA INN S.A. DE C.V. LA CANTIDAD DE 8’217,439.00 (OCHO MILLONES DOSCIENTOS DIECI</w:t>
      </w:r>
      <w:r w:rsidR="00757163">
        <w:rPr>
          <w:rStyle w:val="Ninguno"/>
          <w:rFonts w:ascii="Arial" w:hAnsi="Arial" w:cs="Arial"/>
          <w:b/>
          <w:bCs/>
        </w:rPr>
        <w:t xml:space="preserve">SIETE MIL CUATROCIENTOS TREINTA Y </w:t>
      </w:r>
      <w:r w:rsidR="00713F02" w:rsidRPr="00401366">
        <w:rPr>
          <w:rStyle w:val="Ninguno"/>
          <w:rFonts w:ascii="Arial" w:hAnsi="Arial" w:cs="Arial"/>
          <w:b/>
          <w:bCs/>
        </w:rPr>
        <w:t xml:space="preserve">NUEVE PESOS 00/100 M.N.) POR CONCEPTO </w:t>
      </w:r>
      <w:r w:rsidR="00134EDA">
        <w:rPr>
          <w:rStyle w:val="Ninguno"/>
          <w:rFonts w:ascii="Arial" w:hAnsi="Arial" w:cs="Arial"/>
          <w:b/>
          <w:bCs/>
        </w:rPr>
        <w:t xml:space="preserve">DE </w:t>
      </w:r>
      <w:r w:rsidR="00713F02" w:rsidRPr="00401366">
        <w:rPr>
          <w:rStyle w:val="Ninguno"/>
          <w:rFonts w:ascii="Arial" w:hAnsi="Arial" w:cs="Arial"/>
          <w:b/>
          <w:bCs/>
        </w:rPr>
        <w:t xml:space="preserve">PERMUTA DE ÁREAS DE CESIÓN </w:t>
      </w:r>
      <w:r w:rsidR="00134EDA" w:rsidRPr="00401366">
        <w:rPr>
          <w:rStyle w:val="Ninguno"/>
          <w:rFonts w:ascii="Arial" w:hAnsi="Arial" w:cs="Arial"/>
          <w:b/>
          <w:bCs/>
        </w:rPr>
        <w:t xml:space="preserve">PARA EQUIPAMIENTO DE OBRA DE INFRAESTRUCTURA </w:t>
      </w:r>
      <w:r w:rsidR="00713F02" w:rsidRPr="00401366">
        <w:rPr>
          <w:rStyle w:val="Ninguno"/>
          <w:rFonts w:ascii="Arial" w:hAnsi="Arial" w:cs="Arial"/>
          <w:b/>
          <w:bCs/>
        </w:rPr>
        <w:t>DEL PROYECTO DEFINITIVO DE URBANIZACIÓN DEL</w:t>
      </w:r>
      <w:r w:rsidR="00F90265">
        <w:rPr>
          <w:rStyle w:val="Ninguno"/>
          <w:rFonts w:ascii="Arial" w:hAnsi="Arial" w:cs="Arial"/>
          <w:b/>
          <w:bCs/>
        </w:rPr>
        <w:t xml:space="preserve"> HOTEL UTT</w:t>
      </w:r>
      <w:r w:rsidR="00D9780F">
        <w:rPr>
          <w:rStyle w:val="Ninguno"/>
          <w:rFonts w:ascii="Arial" w:hAnsi="Arial" w:cs="Arial"/>
          <w:b/>
          <w:bCs/>
        </w:rPr>
        <w:t>SA INN S.A. DE C.V.</w:t>
      </w:r>
      <w:r w:rsidR="00713F02" w:rsidRPr="00401366">
        <w:rPr>
          <w:rStyle w:val="Ninguno"/>
          <w:rFonts w:ascii="Arial" w:hAnsi="Arial" w:cs="Arial"/>
        </w:rPr>
        <w:t xml:space="preserve">, </w:t>
      </w:r>
      <w:r w:rsidR="00883667" w:rsidRPr="00401366">
        <w:rPr>
          <w:rStyle w:val="Ninguno"/>
          <w:rFonts w:ascii="Arial" w:hAnsi="Arial" w:cs="Arial"/>
        </w:rPr>
        <w:t xml:space="preserve">con base a la siguiente: </w:t>
      </w:r>
    </w:p>
    <w:p w14:paraId="466140C4" w14:textId="77777777" w:rsidR="00883667" w:rsidRPr="00401366" w:rsidRDefault="00883667" w:rsidP="005A08A3">
      <w:pPr>
        <w:pStyle w:val="Cuerpo"/>
        <w:spacing w:line="276" w:lineRule="auto"/>
        <w:ind w:firstLine="708"/>
        <w:jc w:val="center"/>
        <w:rPr>
          <w:rStyle w:val="Ninguno"/>
          <w:rFonts w:ascii="Arial" w:eastAsia="Cambria" w:hAnsi="Arial" w:cs="Arial"/>
          <w:lang w:val="es-MX"/>
        </w:rPr>
      </w:pPr>
    </w:p>
    <w:p w14:paraId="1BFE7440" w14:textId="77777777" w:rsidR="00883667" w:rsidRPr="00401366" w:rsidRDefault="00883667" w:rsidP="005A08A3">
      <w:pPr>
        <w:pStyle w:val="Cuerpo"/>
        <w:spacing w:line="276" w:lineRule="auto"/>
        <w:ind w:firstLine="708"/>
        <w:jc w:val="center"/>
        <w:rPr>
          <w:rStyle w:val="Ninguno"/>
          <w:rFonts w:ascii="Arial" w:eastAsia="Cambria" w:hAnsi="Arial" w:cs="Arial"/>
          <w:b/>
          <w:bCs/>
          <w:lang w:val="es-MX"/>
        </w:rPr>
      </w:pPr>
      <w:r w:rsidRPr="00401366">
        <w:rPr>
          <w:rStyle w:val="Ninguno"/>
          <w:rFonts w:ascii="Arial" w:hAnsi="Arial" w:cs="Arial"/>
          <w:b/>
          <w:bCs/>
          <w:lang w:val="es-MX"/>
        </w:rPr>
        <w:t>EXPOSICIÓN DE MOTIVOS:</w:t>
      </w:r>
    </w:p>
    <w:p w14:paraId="0BBE74F3" w14:textId="77777777" w:rsidR="00883667" w:rsidRPr="00401366" w:rsidRDefault="00883667" w:rsidP="005A08A3">
      <w:pPr>
        <w:spacing w:line="276" w:lineRule="auto"/>
        <w:rPr>
          <w:rFonts w:ascii="Arial" w:hAnsi="Arial" w:cs="Arial"/>
        </w:rPr>
      </w:pPr>
    </w:p>
    <w:p w14:paraId="597FE3DB" w14:textId="40D949FD" w:rsidR="00713F02" w:rsidRPr="00401366" w:rsidRDefault="00883667" w:rsidP="005A08A3">
      <w:pPr>
        <w:pStyle w:val="Prrafodelista"/>
        <w:numPr>
          <w:ilvl w:val="0"/>
          <w:numId w:val="1"/>
        </w:numPr>
        <w:spacing w:after="240" w:line="276" w:lineRule="auto"/>
        <w:ind w:left="0" w:firstLine="709"/>
        <w:jc w:val="both"/>
        <w:rPr>
          <w:rStyle w:val="Ninguno"/>
          <w:rFonts w:ascii="Arial" w:hAnsi="Arial" w:cs="Arial"/>
          <w:sz w:val="24"/>
          <w:szCs w:val="24"/>
        </w:rPr>
      </w:pPr>
      <w:r w:rsidRPr="00401366">
        <w:rPr>
          <w:rStyle w:val="Ninguno"/>
          <w:rFonts w:ascii="Arial" w:hAnsi="Arial" w:cs="Arial"/>
          <w:sz w:val="24"/>
          <w:szCs w:val="24"/>
        </w:rPr>
        <w:t>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w:t>
      </w:r>
      <w:r w:rsidR="00E033C4" w:rsidRPr="00401366">
        <w:rPr>
          <w:rStyle w:val="Ninguno"/>
          <w:rFonts w:ascii="Arial" w:hAnsi="Arial" w:cs="Arial"/>
          <w:sz w:val="24"/>
          <w:szCs w:val="24"/>
        </w:rPr>
        <w:t>; puntualizando en su fracción IV que Los municipios administrarán libremente su hacienda, la cual se formará de los rendimientos de los bienes que les pertenezcan, así como de las contribuciones y otros ingresos que las legislaturas establezcan a su favor</w:t>
      </w:r>
      <w:r w:rsidR="005A08A3">
        <w:rPr>
          <w:rStyle w:val="Ninguno"/>
          <w:rFonts w:ascii="Arial" w:hAnsi="Arial" w:cs="Arial"/>
          <w:sz w:val="24"/>
          <w:szCs w:val="24"/>
        </w:rPr>
        <w:t>.</w:t>
      </w:r>
    </w:p>
    <w:p w14:paraId="29A1A704" w14:textId="77777777" w:rsidR="008825CC" w:rsidRPr="00401366" w:rsidRDefault="008825CC" w:rsidP="005A08A3">
      <w:pPr>
        <w:pStyle w:val="Prrafodelista"/>
        <w:spacing w:after="240" w:line="276" w:lineRule="auto"/>
        <w:ind w:left="709"/>
        <w:jc w:val="both"/>
        <w:rPr>
          <w:rStyle w:val="Ninguno"/>
          <w:rFonts w:ascii="Arial" w:hAnsi="Arial" w:cs="Arial"/>
          <w:sz w:val="24"/>
          <w:szCs w:val="24"/>
        </w:rPr>
      </w:pPr>
    </w:p>
    <w:p w14:paraId="3AB04978" w14:textId="64D5DC63" w:rsidR="008825CC" w:rsidRPr="00401366" w:rsidRDefault="00883667" w:rsidP="005A08A3">
      <w:pPr>
        <w:pStyle w:val="Prrafodelista"/>
        <w:numPr>
          <w:ilvl w:val="0"/>
          <w:numId w:val="1"/>
        </w:numPr>
        <w:spacing w:after="240" w:line="276" w:lineRule="auto"/>
        <w:ind w:left="0" w:firstLine="709"/>
        <w:jc w:val="both"/>
        <w:rPr>
          <w:rFonts w:ascii="Arial" w:hAnsi="Arial" w:cs="Arial"/>
          <w:sz w:val="24"/>
          <w:szCs w:val="24"/>
        </w:rPr>
      </w:pPr>
      <w:r w:rsidRPr="00401366">
        <w:rPr>
          <w:rStyle w:val="Ninguno"/>
          <w:rFonts w:ascii="Arial" w:hAnsi="Arial" w:cs="Arial"/>
          <w:sz w:val="24"/>
          <w:szCs w:val="24"/>
        </w:rPr>
        <w:t>La Constitución Política del Estado de Jalisco en sus artículos 73, 77, 80, establecen las bases de la organización política y administrativa del Estado de Jalisco, así también reconoce al Municipio personalidad jurídica y patrimonio propio; estableciendo los mecanismos para organizar la administración pública municipal</w:t>
      </w:r>
      <w:r w:rsidR="008825CC" w:rsidRPr="00401366">
        <w:rPr>
          <w:rStyle w:val="Ninguno"/>
          <w:rFonts w:ascii="Arial" w:hAnsi="Arial" w:cs="Arial"/>
          <w:sz w:val="24"/>
          <w:szCs w:val="24"/>
        </w:rPr>
        <w:t xml:space="preserve"> y en particular </w:t>
      </w:r>
      <w:r w:rsidR="008825CC" w:rsidRPr="00401366">
        <w:rPr>
          <w:rFonts w:ascii="Arial" w:hAnsi="Arial" w:cs="Arial"/>
          <w:sz w:val="24"/>
          <w:szCs w:val="24"/>
        </w:rPr>
        <w:t>en su artículo 88 párrafo primero, que los municipios administraran libremente su hacienda, la cual se formará de los rendimientos de los bienes que les pertenezcan, así como de las contribuciones y otros ingresos que el Congreso establezca a su favor.</w:t>
      </w:r>
    </w:p>
    <w:p w14:paraId="77E21A69" w14:textId="77777777" w:rsidR="004B69B3" w:rsidRPr="00401366" w:rsidRDefault="004B69B3" w:rsidP="005A08A3">
      <w:pPr>
        <w:pStyle w:val="Prrafodelista"/>
        <w:spacing w:after="240" w:line="276" w:lineRule="auto"/>
        <w:rPr>
          <w:rStyle w:val="Ninguno"/>
          <w:rFonts w:ascii="Arial" w:hAnsi="Arial" w:cs="Arial"/>
          <w:sz w:val="24"/>
          <w:szCs w:val="24"/>
        </w:rPr>
      </w:pPr>
    </w:p>
    <w:p w14:paraId="05A22365" w14:textId="5316E197" w:rsidR="00883667" w:rsidRPr="00401366" w:rsidRDefault="001111DE" w:rsidP="005A08A3">
      <w:pPr>
        <w:pStyle w:val="Prrafodelista"/>
        <w:numPr>
          <w:ilvl w:val="0"/>
          <w:numId w:val="1"/>
        </w:numPr>
        <w:spacing w:after="240" w:line="276" w:lineRule="auto"/>
        <w:ind w:left="0" w:firstLine="709"/>
        <w:jc w:val="both"/>
        <w:rPr>
          <w:rStyle w:val="Ninguno"/>
          <w:rFonts w:ascii="Arial" w:hAnsi="Arial" w:cs="Arial"/>
          <w:sz w:val="24"/>
          <w:szCs w:val="24"/>
        </w:rPr>
      </w:pPr>
      <w:r w:rsidRPr="00401366">
        <w:rPr>
          <w:rStyle w:val="Ninguno"/>
          <w:rFonts w:ascii="Arial" w:hAnsi="Arial" w:cs="Arial"/>
          <w:sz w:val="24"/>
          <w:szCs w:val="24"/>
        </w:rPr>
        <w:t>L</w:t>
      </w:r>
      <w:r w:rsidR="00883667" w:rsidRPr="00401366">
        <w:rPr>
          <w:rStyle w:val="Ninguno"/>
          <w:rFonts w:ascii="Arial" w:hAnsi="Arial" w:cs="Arial"/>
          <w:sz w:val="24"/>
          <w:szCs w:val="24"/>
        </w:rPr>
        <w:t>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14:paraId="1AB24994" w14:textId="77777777" w:rsidR="00713F02" w:rsidRPr="00401366" w:rsidRDefault="00713F02" w:rsidP="005A08A3">
      <w:pPr>
        <w:pStyle w:val="Prrafodelista"/>
        <w:spacing w:after="240" w:line="276" w:lineRule="auto"/>
        <w:rPr>
          <w:rStyle w:val="Ninguno"/>
          <w:rFonts w:ascii="Arial" w:hAnsi="Arial" w:cs="Arial"/>
          <w:sz w:val="24"/>
          <w:szCs w:val="24"/>
        </w:rPr>
      </w:pPr>
    </w:p>
    <w:p w14:paraId="4214FFE0" w14:textId="47305BA2" w:rsidR="001111DE" w:rsidRPr="00401366" w:rsidRDefault="001111DE" w:rsidP="005A08A3">
      <w:pPr>
        <w:pStyle w:val="Prrafodelista"/>
        <w:numPr>
          <w:ilvl w:val="0"/>
          <w:numId w:val="1"/>
        </w:numPr>
        <w:spacing w:after="240" w:line="276" w:lineRule="auto"/>
        <w:ind w:left="0" w:firstLine="709"/>
        <w:jc w:val="both"/>
        <w:rPr>
          <w:rStyle w:val="Ninguno"/>
          <w:rFonts w:ascii="Arial" w:hAnsi="Arial" w:cs="Arial"/>
          <w:sz w:val="24"/>
          <w:szCs w:val="24"/>
        </w:rPr>
      </w:pPr>
      <w:r w:rsidRPr="00401366">
        <w:rPr>
          <w:rStyle w:val="Ninguno"/>
          <w:rFonts w:ascii="Arial" w:hAnsi="Arial" w:cs="Arial"/>
          <w:sz w:val="24"/>
          <w:szCs w:val="24"/>
        </w:rPr>
        <w:t>El artículo 471 del Reglamento de Zonificación y Control Territorial del Municipio de Zapotlán el Grande, Jalisco establece que l</w:t>
      </w:r>
      <w:r w:rsidR="004B69B3" w:rsidRPr="00401366">
        <w:rPr>
          <w:rStyle w:val="Ninguno"/>
          <w:rFonts w:ascii="Arial" w:hAnsi="Arial" w:cs="Arial"/>
          <w:sz w:val="24"/>
          <w:szCs w:val="24"/>
        </w:rPr>
        <w:t xml:space="preserve">a urbanización del suelo y el desarrollo de condominios o conjuntos habitacionales, en cualquiera de los tipos de zonas, quedan sujetos a la obligación de </w:t>
      </w:r>
      <w:r w:rsidR="004B69B3" w:rsidRPr="001C646A">
        <w:rPr>
          <w:rStyle w:val="Ninguno"/>
          <w:rFonts w:ascii="Arial" w:hAnsi="Arial" w:cs="Arial"/>
          <w:bCs/>
          <w:sz w:val="24"/>
          <w:szCs w:val="24"/>
        </w:rPr>
        <w:t>otorgar áreas de cesión</w:t>
      </w:r>
      <w:r w:rsidR="004B69B3" w:rsidRPr="00401366">
        <w:rPr>
          <w:rStyle w:val="Ninguno"/>
          <w:rFonts w:ascii="Arial" w:hAnsi="Arial" w:cs="Arial"/>
          <w:sz w:val="24"/>
          <w:szCs w:val="24"/>
        </w:rPr>
        <w:t xml:space="preserve"> para destinos de conformidad con lo dispuesto por </w:t>
      </w:r>
      <w:r w:rsidR="004D6485">
        <w:rPr>
          <w:rStyle w:val="Ninguno"/>
          <w:rFonts w:ascii="Arial" w:hAnsi="Arial" w:cs="Arial"/>
          <w:sz w:val="24"/>
          <w:szCs w:val="24"/>
        </w:rPr>
        <w:t>los</w:t>
      </w:r>
      <w:r w:rsidR="004B69B3" w:rsidRPr="00401366">
        <w:rPr>
          <w:rStyle w:val="Ninguno"/>
          <w:rFonts w:ascii="Arial" w:hAnsi="Arial" w:cs="Arial"/>
          <w:sz w:val="24"/>
          <w:szCs w:val="24"/>
        </w:rPr>
        <w:t xml:space="preserve"> artículo</w:t>
      </w:r>
      <w:r w:rsidR="004D6485">
        <w:rPr>
          <w:rStyle w:val="Ninguno"/>
          <w:rFonts w:ascii="Arial" w:hAnsi="Arial" w:cs="Arial"/>
          <w:sz w:val="24"/>
          <w:szCs w:val="24"/>
        </w:rPr>
        <w:t>s</w:t>
      </w:r>
      <w:r w:rsidR="004B69B3" w:rsidRPr="00401366">
        <w:rPr>
          <w:rStyle w:val="Ninguno"/>
          <w:rFonts w:ascii="Arial" w:hAnsi="Arial" w:cs="Arial"/>
          <w:sz w:val="24"/>
          <w:szCs w:val="24"/>
        </w:rPr>
        <w:t xml:space="preserve"> 175 y 176 del Código Urbano para el Estado de Jalisco, mismas que se clasifican en: </w:t>
      </w:r>
    </w:p>
    <w:p w14:paraId="7227899B" w14:textId="77777777" w:rsidR="001111DE" w:rsidRPr="00401366" w:rsidRDefault="004B69B3" w:rsidP="005A08A3">
      <w:pPr>
        <w:pStyle w:val="Prrafodelista"/>
        <w:numPr>
          <w:ilvl w:val="0"/>
          <w:numId w:val="2"/>
        </w:numPr>
        <w:spacing w:after="240" w:line="276" w:lineRule="auto"/>
        <w:jc w:val="both"/>
        <w:rPr>
          <w:rStyle w:val="Ninguno"/>
          <w:rFonts w:ascii="Arial" w:hAnsi="Arial" w:cs="Arial"/>
          <w:sz w:val="24"/>
          <w:szCs w:val="24"/>
        </w:rPr>
      </w:pPr>
      <w:r w:rsidRPr="00401366">
        <w:rPr>
          <w:rStyle w:val="Ninguno"/>
          <w:rFonts w:ascii="Arial" w:hAnsi="Arial" w:cs="Arial"/>
          <w:sz w:val="24"/>
          <w:szCs w:val="24"/>
        </w:rPr>
        <w:t xml:space="preserve">Cesiones para equipamiento: corresponde a los espacios de uso público, necesarios para el desarrollo de la comunidad, por lo que todo propietario o promotor, que realice cualquier acción urbanística, cede a título gratuito al municipio, al término de la acción urbanística, la superficie correspondiente, y </w:t>
      </w:r>
    </w:p>
    <w:p w14:paraId="11DB1599" w14:textId="0C11EA9C" w:rsidR="004D6485" w:rsidRPr="004D6485" w:rsidRDefault="004B69B3" w:rsidP="004D6485">
      <w:pPr>
        <w:pStyle w:val="Prrafodelista"/>
        <w:numPr>
          <w:ilvl w:val="0"/>
          <w:numId w:val="2"/>
        </w:numPr>
        <w:spacing w:after="0" w:line="276" w:lineRule="auto"/>
        <w:jc w:val="both"/>
        <w:rPr>
          <w:rStyle w:val="Ninguno"/>
          <w:rFonts w:ascii="Arial" w:hAnsi="Arial" w:cs="Arial"/>
          <w:sz w:val="24"/>
          <w:szCs w:val="24"/>
        </w:rPr>
      </w:pPr>
      <w:r w:rsidRPr="00401366">
        <w:rPr>
          <w:rStyle w:val="Ninguno"/>
          <w:rFonts w:ascii="Arial" w:hAnsi="Arial" w:cs="Arial"/>
          <w:sz w:val="24"/>
          <w:szCs w:val="24"/>
        </w:rPr>
        <w:t>Cesiones para vialidad: corresponde a las vías públicas que resultan al término de toda acción urbanística, por lo que todo propietario o promotor cuando concluya dicha acción, cede a título gratuito al municipio.</w:t>
      </w:r>
    </w:p>
    <w:p w14:paraId="46DD0B07" w14:textId="77777777" w:rsidR="001111DE" w:rsidRPr="00401366" w:rsidRDefault="001111DE" w:rsidP="00D9780F">
      <w:pPr>
        <w:spacing w:line="276" w:lineRule="auto"/>
        <w:jc w:val="both"/>
        <w:rPr>
          <w:rStyle w:val="Ninguno"/>
          <w:rFonts w:ascii="Arial" w:hAnsi="Arial" w:cs="Arial"/>
        </w:rPr>
      </w:pPr>
    </w:p>
    <w:p w14:paraId="0DBD3F3D" w14:textId="7D59D91E" w:rsidR="004D6485" w:rsidRPr="004D6485" w:rsidRDefault="004D6485" w:rsidP="005A08A3">
      <w:pPr>
        <w:pStyle w:val="Prrafodelista"/>
        <w:numPr>
          <w:ilvl w:val="0"/>
          <w:numId w:val="1"/>
        </w:numPr>
        <w:spacing w:after="240" w:line="276" w:lineRule="auto"/>
        <w:ind w:left="0" w:firstLine="709"/>
        <w:jc w:val="both"/>
        <w:rPr>
          <w:rStyle w:val="Ninguno"/>
        </w:rPr>
      </w:pPr>
      <w:r>
        <w:rPr>
          <w:rStyle w:val="Ninguno"/>
          <w:rFonts w:ascii="Arial" w:hAnsi="Arial" w:cs="Arial"/>
          <w:sz w:val="24"/>
          <w:szCs w:val="24"/>
        </w:rPr>
        <w:t>En este tenor los</w:t>
      </w:r>
      <w:r w:rsidRPr="00401366">
        <w:rPr>
          <w:rStyle w:val="Ninguno"/>
          <w:rFonts w:ascii="Arial" w:hAnsi="Arial" w:cs="Arial"/>
          <w:sz w:val="24"/>
          <w:szCs w:val="24"/>
        </w:rPr>
        <w:t xml:space="preserve"> artículo</w:t>
      </w:r>
      <w:r>
        <w:rPr>
          <w:rStyle w:val="Ninguno"/>
          <w:rFonts w:ascii="Arial" w:hAnsi="Arial" w:cs="Arial"/>
          <w:sz w:val="24"/>
          <w:szCs w:val="24"/>
        </w:rPr>
        <w:t>s</w:t>
      </w:r>
      <w:r w:rsidRPr="00401366">
        <w:rPr>
          <w:rStyle w:val="Ninguno"/>
          <w:rFonts w:ascii="Arial" w:hAnsi="Arial" w:cs="Arial"/>
          <w:sz w:val="24"/>
          <w:szCs w:val="24"/>
        </w:rPr>
        <w:t xml:space="preserve"> 175 y 176 del Código Urbano para el Estado de Jalisco</w:t>
      </w:r>
      <w:r>
        <w:rPr>
          <w:rStyle w:val="Ninguno"/>
          <w:rFonts w:ascii="Arial" w:hAnsi="Arial" w:cs="Arial"/>
          <w:sz w:val="24"/>
          <w:szCs w:val="24"/>
        </w:rPr>
        <w:t xml:space="preserve"> señalan, que t</w:t>
      </w:r>
      <w:r w:rsidRPr="004D6485">
        <w:rPr>
          <w:rStyle w:val="Ninguno"/>
          <w:rFonts w:ascii="Arial" w:hAnsi="Arial" w:cs="Arial"/>
          <w:sz w:val="24"/>
          <w:szCs w:val="24"/>
        </w:rPr>
        <w:t>oda acción urbanística mayor, en cualquiera de los tipos de zonas, queda sujeta a la obligación de otorgar áreas de cesión y determina que de la superficie de las áreas de cesión para equipamiento que aplica para el caso que nos ocupa será del 16%.</w:t>
      </w:r>
    </w:p>
    <w:p w14:paraId="5A406BB7" w14:textId="77777777" w:rsidR="004D6485" w:rsidRDefault="004D6485" w:rsidP="004D6485">
      <w:pPr>
        <w:pStyle w:val="Prrafodelista"/>
        <w:spacing w:after="240" w:line="276" w:lineRule="auto"/>
        <w:ind w:left="709"/>
        <w:jc w:val="both"/>
        <w:rPr>
          <w:rStyle w:val="Ninguno"/>
          <w:rFonts w:ascii="Arial" w:hAnsi="Arial" w:cs="Arial"/>
          <w:sz w:val="24"/>
          <w:szCs w:val="24"/>
        </w:rPr>
      </w:pPr>
    </w:p>
    <w:p w14:paraId="01FAA4A9" w14:textId="77777777" w:rsidR="004D6485" w:rsidRPr="004D6485" w:rsidRDefault="004D6485" w:rsidP="004D6485">
      <w:pPr>
        <w:pStyle w:val="Prrafodelista"/>
        <w:spacing w:after="240" w:line="276" w:lineRule="auto"/>
        <w:ind w:left="1134" w:right="992"/>
        <w:jc w:val="both"/>
        <w:rPr>
          <w:rFonts w:ascii="Arial" w:hAnsi="Arial" w:cs="Arial"/>
          <w:i/>
        </w:rPr>
      </w:pPr>
      <w:r w:rsidRPr="004D6485">
        <w:rPr>
          <w:rFonts w:ascii="Arial" w:hAnsi="Arial" w:cs="Arial"/>
          <w:i/>
        </w:rPr>
        <w:t xml:space="preserve">Artículo 175. Toda acción urbanística mayor, en cualquiera de los tipos de zonas, queda sujeta a la obligación de otorgar áreas de cesión para destinos. Las áreas de cesión para destinos se clasifican en: </w:t>
      </w:r>
    </w:p>
    <w:p w14:paraId="1A3F1821" w14:textId="5A582F74" w:rsidR="004D6485" w:rsidRPr="004D6485" w:rsidRDefault="004D6485" w:rsidP="004D6485">
      <w:pPr>
        <w:pStyle w:val="Prrafodelista"/>
        <w:numPr>
          <w:ilvl w:val="0"/>
          <w:numId w:val="7"/>
        </w:numPr>
        <w:spacing w:after="240" w:line="276" w:lineRule="auto"/>
        <w:ind w:left="1134" w:right="992" w:firstLine="0"/>
        <w:jc w:val="both"/>
        <w:rPr>
          <w:rFonts w:ascii="Arial" w:hAnsi="Arial" w:cs="Arial"/>
          <w:i/>
        </w:rPr>
      </w:pPr>
      <w:r w:rsidRPr="004D6485">
        <w:rPr>
          <w:rFonts w:ascii="Arial" w:hAnsi="Arial" w:cs="Arial"/>
          <w:i/>
        </w:rPr>
        <w:lastRenderedPageBreak/>
        <w:t xml:space="preserve">Cesiones para equipamiento: corresponde a los espacios de uso público, necesarios para el desarrollo de la comunidad, por lo que todo propietario o promotor, que realice cualquier acción urbanística, cede a título gratuito al municipio, al término de la acción urbanística, la superficie correspondiente; y </w:t>
      </w:r>
    </w:p>
    <w:p w14:paraId="015951CF" w14:textId="64A5929B" w:rsidR="004D6485" w:rsidRPr="004D6485" w:rsidRDefault="004D6485" w:rsidP="004D6485">
      <w:pPr>
        <w:pStyle w:val="Prrafodelista"/>
        <w:numPr>
          <w:ilvl w:val="0"/>
          <w:numId w:val="7"/>
        </w:numPr>
        <w:spacing w:after="240" w:line="276" w:lineRule="auto"/>
        <w:ind w:left="1134" w:right="992" w:firstLine="0"/>
        <w:jc w:val="both"/>
        <w:rPr>
          <w:rFonts w:ascii="Arial" w:hAnsi="Arial" w:cs="Arial"/>
          <w:i/>
        </w:rPr>
      </w:pPr>
      <w:r w:rsidRPr="004D6485">
        <w:rPr>
          <w:rFonts w:ascii="Arial" w:hAnsi="Arial" w:cs="Arial"/>
          <w:i/>
        </w:rPr>
        <w:t xml:space="preserve">Cesiones para vialidad: corresponde a las vías públicas que resultan al término de toda acción urbanística, por lo que todo propietario o promotor cuando concluya dicha acción, cede a título gratuito al municipio. Quedarán exentas de otorgar áreas de cesión las acciones urbanísticas que ya hubieran sido afectadas por este concepto y no se requiera para su ejecución de nuevas áreas de cesión. </w:t>
      </w:r>
    </w:p>
    <w:p w14:paraId="3EF63DFE" w14:textId="77777777" w:rsidR="004D6485" w:rsidRPr="004D6485" w:rsidRDefault="004D6485" w:rsidP="004D6485">
      <w:pPr>
        <w:pStyle w:val="Prrafodelista"/>
        <w:spacing w:after="240" w:line="276" w:lineRule="auto"/>
        <w:ind w:left="1134" w:right="992"/>
        <w:jc w:val="both"/>
        <w:rPr>
          <w:rFonts w:ascii="Arial" w:hAnsi="Arial" w:cs="Arial"/>
          <w:i/>
        </w:rPr>
      </w:pPr>
    </w:p>
    <w:p w14:paraId="07E8787E" w14:textId="77777777" w:rsidR="004D6485" w:rsidRPr="004D6485" w:rsidRDefault="004D6485" w:rsidP="004D6485">
      <w:pPr>
        <w:pStyle w:val="Prrafodelista"/>
        <w:spacing w:after="240" w:line="276" w:lineRule="auto"/>
        <w:ind w:left="1134" w:right="992"/>
        <w:jc w:val="both"/>
        <w:rPr>
          <w:rFonts w:ascii="Arial" w:hAnsi="Arial" w:cs="Arial"/>
          <w:i/>
        </w:rPr>
      </w:pPr>
      <w:r w:rsidRPr="004D6485">
        <w:rPr>
          <w:rFonts w:ascii="Arial" w:hAnsi="Arial" w:cs="Arial"/>
          <w:i/>
        </w:rPr>
        <w:t xml:space="preserve">Artículo 176. La determinación de la superficie de las áreas de cesión para equipamiento, se efectuará considerando el tipo de zona de que se trate, aplicando los siguientes porcentajes: </w:t>
      </w:r>
    </w:p>
    <w:p w14:paraId="53FDC430" w14:textId="103932FA" w:rsidR="004D6485" w:rsidRPr="004D6485" w:rsidRDefault="004D6485" w:rsidP="004D6485">
      <w:pPr>
        <w:pStyle w:val="Prrafodelista"/>
        <w:numPr>
          <w:ilvl w:val="0"/>
          <w:numId w:val="6"/>
        </w:numPr>
        <w:spacing w:after="240" w:line="276" w:lineRule="auto"/>
        <w:ind w:left="1134" w:right="992" w:firstLine="0"/>
        <w:jc w:val="both"/>
        <w:rPr>
          <w:rFonts w:ascii="Arial" w:hAnsi="Arial" w:cs="Arial"/>
          <w:i/>
        </w:rPr>
      </w:pPr>
      <w:r w:rsidRPr="004D6485">
        <w:rPr>
          <w:rFonts w:ascii="Arial" w:hAnsi="Arial" w:cs="Arial"/>
          <w:i/>
        </w:rPr>
        <w:t xml:space="preserve">Zonas habitacionales: 16% de la superficie bruta; </w:t>
      </w:r>
    </w:p>
    <w:p w14:paraId="3CF7CAA3" w14:textId="77777777" w:rsidR="004D6485" w:rsidRPr="004D6485" w:rsidRDefault="004D6485" w:rsidP="004D6485">
      <w:pPr>
        <w:pStyle w:val="Prrafodelista"/>
        <w:numPr>
          <w:ilvl w:val="0"/>
          <w:numId w:val="6"/>
        </w:numPr>
        <w:spacing w:after="240" w:line="276" w:lineRule="auto"/>
        <w:ind w:left="1134" w:right="992" w:firstLine="0"/>
        <w:jc w:val="both"/>
        <w:rPr>
          <w:rFonts w:ascii="Arial" w:hAnsi="Arial" w:cs="Arial"/>
          <w:i/>
        </w:rPr>
      </w:pPr>
      <w:r w:rsidRPr="004D6485">
        <w:rPr>
          <w:rFonts w:ascii="Arial" w:hAnsi="Arial" w:cs="Arial"/>
          <w:i/>
        </w:rPr>
        <w:t xml:space="preserve">Zonas Comerciales, Industriales y de Servicios: 13% de la superficie bruta; </w:t>
      </w:r>
    </w:p>
    <w:p w14:paraId="76498585" w14:textId="77777777" w:rsidR="003F45CB" w:rsidRDefault="004D6485" w:rsidP="004D6485">
      <w:pPr>
        <w:pStyle w:val="Prrafodelista"/>
        <w:numPr>
          <w:ilvl w:val="0"/>
          <w:numId w:val="6"/>
        </w:numPr>
        <w:spacing w:after="240" w:line="276" w:lineRule="auto"/>
        <w:ind w:left="1134" w:right="992" w:firstLine="0"/>
        <w:jc w:val="both"/>
        <w:rPr>
          <w:rFonts w:ascii="Arial" w:hAnsi="Arial" w:cs="Arial"/>
          <w:i/>
        </w:rPr>
      </w:pPr>
      <w:r w:rsidRPr="004D6485">
        <w:rPr>
          <w:rFonts w:ascii="Arial" w:hAnsi="Arial" w:cs="Arial"/>
          <w:i/>
        </w:rPr>
        <w:t xml:space="preserve">Zonas Turísticas: 11% de la superficie bruta; y </w:t>
      </w:r>
    </w:p>
    <w:p w14:paraId="22306296" w14:textId="34A2F67D" w:rsidR="004D6485" w:rsidRPr="004D6485" w:rsidRDefault="004D6485" w:rsidP="004D6485">
      <w:pPr>
        <w:pStyle w:val="Prrafodelista"/>
        <w:numPr>
          <w:ilvl w:val="0"/>
          <w:numId w:val="6"/>
        </w:numPr>
        <w:spacing w:after="240" w:line="276" w:lineRule="auto"/>
        <w:ind w:left="1134" w:right="992" w:firstLine="0"/>
        <w:jc w:val="both"/>
        <w:rPr>
          <w:rFonts w:ascii="Arial" w:hAnsi="Arial" w:cs="Arial"/>
          <w:i/>
        </w:rPr>
      </w:pPr>
      <w:r w:rsidRPr="004D6485">
        <w:rPr>
          <w:rFonts w:ascii="Arial" w:hAnsi="Arial" w:cs="Arial"/>
          <w:i/>
        </w:rPr>
        <w:t>Zonas de Granjas y Huertos y campestres: 6% de la superficie bruta.</w:t>
      </w:r>
    </w:p>
    <w:p w14:paraId="696C9ADD" w14:textId="77777777" w:rsidR="004D6485" w:rsidRDefault="004D6485" w:rsidP="004D6485">
      <w:pPr>
        <w:pStyle w:val="Prrafodelista"/>
        <w:spacing w:after="240" w:line="276" w:lineRule="auto"/>
        <w:ind w:left="709"/>
        <w:jc w:val="both"/>
        <w:rPr>
          <w:rStyle w:val="Ninguno"/>
          <w:rFonts w:ascii="Arial" w:hAnsi="Arial" w:cs="Arial"/>
          <w:sz w:val="24"/>
          <w:szCs w:val="24"/>
        </w:rPr>
      </w:pPr>
    </w:p>
    <w:p w14:paraId="78FF739E" w14:textId="6565CED9" w:rsidR="00CA7AA9" w:rsidRPr="00401366" w:rsidRDefault="00B307DF" w:rsidP="005A08A3">
      <w:pPr>
        <w:pStyle w:val="Prrafodelista"/>
        <w:numPr>
          <w:ilvl w:val="0"/>
          <w:numId w:val="1"/>
        </w:numPr>
        <w:spacing w:after="240" w:line="276" w:lineRule="auto"/>
        <w:ind w:left="0" w:firstLine="709"/>
        <w:jc w:val="both"/>
        <w:rPr>
          <w:rStyle w:val="Ninguno"/>
          <w:rFonts w:ascii="Arial" w:hAnsi="Arial" w:cs="Arial"/>
          <w:sz w:val="24"/>
          <w:szCs w:val="24"/>
        </w:rPr>
      </w:pPr>
      <w:r w:rsidRPr="00401366">
        <w:rPr>
          <w:rStyle w:val="Ninguno"/>
          <w:rFonts w:ascii="Arial" w:hAnsi="Arial" w:cs="Arial"/>
          <w:sz w:val="24"/>
          <w:szCs w:val="24"/>
        </w:rPr>
        <w:t>Por su parte los a</w:t>
      </w:r>
      <w:r w:rsidR="001111DE" w:rsidRPr="00401366">
        <w:rPr>
          <w:rStyle w:val="Ninguno"/>
          <w:rFonts w:ascii="Arial" w:hAnsi="Arial" w:cs="Arial"/>
          <w:sz w:val="24"/>
          <w:szCs w:val="24"/>
        </w:rPr>
        <w:t>rtículo</w:t>
      </w:r>
      <w:r w:rsidRPr="00401366">
        <w:rPr>
          <w:rStyle w:val="Ninguno"/>
          <w:rFonts w:ascii="Arial" w:hAnsi="Arial" w:cs="Arial"/>
          <w:sz w:val="24"/>
          <w:szCs w:val="24"/>
        </w:rPr>
        <w:t>s</w:t>
      </w:r>
      <w:r w:rsidR="001111DE" w:rsidRPr="00401366">
        <w:rPr>
          <w:rStyle w:val="Ninguno"/>
          <w:rFonts w:ascii="Arial" w:hAnsi="Arial" w:cs="Arial"/>
          <w:sz w:val="24"/>
          <w:szCs w:val="24"/>
        </w:rPr>
        <w:t xml:space="preserve"> 47</w:t>
      </w:r>
      <w:r w:rsidRPr="00401366">
        <w:rPr>
          <w:rStyle w:val="Ninguno"/>
          <w:rFonts w:ascii="Arial" w:hAnsi="Arial" w:cs="Arial"/>
          <w:sz w:val="24"/>
          <w:szCs w:val="24"/>
        </w:rPr>
        <w:t>7 ter y 478</w:t>
      </w:r>
      <w:r w:rsidR="001111DE" w:rsidRPr="00401366">
        <w:rPr>
          <w:rStyle w:val="Ninguno"/>
          <w:rFonts w:ascii="Arial" w:hAnsi="Arial" w:cs="Arial"/>
          <w:sz w:val="24"/>
          <w:szCs w:val="24"/>
        </w:rPr>
        <w:t xml:space="preserve"> del Reglamento de Zonificación y Control Territorial del Municipio de Zapotlán el Grande, Jalisco</w:t>
      </w:r>
      <w:r w:rsidRPr="00401366">
        <w:rPr>
          <w:rStyle w:val="Ninguno"/>
          <w:rFonts w:ascii="Arial" w:hAnsi="Arial" w:cs="Arial"/>
          <w:sz w:val="24"/>
          <w:szCs w:val="24"/>
        </w:rPr>
        <w:t xml:space="preserve"> puntualizan que las áreas de cesión para equipamiento podrán permutarse.</w:t>
      </w:r>
    </w:p>
    <w:p w14:paraId="439869A9" w14:textId="77777777" w:rsidR="00B307DF" w:rsidRPr="00B307DF" w:rsidRDefault="001111DE" w:rsidP="005A08A3">
      <w:pPr>
        <w:spacing w:after="240" w:line="276" w:lineRule="auto"/>
        <w:ind w:left="1418" w:right="1134"/>
        <w:jc w:val="both"/>
        <w:rPr>
          <w:rStyle w:val="Ninguno"/>
          <w:rFonts w:ascii="Arial" w:hAnsi="Arial" w:cs="Arial"/>
          <w:i/>
          <w:iCs/>
          <w:sz w:val="22"/>
          <w:szCs w:val="22"/>
        </w:rPr>
      </w:pPr>
      <w:r w:rsidRPr="00B307DF">
        <w:rPr>
          <w:rStyle w:val="Ninguno"/>
          <w:rFonts w:ascii="Arial" w:hAnsi="Arial" w:cs="Arial"/>
          <w:i/>
          <w:iCs/>
          <w:sz w:val="22"/>
          <w:szCs w:val="22"/>
        </w:rPr>
        <w:t xml:space="preserve">Artículo 477 ter. Las áreas de cesión para equipamiento podrán permutarse por: </w:t>
      </w:r>
    </w:p>
    <w:p w14:paraId="0F47F6B3" w14:textId="56CFEEB1" w:rsidR="00B307DF" w:rsidRDefault="001111DE" w:rsidP="005A08A3">
      <w:pPr>
        <w:pStyle w:val="Prrafodelista"/>
        <w:numPr>
          <w:ilvl w:val="0"/>
          <w:numId w:val="3"/>
        </w:numPr>
        <w:spacing w:after="240" w:line="276" w:lineRule="auto"/>
        <w:ind w:left="1418" w:right="1134" w:firstLine="0"/>
        <w:jc w:val="both"/>
        <w:rPr>
          <w:rStyle w:val="Ninguno"/>
          <w:rFonts w:ascii="Arial" w:hAnsi="Arial" w:cs="Arial"/>
          <w:i/>
          <w:iCs/>
        </w:rPr>
      </w:pPr>
      <w:r w:rsidRPr="00B307DF">
        <w:rPr>
          <w:rStyle w:val="Ninguno"/>
          <w:rFonts w:ascii="Arial" w:hAnsi="Arial" w:cs="Arial"/>
          <w:i/>
          <w:iCs/>
        </w:rPr>
        <w:t xml:space="preserve">Obras de infraestructura: se calculará a razón a la superficie de área de cesión que estaría obligado a otorgar y permutar, dependiendo del porcentaje por el tipo de Acción Urbanística, y considerando el costo del terreno, más el costo prorrateado de la infraestructura y del equipamiento, por metro cuadrado, que el urbanizador haya sufragado o deba sufragar; y  </w:t>
      </w:r>
    </w:p>
    <w:p w14:paraId="161A797B" w14:textId="32C7F731" w:rsidR="00B307DF" w:rsidRPr="00B307DF" w:rsidRDefault="001111DE" w:rsidP="005A08A3">
      <w:pPr>
        <w:pStyle w:val="Prrafodelista"/>
        <w:numPr>
          <w:ilvl w:val="0"/>
          <w:numId w:val="3"/>
        </w:numPr>
        <w:spacing w:after="240" w:line="276" w:lineRule="auto"/>
        <w:ind w:left="1418" w:right="1134" w:firstLine="0"/>
        <w:jc w:val="both"/>
        <w:rPr>
          <w:rStyle w:val="Ninguno"/>
          <w:rFonts w:ascii="Arial" w:hAnsi="Arial" w:cs="Arial"/>
          <w:i/>
          <w:iCs/>
        </w:rPr>
      </w:pPr>
      <w:r w:rsidRPr="00B307DF">
        <w:rPr>
          <w:rStyle w:val="Ninguno"/>
          <w:rFonts w:ascii="Arial" w:hAnsi="Arial" w:cs="Arial"/>
          <w:i/>
          <w:iCs/>
        </w:rPr>
        <w:t xml:space="preserve"> El valor que tendría dicha área de cesión será el que se destine a obras de infraestructura. El proyecto de obra de infraestructura se ubicará en el área colindante al predio de la Acción Urbanística y deberá ser previamente validado por la Dirección de Obras Públicas. </w:t>
      </w:r>
    </w:p>
    <w:p w14:paraId="14960653" w14:textId="4FA55E2B" w:rsidR="001111DE" w:rsidRPr="00B307DF" w:rsidRDefault="001111DE" w:rsidP="005A08A3">
      <w:pPr>
        <w:spacing w:after="240" w:line="276" w:lineRule="auto"/>
        <w:ind w:left="1418" w:right="1134"/>
        <w:jc w:val="both"/>
        <w:rPr>
          <w:rStyle w:val="Ninguno"/>
          <w:rFonts w:ascii="Arial" w:hAnsi="Arial" w:cs="Arial"/>
          <w:i/>
          <w:iCs/>
          <w:sz w:val="22"/>
          <w:szCs w:val="22"/>
        </w:rPr>
      </w:pPr>
      <w:r w:rsidRPr="00B307DF">
        <w:rPr>
          <w:rStyle w:val="Ninguno"/>
          <w:rFonts w:ascii="Arial" w:hAnsi="Arial" w:cs="Arial"/>
          <w:i/>
          <w:iCs/>
          <w:sz w:val="22"/>
          <w:szCs w:val="22"/>
        </w:rPr>
        <w:t xml:space="preserve"> Artículo 478.  En concordancia con lo dispuesto en la materia por el Código Urbano para el Estado de Jalisco, cuando dichas permutas, </w:t>
      </w:r>
      <w:r w:rsidRPr="00B307DF">
        <w:rPr>
          <w:rStyle w:val="Ninguno"/>
          <w:rFonts w:ascii="Arial" w:hAnsi="Arial" w:cs="Arial"/>
          <w:i/>
          <w:iCs/>
          <w:sz w:val="22"/>
          <w:szCs w:val="22"/>
        </w:rPr>
        <w:lastRenderedPageBreak/>
        <w:t>por su dimensión o por la falta de suelo en la zona, no sea posible establecerlas, la autoridad municipal podrá sustituir la obligación del particular. Para ello la Dirección de Ordenamiento Territorial, emitirá el dictamen en el que especifique que dichas áreas no son útiles al Municipio, debiendo incluir la cuantificación del costo del terreno de la superficie a ceder a valor catastral, más el costo prorrateado de la infraestructura y del equipamiento, por metro cuadrado, para establecer el costo que el urbanizador deba aportar; previa petición de la parte interesada en el que solicite le sea autorizada la sustitución de la obligación, siendo el municipio quien se encargue de conseguir el suelo dentro de la zona de afectación o en su caso dentro del distrito que corresponda.</w:t>
      </w:r>
    </w:p>
    <w:p w14:paraId="0DDCF551" w14:textId="77777777" w:rsidR="001111DE" w:rsidRPr="00B307DF" w:rsidRDefault="001111DE" w:rsidP="005A08A3">
      <w:pPr>
        <w:spacing w:line="276" w:lineRule="auto"/>
        <w:jc w:val="both"/>
        <w:rPr>
          <w:rFonts w:ascii="Arial" w:eastAsia="Arial" w:hAnsi="Arial" w:cs="Arial"/>
          <w:bCs/>
        </w:rPr>
      </w:pPr>
    </w:p>
    <w:p w14:paraId="75BF53C6" w14:textId="0B6C9117" w:rsidR="00B307DF" w:rsidRPr="00401366" w:rsidRDefault="004E55D8" w:rsidP="005A08A3">
      <w:pPr>
        <w:spacing w:line="276" w:lineRule="auto"/>
        <w:jc w:val="both"/>
        <w:rPr>
          <w:rFonts w:ascii="Arial" w:eastAsia="Arial" w:hAnsi="Arial" w:cs="Arial"/>
          <w:bCs/>
        </w:rPr>
      </w:pPr>
      <w:r w:rsidRPr="00401366">
        <w:rPr>
          <w:rFonts w:ascii="Arial" w:eastAsia="Calibri" w:hAnsi="Arial" w:cs="Arial"/>
        </w:rPr>
        <w:t xml:space="preserve">Al efecto, expongo los siguientes:  </w:t>
      </w:r>
    </w:p>
    <w:p w14:paraId="6F7712A6" w14:textId="77777777" w:rsidR="00B307DF" w:rsidRPr="00401366" w:rsidRDefault="00B307DF" w:rsidP="005A08A3">
      <w:pPr>
        <w:spacing w:line="276" w:lineRule="auto"/>
        <w:jc w:val="both"/>
        <w:rPr>
          <w:rFonts w:ascii="Arial" w:eastAsia="Arial" w:hAnsi="Arial" w:cs="Arial"/>
          <w:bCs/>
        </w:rPr>
      </w:pPr>
    </w:p>
    <w:p w14:paraId="7B0372CD" w14:textId="77777777" w:rsidR="00CA7AA9" w:rsidRPr="00401366" w:rsidRDefault="00CA7AA9" w:rsidP="005A08A3">
      <w:pPr>
        <w:spacing w:line="276" w:lineRule="auto"/>
        <w:jc w:val="center"/>
        <w:rPr>
          <w:rFonts w:ascii="Arial" w:eastAsia="Arial" w:hAnsi="Arial" w:cs="Arial"/>
          <w:b/>
        </w:rPr>
      </w:pPr>
      <w:r w:rsidRPr="00401366">
        <w:rPr>
          <w:rFonts w:ascii="Arial" w:eastAsia="Arial" w:hAnsi="Arial" w:cs="Arial"/>
          <w:b/>
        </w:rPr>
        <w:t>A N T E C E D E N T E S:</w:t>
      </w:r>
    </w:p>
    <w:p w14:paraId="4E580CCC" w14:textId="77777777" w:rsidR="00CA7AA9" w:rsidRDefault="00CA7AA9" w:rsidP="005A08A3">
      <w:pPr>
        <w:spacing w:line="276" w:lineRule="auto"/>
        <w:jc w:val="center"/>
        <w:rPr>
          <w:rFonts w:ascii="Arial" w:eastAsia="Arial" w:hAnsi="Arial" w:cs="Arial"/>
          <w:b/>
        </w:rPr>
      </w:pPr>
    </w:p>
    <w:p w14:paraId="22EFBE5C" w14:textId="44D618C9" w:rsidR="00CA7AA9" w:rsidRPr="00401366" w:rsidRDefault="0084096D" w:rsidP="0079678F">
      <w:pPr>
        <w:pStyle w:val="Prrafodelista"/>
        <w:numPr>
          <w:ilvl w:val="0"/>
          <w:numId w:val="4"/>
        </w:numPr>
        <w:spacing w:after="0" w:line="276" w:lineRule="auto"/>
        <w:ind w:left="0" w:firstLine="0"/>
        <w:jc w:val="both"/>
        <w:rPr>
          <w:rFonts w:ascii="Arial" w:eastAsia="Calibri" w:hAnsi="Arial" w:cs="Arial"/>
          <w:bCs/>
          <w:sz w:val="24"/>
          <w:szCs w:val="24"/>
        </w:rPr>
      </w:pPr>
      <w:r w:rsidRPr="00401366">
        <w:rPr>
          <w:rFonts w:ascii="Arial" w:eastAsia="Calibri" w:hAnsi="Arial" w:cs="Arial"/>
          <w:bCs/>
          <w:sz w:val="24"/>
          <w:szCs w:val="24"/>
        </w:rPr>
        <w:t xml:space="preserve">Con fecha 28 de noviembre del año 2024 fue recibido en las oficinas de la </w:t>
      </w:r>
      <w:r w:rsidR="00E12E84" w:rsidRPr="00401366">
        <w:rPr>
          <w:rFonts w:ascii="Arial" w:eastAsia="Calibri" w:hAnsi="Arial" w:cs="Arial"/>
          <w:bCs/>
          <w:sz w:val="24"/>
          <w:szCs w:val="24"/>
        </w:rPr>
        <w:t>D</w:t>
      </w:r>
      <w:r w:rsidRPr="00401366">
        <w:rPr>
          <w:rFonts w:ascii="Arial" w:eastAsia="Calibri" w:hAnsi="Arial" w:cs="Arial"/>
          <w:bCs/>
          <w:sz w:val="24"/>
          <w:szCs w:val="24"/>
        </w:rPr>
        <w:t xml:space="preserve">irección de Ordenamiento Territorial del Municipio de Zapotlán el Grane, Jalisco un escrito firmado por el C. Paul Díaz </w:t>
      </w:r>
      <w:r w:rsidR="000A6929" w:rsidRPr="00401366">
        <w:rPr>
          <w:rFonts w:ascii="Arial" w:eastAsia="Calibri" w:hAnsi="Arial" w:cs="Arial"/>
          <w:bCs/>
          <w:sz w:val="24"/>
          <w:szCs w:val="24"/>
        </w:rPr>
        <w:t>Michelin</w:t>
      </w:r>
      <w:r w:rsidR="00E12E84" w:rsidRPr="00401366">
        <w:rPr>
          <w:rFonts w:ascii="Arial" w:eastAsia="Calibri" w:hAnsi="Arial" w:cs="Arial"/>
          <w:bCs/>
          <w:sz w:val="24"/>
          <w:szCs w:val="24"/>
        </w:rPr>
        <w:t xml:space="preserve"> en su calidad de </w:t>
      </w:r>
      <w:r w:rsidRPr="00401366">
        <w:rPr>
          <w:rFonts w:ascii="Arial" w:eastAsia="Calibri" w:hAnsi="Arial" w:cs="Arial"/>
          <w:bCs/>
          <w:sz w:val="24"/>
          <w:szCs w:val="24"/>
        </w:rPr>
        <w:t>Presidente del Consejo de Administración HOTEL UTTSA INN S.A. DE C.V</w:t>
      </w:r>
      <w:r w:rsidRPr="003F45CB">
        <w:rPr>
          <w:rFonts w:ascii="Arial" w:eastAsia="Calibri" w:hAnsi="Arial" w:cs="Arial"/>
          <w:bCs/>
          <w:sz w:val="24"/>
          <w:szCs w:val="24"/>
        </w:rPr>
        <w:t>., en el que</w:t>
      </w:r>
      <w:r w:rsidR="00E12E84" w:rsidRPr="003F45CB">
        <w:rPr>
          <w:rFonts w:ascii="Arial" w:eastAsia="Calibri" w:hAnsi="Arial" w:cs="Arial"/>
          <w:bCs/>
          <w:sz w:val="24"/>
          <w:szCs w:val="24"/>
        </w:rPr>
        <w:t xml:space="preserve"> solicitó</w:t>
      </w:r>
      <w:r w:rsidRPr="003F45CB">
        <w:rPr>
          <w:rFonts w:ascii="Arial" w:eastAsia="Calibri" w:hAnsi="Arial" w:cs="Arial"/>
          <w:bCs/>
          <w:sz w:val="24"/>
          <w:szCs w:val="24"/>
        </w:rPr>
        <w:t xml:space="preserve"> la revisión preliminar del proyecto definitivo de urbanización conocido como “HOTEL UTTSA INN CIUDAD GUZMAN”, ubicado en la avenida JOSÉ MARIA GONZALEZ</w:t>
      </w:r>
      <w:r w:rsidRPr="00401366">
        <w:rPr>
          <w:rFonts w:ascii="Arial" w:eastAsia="Calibri" w:hAnsi="Arial" w:cs="Arial"/>
          <w:bCs/>
          <w:sz w:val="24"/>
          <w:szCs w:val="24"/>
        </w:rPr>
        <w:t xml:space="preserve"> DE HERMOSILLO #554 de acuerdo con lo dispuesto en el artículo 465 BIS del Reglamento de Zonificación y Control Territorial  del Municipio de Zapotlán el Grande, Jalisco.</w:t>
      </w:r>
    </w:p>
    <w:p w14:paraId="741228DD" w14:textId="77777777" w:rsidR="003C589B" w:rsidRPr="00401366" w:rsidRDefault="003C589B" w:rsidP="0079678F">
      <w:pPr>
        <w:spacing w:line="276" w:lineRule="auto"/>
        <w:jc w:val="both"/>
        <w:rPr>
          <w:rFonts w:ascii="Arial" w:eastAsia="Calibri" w:hAnsi="Arial" w:cs="Arial"/>
          <w:bCs/>
        </w:rPr>
      </w:pPr>
    </w:p>
    <w:p w14:paraId="36123017" w14:textId="46B6EC52" w:rsidR="003C589B" w:rsidRPr="00401366" w:rsidRDefault="00134EDA" w:rsidP="00134EDA">
      <w:pPr>
        <w:pStyle w:val="Prrafodelista"/>
        <w:numPr>
          <w:ilvl w:val="0"/>
          <w:numId w:val="4"/>
        </w:numPr>
        <w:spacing w:after="0" w:line="276" w:lineRule="auto"/>
        <w:ind w:left="0" w:firstLine="0"/>
        <w:jc w:val="both"/>
        <w:rPr>
          <w:rFonts w:ascii="Arial" w:eastAsia="Calibri" w:hAnsi="Arial" w:cs="Arial"/>
          <w:bCs/>
          <w:sz w:val="24"/>
          <w:szCs w:val="24"/>
        </w:rPr>
      </w:pPr>
      <w:r w:rsidRPr="00134EDA">
        <w:rPr>
          <w:rFonts w:ascii="Arial" w:eastAsia="Arial" w:hAnsi="Arial" w:cs="Arial"/>
          <w:sz w:val="24"/>
          <w:szCs w:val="24"/>
        </w:rPr>
        <w:t>La solicitud antes mencionada es respecto al</w:t>
      </w:r>
      <w:r>
        <w:rPr>
          <w:rFonts w:ascii="Arial" w:eastAsia="Arial" w:hAnsi="Arial" w:cs="Arial"/>
          <w:b/>
          <w:sz w:val="24"/>
          <w:szCs w:val="24"/>
        </w:rPr>
        <w:t xml:space="preserve"> </w:t>
      </w:r>
      <w:r w:rsidR="003B717B" w:rsidRPr="00401366">
        <w:rPr>
          <w:rFonts w:ascii="Arial" w:eastAsia="Calibri" w:hAnsi="Arial" w:cs="Arial"/>
          <w:bCs/>
          <w:sz w:val="24"/>
          <w:szCs w:val="24"/>
        </w:rPr>
        <w:t xml:space="preserve">proyecto definitivo de urbanización conocido </w:t>
      </w:r>
      <w:r w:rsidR="003B717B" w:rsidRPr="003F45CB">
        <w:rPr>
          <w:rFonts w:ascii="Arial" w:eastAsia="Calibri" w:hAnsi="Arial" w:cs="Arial"/>
          <w:bCs/>
          <w:sz w:val="24"/>
          <w:szCs w:val="24"/>
        </w:rPr>
        <w:t>como “HOTEL UTTSA INN CIUDAD GUZMAN”, corresponde</w:t>
      </w:r>
      <w:r w:rsidR="003B717B" w:rsidRPr="00401366">
        <w:rPr>
          <w:rFonts w:ascii="Arial" w:eastAsia="Calibri" w:hAnsi="Arial" w:cs="Arial"/>
          <w:bCs/>
          <w:sz w:val="24"/>
          <w:szCs w:val="24"/>
        </w:rPr>
        <w:t xml:space="preserve"> a dos predios que en conjunto integran un solo paño, siendo </w:t>
      </w:r>
      <w:r w:rsidR="003C589B" w:rsidRPr="00401366">
        <w:rPr>
          <w:rFonts w:ascii="Arial" w:eastAsia="Arial" w:hAnsi="Arial" w:cs="Arial"/>
          <w:bCs/>
          <w:sz w:val="24"/>
          <w:szCs w:val="24"/>
        </w:rPr>
        <w:t xml:space="preserve">ubicado </w:t>
      </w:r>
      <w:r w:rsidR="003B717B" w:rsidRPr="00401366">
        <w:rPr>
          <w:rFonts w:ascii="Arial" w:eastAsia="Arial" w:hAnsi="Arial" w:cs="Arial"/>
          <w:bCs/>
          <w:sz w:val="24"/>
          <w:szCs w:val="24"/>
        </w:rPr>
        <w:t xml:space="preserve">en la </w:t>
      </w:r>
      <w:r w:rsidR="003C589B" w:rsidRPr="00401366">
        <w:rPr>
          <w:rFonts w:ascii="Arial" w:hAnsi="Arial" w:cs="Arial"/>
          <w:sz w:val="24"/>
          <w:szCs w:val="24"/>
        </w:rPr>
        <w:t xml:space="preserve">Av. José María González de Hermosillo, al poniente de Ciudad Guzmán, Municipio de Zapotlán el Grande, Jalisco, con una extensión superficial </w:t>
      </w:r>
      <w:r w:rsidR="003B717B" w:rsidRPr="00401366">
        <w:rPr>
          <w:rFonts w:ascii="Arial" w:hAnsi="Arial" w:cs="Arial"/>
          <w:sz w:val="24"/>
          <w:szCs w:val="24"/>
        </w:rPr>
        <w:t xml:space="preserve">total </w:t>
      </w:r>
      <w:r w:rsidR="003C589B" w:rsidRPr="00401366">
        <w:rPr>
          <w:rFonts w:ascii="Arial" w:hAnsi="Arial" w:cs="Arial"/>
          <w:sz w:val="24"/>
          <w:szCs w:val="24"/>
        </w:rPr>
        <w:t xml:space="preserve">a urbanizar de 7,280.21 </w:t>
      </w:r>
      <w:r w:rsidR="001C49B7" w:rsidRPr="00401366">
        <w:rPr>
          <w:rFonts w:ascii="Arial" w:hAnsi="Arial" w:cs="Arial"/>
          <w:sz w:val="24"/>
          <w:szCs w:val="24"/>
        </w:rPr>
        <w:t>metros cuadrados</w:t>
      </w:r>
      <w:r w:rsidR="001C49B7">
        <w:rPr>
          <w:rFonts w:ascii="Arial" w:hAnsi="Arial" w:cs="Arial"/>
          <w:sz w:val="24"/>
          <w:szCs w:val="24"/>
        </w:rPr>
        <w:t xml:space="preserve"> (Siete mil doscientos ochenta metros veintiún centímetros cuadrados)</w:t>
      </w:r>
      <w:r w:rsidR="003C589B" w:rsidRPr="00401366">
        <w:rPr>
          <w:rFonts w:ascii="Arial" w:hAnsi="Arial" w:cs="Arial"/>
          <w:sz w:val="24"/>
          <w:szCs w:val="24"/>
        </w:rPr>
        <w:t xml:space="preserve">, </w:t>
      </w:r>
      <w:r w:rsidR="003B717B" w:rsidRPr="00401366">
        <w:rPr>
          <w:rFonts w:ascii="Arial" w:hAnsi="Arial" w:cs="Arial"/>
          <w:sz w:val="24"/>
          <w:szCs w:val="24"/>
        </w:rPr>
        <w:t xml:space="preserve">conformado en una parte por el predio con </w:t>
      </w:r>
      <w:r w:rsidR="003C589B" w:rsidRPr="00401366">
        <w:rPr>
          <w:rFonts w:ascii="Arial" w:hAnsi="Arial" w:cs="Arial"/>
          <w:sz w:val="24"/>
          <w:szCs w:val="24"/>
        </w:rPr>
        <w:t>superficie de 1,554.98 metros cuadrados</w:t>
      </w:r>
      <w:r w:rsidR="001C49B7">
        <w:rPr>
          <w:rFonts w:ascii="Arial" w:hAnsi="Arial" w:cs="Arial"/>
          <w:sz w:val="24"/>
          <w:szCs w:val="24"/>
        </w:rPr>
        <w:t xml:space="preserve"> (un mil quinientos cincuenta y cuatro metros con 98 centímetros cuadrados)</w:t>
      </w:r>
      <w:r w:rsidR="00713C91" w:rsidRPr="00401366">
        <w:rPr>
          <w:rFonts w:ascii="Arial" w:hAnsi="Arial" w:cs="Arial"/>
          <w:sz w:val="24"/>
          <w:szCs w:val="24"/>
        </w:rPr>
        <w:t xml:space="preserve"> amparado en </w:t>
      </w:r>
      <w:r w:rsidR="003C589B" w:rsidRPr="00401366">
        <w:rPr>
          <w:rFonts w:ascii="Arial" w:hAnsi="Arial" w:cs="Arial"/>
          <w:sz w:val="24"/>
          <w:szCs w:val="24"/>
        </w:rPr>
        <w:t>la escritura Pública Número 21,548</w:t>
      </w:r>
      <w:r w:rsidR="001C49B7">
        <w:rPr>
          <w:rFonts w:ascii="Arial" w:hAnsi="Arial" w:cs="Arial"/>
          <w:sz w:val="24"/>
          <w:szCs w:val="24"/>
        </w:rPr>
        <w:t xml:space="preserve"> (veintiún mil quinientos cuarenta y ocho)</w:t>
      </w:r>
      <w:r w:rsidR="00713C91" w:rsidRPr="00401366">
        <w:rPr>
          <w:rFonts w:ascii="Arial" w:hAnsi="Arial" w:cs="Arial"/>
          <w:sz w:val="24"/>
          <w:szCs w:val="24"/>
        </w:rPr>
        <w:t>,</w:t>
      </w:r>
      <w:r w:rsidR="003C589B" w:rsidRPr="00401366">
        <w:rPr>
          <w:rFonts w:ascii="Arial" w:hAnsi="Arial" w:cs="Arial"/>
          <w:sz w:val="24"/>
          <w:szCs w:val="24"/>
        </w:rPr>
        <w:t xml:space="preserve"> de fecha 24 de marzo del año 2022, </w:t>
      </w:r>
      <w:r w:rsidR="004D6485">
        <w:rPr>
          <w:rFonts w:ascii="Arial" w:hAnsi="Arial" w:cs="Arial"/>
          <w:sz w:val="24"/>
          <w:szCs w:val="24"/>
        </w:rPr>
        <w:t>del protocolo</w:t>
      </w:r>
      <w:r w:rsidR="003C589B" w:rsidRPr="00401366">
        <w:rPr>
          <w:rFonts w:ascii="Arial" w:hAnsi="Arial" w:cs="Arial"/>
          <w:sz w:val="24"/>
          <w:szCs w:val="24"/>
        </w:rPr>
        <w:t xml:space="preserve"> del Licenciado </w:t>
      </w:r>
      <w:r w:rsidR="004D6485" w:rsidRPr="00401366">
        <w:rPr>
          <w:rFonts w:ascii="Arial" w:hAnsi="Arial" w:cs="Arial"/>
          <w:sz w:val="24"/>
          <w:szCs w:val="24"/>
        </w:rPr>
        <w:t>Alejandro Elizondo Verduzco</w:t>
      </w:r>
      <w:r w:rsidR="003C589B" w:rsidRPr="00401366">
        <w:rPr>
          <w:rFonts w:ascii="Arial" w:hAnsi="Arial" w:cs="Arial"/>
          <w:sz w:val="24"/>
          <w:szCs w:val="24"/>
        </w:rPr>
        <w:t xml:space="preserve">, Notario Público </w:t>
      </w:r>
      <w:r w:rsidR="004D6485" w:rsidRPr="00401366">
        <w:rPr>
          <w:rFonts w:ascii="Arial" w:hAnsi="Arial" w:cs="Arial"/>
          <w:sz w:val="24"/>
          <w:szCs w:val="24"/>
        </w:rPr>
        <w:t>Número</w:t>
      </w:r>
      <w:r w:rsidR="001C49B7">
        <w:rPr>
          <w:rFonts w:ascii="Arial" w:hAnsi="Arial" w:cs="Arial"/>
          <w:sz w:val="24"/>
          <w:szCs w:val="24"/>
        </w:rPr>
        <w:t xml:space="preserve"> 4, de esta Municipalidad; y 5,</w:t>
      </w:r>
      <w:r w:rsidR="003C589B" w:rsidRPr="00401366">
        <w:rPr>
          <w:rFonts w:ascii="Arial" w:hAnsi="Arial" w:cs="Arial"/>
          <w:sz w:val="24"/>
          <w:szCs w:val="24"/>
        </w:rPr>
        <w:t>725.23 metros cuadrados</w:t>
      </w:r>
      <w:r w:rsidR="001C49B7">
        <w:rPr>
          <w:rFonts w:ascii="Arial" w:hAnsi="Arial" w:cs="Arial"/>
          <w:sz w:val="24"/>
          <w:szCs w:val="24"/>
        </w:rPr>
        <w:t xml:space="preserve"> (cinco mil setecientos veinticinco metros con veintitrés centímetros cuadrados) </w:t>
      </w:r>
      <w:r w:rsidR="004D6485">
        <w:rPr>
          <w:rFonts w:ascii="Arial" w:hAnsi="Arial" w:cs="Arial"/>
          <w:sz w:val="24"/>
          <w:szCs w:val="24"/>
        </w:rPr>
        <w:t>amparados en</w:t>
      </w:r>
      <w:r w:rsidR="003C589B" w:rsidRPr="00401366">
        <w:rPr>
          <w:rFonts w:ascii="Arial" w:hAnsi="Arial" w:cs="Arial"/>
          <w:sz w:val="24"/>
          <w:szCs w:val="24"/>
        </w:rPr>
        <w:t xml:space="preserve"> la Escritura pública 54,772 </w:t>
      </w:r>
      <w:r w:rsidR="001C49B7">
        <w:rPr>
          <w:rFonts w:ascii="Arial" w:hAnsi="Arial" w:cs="Arial"/>
          <w:sz w:val="24"/>
          <w:szCs w:val="24"/>
        </w:rPr>
        <w:t xml:space="preserve">(cincuenta y </w:t>
      </w:r>
      <w:r w:rsidR="001C49B7">
        <w:rPr>
          <w:rFonts w:ascii="Arial" w:hAnsi="Arial" w:cs="Arial"/>
          <w:sz w:val="24"/>
          <w:szCs w:val="24"/>
        </w:rPr>
        <w:lastRenderedPageBreak/>
        <w:t xml:space="preserve">cuatro mil setecientos setenta y dos) </w:t>
      </w:r>
      <w:r w:rsidR="003C589B" w:rsidRPr="00401366">
        <w:rPr>
          <w:rFonts w:ascii="Arial" w:hAnsi="Arial" w:cs="Arial"/>
          <w:sz w:val="24"/>
          <w:szCs w:val="24"/>
        </w:rPr>
        <w:t xml:space="preserve">de fecha 26 de julio del año 2024, </w:t>
      </w:r>
      <w:r w:rsidR="004D6485">
        <w:rPr>
          <w:rFonts w:ascii="Arial" w:hAnsi="Arial" w:cs="Arial"/>
          <w:sz w:val="24"/>
          <w:szCs w:val="24"/>
        </w:rPr>
        <w:t>del protocolo</w:t>
      </w:r>
      <w:r w:rsidR="004D6485" w:rsidRPr="00401366">
        <w:rPr>
          <w:rFonts w:ascii="Arial" w:hAnsi="Arial" w:cs="Arial"/>
          <w:sz w:val="24"/>
          <w:szCs w:val="24"/>
        </w:rPr>
        <w:t xml:space="preserve"> </w:t>
      </w:r>
      <w:r w:rsidR="003C589B" w:rsidRPr="00401366">
        <w:rPr>
          <w:rFonts w:ascii="Arial" w:hAnsi="Arial" w:cs="Arial"/>
          <w:sz w:val="24"/>
          <w:szCs w:val="24"/>
        </w:rPr>
        <w:t xml:space="preserve">del Licenciado Odilón Campos Navarro, Notario Público Número 1 De Tuxpan, Jalisco, y que </w:t>
      </w:r>
      <w:r w:rsidR="003F45CB">
        <w:rPr>
          <w:rFonts w:ascii="Arial" w:hAnsi="Arial" w:cs="Arial"/>
          <w:sz w:val="24"/>
          <w:szCs w:val="24"/>
        </w:rPr>
        <w:t>corresponde a la Permuta</w:t>
      </w:r>
      <w:r w:rsidR="00713C91" w:rsidRPr="00401366">
        <w:rPr>
          <w:rFonts w:ascii="Arial" w:hAnsi="Arial" w:cs="Arial"/>
          <w:sz w:val="24"/>
          <w:szCs w:val="24"/>
        </w:rPr>
        <w:t xml:space="preserve"> de la presente iniciativa</w:t>
      </w:r>
      <w:r w:rsidR="001C49B7">
        <w:rPr>
          <w:rFonts w:ascii="Arial" w:hAnsi="Arial" w:cs="Arial"/>
          <w:sz w:val="24"/>
          <w:szCs w:val="24"/>
        </w:rPr>
        <w:t>.</w:t>
      </w:r>
    </w:p>
    <w:p w14:paraId="3DCC37F4" w14:textId="77777777" w:rsidR="00CA7AA9" w:rsidRPr="00401366" w:rsidRDefault="00CA7AA9" w:rsidP="0079678F">
      <w:pPr>
        <w:spacing w:line="276" w:lineRule="auto"/>
        <w:jc w:val="both"/>
        <w:rPr>
          <w:rFonts w:ascii="Arial" w:eastAsia="Arial" w:hAnsi="Arial" w:cs="Arial"/>
        </w:rPr>
      </w:pPr>
    </w:p>
    <w:p w14:paraId="14CEFFAA" w14:textId="7E878917" w:rsidR="00CA7AA9" w:rsidRPr="003F45CB" w:rsidRDefault="00E12E84" w:rsidP="0079678F">
      <w:pPr>
        <w:pStyle w:val="Prrafodelista"/>
        <w:numPr>
          <w:ilvl w:val="0"/>
          <w:numId w:val="4"/>
        </w:numPr>
        <w:spacing w:after="0" w:line="276" w:lineRule="auto"/>
        <w:ind w:left="0" w:firstLine="0"/>
        <w:jc w:val="both"/>
        <w:rPr>
          <w:rFonts w:ascii="Arial" w:eastAsia="Calibri" w:hAnsi="Arial" w:cs="Arial"/>
          <w:bCs/>
          <w:sz w:val="24"/>
          <w:szCs w:val="24"/>
        </w:rPr>
      </w:pPr>
      <w:r w:rsidRPr="00401366">
        <w:rPr>
          <w:rFonts w:ascii="Arial" w:eastAsia="Arial" w:hAnsi="Arial" w:cs="Arial"/>
          <w:sz w:val="24"/>
          <w:szCs w:val="24"/>
        </w:rPr>
        <w:t xml:space="preserve">En atención a dicha solicitud el titular de la </w:t>
      </w:r>
      <w:r w:rsidRPr="00401366">
        <w:rPr>
          <w:rFonts w:ascii="Arial" w:eastAsia="Calibri" w:hAnsi="Arial" w:cs="Arial"/>
          <w:bCs/>
          <w:sz w:val="24"/>
          <w:szCs w:val="24"/>
        </w:rPr>
        <w:t>Dirección de Ordenamiento Territorial del Municipio de Zapotlán el Gran</w:t>
      </w:r>
      <w:r w:rsidR="003F45CB">
        <w:rPr>
          <w:rFonts w:ascii="Arial" w:eastAsia="Calibri" w:hAnsi="Arial" w:cs="Arial"/>
          <w:bCs/>
          <w:sz w:val="24"/>
          <w:szCs w:val="24"/>
        </w:rPr>
        <w:t>d</w:t>
      </w:r>
      <w:r w:rsidRPr="00401366">
        <w:rPr>
          <w:rFonts w:ascii="Arial" w:eastAsia="Calibri" w:hAnsi="Arial" w:cs="Arial"/>
          <w:bCs/>
          <w:sz w:val="24"/>
          <w:szCs w:val="24"/>
        </w:rPr>
        <w:t xml:space="preserve">e, Jalisco, Arq. </w:t>
      </w:r>
      <w:r w:rsidR="00641163">
        <w:rPr>
          <w:rFonts w:ascii="Arial" w:eastAsia="Calibri" w:hAnsi="Arial" w:cs="Arial"/>
          <w:bCs/>
          <w:sz w:val="24"/>
          <w:szCs w:val="24"/>
        </w:rPr>
        <w:t>Braulio Mauricio Andrade González</w:t>
      </w:r>
      <w:r w:rsidRPr="00401366">
        <w:rPr>
          <w:rFonts w:ascii="Arial" w:eastAsia="Calibri" w:hAnsi="Arial" w:cs="Arial"/>
          <w:bCs/>
          <w:sz w:val="24"/>
          <w:szCs w:val="24"/>
        </w:rPr>
        <w:t xml:space="preserve">, mediante oficio </w:t>
      </w:r>
      <w:r w:rsidRPr="003F45CB">
        <w:rPr>
          <w:rFonts w:ascii="Arial" w:eastAsia="Calibri" w:hAnsi="Arial" w:cs="Arial"/>
          <w:bCs/>
          <w:sz w:val="24"/>
          <w:szCs w:val="24"/>
        </w:rPr>
        <w:t>DOT-1094/2024</w:t>
      </w:r>
      <w:r w:rsidRPr="00401366">
        <w:rPr>
          <w:rFonts w:ascii="Arial" w:eastAsia="Calibri" w:hAnsi="Arial" w:cs="Arial"/>
          <w:bCs/>
          <w:sz w:val="24"/>
          <w:szCs w:val="24"/>
        </w:rPr>
        <w:t xml:space="preserve"> de fecha 03 de diciembre del año 2024, informó al Consejo de Administración HOTEL UTTSA INN S.A. DE C.V., que de la revisión del proyecto preliminar de urbanización HOTEL UTTSA INN</w:t>
      </w:r>
      <w:r w:rsidR="004D6485">
        <w:rPr>
          <w:rFonts w:ascii="Arial" w:eastAsia="Calibri" w:hAnsi="Arial" w:cs="Arial"/>
          <w:bCs/>
          <w:sz w:val="24"/>
          <w:szCs w:val="24"/>
        </w:rPr>
        <w:t xml:space="preserve"> </w:t>
      </w:r>
      <w:r w:rsidR="004D6485" w:rsidRPr="00401366">
        <w:rPr>
          <w:rFonts w:ascii="Arial" w:eastAsia="Calibri" w:hAnsi="Arial" w:cs="Arial"/>
          <w:bCs/>
          <w:sz w:val="24"/>
          <w:szCs w:val="24"/>
        </w:rPr>
        <w:t>S.A. DE C.V.</w:t>
      </w:r>
      <w:r w:rsidRPr="00401366">
        <w:rPr>
          <w:rFonts w:ascii="Arial" w:eastAsia="Calibri" w:hAnsi="Arial" w:cs="Arial"/>
          <w:bCs/>
          <w:sz w:val="24"/>
          <w:szCs w:val="24"/>
        </w:rPr>
        <w:t xml:space="preserve"> y de </w:t>
      </w:r>
      <w:r w:rsidRPr="003F45CB">
        <w:rPr>
          <w:rFonts w:ascii="Arial" w:eastAsia="Calibri" w:hAnsi="Arial" w:cs="Arial"/>
          <w:bCs/>
          <w:sz w:val="24"/>
          <w:szCs w:val="24"/>
        </w:rPr>
        <w:t xml:space="preserve">acuerdo a la información presentada, la Dirección De Ordenamiento Territorial consideró que </w:t>
      </w:r>
      <w:r w:rsidRPr="003F45CB">
        <w:rPr>
          <w:rFonts w:ascii="Arial" w:eastAsia="Calibri" w:hAnsi="Arial" w:cs="Arial"/>
          <w:b/>
          <w:sz w:val="24"/>
          <w:szCs w:val="24"/>
        </w:rPr>
        <w:t>las áreas de cesión no son de utilidad para el municipio</w:t>
      </w:r>
      <w:r w:rsidR="00B5364D" w:rsidRPr="003F45CB">
        <w:rPr>
          <w:rFonts w:ascii="Arial" w:eastAsia="Calibri" w:hAnsi="Arial" w:cs="Arial"/>
          <w:bCs/>
          <w:sz w:val="24"/>
          <w:szCs w:val="24"/>
        </w:rPr>
        <w:t xml:space="preserve">. En este contexto se le requirió a la persona jurídica, </w:t>
      </w:r>
      <w:r w:rsidRPr="003F45CB">
        <w:rPr>
          <w:rFonts w:ascii="Arial" w:eastAsia="Calibri" w:hAnsi="Arial" w:cs="Arial"/>
          <w:bCs/>
          <w:sz w:val="24"/>
          <w:szCs w:val="24"/>
        </w:rPr>
        <w:t xml:space="preserve">permuta </w:t>
      </w:r>
      <w:r w:rsidR="00B5364D" w:rsidRPr="003F45CB">
        <w:rPr>
          <w:rFonts w:ascii="Arial" w:eastAsia="Calibri" w:hAnsi="Arial" w:cs="Arial"/>
          <w:bCs/>
          <w:sz w:val="24"/>
          <w:szCs w:val="24"/>
        </w:rPr>
        <w:t xml:space="preserve">de las áreas de cesión por </w:t>
      </w:r>
      <w:r w:rsidRPr="003F45CB">
        <w:rPr>
          <w:rFonts w:ascii="Arial" w:eastAsia="Calibri" w:hAnsi="Arial" w:cs="Arial"/>
          <w:bCs/>
          <w:sz w:val="24"/>
          <w:szCs w:val="24"/>
        </w:rPr>
        <w:t xml:space="preserve">obra de infraestructura </w:t>
      </w:r>
      <w:r w:rsidR="003F45CB" w:rsidRPr="003F45CB">
        <w:rPr>
          <w:rStyle w:val="Ninguno"/>
          <w:rFonts w:ascii="Arial" w:hAnsi="Arial" w:cs="Arial"/>
          <w:sz w:val="24"/>
          <w:szCs w:val="24"/>
        </w:rPr>
        <w:t>en el predio destinado a la construcción de la nueva clínica del Instituto Mexicano del Seguro Social,</w:t>
      </w:r>
      <w:r w:rsidR="003F45CB" w:rsidRPr="003F45CB">
        <w:rPr>
          <w:rFonts w:ascii="Arial" w:eastAsia="Calibri" w:hAnsi="Arial" w:cs="Arial"/>
          <w:bCs/>
          <w:sz w:val="24"/>
          <w:szCs w:val="24"/>
        </w:rPr>
        <w:t xml:space="preserve"> </w:t>
      </w:r>
      <w:r w:rsidRPr="003F45CB">
        <w:rPr>
          <w:rFonts w:ascii="Arial" w:eastAsia="Calibri" w:hAnsi="Arial" w:cs="Arial"/>
          <w:bCs/>
          <w:sz w:val="24"/>
          <w:szCs w:val="24"/>
        </w:rPr>
        <w:t>de conformidad en lo dispuesto por el artículo 477 ter y 478 del Reglamento de Zonificación y Control Territorial del Municipio de Zapotlán el Grande, Jalisco.</w:t>
      </w:r>
    </w:p>
    <w:p w14:paraId="2266789F" w14:textId="4C76E1EC" w:rsidR="00B5364D" w:rsidRDefault="00B5364D" w:rsidP="0079678F">
      <w:pPr>
        <w:spacing w:line="276" w:lineRule="auto"/>
        <w:jc w:val="both"/>
        <w:rPr>
          <w:rFonts w:ascii="Arial" w:eastAsia="Calibri" w:hAnsi="Arial" w:cs="Arial"/>
          <w:bCs/>
        </w:rPr>
      </w:pPr>
    </w:p>
    <w:p w14:paraId="62A788B5" w14:textId="31A50175" w:rsidR="003C589B" w:rsidRPr="00401366" w:rsidRDefault="00B5364D" w:rsidP="0079678F">
      <w:pPr>
        <w:pStyle w:val="Prrafodelista"/>
        <w:numPr>
          <w:ilvl w:val="0"/>
          <w:numId w:val="4"/>
        </w:numPr>
        <w:spacing w:after="0" w:line="276" w:lineRule="auto"/>
        <w:ind w:left="0" w:firstLine="0"/>
        <w:jc w:val="both"/>
        <w:rPr>
          <w:rFonts w:ascii="Arial" w:eastAsia="Calibri" w:hAnsi="Arial" w:cs="Arial"/>
          <w:bCs/>
          <w:sz w:val="24"/>
          <w:szCs w:val="24"/>
        </w:rPr>
      </w:pPr>
      <w:r w:rsidRPr="00401366">
        <w:rPr>
          <w:rFonts w:ascii="Arial" w:eastAsia="Calibri" w:hAnsi="Arial" w:cs="Arial"/>
          <w:bCs/>
          <w:sz w:val="24"/>
          <w:szCs w:val="24"/>
        </w:rPr>
        <w:t xml:space="preserve">En este contexto fueron realizados dos avalúos uno por parte de la persona Jurídica HOTEL UTTSA INN S.A. DE C.V. y otro por parte de la autoridad municipal, solicitado a través de la Dirección </w:t>
      </w:r>
      <w:r w:rsidR="003C589B" w:rsidRPr="00401366">
        <w:rPr>
          <w:rFonts w:ascii="Arial" w:eastAsia="Calibri" w:hAnsi="Arial" w:cs="Arial"/>
          <w:bCs/>
          <w:sz w:val="24"/>
          <w:szCs w:val="24"/>
        </w:rPr>
        <w:t>de Ordenamiento Territorial</w:t>
      </w:r>
      <w:r w:rsidR="00713C91" w:rsidRPr="00401366">
        <w:rPr>
          <w:rFonts w:ascii="Arial" w:eastAsia="Calibri" w:hAnsi="Arial" w:cs="Arial"/>
          <w:bCs/>
          <w:sz w:val="24"/>
          <w:szCs w:val="24"/>
        </w:rPr>
        <w:t>; p</w:t>
      </w:r>
      <w:r w:rsidR="00713C91" w:rsidRPr="00401366">
        <w:rPr>
          <w:rFonts w:ascii="Arial" w:hAnsi="Arial" w:cs="Arial"/>
          <w:sz w:val="24"/>
          <w:szCs w:val="24"/>
        </w:rPr>
        <w:t xml:space="preserve">or lo que considerando el monto de ambos avalúos y realizando la sumatoria de la proyección del costo de las </w:t>
      </w:r>
      <w:r w:rsidR="0082065B" w:rsidRPr="00401366">
        <w:rPr>
          <w:rFonts w:ascii="Arial" w:hAnsi="Arial" w:cs="Arial"/>
          <w:sz w:val="24"/>
          <w:szCs w:val="24"/>
        </w:rPr>
        <w:t xml:space="preserve">obras </w:t>
      </w:r>
      <w:r w:rsidR="00713C91" w:rsidRPr="00401366">
        <w:rPr>
          <w:rFonts w:ascii="Arial" w:hAnsi="Arial" w:cs="Arial"/>
          <w:sz w:val="24"/>
          <w:szCs w:val="24"/>
        </w:rPr>
        <w:t xml:space="preserve">de equipamiento </w:t>
      </w:r>
      <w:r w:rsidR="0082065B" w:rsidRPr="00401366">
        <w:rPr>
          <w:rFonts w:ascii="Arial" w:hAnsi="Arial" w:cs="Arial"/>
          <w:sz w:val="24"/>
          <w:szCs w:val="24"/>
        </w:rPr>
        <w:t>en el predio en materia</w:t>
      </w:r>
      <w:r w:rsidR="00713C91" w:rsidRPr="00401366">
        <w:rPr>
          <w:rFonts w:ascii="Arial" w:hAnsi="Arial" w:cs="Arial"/>
          <w:sz w:val="24"/>
          <w:szCs w:val="24"/>
        </w:rPr>
        <w:t>, se determinó que el monto de la permuta es de $ 8,217,439.00 (Ocho Millones Doscientos Diecisiete Mil Cuatrocientos</w:t>
      </w:r>
      <w:r w:rsidR="00757163">
        <w:rPr>
          <w:rFonts w:ascii="Arial" w:hAnsi="Arial" w:cs="Arial"/>
          <w:sz w:val="24"/>
          <w:szCs w:val="24"/>
        </w:rPr>
        <w:t xml:space="preserve"> Treinta y Nueve</w:t>
      </w:r>
      <w:r w:rsidR="00713C91" w:rsidRPr="00401366">
        <w:rPr>
          <w:rFonts w:ascii="Arial" w:hAnsi="Arial" w:cs="Arial"/>
          <w:sz w:val="24"/>
          <w:szCs w:val="24"/>
        </w:rPr>
        <w:t xml:space="preserve"> Pesos </w:t>
      </w:r>
      <w:r w:rsidR="00713C91" w:rsidRPr="00401366">
        <w:rPr>
          <w:rFonts w:ascii="Arial" w:eastAsia="Calibri" w:hAnsi="Arial" w:cs="Arial"/>
          <w:sz w:val="24"/>
          <w:szCs w:val="24"/>
        </w:rPr>
        <w:t>00/100MN</w:t>
      </w:r>
      <w:r w:rsidR="00713C91" w:rsidRPr="00401366">
        <w:rPr>
          <w:rFonts w:ascii="Arial" w:hAnsi="Arial" w:cs="Arial"/>
          <w:sz w:val="24"/>
          <w:szCs w:val="24"/>
        </w:rPr>
        <w:t>) cantidad que se obtiene de sumar el costo de valor comercial</w:t>
      </w:r>
      <w:r w:rsidR="00757163">
        <w:rPr>
          <w:rFonts w:ascii="Arial" w:hAnsi="Arial" w:cs="Arial"/>
          <w:sz w:val="24"/>
          <w:szCs w:val="24"/>
        </w:rPr>
        <w:t xml:space="preserve"> </w:t>
      </w:r>
      <w:r w:rsidR="00757163" w:rsidRPr="00757163">
        <w:rPr>
          <w:rFonts w:ascii="Arial" w:hAnsi="Arial" w:cs="Arial"/>
          <w:sz w:val="24"/>
          <w:szCs w:val="24"/>
        </w:rPr>
        <w:t>del 16%</w:t>
      </w:r>
      <w:r w:rsidR="00757163">
        <w:rPr>
          <w:rFonts w:ascii="Arial" w:hAnsi="Arial" w:cs="Arial"/>
          <w:sz w:val="24"/>
          <w:szCs w:val="24"/>
        </w:rPr>
        <w:t xml:space="preserve"> de la </w:t>
      </w:r>
      <w:r w:rsidR="00757163" w:rsidRPr="00757163">
        <w:rPr>
          <w:rFonts w:ascii="Arial" w:hAnsi="Arial" w:cs="Arial"/>
          <w:sz w:val="24"/>
          <w:szCs w:val="24"/>
        </w:rPr>
        <w:t>superficie de las áreas de cesión</w:t>
      </w:r>
      <w:r w:rsidR="00757163">
        <w:rPr>
          <w:rFonts w:ascii="Arial" w:hAnsi="Arial" w:cs="Arial"/>
          <w:i/>
        </w:rPr>
        <w:t>,</w:t>
      </w:r>
      <w:r w:rsidR="00757163">
        <w:rPr>
          <w:rFonts w:ascii="Arial" w:hAnsi="Arial" w:cs="Arial"/>
          <w:sz w:val="24"/>
          <w:szCs w:val="24"/>
        </w:rPr>
        <w:t xml:space="preserve"> </w:t>
      </w:r>
      <w:r w:rsidR="00713C91" w:rsidRPr="00401366">
        <w:rPr>
          <w:rFonts w:ascii="Arial" w:hAnsi="Arial" w:cs="Arial"/>
          <w:sz w:val="24"/>
          <w:szCs w:val="24"/>
        </w:rPr>
        <w:t>que es por $6,007,439 (Seis Millones Siete Mil Cuatrocientos Treinta y Nueve Pesos 00/100 M.N.), más el valor resultante de la infraestructura de valor prorrateado $2,210,000.00</w:t>
      </w:r>
      <w:r w:rsidR="0082065B" w:rsidRPr="00401366">
        <w:rPr>
          <w:rFonts w:ascii="Arial" w:hAnsi="Arial" w:cs="Arial"/>
          <w:sz w:val="24"/>
          <w:szCs w:val="24"/>
        </w:rPr>
        <w:t xml:space="preserve"> </w:t>
      </w:r>
      <w:r w:rsidR="00713C91" w:rsidRPr="00401366">
        <w:rPr>
          <w:rFonts w:ascii="Arial" w:hAnsi="Arial" w:cs="Arial"/>
          <w:sz w:val="24"/>
          <w:szCs w:val="24"/>
        </w:rPr>
        <w:t>(Dos Millones Doscientos Diez Mil Pesos 00/100 M.N.0) para mayor claridad se anexa la siguiente tabla</w:t>
      </w:r>
    </w:p>
    <w:p w14:paraId="7FD2262B" w14:textId="26ABC8E2" w:rsidR="0082065B" w:rsidRPr="00401366" w:rsidRDefault="00401366" w:rsidP="005A08A3">
      <w:pPr>
        <w:pStyle w:val="Prrafodelista"/>
        <w:spacing w:after="240" w:line="276" w:lineRule="auto"/>
        <w:rPr>
          <w:rFonts w:ascii="Arial" w:eastAsia="Calibri" w:hAnsi="Arial" w:cs="Arial"/>
          <w:bCs/>
          <w:sz w:val="24"/>
          <w:szCs w:val="24"/>
        </w:rPr>
      </w:pPr>
      <w:r w:rsidRPr="00401366">
        <w:rPr>
          <w:rFonts w:ascii="Arial" w:hAnsi="Arial" w:cs="Arial"/>
          <w:noProof/>
          <w:sz w:val="24"/>
          <w:szCs w:val="24"/>
          <w:lang w:eastAsia="es-MX"/>
        </w:rPr>
        <w:drawing>
          <wp:anchor distT="0" distB="0" distL="114300" distR="114300" simplePos="0" relativeHeight="251659264" behindDoc="1" locked="0" layoutInCell="1" allowOverlap="1" wp14:anchorId="7CD3AE68" wp14:editId="46DF1C2F">
            <wp:simplePos x="0" y="0"/>
            <wp:positionH relativeFrom="margin">
              <wp:posOffset>-28575</wp:posOffset>
            </wp:positionH>
            <wp:positionV relativeFrom="paragraph">
              <wp:posOffset>139700</wp:posOffset>
            </wp:positionV>
            <wp:extent cx="6039485" cy="1819275"/>
            <wp:effectExtent l="0" t="0" r="0"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039485" cy="1819275"/>
                    </a:xfrm>
                    <a:prstGeom prst="rect">
                      <a:avLst/>
                    </a:prstGeom>
                  </pic:spPr>
                </pic:pic>
              </a:graphicData>
            </a:graphic>
            <wp14:sizeRelH relativeFrom="margin">
              <wp14:pctWidth>0</wp14:pctWidth>
            </wp14:sizeRelH>
            <wp14:sizeRelV relativeFrom="margin">
              <wp14:pctHeight>0</wp14:pctHeight>
            </wp14:sizeRelV>
          </wp:anchor>
        </w:drawing>
      </w:r>
    </w:p>
    <w:p w14:paraId="169F7EDA" w14:textId="58A19123" w:rsidR="0082065B" w:rsidRPr="00401366" w:rsidRDefault="0082065B" w:rsidP="005A08A3">
      <w:pPr>
        <w:pStyle w:val="Prrafodelista"/>
        <w:numPr>
          <w:ilvl w:val="0"/>
          <w:numId w:val="4"/>
        </w:numPr>
        <w:spacing w:after="240" w:line="276" w:lineRule="auto"/>
        <w:ind w:left="0" w:firstLine="0"/>
        <w:jc w:val="both"/>
        <w:rPr>
          <w:rFonts w:ascii="Arial" w:eastAsia="Calibri" w:hAnsi="Arial" w:cs="Arial"/>
          <w:bCs/>
          <w:sz w:val="24"/>
          <w:szCs w:val="24"/>
        </w:rPr>
      </w:pPr>
      <w:r w:rsidRPr="00401366">
        <w:rPr>
          <w:rFonts w:ascii="Arial" w:eastAsia="Calibri" w:hAnsi="Arial" w:cs="Arial"/>
          <w:bCs/>
          <w:sz w:val="24"/>
          <w:szCs w:val="24"/>
        </w:rPr>
        <w:lastRenderedPageBreak/>
        <w:t>En este tenor en Sesión Extraordinaria de Ayuntamiento de Zapotlán el Grande</w:t>
      </w:r>
      <w:r w:rsidR="00757163">
        <w:rPr>
          <w:rFonts w:ascii="Arial" w:eastAsia="Calibri" w:hAnsi="Arial" w:cs="Arial"/>
          <w:bCs/>
          <w:sz w:val="24"/>
          <w:szCs w:val="24"/>
        </w:rPr>
        <w:t xml:space="preserve">, Jalisco, </w:t>
      </w:r>
      <w:r w:rsidRPr="00401366">
        <w:rPr>
          <w:rFonts w:ascii="Arial" w:eastAsia="Calibri" w:hAnsi="Arial" w:cs="Arial"/>
          <w:bCs/>
          <w:sz w:val="24"/>
          <w:szCs w:val="24"/>
        </w:rPr>
        <w:t xml:space="preserve">No. 13, efectuada el día </w:t>
      </w:r>
      <w:r w:rsidR="00F55A9C" w:rsidRPr="00401366">
        <w:rPr>
          <w:rFonts w:ascii="Arial" w:eastAsia="Calibri" w:hAnsi="Arial" w:cs="Arial"/>
          <w:bCs/>
          <w:sz w:val="24"/>
          <w:szCs w:val="24"/>
        </w:rPr>
        <w:t>14</w:t>
      </w:r>
      <w:r w:rsidRPr="00401366">
        <w:rPr>
          <w:rFonts w:ascii="Arial" w:eastAsia="Calibri" w:hAnsi="Arial" w:cs="Arial"/>
          <w:bCs/>
          <w:sz w:val="24"/>
          <w:szCs w:val="24"/>
        </w:rPr>
        <w:t xml:space="preserve"> de enero de 2025, </w:t>
      </w:r>
      <w:r w:rsidR="00F55A9C" w:rsidRPr="00401366">
        <w:rPr>
          <w:rFonts w:ascii="Arial" w:eastAsia="Calibri" w:hAnsi="Arial" w:cs="Arial"/>
          <w:bCs/>
          <w:sz w:val="24"/>
          <w:szCs w:val="24"/>
        </w:rPr>
        <w:t xml:space="preserve">el Pleno del Ayuntamiento aprobó con 11 votos a favor y 4 abstenciones el punto 3 del orden del día el </w:t>
      </w:r>
      <w:bookmarkStart w:id="1" w:name="_Hlk144141213"/>
      <w:r w:rsidR="00F55A9C" w:rsidRPr="00401366">
        <w:rPr>
          <w:rFonts w:ascii="Arial" w:eastAsia="Calibri" w:hAnsi="Arial" w:cs="Arial"/>
          <w:b/>
          <w:bCs/>
          <w:sz w:val="24"/>
          <w:szCs w:val="24"/>
        </w:rPr>
        <w:t>DICTAMEN QUE PONE A CONSIDERACION LA AUTORIZACION DE LA PERMUTA DE AREAS DE CESIÓN, DEL PROYECTO DEFINITIVO DE URBANIZACION DE HOTEL U</w:t>
      </w:r>
      <w:r w:rsidR="00F90265">
        <w:rPr>
          <w:rFonts w:ascii="Arial" w:eastAsia="Calibri" w:hAnsi="Arial" w:cs="Arial"/>
          <w:b/>
          <w:bCs/>
          <w:sz w:val="24"/>
          <w:szCs w:val="24"/>
        </w:rPr>
        <w:t>T</w:t>
      </w:r>
      <w:r w:rsidR="00F55A9C" w:rsidRPr="00401366">
        <w:rPr>
          <w:rFonts w:ascii="Arial" w:eastAsia="Calibri" w:hAnsi="Arial" w:cs="Arial"/>
          <w:b/>
          <w:bCs/>
          <w:sz w:val="24"/>
          <w:szCs w:val="24"/>
        </w:rPr>
        <w:t xml:space="preserve">TSA INN PARA </w:t>
      </w:r>
      <w:r w:rsidR="004537C2">
        <w:rPr>
          <w:rFonts w:ascii="Arial" w:eastAsia="Calibri" w:hAnsi="Arial" w:cs="Arial"/>
          <w:b/>
          <w:bCs/>
          <w:sz w:val="24"/>
          <w:szCs w:val="24"/>
        </w:rPr>
        <w:t>EQUIPAMIENTO</w:t>
      </w:r>
      <w:r w:rsidR="00F55A9C" w:rsidRPr="00401366">
        <w:rPr>
          <w:rFonts w:ascii="Arial" w:eastAsia="Calibri" w:hAnsi="Arial" w:cs="Arial"/>
          <w:b/>
          <w:bCs/>
          <w:sz w:val="24"/>
          <w:szCs w:val="24"/>
        </w:rPr>
        <w:t xml:space="preserve"> POR OBRAS DE INFRAESTRUCTURA</w:t>
      </w:r>
      <w:bookmarkEnd w:id="1"/>
      <w:r w:rsidR="00F55A9C" w:rsidRPr="00401366">
        <w:rPr>
          <w:rFonts w:ascii="Arial" w:eastAsia="Times New Roman" w:hAnsi="Arial" w:cs="Arial"/>
          <w:b/>
          <w:bCs/>
          <w:sz w:val="24"/>
          <w:szCs w:val="24"/>
          <w:lang w:eastAsia="es-MX"/>
        </w:rPr>
        <w:t>.</w:t>
      </w:r>
    </w:p>
    <w:p w14:paraId="3D895C1F" w14:textId="77777777" w:rsidR="00F55A9C" w:rsidRPr="00401366" w:rsidRDefault="00F55A9C" w:rsidP="005A08A3">
      <w:pPr>
        <w:pStyle w:val="Prrafodelista"/>
        <w:spacing w:after="240" w:line="276" w:lineRule="auto"/>
        <w:rPr>
          <w:rFonts w:ascii="Arial" w:eastAsia="Calibri" w:hAnsi="Arial" w:cs="Arial"/>
          <w:bCs/>
          <w:sz w:val="24"/>
          <w:szCs w:val="24"/>
        </w:rPr>
      </w:pPr>
    </w:p>
    <w:p w14:paraId="6FA0421C" w14:textId="00D308DA" w:rsidR="00F55A9C" w:rsidRPr="00401366" w:rsidRDefault="00F55A9C" w:rsidP="005A08A3">
      <w:pPr>
        <w:pStyle w:val="Prrafodelista"/>
        <w:numPr>
          <w:ilvl w:val="0"/>
          <w:numId w:val="4"/>
        </w:numPr>
        <w:spacing w:after="240" w:line="276" w:lineRule="auto"/>
        <w:ind w:left="0" w:firstLine="0"/>
        <w:jc w:val="both"/>
        <w:rPr>
          <w:rFonts w:ascii="Arial" w:eastAsia="Calibri" w:hAnsi="Arial" w:cs="Arial"/>
          <w:bCs/>
          <w:sz w:val="24"/>
          <w:szCs w:val="24"/>
        </w:rPr>
      </w:pPr>
      <w:r w:rsidRPr="00401366">
        <w:rPr>
          <w:rFonts w:ascii="Arial" w:eastAsia="Calibri" w:hAnsi="Arial" w:cs="Arial"/>
          <w:bCs/>
          <w:sz w:val="24"/>
          <w:szCs w:val="24"/>
        </w:rPr>
        <w:t>El 16 de enero de 2025, fue recibida en las oficinas de la Sindicatura la Notificación número NOT</w:t>
      </w:r>
      <w:r w:rsidR="00751F59" w:rsidRPr="00401366">
        <w:rPr>
          <w:rFonts w:ascii="Arial" w:eastAsia="Calibri" w:hAnsi="Arial" w:cs="Arial"/>
          <w:bCs/>
          <w:sz w:val="24"/>
          <w:szCs w:val="24"/>
        </w:rPr>
        <w:t xml:space="preserve">/977-A/2025 suscrita por la Mtra. Karla Cisneros Torres, Secretaria de Ayuntamiento de Zapotlán el Grande Jalisco en la </w:t>
      </w:r>
      <w:r w:rsidR="00757163">
        <w:rPr>
          <w:rFonts w:ascii="Arial" w:eastAsia="Calibri" w:hAnsi="Arial" w:cs="Arial"/>
          <w:bCs/>
          <w:sz w:val="24"/>
          <w:szCs w:val="24"/>
        </w:rPr>
        <w:t>cual se me informa</w:t>
      </w:r>
      <w:r w:rsidR="00751F59" w:rsidRPr="00401366">
        <w:rPr>
          <w:rFonts w:ascii="Arial" w:eastAsia="Calibri" w:hAnsi="Arial" w:cs="Arial"/>
          <w:bCs/>
          <w:sz w:val="24"/>
          <w:szCs w:val="24"/>
        </w:rPr>
        <w:t xml:space="preserve"> de la instrucción que el pleno me hace </w:t>
      </w:r>
      <w:r w:rsidR="00757163">
        <w:rPr>
          <w:rFonts w:ascii="Arial" w:eastAsia="Calibri" w:hAnsi="Arial" w:cs="Arial"/>
          <w:bCs/>
          <w:sz w:val="24"/>
          <w:szCs w:val="24"/>
        </w:rPr>
        <w:t xml:space="preserve">en el </w:t>
      </w:r>
      <w:r w:rsidR="003F45CB">
        <w:rPr>
          <w:rFonts w:ascii="Arial" w:eastAsia="Calibri" w:hAnsi="Arial" w:cs="Arial"/>
          <w:bCs/>
          <w:sz w:val="24"/>
          <w:szCs w:val="24"/>
        </w:rPr>
        <w:t xml:space="preserve"> resolutivo </w:t>
      </w:r>
      <w:r w:rsidR="00757163">
        <w:rPr>
          <w:rFonts w:ascii="Arial" w:eastAsia="Calibri" w:hAnsi="Arial" w:cs="Arial"/>
          <w:bCs/>
          <w:sz w:val="24"/>
          <w:szCs w:val="24"/>
        </w:rPr>
        <w:t>segundo</w:t>
      </w:r>
      <w:r w:rsidR="00B303BD">
        <w:rPr>
          <w:rFonts w:ascii="Arial" w:eastAsia="Calibri" w:hAnsi="Arial" w:cs="Arial"/>
          <w:bCs/>
          <w:sz w:val="24"/>
          <w:szCs w:val="24"/>
        </w:rPr>
        <w:t xml:space="preserve"> del dictamen</w:t>
      </w:r>
      <w:r w:rsidR="00757163">
        <w:rPr>
          <w:rFonts w:ascii="Arial" w:eastAsia="Calibri" w:hAnsi="Arial" w:cs="Arial"/>
          <w:bCs/>
          <w:sz w:val="24"/>
          <w:szCs w:val="24"/>
        </w:rPr>
        <w:t xml:space="preserve">, </w:t>
      </w:r>
      <w:r w:rsidR="00751F59" w:rsidRPr="00401366">
        <w:rPr>
          <w:rFonts w:ascii="Arial" w:eastAsia="Calibri" w:hAnsi="Arial" w:cs="Arial"/>
          <w:bCs/>
          <w:sz w:val="24"/>
          <w:szCs w:val="24"/>
        </w:rPr>
        <w:t xml:space="preserve">a fin de que en mi calidad de Sindica Municipal suscriba los documentos jurídicos necesarios para concretar la </w:t>
      </w:r>
      <w:r w:rsidR="00751F59" w:rsidRPr="00401366">
        <w:rPr>
          <w:rFonts w:ascii="Arial" w:eastAsia="Calibri" w:hAnsi="Arial" w:cs="Arial"/>
          <w:b/>
          <w:bCs/>
          <w:sz w:val="24"/>
          <w:szCs w:val="24"/>
        </w:rPr>
        <w:t>PERMUTA DE AREAS DE CESIÓN, DEL PROYECTO DEFINITIVO DE URBANIZACION DE HOTEL UT</w:t>
      </w:r>
      <w:r w:rsidR="001C646A">
        <w:rPr>
          <w:rFonts w:ascii="Arial" w:eastAsia="Calibri" w:hAnsi="Arial" w:cs="Arial"/>
          <w:b/>
          <w:bCs/>
          <w:sz w:val="24"/>
          <w:szCs w:val="24"/>
        </w:rPr>
        <w:t>T</w:t>
      </w:r>
      <w:r w:rsidR="00751F59" w:rsidRPr="00401366">
        <w:rPr>
          <w:rFonts w:ascii="Arial" w:eastAsia="Calibri" w:hAnsi="Arial" w:cs="Arial"/>
          <w:b/>
          <w:bCs/>
          <w:sz w:val="24"/>
          <w:szCs w:val="24"/>
        </w:rPr>
        <w:t>SA INN</w:t>
      </w:r>
      <w:r w:rsidR="00757163">
        <w:rPr>
          <w:rFonts w:ascii="Arial" w:eastAsia="Calibri" w:hAnsi="Arial" w:cs="Arial"/>
          <w:b/>
          <w:bCs/>
          <w:sz w:val="24"/>
          <w:szCs w:val="24"/>
        </w:rPr>
        <w:t xml:space="preserve"> S.A. DE C.V.</w:t>
      </w:r>
      <w:r w:rsidR="00751F59" w:rsidRPr="00401366">
        <w:rPr>
          <w:rFonts w:ascii="Arial" w:eastAsia="Calibri" w:hAnsi="Arial" w:cs="Arial"/>
          <w:b/>
          <w:bCs/>
          <w:sz w:val="24"/>
          <w:szCs w:val="24"/>
        </w:rPr>
        <w:t xml:space="preserve"> PARA </w:t>
      </w:r>
      <w:r w:rsidR="004537C2">
        <w:rPr>
          <w:rFonts w:ascii="Arial" w:eastAsia="Calibri" w:hAnsi="Arial" w:cs="Arial"/>
          <w:b/>
          <w:bCs/>
          <w:sz w:val="24"/>
          <w:szCs w:val="24"/>
        </w:rPr>
        <w:t>EQUIPAMIENTO</w:t>
      </w:r>
      <w:r w:rsidR="00751F59" w:rsidRPr="00401366">
        <w:rPr>
          <w:rFonts w:ascii="Arial" w:eastAsia="Calibri" w:hAnsi="Arial" w:cs="Arial"/>
          <w:b/>
          <w:bCs/>
          <w:sz w:val="24"/>
          <w:szCs w:val="24"/>
        </w:rPr>
        <w:t xml:space="preserve"> POR OBRAS DE INFRAESTRUCTURA </w:t>
      </w:r>
      <w:r w:rsidR="00751F59" w:rsidRPr="00401366">
        <w:rPr>
          <w:rFonts w:ascii="Arial" w:eastAsia="Calibri" w:hAnsi="Arial" w:cs="Arial"/>
          <w:sz w:val="24"/>
          <w:szCs w:val="24"/>
        </w:rPr>
        <w:t>aprobad</w:t>
      </w:r>
      <w:r w:rsidR="00B303BD">
        <w:rPr>
          <w:rFonts w:ascii="Arial" w:eastAsia="Calibri" w:hAnsi="Arial" w:cs="Arial"/>
          <w:sz w:val="24"/>
          <w:szCs w:val="24"/>
        </w:rPr>
        <w:t>o</w:t>
      </w:r>
      <w:r w:rsidR="00751F59" w:rsidRPr="00401366">
        <w:rPr>
          <w:rFonts w:ascii="Arial" w:eastAsia="Calibri" w:hAnsi="Arial" w:cs="Arial"/>
          <w:sz w:val="24"/>
          <w:szCs w:val="24"/>
        </w:rPr>
        <w:t xml:space="preserve"> por el Pleno del Ayuntamiento </w:t>
      </w:r>
      <w:r w:rsidR="00751F59" w:rsidRPr="00401366">
        <w:rPr>
          <w:rFonts w:ascii="Arial" w:eastAsia="Calibri" w:hAnsi="Arial" w:cs="Arial"/>
          <w:bCs/>
          <w:sz w:val="24"/>
          <w:szCs w:val="24"/>
        </w:rPr>
        <w:t>en Sesión Extraordinaria de Ayuntamiento de Zapotlán el Grande No. 13, efectuada el día 14 de enero de 2025.</w:t>
      </w:r>
    </w:p>
    <w:p w14:paraId="7DDCD721" w14:textId="77777777" w:rsidR="00751F59" w:rsidRDefault="00751F59" w:rsidP="005A08A3">
      <w:pPr>
        <w:pStyle w:val="Prrafodelista"/>
        <w:spacing w:after="240" w:line="276" w:lineRule="auto"/>
        <w:rPr>
          <w:rFonts w:ascii="Arial" w:eastAsia="Calibri" w:hAnsi="Arial" w:cs="Arial"/>
          <w:bCs/>
          <w:sz w:val="24"/>
          <w:szCs w:val="24"/>
        </w:rPr>
      </w:pPr>
    </w:p>
    <w:p w14:paraId="2A5B4201" w14:textId="48B52353" w:rsidR="00A77077" w:rsidRPr="00401366" w:rsidRDefault="008907DF" w:rsidP="005A08A3">
      <w:pPr>
        <w:pStyle w:val="Prrafodelista"/>
        <w:numPr>
          <w:ilvl w:val="0"/>
          <w:numId w:val="4"/>
        </w:numPr>
        <w:spacing w:after="240" w:line="276" w:lineRule="auto"/>
        <w:ind w:left="0" w:firstLine="0"/>
        <w:jc w:val="both"/>
        <w:rPr>
          <w:rFonts w:ascii="Arial" w:eastAsia="Calibri" w:hAnsi="Arial" w:cs="Arial"/>
          <w:bCs/>
          <w:sz w:val="24"/>
          <w:szCs w:val="24"/>
        </w:rPr>
      </w:pPr>
      <w:r w:rsidRPr="00401366">
        <w:rPr>
          <w:rFonts w:ascii="Arial" w:eastAsia="Calibri" w:hAnsi="Arial" w:cs="Arial"/>
          <w:bCs/>
          <w:sz w:val="24"/>
          <w:szCs w:val="24"/>
        </w:rPr>
        <w:t xml:space="preserve">El día </w:t>
      </w:r>
      <w:r w:rsidR="001C646A">
        <w:rPr>
          <w:rFonts w:ascii="Arial" w:eastAsia="Calibri" w:hAnsi="Arial" w:cs="Arial"/>
          <w:bCs/>
          <w:sz w:val="24"/>
          <w:szCs w:val="24"/>
        </w:rPr>
        <w:t>5</w:t>
      </w:r>
      <w:r w:rsidRPr="00401366">
        <w:rPr>
          <w:rFonts w:ascii="Arial" w:eastAsia="Calibri" w:hAnsi="Arial" w:cs="Arial"/>
          <w:bCs/>
          <w:sz w:val="24"/>
          <w:szCs w:val="24"/>
        </w:rPr>
        <w:t xml:space="preserve"> de febrero de 2025, en la oficina de Sindicatura fue recibido escrito firmado por el C. Paul Díaz </w:t>
      </w:r>
      <w:r w:rsidR="000A6929" w:rsidRPr="00401366">
        <w:rPr>
          <w:rFonts w:ascii="Arial" w:eastAsia="Calibri" w:hAnsi="Arial" w:cs="Arial"/>
          <w:bCs/>
          <w:sz w:val="24"/>
          <w:szCs w:val="24"/>
        </w:rPr>
        <w:t>Michelin</w:t>
      </w:r>
      <w:r w:rsidRPr="00401366">
        <w:rPr>
          <w:rFonts w:ascii="Arial" w:eastAsia="Calibri" w:hAnsi="Arial" w:cs="Arial"/>
          <w:bCs/>
          <w:sz w:val="24"/>
          <w:szCs w:val="24"/>
        </w:rPr>
        <w:t xml:space="preserve"> en su calidad de Presidente del Consejo de Administración HOTEL UTTSA INN S.A. DE C.V., en el que manifiesta estar en imposibilidad para cumplir el acuerdo tercero emitido por el Pleno del Ayuntamiento en Sesión Extraordinaria de Ayuntamiento de Zapotlán el Grande No. 13, efectuada el día 14 de enero de 2025, del </w:t>
      </w:r>
      <w:r w:rsidRPr="00401366">
        <w:rPr>
          <w:rFonts w:ascii="Arial" w:eastAsia="Calibri" w:hAnsi="Arial" w:cs="Arial"/>
          <w:sz w:val="24"/>
          <w:szCs w:val="24"/>
        </w:rPr>
        <w:t>DICTAMEN QUE PONE A CONSIDERACION LA AUTORIZACION DE LA PERMUTA DE AREAS DE CESIÓN, DEL PROYECTO DEFINITIVO DE URBANIZACION DE HOTEL U</w:t>
      </w:r>
      <w:r w:rsidR="00F90265">
        <w:rPr>
          <w:rFonts w:ascii="Arial" w:eastAsia="Calibri" w:hAnsi="Arial" w:cs="Arial"/>
          <w:sz w:val="24"/>
          <w:szCs w:val="24"/>
        </w:rPr>
        <w:t>T</w:t>
      </w:r>
      <w:r w:rsidRPr="00401366">
        <w:rPr>
          <w:rFonts w:ascii="Arial" w:eastAsia="Calibri" w:hAnsi="Arial" w:cs="Arial"/>
          <w:sz w:val="24"/>
          <w:szCs w:val="24"/>
        </w:rPr>
        <w:t xml:space="preserve">TSA INN </w:t>
      </w:r>
      <w:r w:rsidR="00B303BD">
        <w:rPr>
          <w:rFonts w:ascii="Arial" w:eastAsia="Calibri" w:hAnsi="Arial" w:cs="Arial"/>
          <w:sz w:val="24"/>
          <w:szCs w:val="24"/>
        </w:rPr>
        <w:t>S.A. DE C.V.</w:t>
      </w:r>
      <w:r w:rsidR="004537C2">
        <w:rPr>
          <w:rFonts w:ascii="Arial" w:eastAsia="Calibri" w:hAnsi="Arial" w:cs="Arial"/>
          <w:sz w:val="24"/>
          <w:szCs w:val="24"/>
        </w:rPr>
        <w:t xml:space="preserve"> </w:t>
      </w:r>
      <w:r w:rsidRPr="00401366">
        <w:rPr>
          <w:rFonts w:ascii="Arial" w:eastAsia="Calibri" w:hAnsi="Arial" w:cs="Arial"/>
          <w:sz w:val="24"/>
          <w:szCs w:val="24"/>
        </w:rPr>
        <w:t>PARA EQUIPAMIENTO POR OBRAS DE INFRAESTRUCTURA</w:t>
      </w:r>
      <w:r w:rsidRPr="00401366">
        <w:rPr>
          <w:rFonts w:ascii="Arial" w:eastAsia="Calibri" w:hAnsi="Arial" w:cs="Arial"/>
          <w:b/>
          <w:bCs/>
          <w:sz w:val="24"/>
          <w:szCs w:val="24"/>
        </w:rPr>
        <w:t xml:space="preserve">, </w:t>
      </w:r>
      <w:r w:rsidRPr="00401366">
        <w:rPr>
          <w:rFonts w:ascii="Arial" w:eastAsia="Calibri" w:hAnsi="Arial" w:cs="Arial"/>
          <w:sz w:val="24"/>
          <w:szCs w:val="24"/>
        </w:rPr>
        <w:t xml:space="preserve">por lo cual solicita </w:t>
      </w:r>
      <w:r w:rsidR="00BF56B3" w:rsidRPr="00BB0542">
        <w:rPr>
          <w:rFonts w:ascii="Arial" w:eastAsia="Calibri" w:hAnsi="Arial" w:cs="Arial"/>
          <w:i/>
          <w:sz w:val="24"/>
          <w:szCs w:val="24"/>
        </w:rPr>
        <w:t>“</w:t>
      </w:r>
      <w:r w:rsidR="00BF56B3" w:rsidRPr="00BB0542">
        <w:rPr>
          <w:rFonts w:ascii="Arial" w:eastAsia="Calibri" w:hAnsi="Arial" w:cs="Arial"/>
          <w:i/>
          <w:sz w:val="24"/>
          <w:szCs w:val="24"/>
          <w:u w:val="single"/>
        </w:rPr>
        <w:t>se autorice a mi representad</w:t>
      </w:r>
      <w:r w:rsidR="00BB0542" w:rsidRPr="00BB0542">
        <w:rPr>
          <w:rFonts w:ascii="Arial" w:eastAsia="Calibri" w:hAnsi="Arial" w:cs="Arial"/>
          <w:i/>
          <w:sz w:val="24"/>
          <w:szCs w:val="24"/>
          <w:u w:val="single"/>
        </w:rPr>
        <w:t>a</w:t>
      </w:r>
      <w:r w:rsidR="00BF56B3" w:rsidRPr="00BB0542">
        <w:rPr>
          <w:rFonts w:ascii="Arial" w:eastAsia="Calibri" w:hAnsi="Arial" w:cs="Arial"/>
          <w:i/>
          <w:sz w:val="24"/>
          <w:szCs w:val="24"/>
          <w:u w:val="single"/>
        </w:rPr>
        <w:t xml:space="preserve"> depositar en el término que el pleno determine prudente la cantidad de </w:t>
      </w:r>
      <w:r w:rsidR="005A08A3" w:rsidRPr="00BB0542">
        <w:rPr>
          <w:rFonts w:ascii="Arial" w:eastAsia="Calibri" w:hAnsi="Arial" w:cs="Arial"/>
          <w:i/>
          <w:sz w:val="24"/>
          <w:szCs w:val="24"/>
          <w:u w:val="single"/>
        </w:rPr>
        <w:t>$</w:t>
      </w:r>
      <w:r w:rsidR="00BF56B3" w:rsidRPr="00BB0542">
        <w:rPr>
          <w:rStyle w:val="Ninguno"/>
          <w:rFonts w:ascii="Arial" w:hAnsi="Arial" w:cs="Arial"/>
          <w:bCs/>
          <w:i/>
          <w:sz w:val="24"/>
          <w:szCs w:val="24"/>
          <w:u w:val="single"/>
        </w:rPr>
        <w:t xml:space="preserve">8’217,439.00 (Ocho Millones Doscientos Diecisiete Mil Cuatrocientos </w:t>
      </w:r>
      <w:r w:rsidR="004537C2" w:rsidRPr="00BB0542">
        <w:rPr>
          <w:rStyle w:val="Ninguno"/>
          <w:rFonts w:ascii="Arial" w:hAnsi="Arial" w:cs="Arial"/>
          <w:bCs/>
          <w:i/>
          <w:sz w:val="24"/>
          <w:szCs w:val="24"/>
          <w:u w:val="single"/>
        </w:rPr>
        <w:t xml:space="preserve">Treinta </w:t>
      </w:r>
      <w:r w:rsidR="003724B0" w:rsidRPr="00BB0542">
        <w:rPr>
          <w:rStyle w:val="Ninguno"/>
          <w:rFonts w:ascii="Arial" w:hAnsi="Arial" w:cs="Arial"/>
          <w:bCs/>
          <w:i/>
          <w:sz w:val="24"/>
          <w:szCs w:val="24"/>
          <w:u w:val="single"/>
        </w:rPr>
        <w:t>y</w:t>
      </w:r>
      <w:r w:rsidR="004537C2" w:rsidRPr="00BB0542">
        <w:rPr>
          <w:rStyle w:val="Ninguno"/>
          <w:rFonts w:ascii="Arial" w:hAnsi="Arial" w:cs="Arial"/>
          <w:bCs/>
          <w:i/>
          <w:sz w:val="24"/>
          <w:szCs w:val="24"/>
          <w:u w:val="single"/>
        </w:rPr>
        <w:t xml:space="preserve"> Nueve</w:t>
      </w:r>
      <w:r w:rsidR="00BF56B3" w:rsidRPr="00BB0542">
        <w:rPr>
          <w:rStyle w:val="Ninguno"/>
          <w:rFonts w:ascii="Arial" w:hAnsi="Arial" w:cs="Arial"/>
          <w:bCs/>
          <w:i/>
          <w:sz w:val="24"/>
          <w:szCs w:val="24"/>
          <w:u w:val="single"/>
        </w:rPr>
        <w:t xml:space="preserve"> Pesos 00/100 M.N.)</w:t>
      </w:r>
      <w:r w:rsidR="00BF56B3" w:rsidRPr="00BB0542">
        <w:rPr>
          <w:rStyle w:val="Ninguno"/>
          <w:rFonts w:ascii="Arial" w:hAnsi="Arial" w:cs="Arial"/>
          <w:b/>
          <w:bCs/>
          <w:i/>
          <w:sz w:val="24"/>
          <w:szCs w:val="24"/>
          <w:u w:val="single"/>
        </w:rPr>
        <w:t xml:space="preserve"> </w:t>
      </w:r>
      <w:r w:rsidR="00BF56B3" w:rsidRPr="00BB0542">
        <w:rPr>
          <w:rFonts w:ascii="Arial" w:eastAsia="Calibri" w:hAnsi="Arial" w:cs="Arial"/>
          <w:i/>
          <w:sz w:val="24"/>
          <w:szCs w:val="24"/>
          <w:u w:val="single"/>
        </w:rPr>
        <w:t xml:space="preserve">ante la Hacienda Municipal, etiquetados única y exclusivamente </w:t>
      </w:r>
      <w:r w:rsidR="004537C2" w:rsidRPr="00BB0542">
        <w:rPr>
          <w:rFonts w:ascii="Arial" w:eastAsia="Calibri" w:hAnsi="Arial" w:cs="Arial"/>
          <w:i/>
          <w:sz w:val="24"/>
          <w:szCs w:val="24"/>
          <w:u w:val="single"/>
        </w:rPr>
        <w:t>para l</w:t>
      </w:r>
      <w:r w:rsidR="00BF56B3" w:rsidRPr="00BB0542">
        <w:rPr>
          <w:rFonts w:ascii="Arial" w:eastAsia="Calibri" w:hAnsi="Arial" w:cs="Arial"/>
          <w:i/>
          <w:sz w:val="24"/>
          <w:szCs w:val="24"/>
          <w:u w:val="single"/>
        </w:rPr>
        <w:t xml:space="preserve">a ejecución de las obras de infraestructura en el inmueble destinado al proyecto de la clínica del Instituto Mexicano del Seguro Social de Zapotlán el Grande, Jalisco lo anterior a fin de no incumplir con el acuerdo del pleno emitido en sesión extraordinaria de ayuntamiento </w:t>
      </w:r>
      <w:r w:rsidR="00BB0542" w:rsidRPr="00BB0542">
        <w:rPr>
          <w:rFonts w:ascii="Arial" w:eastAsia="Calibri" w:hAnsi="Arial" w:cs="Arial"/>
          <w:i/>
          <w:sz w:val="24"/>
          <w:szCs w:val="24"/>
          <w:u w:val="single"/>
        </w:rPr>
        <w:t>número 13, y dar pie a posibles acciones legales accionadas por el Pleno en contra de nuestra empresa”</w:t>
      </w:r>
      <w:r w:rsidR="00BF56B3" w:rsidRPr="00401366">
        <w:rPr>
          <w:rFonts w:ascii="Arial" w:eastAsia="Calibri" w:hAnsi="Arial" w:cs="Arial"/>
          <w:sz w:val="24"/>
          <w:szCs w:val="24"/>
        </w:rPr>
        <w:t xml:space="preserve">. </w:t>
      </w:r>
    </w:p>
    <w:p w14:paraId="381AFD82" w14:textId="7AAA86D6" w:rsidR="00A77077" w:rsidRDefault="00A77077" w:rsidP="005A08A3">
      <w:pPr>
        <w:pStyle w:val="Prrafodelista"/>
        <w:spacing w:after="240" w:line="276" w:lineRule="auto"/>
        <w:ind w:left="0"/>
        <w:jc w:val="both"/>
        <w:rPr>
          <w:rFonts w:ascii="Arial" w:eastAsia="Calibri" w:hAnsi="Arial" w:cs="Arial"/>
          <w:bCs/>
          <w:sz w:val="24"/>
          <w:szCs w:val="24"/>
        </w:rPr>
      </w:pPr>
    </w:p>
    <w:p w14:paraId="7B03BE5E" w14:textId="77777777" w:rsidR="00F051B3" w:rsidRPr="00401366" w:rsidRDefault="00F051B3" w:rsidP="005A08A3">
      <w:pPr>
        <w:pStyle w:val="Prrafodelista"/>
        <w:spacing w:after="240" w:line="276" w:lineRule="auto"/>
        <w:ind w:left="0"/>
        <w:jc w:val="both"/>
        <w:rPr>
          <w:rFonts w:ascii="Arial" w:eastAsia="Calibri" w:hAnsi="Arial" w:cs="Arial"/>
          <w:bCs/>
          <w:sz w:val="24"/>
          <w:szCs w:val="24"/>
        </w:rPr>
      </w:pPr>
    </w:p>
    <w:p w14:paraId="06805AC7" w14:textId="1ADE7FAE" w:rsidR="00925544" w:rsidRPr="004537C2" w:rsidRDefault="004537C2" w:rsidP="004537C2">
      <w:pPr>
        <w:pStyle w:val="Prrafodelista"/>
        <w:numPr>
          <w:ilvl w:val="0"/>
          <w:numId w:val="4"/>
        </w:numPr>
        <w:spacing w:after="0" w:line="276" w:lineRule="auto"/>
        <w:ind w:left="0" w:firstLine="0"/>
        <w:jc w:val="both"/>
        <w:rPr>
          <w:rFonts w:ascii="Arial" w:eastAsia="Calibri" w:hAnsi="Arial" w:cs="Arial"/>
          <w:bCs/>
          <w:sz w:val="24"/>
          <w:szCs w:val="24"/>
        </w:rPr>
      </w:pPr>
      <w:r>
        <w:rPr>
          <w:rFonts w:ascii="Arial" w:hAnsi="Arial" w:cs="Arial"/>
          <w:sz w:val="24"/>
          <w:szCs w:val="24"/>
        </w:rPr>
        <w:lastRenderedPageBreak/>
        <w:t>El Municipio</w:t>
      </w:r>
      <w:r w:rsidR="00B303BD">
        <w:rPr>
          <w:rFonts w:ascii="Arial" w:hAnsi="Arial" w:cs="Arial"/>
          <w:sz w:val="24"/>
          <w:szCs w:val="24"/>
        </w:rPr>
        <w:t xml:space="preserve"> de</w:t>
      </w:r>
      <w:r>
        <w:rPr>
          <w:rFonts w:ascii="Arial" w:hAnsi="Arial" w:cs="Arial"/>
          <w:sz w:val="24"/>
          <w:szCs w:val="24"/>
        </w:rPr>
        <w:t xml:space="preserve"> </w:t>
      </w:r>
      <w:r w:rsidR="00F67574" w:rsidRPr="00401366">
        <w:rPr>
          <w:rFonts w:ascii="Arial" w:hAnsi="Arial" w:cs="Arial"/>
          <w:sz w:val="24"/>
          <w:szCs w:val="24"/>
        </w:rPr>
        <w:t>Zapotlán el Grande tiene un gran potencial para la inversión privada, gracias a su ubicación estratégica, su clima favorable y su gente trabajadora. Para promover la inversión privada en el municipio,</w:t>
      </w:r>
      <w:r w:rsidR="00925544" w:rsidRPr="00401366">
        <w:rPr>
          <w:rFonts w:ascii="Arial" w:hAnsi="Arial" w:cs="Arial"/>
          <w:sz w:val="24"/>
          <w:szCs w:val="24"/>
        </w:rPr>
        <w:t xml:space="preserve"> no debemos obstaculizar con</w:t>
      </w:r>
      <w:r w:rsidR="00F67574" w:rsidRPr="00401366">
        <w:rPr>
          <w:rFonts w:ascii="Arial" w:hAnsi="Arial" w:cs="Arial"/>
          <w:sz w:val="24"/>
          <w:szCs w:val="24"/>
        </w:rPr>
        <w:t xml:space="preserve"> trámites burocráticos </w:t>
      </w:r>
      <w:r w:rsidR="00925544" w:rsidRPr="00401366">
        <w:rPr>
          <w:rFonts w:ascii="Arial" w:hAnsi="Arial" w:cs="Arial"/>
          <w:sz w:val="24"/>
          <w:szCs w:val="24"/>
        </w:rPr>
        <w:t>que puedan desincentivar</w:t>
      </w:r>
      <w:r w:rsidR="00F67574" w:rsidRPr="00401366">
        <w:rPr>
          <w:rFonts w:ascii="Arial" w:hAnsi="Arial" w:cs="Arial"/>
          <w:sz w:val="24"/>
          <w:szCs w:val="24"/>
        </w:rPr>
        <w:t xml:space="preserve"> la inversión. </w:t>
      </w:r>
      <w:r w:rsidR="00925544" w:rsidRPr="00401366">
        <w:rPr>
          <w:rFonts w:ascii="Arial" w:hAnsi="Arial" w:cs="Arial"/>
          <w:sz w:val="24"/>
          <w:szCs w:val="24"/>
        </w:rPr>
        <w:t>Así mismo debemos tener mayor colaboración entre el sector público y el privado para promover la inversión.</w:t>
      </w:r>
      <w:r w:rsidR="00A77077" w:rsidRPr="00401366">
        <w:rPr>
          <w:rFonts w:ascii="Arial" w:hAnsi="Arial" w:cs="Arial"/>
          <w:sz w:val="24"/>
          <w:szCs w:val="24"/>
        </w:rPr>
        <w:t xml:space="preserve"> </w:t>
      </w:r>
      <w:r w:rsidR="00925544" w:rsidRPr="00401366">
        <w:rPr>
          <w:rFonts w:ascii="Arial" w:eastAsia="Times New Roman" w:hAnsi="Arial" w:cs="Arial"/>
          <w:kern w:val="0"/>
          <w:sz w:val="24"/>
          <w:szCs w:val="24"/>
          <w:lang w:eastAsia="es-MX"/>
          <w14:ligatures w14:val="none"/>
        </w:rPr>
        <w:t xml:space="preserve">El municipio tiene un importante potencial de desarrollo en el sector comercio y servicios, especialmente en áreas como el turismo, la gastronomía y la hotelería, así pues debemos continuar con la implementación de estrategias y promover los sectores con mayor potencial, </w:t>
      </w:r>
      <w:r w:rsidR="00F37676">
        <w:rPr>
          <w:rFonts w:ascii="Arial" w:eastAsia="Times New Roman" w:hAnsi="Arial" w:cs="Arial"/>
          <w:kern w:val="0"/>
          <w:sz w:val="24"/>
          <w:szCs w:val="24"/>
          <w:lang w:eastAsia="es-MX"/>
          <w14:ligatures w14:val="none"/>
        </w:rPr>
        <w:t>a fin de</w:t>
      </w:r>
      <w:r w:rsidR="00925544" w:rsidRPr="00401366">
        <w:rPr>
          <w:rFonts w:ascii="Arial" w:eastAsia="Times New Roman" w:hAnsi="Arial" w:cs="Arial"/>
          <w:kern w:val="0"/>
          <w:sz w:val="24"/>
          <w:szCs w:val="24"/>
          <w:lang w:eastAsia="es-MX"/>
          <w14:ligatures w14:val="none"/>
        </w:rPr>
        <w:t xml:space="preserve"> atraer una mayor inversión privada a Zapotlán el Grande, lo que generará empleo, desarrollo económico y bienestar para sus habitantes.</w:t>
      </w:r>
      <w:r w:rsidR="00A77077" w:rsidRPr="00401366">
        <w:rPr>
          <w:rFonts w:ascii="Arial" w:eastAsia="Times New Roman" w:hAnsi="Arial" w:cs="Arial"/>
          <w:kern w:val="0"/>
          <w:sz w:val="24"/>
          <w:szCs w:val="24"/>
          <w:lang w:eastAsia="es-MX"/>
          <w14:ligatures w14:val="none"/>
        </w:rPr>
        <w:t xml:space="preserve"> Por lo cual debemos</w:t>
      </w:r>
      <w:r w:rsidR="00A77077" w:rsidRPr="00B303BD">
        <w:rPr>
          <w:rFonts w:ascii="Arial" w:eastAsia="Times New Roman" w:hAnsi="Arial" w:cs="Arial"/>
          <w:kern w:val="0"/>
          <w:sz w:val="24"/>
          <w:szCs w:val="24"/>
          <w:lang w:eastAsia="es-MX"/>
          <w14:ligatures w14:val="none"/>
        </w:rPr>
        <w:t xml:space="preserve">, siempre apegados a la legalidad </w:t>
      </w:r>
      <w:r w:rsidR="00F37676" w:rsidRPr="00B303BD">
        <w:rPr>
          <w:rFonts w:ascii="Arial" w:eastAsia="Times New Roman" w:hAnsi="Arial" w:cs="Arial"/>
          <w:kern w:val="0"/>
          <w:sz w:val="24"/>
          <w:szCs w:val="24"/>
          <w:lang w:eastAsia="es-MX"/>
          <w14:ligatures w14:val="none"/>
        </w:rPr>
        <w:t>y cumpliendo siempre con la legislación</w:t>
      </w:r>
      <w:r w:rsidR="00F37676">
        <w:rPr>
          <w:rFonts w:ascii="Arial" w:eastAsia="Times New Roman" w:hAnsi="Arial" w:cs="Arial"/>
          <w:kern w:val="0"/>
          <w:sz w:val="24"/>
          <w:szCs w:val="24"/>
          <w:lang w:eastAsia="es-MX"/>
          <w14:ligatures w14:val="none"/>
        </w:rPr>
        <w:t xml:space="preserve"> vigente </w:t>
      </w:r>
      <w:r w:rsidR="00A77077" w:rsidRPr="00401366">
        <w:rPr>
          <w:rFonts w:ascii="Arial" w:eastAsia="Times New Roman" w:hAnsi="Arial" w:cs="Arial"/>
          <w:kern w:val="0"/>
          <w:sz w:val="24"/>
          <w:szCs w:val="24"/>
          <w:lang w:eastAsia="es-MX"/>
          <w14:ligatures w14:val="none"/>
        </w:rPr>
        <w:t xml:space="preserve">propiciar que desarrollos como el proyecto del </w:t>
      </w:r>
      <w:r w:rsidR="00A77077" w:rsidRPr="00401366">
        <w:rPr>
          <w:rFonts w:ascii="Arial" w:eastAsia="Calibri" w:hAnsi="Arial" w:cs="Arial"/>
          <w:b/>
          <w:bCs/>
          <w:sz w:val="24"/>
          <w:szCs w:val="24"/>
        </w:rPr>
        <w:t>HOTEL UT</w:t>
      </w:r>
      <w:r w:rsidR="00F90265">
        <w:rPr>
          <w:rFonts w:ascii="Arial" w:eastAsia="Calibri" w:hAnsi="Arial" w:cs="Arial"/>
          <w:b/>
          <w:bCs/>
          <w:sz w:val="24"/>
          <w:szCs w:val="24"/>
        </w:rPr>
        <w:t>T</w:t>
      </w:r>
      <w:r w:rsidR="00A77077" w:rsidRPr="00401366">
        <w:rPr>
          <w:rFonts w:ascii="Arial" w:eastAsia="Calibri" w:hAnsi="Arial" w:cs="Arial"/>
          <w:b/>
          <w:bCs/>
          <w:sz w:val="24"/>
          <w:szCs w:val="24"/>
        </w:rPr>
        <w:t>SA INN</w:t>
      </w:r>
      <w:r>
        <w:rPr>
          <w:rFonts w:ascii="Arial" w:eastAsia="Calibri" w:hAnsi="Arial" w:cs="Arial"/>
          <w:b/>
          <w:bCs/>
          <w:sz w:val="24"/>
          <w:szCs w:val="24"/>
        </w:rPr>
        <w:t xml:space="preserve"> S.A. DE C.V.</w:t>
      </w:r>
      <w:r w:rsidR="00A77077" w:rsidRPr="00401366">
        <w:rPr>
          <w:rFonts w:ascii="Arial" w:eastAsia="Calibri" w:hAnsi="Arial" w:cs="Arial"/>
          <w:b/>
          <w:bCs/>
          <w:sz w:val="24"/>
          <w:szCs w:val="24"/>
        </w:rPr>
        <w:t xml:space="preserve"> </w:t>
      </w:r>
      <w:r w:rsidR="00A77077" w:rsidRPr="00401366">
        <w:rPr>
          <w:rFonts w:ascii="Arial" w:eastAsia="Calibri" w:hAnsi="Arial" w:cs="Arial"/>
          <w:sz w:val="24"/>
          <w:szCs w:val="24"/>
        </w:rPr>
        <w:t xml:space="preserve">continúen llegando a nuestra ciudad y así generar mayor bienestar para los zapotlenses. </w:t>
      </w:r>
    </w:p>
    <w:p w14:paraId="4040F925" w14:textId="6D131D6F" w:rsidR="004537C2" w:rsidRDefault="004537C2" w:rsidP="003724B0">
      <w:pPr>
        <w:pStyle w:val="Prrafodelista"/>
        <w:spacing w:after="0"/>
        <w:rPr>
          <w:rFonts w:ascii="Arial" w:eastAsia="Calibri" w:hAnsi="Arial" w:cs="Arial"/>
          <w:bCs/>
          <w:sz w:val="24"/>
          <w:szCs w:val="24"/>
        </w:rPr>
      </w:pPr>
    </w:p>
    <w:p w14:paraId="70AB13FB" w14:textId="017664D7" w:rsidR="002006CA" w:rsidRDefault="00F37676" w:rsidP="00F8627F">
      <w:pPr>
        <w:pStyle w:val="Prrafodelista"/>
        <w:numPr>
          <w:ilvl w:val="0"/>
          <w:numId w:val="4"/>
        </w:numPr>
        <w:spacing w:after="0" w:line="276" w:lineRule="auto"/>
        <w:ind w:left="0" w:firstLine="0"/>
        <w:jc w:val="both"/>
        <w:rPr>
          <w:rFonts w:ascii="Arial" w:eastAsia="Calibri" w:hAnsi="Arial" w:cs="Arial"/>
          <w:bCs/>
          <w:sz w:val="24"/>
          <w:szCs w:val="24"/>
        </w:rPr>
      </w:pPr>
      <w:r>
        <w:rPr>
          <w:rFonts w:ascii="Arial" w:eastAsia="Calibri" w:hAnsi="Arial" w:cs="Arial"/>
          <w:bCs/>
          <w:sz w:val="24"/>
          <w:szCs w:val="24"/>
        </w:rPr>
        <w:t>Como sabemos n</w:t>
      </w:r>
      <w:r w:rsidR="002006CA">
        <w:rPr>
          <w:rFonts w:ascii="Arial" w:eastAsia="Calibri" w:hAnsi="Arial" w:cs="Arial"/>
          <w:bCs/>
          <w:sz w:val="24"/>
          <w:szCs w:val="24"/>
        </w:rPr>
        <w:t xml:space="preserve">uestro municipio </w:t>
      </w:r>
      <w:r w:rsidR="002006CA" w:rsidRPr="002006CA">
        <w:rPr>
          <w:rFonts w:ascii="Arial" w:eastAsia="Calibri" w:hAnsi="Arial" w:cs="Arial"/>
          <w:bCs/>
          <w:sz w:val="24"/>
          <w:szCs w:val="24"/>
        </w:rPr>
        <w:t>ha experimentado un crecimiento demográfico y económico constante,</w:t>
      </w:r>
      <w:r w:rsidR="002006CA">
        <w:rPr>
          <w:rFonts w:ascii="Arial" w:eastAsia="Calibri" w:hAnsi="Arial" w:cs="Arial"/>
          <w:bCs/>
          <w:sz w:val="24"/>
          <w:szCs w:val="24"/>
        </w:rPr>
        <w:t xml:space="preserve"> </w:t>
      </w:r>
      <w:r w:rsidR="002006CA" w:rsidRPr="002006CA">
        <w:rPr>
          <w:rFonts w:ascii="Arial" w:eastAsia="Calibri" w:hAnsi="Arial" w:cs="Arial"/>
          <w:bCs/>
          <w:sz w:val="24"/>
          <w:szCs w:val="24"/>
        </w:rPr>
        <w:t>lo que ha incrementado la demanda de servicios de salud. Actualmente, la</w:t>
      </w:r>
      <w:r w:rsidR="002006CA">
        <w:rPr>
          <w:rFonts w:ascii="Arial" w:eastAsia="Calibri" w:hAnsi="Arial" w:cs="Arial"/>
          <w:bCs/>
          <w:sz w:val="24"/>
          <w:szCs w:val="24"/>
        </w:rPr>
        <w:t xml:space="preserve"> </w:t>
      </w:r>
      <w:r w:rsidR="002006CA" w:rsidRPr="002006CA">
        <w:rPr>
          <w:rFonts w:ascii="Arial" w:eastAsia="Calibri" w:hAnsi="Arial" w:cs="Arial"/>
          <w:bCs/>
          <w:sz w:val="24"/>
          <w:szCs w:val="24"/>
        </w:rPr>
        <w:t xml:space="preserve">infraestructura médica del IMSS en </w:t>
      </w:r>
      <w:r w:rsidR="002006CA">
        <w:rPr>
          <w:rFonts w:ascii="Arial" w:eastAsia="Calibri" w:hAnsi="Arial" w:cs="Arial"/>
          <w:bCs/>
          <w:sz w:val="24"/>
          <w:szCs w:val="24"/>
        </w:rPr>
        <w:t xml:space="preserve">Zapotlán el Grande y </w:t>
      </w:r>
      <w:r w:rsidR="002006CA" w:rsidRPr="002006CA">
        <w:rPr>
          <w:rFonts w:ascii="Arial" w:eastAsia="Calibri" w:hAnsi="Arial" w:cs="Arial"/>
          <w:bCs/>
          <w:sz w:val="24"/>
          <w:szCs w:val="24"/>
        </w:rPr>
        <w:t>la región no es suficiente para atender a toda la</w:t>
      </w:r>
      <w:r w:rsidR="002006CA">
        <w:rPr>
          <w:rFonts w:ascii="Arial" w:eastAsia="Calibri" w:hAnsi="Arial" w:cs="Arial"/>
          <w:bCs/>
          <w:sz w:val="24"/>
          <w:szCs w:val="24"/>
        </w:rPr>
        <w:t xml:space="preserve"> </w:t>
      </w:r>
      <w:r w:rsidR="002006CA" w:rsidRPr="002006CA">
        <w:rPr>
          <w:rFonts w:ascii="Arial" w:eastAsia="Calibri" w:hAnsi="Arial" w:cs="Arial"/>
          <w:bCs/>
          <w:sz w:val="24"/>
          <w:szCs w:val="24"/>
        </w:rPr>
        <w:t>población asegurada, lo que provoca saturación en consultas</w:t>
      </w:r>
      <w:r>
        <w:rPr>
          <w:rFonts w:ascii="Arial" w:eastAsia="Calibri" w:hAnsi="Arial" w:cs="Arial"/>
          <w:bCs/>
          <w:sz w:val="24"/>
          <w:szCs w:val="24"/>
        </w:rPr>
        <w:t xml:space="preserve"> y</w:t>
      </w:r>
      <w:r w:rsidR="002006CA" w:rsidRPr="002006CA">
        <w:rPr>
          <w:rFonts w:ascii="Arial" w:eastAsia="Calibri" w:hAnsi="Arial" w:cs="Arial"/>
          <w:bCs/>
          <w:sz w:val="24"/>
          <w:szCs w:val="24"/>
        </w:rPr>
        <w:t xml:space="preserve"> hospitalización.</w:t>
      </w:r>
    </w:p>
    <w:p w14:paraId="4B55AFF4" w14:textId="77777777" w:rsidR="002006CA" w:rsidRPr="0079678F" w:rsidRDefault="002006CA" w:rsidP="002006CA">
      <w:pPr>
        <w:pStyle w:val="Prrafodelista"/>
        <w:rPr>
          <w:rFonts w:ascii="Arial" w:eastAsia="Calibri" w:hAnsi="Arial" w:cs="Arial"/>
          <w:bCs/>
          <w:sz w:val="24"/>
          <w:szCs w:val="24"/>
        </w:rPr>
      </w:pPr>
    </w:p>
    <w:p w14:paraId="4CB20A29" w14:textId="5B8AC8EC" w:rsidR="009E4690" w:rsidRPr="00F051B3" w:rsidRDefault="002006CA" w:rsidP="00361A8D">
      <w:pPr>
        <w:pStyle w:val="Prrafodelista"/>
        <w:numPr>
          <w:ilvl w:val="0"/>
          <w:numId w:val="4"/>
        </w:numPr>
        <w:spacing w:after="0" w:line="276" w:lineRule="auto"/>
        <w:ind w:left="0" w:firstLine="0"/>
        <w:jc w:val="both"/>
        <w:rPr>
          <w:rStyle w:val="Ninguno"/>
          <w:rFonts w:ascii="Arial" w:eastAsia="Calibri" w:hAnsi="Arial" w:cs="Arial"/>
          <w:bCs/>
          <w:sz w:val="24"/>
          <w:szCs w:val="24"/>
        </w:rPr>
      </w:pPr>
      <w:r w:rsidRPr="00F051B3">
        <w:rPr>
          <w:rFonts w:ascii="Arial" w:eastAsia="Calibri" w:hAnsi="Arial" w:cs="Arial"/>
          <w:bCs/>
          <w:sz w:val="24"/>
          <w:szCs w:val="24"/>
        </w:rPr>
        <w:t>El artículo 4° de la Constitución Política de los Estados Unidos Mexicanos establece que toda persona tiene derecho a la protección de la salud. La construcción de una nueva clínica del IMSS en Zapotlán el Grande garantizaría este derecho, asegurando que más ciudadanos reciban atención médica de calidad en su propia localidad.</w:t>
      </w:r>
      <w:r w:rsidR="0079678F" w:rsidRPr="00F051B3">
        <w:rPr>
          <w:rFonts w:ascii="Arial" w:eastAsia="Calibri" w:hAnsi="Arial" w:cs="Arial"/>
          <w:bCs/>
          <w:sz w:val="24"/>
          <w:szCs w:val="24"/>
        </w:rPr>
        <w:t xml:space="preserve"> </w:t>
      </w:r>
      <w:r w:rsidR="00F8627F" w:rsidRPr="00F051B3">
        <w:rPr>
          <w:rFonts w:ascii="Arial" w:hAnsi="Arial" w:cs="Arial"/>
          <w:sz w:val="24"/>
          <w:szCs w:val="24"/>
        </w:rPr>
        <w:t>Contar con una nueva clínica del IMSS permitirá atender a un mayor número de derechohabientes, garanti</w:t>
      </w:r>
      <w:r w:rsidR="0079678F" w:rsidRPr="00F051B3">
        <w:rPr>
          <w:rFonts w:ascii="Arial" w:hAnsi="Arial" w:cs="Arial"/>
          <w:sz w:val="24"/>
          <w:szCs w:val="24"/>
        </w:rPr>
        <w:t>zando una atención más oportuna</w:t>
      </w:r>
      <w:r w:rsidR="00F8627F" w:rsidRPr="00F051B3">
        <w:rPr>
          <w:rFonts w:ascii="Arial" w:hAnsi="Arial" w:cs="Arial"/>
          <w:sz w:val="24"/>
          <w:szCs w:val="24"/>
        </w:rPr>
        <w:t>. En resumen, contar con una nueva clínica del IMSS representa una oportunidad para mejorar el acceso a servicios de salud de calidad, ampliar la cobertura, generar empleos y contribu</w:t>
      </w:r>
      <w:r w:rsidR="00F051B3" w:rsidRPr="00F051B3">
        <w:rPr>
          <w:rFonts w:ascii="Arial" w:hAnsi="Arial" w:cs="Arial"/>
          <w:sz w:val="24"/>
          <w:szCs w:val="24"/>
        </w:rPr>
        <w:t xml:space="preserve">ir al bienestar de la comunidad, razones por las cuales en el punto tercero de los resolutivos del Dictamen </w:t>
      </w:r>
      <w:r w:rsidR="00F051B3" w:rsidRPr="00F051B3">
        <w:rPr>
          <w:rFonts w:ascii="Arial" w:eastAsia="Calibri" w:hAnsi="Arial" w:cs="Arial"/>
          <w:bCs/>
          <w:sz w:val="24"/>
          <w:szCs w:val="24"/>
        </w:rPr>
        <w:t xml:space="preserve">aprobado </w:t>
      </w:r>
      <w:r w:rsidR="00F051B3" w:rsidRPr="00F051B3">
        <w:rPr>
          <w:rStyle w:val="Ninguno"/>
          <w:rFonts w:ascii="Arial" w:hAnsi="Arial" w:cs="Arial"/>
        </w:rPr>
        <w:t>por el Pleno en Sesión Extraordinaria de Ayuntamiento No. 13 efectuada en 14 de enero de 2025 dentro del punto 3 del orden del día, se estableció que las obras materia de la permuta de las áreas de cesión se destinarán precisamente al proyecto de urbanización del predio destinado a la construcción de la clínica del IMSS</w:t>
      </w:r>
      <w:r w:rsidR="00F051B3">
        <w:rPr>
          <w:rStyle w:val="Ninguno"/>
          <w:rFonts w:ascii="Arial" w:hAnsi="Arial" w:cs="Arial"/>
        </w:rPr>
        <w:t>.</w:t>
      </w:r>
    </w:p>
    <w:p w14:paraId="764AEF28" w14:textId="5C900507" w:rsidR="00F051B3" w:rsidRPr="00F051B3" w:rsidRDefault="00F051B3" w:rsidP="00F051B3">
      <w:pPr>
        <w:pStyle w:val="Prrafodelista"/>
        <w:spacing w:after="0" w:line="276" w:lineRule="auto"/>
        <w:ind w:left="0"/>
        <w:jc w:val="both"/>
        <w:rPr>
          <w:rFonts w:ascii="Arial" w:eastAsia="Calibri" w:hAnsi="Arial" w:cs="Arial"/>
          <w:bCs/>
          <w:sz w:val="24"/>
          <w:szCs w:val="24"/>
        </w:rPr>
      </w:pPr>
    </w:p>
    <w:p w14:paraId="6B08D630" w14:textId="14714D52" w:rsidR="009E4690" w:rsidRPr="00F051B3" w:rsidRDefault="009E4690" w:rsidP="00F051B3">
      <w:pPr>
        <w:pStyle w:val="Prrafodelista"/>
        <w:numPr>
          <w:ilvl w:val="0"/>
          <w:numId w:val="4"/>
        </w:numPr>
        <w:spacing w:after="0" w:line="276" w:lineRule="auto"/>
        <w:ind w:left="0" w:firstLine="0"/>
        <w:jc w:val="both"/>
        <w:rPr>
          <w:rFonts w:ascii="Arial" w:eastAsia="Calibri" w:hAnsi="Arial" w:cs="Arial"/>
          <w:bCs/>
          <w:sz w:val="24"/>
          <w:szCs w:val="24"/>
        </w:rPr>
      </w:pPr>
      <w:r w:rsidRPr="00F051B3">
        <w:rPr>
          <w:rFonts w:ascii="Arial" w:eastAsia="Calibri" w:hAnsi="Arial" w:cs="Arial"/>
          <w:bCs/>
          <w:sz w:val="24"/>
          <w:szCs w:val="24"/>
        </w:rPr>
        <w:t>Por lo motivos antes citados y con base en las instrucciones recibidas en el</w:t>
      </w:r>
      <w:r w:rsidR="00A07780" w:rsidRPr="00F051B3">
        <w:rPr>
          <w:rFonts w:ascii="Arial" w:eastAsia="Calibri" w:hAnsi="Arial" w:cs="Arial"/>
          <w:bCs/>
          <w:sz w:val="24"/>
          <w:szCs w:val="24"/>
        </w:rPr>
        <w:t xml:space="preserve"> segundo</w:t>
      </w:r>
      <w:r w:rsidRPr="00F051B3">
        <w:rPr>
          <w:rFonts w:ascii="Arial" w:eastAsia="Calibri" w:hAnsi="Arial" w:cs="Arial"/>
          <w:bCs/>
          <w:sz w:val="24"/>
          <w:szCs w:val="24"/>
        </w:rPr>
        <w:t xml:space="preserve"> punto </w:t>
      </w:r>
      <w:r w:rsidR="00F051B3" w:rsidRPr="00F051B3">
        <w:rPr>
          <w:rFonts w:ascii="Arial" w:eastAsia="Calibri" w:hAnsi="Arial" w:cs="Arial"/>
          <w:bCs/>
          <w:sz w:val="24"/>
          <w:szCs w:val="24"/>
        </w:rPr>
        <w:t xml:space="preserve">de los </w:t>
      </w:r>
      <w:r w:rsidR="00F051B3" w:rsidRPr="00B303BD">
        <w:rPr>
          <w:rFonts w:ascii="Arial" w:eastAsia="Calibri" w:hAnsi="Arial" w:cs="Arial"/>
          <w:bCs/>
          <w:sz w:val="24"/>
          <w:szCs w:val="24"/>
        </w:rPr>
        <w:t>Resolutivos del Dictamen</w:t>
      </w:r>
      <w:r w:rsidR="00F051B3" w:rsidRPr="00F051B3">
        <w:rPr>
          <w:rFonts w:ascii="Arial" w:eastAsia="Calibri" w:hAnsi="Arial" w:cs="Arial"/>
          <w:bCs/>
          <w:sz w:val="24"/>
          <w:szCs w:val="24"/>
        </w:rPr>
        <w:t xml:space="preserve"> aprobado </w:t>
      </w:r>
      <w:r w:rsidR="00F051B3" w:rsidRPr="00F051B3">
        <w:rPr>
          <w:rStyle w:val="Ninguno"/>
          <w:rFonts w:ascii="Arial" w:hAnsi="Arial" w:cs="Arial"/>
          <w:sz w:val="24"/>
          <w:szCs w:val="24"/>
        </w:rPr>
        <w:t>por el Pleno en Sesión Extraordinaria de Ayuntamiento No. 13 efectuada en 14 de enero de 2025 dentro del punto 3 del orden del día</w:t>
      </w:r>
      <w:r w:rsidR="00F051B3" w:rsidRPr="00F051B3">
        <w:rPr>
          <w:rFonts w:ascii="Arial" w:eastAsia="Calibri" w:hAnsi="Arial" w:cs="Arial"/>
          <w:bCs/>
          <w:sz w:val="24"/>
          <w:szCs w:val="24"/>
        </w:rPr>
        <w:t xml:space="preserve"> y aunado a la petición que la persona jurídica </w:t>
      </w:r>
      <w:r w:rsidR="00F051B3" w:rsidRPr="00F051B3">
        <w:rPr>
          <w:rFonts w:ascii="Arial" w:eastAsia="Calibri" w:hAnsi="Arial" w:cs="Arial"/>
          <w:b/>
          <w:bCs/>
          <w:sz w:val="24"/>
          <w:szCs w:val="24"/>
        </w:rPr>
        <w:t xml:space="preserve">HOTEL UTTSA </w:t>
      </w:r>
      <w:r w:rsidR="00F051B3" w:rsidRPr="00F051B3">
        <w:rPr>
          <w:rFonts w:ascii="Arial" w:eastAsia="Calibri" w:hAnsi="Arial" w:cs="Arial"/>
          <w:b/>
          <w:bCs/>
          <w:sz w:val="24"/>
          <w:szCs w:val="24"/>
        </w:rPr>
        <w:lastRenderedPageBreak/>
        <w:t xml:space="preserve">INN S.A. DE C.V. </w:t>
      </w:r>
      <w:r w:rsidR="00F051B3" w:rsidRPr="00F051B3">
        <w:rPr>
          <w:rFonts w:ascii="Arial" w:eastAsia="Calibri" w:hAnsi="Arial" w:cs="Arial"/>
          <w:bCs/>
          <w:sz w:val="24"/>
          <w:szCs w:val="24"/>
        </w:rPr>
        <w:t xml:space="preserve">a través de su Presidente del Consejo de Administración </w:t>
      </w:r>
      <w:r w:rsidR="00F051B3" w:rsidRPr="00F051B3">
        <w:rPr>
          <w:rFonts w:ascii="Arial" w:eastAsia="Arial" w:hAnsi="Arial" w:cs="Arial"/>
          <w:sz w:val="24"/>
          <w:szCs w:val="24"/>
        </w:rPr>
        <w:t>C. Paul Díaz Michelin; buscando que el municipio que represento lo que legalmente le corresponde con motivo de la urbanización de que se viene hablando, es que se somete a su consideración la presente iniciativa de acuerdo economico .</w:t>
      </w:r>
    </w:p>
    <w:p w14:paraId="60D1A825" w14:textId="0B7A87A2" w:rsidR="004537C2" w:rsidRPr="00F051B3" w:rsidRDefault="00F051B3" w:rsidP="004537C2">
      <w:pPr>
        <w:spacing w:line="276" w:lineRule="auto"/>
        <w:jc w:val="both"/>
        <w:rPr>
          <w:rFonts w:ascii="Arial" w:eastAsia="Calibri" w:hAnsi="Arial" w:cs="Arial"/>
          <w:bCs/>
        </w:rPr>
      </w:pPr>
      <w:r w:rsidRPr="00F051B3">
        <w:rPr>
          <w:rFonts w:ascii="Arial" w:eastAsia="Calibri" w:hAnsi="Arial" w:cs="Arial"/>
          <w:bCs/>
        </w:rPr>
        <w:t xml:space="preserve"> </w:t>
      </w:r>
    </w:p>
    <w:p w14:paraId="6DE49B58" w14:textId="563159DB" w:rsidR="00F946CC" w:rsidRDefault="00F946CC" w:rsidP="005A08A3">
      <w:pPr>
        <w:pStyle w:val="Sinespaciado"/>
        <w:spacing w:after="240" w:line="276" w:lineRule="auto"/>
        <w:jc w:val="both"/>
        <w:rPr>
          <w:rFonts w:ascii="Arial" w:hAnsi="Arial" w:cs="Arial"/>
          <w:bCs/>
          <w:sz w:val="24"/>
          <w:szCs w:val="24"/>
        </w:rPr>
      </w:pPr>
      <w:r w:rsidRPr="00F051B3">
        <w:rPr>
          <w:rFonts w:ascii="Arial" w:hAnsi="Arial" w:cs="Arial"/>
          <w:bCs/>
          <w:sz w:val="24"/>
          <w:szCs w:val="24"/>
        </w:rPr>
        <w:t xml:space="preserve">Por lo anteriormente expuesto, fundado y motivado la suscrita en mi carácter de Síndica y Presidenta de la Comisión Edilicia de Reglamentos y Gobernación y </w:t>
      </w:r>
      <w:r w:rsidRPr="00F051B3">
        <w:rPr>
          <w:rFonts w:ascii="Arial" w:hAnsi="Arial" w:cs="Arial"/>
          <w:sz w:val="24"/>
          <w:szCs w:val="24"/>
        </w:rPr>
        <w:t>de acuerdo con lo establecido en el artículo 87 fracción III del Reglamento Interior del Ayuntamiento de Zapotlán el Grande</w:t>
      </w:r>
      <w:r w:rsidRPr="00F051B3">
        <w:rPr>
          <w:rFonts w:ascii="Arial" w:hAnsi="Arial" w:cs="Arial"/>
          <w:bCs/>
          <w:sz w:val="24"/>
          <w:szCs w:val="24"/>
        </w:rPr>
        <w:t xml:space="preserve"> propongo para su aprobación iniciativa de </w:t>
      </w:r>
      <w:r w:rsidR="004537C2" w:rsidRPr="00F051B3">
        <w:rPr>
          <w:rFonts w:ascii="Arial" w:hAnsi="Arial" w:cs="Arial"/>
          <w:bCs/>
          <w:sz w:val="24"/>
          <w:szCs w:val="24"/>
        </w:rPr>
        <w:t>acuerdo económico</w:t>
      </w:r>
      <w:r w:rsidRPr="00F051B3">
        <w:rPr>
          <w:rFonts w:ascii="Arial" w:hAnsi="Arial" w:cs="Arial"/>
          <w:bCs/>
          <w:sz w:val="24"/>
          <w:szCs w:val="24"/>
        </w:rPr>
        <w:t xml:space="preserve"> que contiene los siguientes:</w:t>
      </w:r>
    </w:p>
    <w:p w14:paraId="3E511B4C" w14:textId="77777777" w:rsidR="00F051B3" w:rsidRPr="00F051B3" w:rsidRDefault="00F051B3" w:rsidP="005A08A3">
      <w:pPr>
        <w:pStyle w:val="Sinespaciado"/>
        <w:spacing w:after="240" w:line="276" w:lineRule="auto"/>
        <w:jc w:val="both"/>
        <w:rPr>
          <w:rFonts w:ascii="Arial" w:hAnsi="Arial" w:cs="Arial"/>
          <w:bCs/>
          <w:sz w:val="24"/>
          <w:szCs w:val="24"/>
        </w:rPr>
      </w:pPr>
    </w:p>
    <w:p w14:paraId="12B2694C" w14:textId="77777777" w:rsidR="00F946CC" w:rsidRPr="00F051B3" w:rsidRDefault="00F946CC" w:rsidP="00F8627F">
      <w:pPr>
        <w:pStyle w:val="Sinespaciado"/>
        <w:spacing w:line="276" w:lineRule="auto"/>
        <w:jc w:val="center"/>
        <w:rPr>
          <w:rFonts w:ascii="Arial" w:hAnsi="Arial" w:cs="Arial"/>
          <w:b/>
          <w:bCs/>
          <w:sz w:val="24"/>
          <w:szCs w:val="24"/>
        </w:rPr>
      </w:pPr>
      <w:r w:rsidRPr="00F051B3">
        <w:rPr>
          <w:rFonts w:ascii="Arial" w:hAnsi="Arial" w:cs="Arial"/>
          <w:b/>
          <w:bCs/>
          <w:sz w:val="24"/>
          <w:szCs w:val="24"/>
        </w:rPr>
        <w:t>PUNTOS DE ACUERDO:</w:t>
      </w:r>
    </w:p>
    <w:p w14:paraId="617E4A2B" w14:textId="00209034" w:rsidR="00F946CC" w:rsidRDefault="00F946CC" w:rsidP="00F8627F">
      <w:pPr>
        <w:pStyle w:val="Sinespaciado"/>
        <w:spacing w:line="276" w:lineRule="auto"/>
        <w:jc w:val="both"/>
        <w:rPr>
          <w:rFonts w:ascii="Arial" w:hAnsi="Arial" w:cs="Arial"/>
          <w:b/>
          <w:bCs/>
          <w:sz w:val="24"/>
          <w:szCs w:val="24"/>
        </w:rPr>
      </w:pPr>
    </w:p>
    <w:p w14:paraId="7C48CBAA" w14:textId="77777777" w:rsidR="00F051B3" w:rsidRPr="00F051B3" w:rsidRDefault="00F051B3" w:rsidP="00F8627F">
      <w:pPr>
        <w:pStyle w:val="Sinespaciado"/>
        <w:spacing w:line="276" w:lineRule="auto"/>
        <w:jc w:val="both"/>
        <w:rPr>
          <w:rFonts w:ascii="Arial" w:hAnsi="Arial" w:cs="Arial"/>
          <w:b/>
          <w:bCs/>
          <w:sz w:val="24"/>
          <w:szCs w:val="24"/>
        </w:rPr>
      </w:pPr>
    </w:p>
    <w:p w14:paraId="3F0B38CD" w14:textId="3EBF1544" w:rsidR="00F8627F" w:rsidRPr="00F051B3" w:rsidRDefault="00CA7AA9" w:rsidP="0032000F">
      <w:pPr>
        <w:spacing w:line="276" w:lineRule="auto"/>
        <w:jc w:val="both"/>
        <w:rPr>
          <w:rFonts w:ascii="Arial" w:eastAsia="Arial" w:hAnsi="Arial" w:cs="Arial"/>
        </w:rPr>
      </w:pPr>
      <w:r w:rsidRPr="00F051B3">
        <w:rPr>
          <w:rFonts w:ascii="Arial" w:eastAsia="Arial" w:hAnsi="Arial" w:cs="Arial"/>
          <w:b/>
        </w:rPr>
        <w:t>PRIMERO.-</w:t>
      </w:r>
      <w:r w:rsidRPr="00F051B3">
        <w:rPr>
          <w:rFonts w:ascii="Arial" w:eastAsia="Arial" w:hAnsi="Arial" w:cs="Arial"/>
        </w:rPr>
        <w:t xml:space="preserve"> </w:t>
      </w:r>
      <w:r w:rsidR="00F37676" w:rsidRPr="00F051B3">
        <w:rPr>
          <w:rFonts w:ascii="Arial" w:eastAsia="Arial" w:hAnsi="Arial" w:cs="Arial"/>
        </w:rPr>
        <w:t>Se a</w:t>
      </w:r>
      <w:r w:rsidR="0032000F" w:rsidRPr="00F051B3">
        <w:rPr>
          <w:rFonts w:ascii="Arial" w:eastAsia="Arial" w:hAnsi="Arial" w:cs="Arial"/>
        </w:rPr>
        <w:t xml:space="preserve">cepta la propuesta que hace </w:t>
      </w:r>
      <w:r w:rsidR="0032000F" w:rsidRPr="00F051B3">
        <w:rPr>
          <w:rStyle w:val="Ninguno"/>
          <w:rFonts w:ascii="Arial" w:hAnsi="Arial" w:cs="Arial"/>
        </w:rPr>
        <w:t xml:space="preserve">la persona jurídica HOTEL UTTSA INN S.A. DE C.V. de depositar en efectivo a la Hacienda Municipal de Zapotlán el Grande la cantidad de $8’217,439.00 (Ocho Millones Doscientos Diecisiete Mil Cuatrocientos Treinta y Nueve Pesos 00/100 M.N.) </w:t>
      </w:r>
      <w:r w:rsidR="00F37676" w:rsidRPr="00F051B3">
        <w:rPr>
          <w:rStyle w:val="Ninguno"/>
          <w:rFonts w:ascii="Arial" w:hAnsi="Arial" w:cs="Arial"/>
        </w:rPr>
        <w:t>en</w:t>
      </w:r>
      <w:r w:rsidR="0032000F" w:rsidRPr="00F051B3">
        <w:rPr>
          <w:rStyle w:val="Ninguno"/>
          <w:rFonts w:ascii="Arial" w:hAnsi="Arial" w:cs="Arial"/>
        </w:rPr>
        <w:t xml:space="preserve"> concepto </w:t>
      </w:r>
      <w:r w:rsidR="00F37676" w:rsidRPr="00F051B3">
        <w:rPr>
          <w:rStyle w:val="Ninguno"/>
          <w:rFonts w:ascii="Arial" w:hAnsi="Arial" w:cs="Arial"/>
        </w:rPr>
        <w:t xml:space="preserve">de </w:t>
      </w:r>
      <w:r w:rsidR="0032000F" w:rsidRPr="00F051B3">
        <w:rPr>
          <w:rStyle w:val="Ninguno"/>
          <w:rFonts w:ascii="Arial" w:hAnsi="Arial" w:cs="Arial"/>
        </w:rPr>
        <w:t>permuta de áreas de cesión del proyecto definitivo de urbanización del HOTEL UT</w:t>
      </w:r>
      <w:r w:rsidR="00F90265" w:rsidRPr="00F051B3">
        <w:rPr>
          <w:rStyle w:val="Ninguno"/>
          <w:rFonts w:ascii="Arial" w:hAnsi="Arial" w:cs="Arial"/>
        </w:rPr>
        <w:t>T</w:t>
      </w:r>
      <w:r w:rsidR="0032000F" w:rsidRPr="00F051B3">
        <w:rPr>
          <w:rStyle w:val="Ninguno"/>
          <w:rFonts w:ascii="Arial" w:hAnsi="Arial" w:cs="Arial"/>
        </w:rPr>
        <w:t>SA INN S.A. DE C.V</w:t>
      </w:r>
      <w:r w:rsidR="0032000F" w:rsidRPr="003F45CB">
        <w:rPr>
          <w:rStyle w:val="Ninguno"/>
          <w:rFonts w:ascii="Arial" w:hAnsi="Arial" w:cs="Arial"/>
        </w:rPr>
        <w:t>., para obra de infraestructura en el predio destinado a la construcción de la nueva clínic</w:t>
      </w:r>
      <w:r w:rsidR="0032000F" w:rsidRPr="00F051B3">
        <w:rPr>
          <w:rStyle w:val="Ninguno"/>
          <w:rFonts w:ascii="Arial" w:hAnsi="Arial" w:cs="Arial"/>
        </w:rPr>
        <w:t>a del Instituto Mexicano del Seguro Social, permuta autorizada por el Pleno en Sesión Extraordinaria de Ayuntamiento No. 13 efectuada en 14 de enero de 2025 dentr</w:t>
      </w:r>
      <w:r w:rsidR="00F37676" w:rsidRPr="00F051B3">
        <w:rPr>
          <w:rStyle w:val="Ninguno"/>
          <w:rFonts w:ascii="Arial" w:hAnsi="Arial" w:cs="Arial"/>
        </w:rPr>
        <w:t>o</w:t>
      </w:r>
      <w:r w:rsidR="003F45CB">
        <w:rPr>
          <w:rStyle w:val="Ninguno"/>
          <w:rFonts w:ascii="Arial" w:hAnsi="Arial" w:cs="Arial"/>
        </w:rPr>
        <w:t xml:space="preserve"> del punto 3 del orden del día.</w:t>
      </w:r>
    </w:p>
    <w:p w14:paraId="48262E1B" w14:textId="363B8249" w:rsidR="00F8627F" w:rsidRDefault="00F8627F" w:rsidP="00F8627F">
      <w:pPr>
        <w:spacing w:line="276" w:lineRule="auto"/>
        <w:jc w:val="both"/>
        <w:rPr>
          <w:rFonts w:ascii="Arial" w:eastAsia="Arial" w:hAnsi="Arial" w:cs="Arial"/>
        </w:rPr>
      </w:pPr>
    </w:p>
    <w:p w14:paraId="2401FA65" w14:textId="77777777" w:rsidR="00F051B3" w:rsidRPr="00F051B3" w:rsidRDefault="00F051B3" w:rsidP="00F8627F">
      <w:pPr>
        <w:spacing w:line="276" w:lineRule="auto"/>
        <w:jc w:val="both"/>
        <w:rPr>
          <w:rFonts w:ascii="Arial" w:eastAsia="Arial" w:hAnsi="Arial" w:cs="Arial"/>
        </w:rPr>
      </w:pPr>
    </w:p>
    <w:p w14:paraId="44130106" w14:textId="298910EF" w:rsidR="00F946CC" w:rsidRPr="00F051B3" w:rsidRDefault="0032000F" w:rsidP="00F8627F">
      <w:pPr>
        <w:spacing w:line="276" w:lineRule="auto"/>
        <w:jc w:val="both"/>
        <w:rPr>
          <w:rFonts w:ascii="Arial" w:eastAsia="Arial" w:hAnsi="Arial" w:cs="Arial"/>
        </w:rPr>
      </w:pPr>
      <w:r w:rsidRPr="00F051B3">
        <w:rPr>
          <w:rFonts w:ascii="Arial" w:eastAsia="Arial" w:hAnsi="Arial" w:cs="Arial"/>
          <w:b/>
        </w:rPr>
        <w:t>SEGUNDO.-</w:t>
      </w:r>
      <w:r w:rsidRPr="00F051B3">
        <w:rPr>
          <w:rFonts w:ascii="Arial" w:eastAsia="Arial" w:hAnsi="Arial" w:cs="Arial"/>
        </w:rPr>
        <w:t xml:space="preserve"> </w:t>
      </w:r>
      <w:r w:rsidR="00A77077" w:rsidRPr="00F051B3">
        <w:rPr>
          <w:rFonts w:ascii="Arial" w:eastAsia="Arial" w:hAnsi="Arial" w:cs="Arial"/>
        </w:rPr>
        <w:t xml:space="preserve">El Pleno del Ayuntamiento de Zapotlán el Grande, Jalisco, </w:t>
      </w:r>
      <w:r w:rsidR="00F8627F" w:rsidRPr="00F051B3">
        <w:rPr>
          <w:rFonts w:ascii="Arial" w:eastAsia="Arial" w:hAnsi="Arial" w:cs="Arial"/>
        </w:rPr>
        <w:t xml:space="preserve">faculta y </w:t>
      </w:r>
      <w:r w:rsidR="0068430E" w:rsidRPr="00F051B3">
        <w:rPr>
          <w:rFonts w:ascii="Arial" w:eastAsia="Arial" w:hAnsi="Arial" w:cs="Arial"/>
        </w:rPr>
        <w:t>autoriza</w:t>
      </w:r>
      <w:r w:rsidR="00A77077" w:rsidRPr="00F051B3">
        <w:rPr>
          <w:rFonts w:ascii="Arial" w:eastAsia="Arial" w:hAnsi="Arial" w:cs="Arial"/>
        </w:rPr>
        <w:t xml:space="preserve"> a la Titular de la Hacienda Municipal, Lic. Victoria García Contreras, reciba </w:t>
      </w:r>
      <w:r w:rsidR="0068430E" w:rsidRPr="00F051B3">
        <w:rPr>
          <w:rStyle w:val="Ninguno"/>
          <w:rFonts w:ascii="Arial" w:hAnsi="Arial" w:cs="Arial"/>
        </w:rPr>
        <w:t xml:space="preserve">de la persona jurídica HOTEL UTTSA INN S.A. DE C.V. la cantidad de $8’217,439.00 (Ocho Millones Doscientos Diecisiete Mil Cuatrocientos </w:t>
      </w:r>
      <w:r w:rsidRPr="00F051B3">
        <w:rPr>
          <w:rStyle w:val="Ninguno"/>
          <w:rFonts w:ascii="Arial" w:hAnsi="Arial" w:cs="Arial"/>
        </w:rPr>
        <w:t xml:space="preserve">Treinta y Nueve </w:t>
      </w:r>
      <w:r w:rsidR="0068430E" w:rsidRPr="00F051B3">
        <w:rPr>
          <w:rStyle w:val="Ninguno"/>
          <w:rFonts w:ascii="Arial" w:hAnsi="Arial" w:cs="Arial"/>
        </w:rPr>
        <w:t>Pesos 00/100 M.N.) por concepto permuta de áreas de cesión del proyecto definitivo de urbanización del HOTEL UT</w:t>
      </w:r>
      <w:r w:rsidR="00F90265" w:rsidRPr="00F051B3">
        <w:rPr>
          <w:rStyle w:val="Ninguno"/>
          <w:rFonts w:ascii="Arial" w:hAnsi="Arial" w:cs="Arial"/>
        </w:rPr>
        <w:t>TS</w:t>
      </w:r>
      <w:r w:rsidR="0068430E" w:rsidRPr="00F051B3">
        <w:rPr>
          <w:rStyle w:val="Ninguno"/>
          <w:rFonts w:ascii="Arial" w:hAnsi="Arial" w:cs="Arial"/>
        </w:rPr>
        <w:t>A INN</w:t>
      </w:r>
      <w:r w:rsidR="00F8627F" w:rsidRPr="00F051B3">
        <w:rPr>
          <w:rStyle w:val="Ninguno"/>
          <w:rFonts w:ascii="Arial" w:hAnsi="Arial" w:cs="Arial"/>
        </w:rPr>
        <w:t xml:space="preserve"> S.A. DE C.V.</w:t>
      </w:r>
      <w:r w:rsidR="0068430E" w:rsidRPr="00F051B3">
        <w:rPr>
          <w:rStyle w:val="Ninguno"/>
          <w:rFonts w:ascii="Arial" w:hAnsi="Arial" w:cs="Arial"/>
        </w:rPr>
        <w:t>, para equipamiento de obra de infraestructura</w:t>
      </w:r>
      <w:r w:rsidR="00F8627F" w:rsidRPr="00F051B3">
        <w:rPr>
          <w:rStyle w:val="Ninguno"/>
          <w:rFonts w:ascii="Arial" w:hAnsi="Arial" w:cs="Arial"/>
        </w:rPr>
        <w:t xml:space="preserve"> en el predio destinado a la construcción de la nueva clínica del Instituto Mexicano del Seguro Social</w:t>
      </w:r>
      <w:r w:rsidR="0068430E" w:rsidRPr="00F051B3">
        <w:rPr>
          <w:rStyle w:val="Ninguno"/>
          <w:rFonts w:ascii="Arial" w:hAnsi="Arial" w:cs="Arial"/>
        </w:rPr>
        <w:t xml:space="preserve">, permuta autorizada por el Pleno en Sesión Extraordinaria de Ayuntamiento No. 13 efectuada en 14 de enero de 2025 dentro del punto 3 del orden del día. </w:t>
      </w:r>
    </w:p>
    <w:p w14:paraId="0C4244AA" w14:textId="77777777" w:rsidR="00CA7AA9" w:rsidRPr="00F051B3" w:rsidRDefault="00CA7AA9" w:rsidP="00F8627F">
      <w:pPr>
        <w:spacing w:line="276" w:lineRule="auto"/>
        <w:jc w:val="both"/>
        <w:rPr>
          <w:rFonts w:ascii="Arial" w:eastAsia="Arial" w:hAnsi="Arial" w:cs="Arial"/>
        </w:rPr>
      </w:pPr>
    </w:p>
    <w:p w14:paraId="793C6474" w14:textId="77777777" w:rsidR="00F051B3" w:rsidRDefault="00F051B3" w:rsidP="00F8627F">
      <w:pPr>
        <w:spacing w:line="276" w:lineRule="auto"/>
        <w:jc w:val="both"/>
        <w:rPr>
          <w:rFonts w:ascii="Arial" w:eastAsia="Arial" w:hAnsi="Arial" w:cs="Arial"/>
          <w:b/>
        </w:rPr>
      </w:pPr>
      <w:bookmarkStart w:id="2" w:name="_heading=h.gjdgxs" w:colFirst="0" w:colLast="0"/>
      <w:bookmarkEnd w:id="2"/>
    </w:p>
    <w:p w14:paraId="75D12666" w14:textId="3DBBEE3E" w:rsidR="00F051B3" w:rsidRDefault="00F051B3" w:rsidP="00F8627F">
      <w:pPr>
        <w:spacing w:line="276" w:lineRule="auto"/>
        <w:jc w:val="both"/>
        <w:rPr>
          <w:rFonts w:ascii="Arial" w:eastAsia="Arial" w:hAnsi="Arial" w:cs="Arial"/>
          <w:b/>
        </w:rPr>
      </w:pPr>
    </w:p>
    <w:p w14:paraId="6A0BB5E8" w14:textId="1261997E" w:rsidR="00CA7AA9" w:rsidRPr="00F051B3" w:rsidRDefault="0032000F" w:rsidP="00F8627F">
      <w:pPr>
        <w:spacing w:line="276" w:lineRule="auto"/>
        <w:jc w:val="both"/>
        <w:rPr>
          <w:rStyle w:val="Ninguno"/>
          <w:rFonts w:ascii="Arial" w:hAnsi="Arial" w:cs="Arial"/>
        </w:rPr>
      </w:pPr>
      <w:r w:rsidRPr="00F051B3">
        <w:rPr>
          <w:rFonts w:ascii="Arial" w:eastAsia="Arial" w:hAnsi="Arial" w:cs="Arial"/>
          <w:b/>
        </w:rPr>
        <w:t>TERCERO</w:t>
      </w:r>
      <w:r w:rsidR="00CA7AA9" w:rsidRPr="00F051B3">
        <w:rPr>
          <w:rFonts w:ascii="Arial" w:eastAsia="Arial" w:hAnsi="Arial" w:cs="Arial"/>
          <w:b/>
        </w:rPr>
        <w:t>.-</w:t>
      </w:r>
      <w:r w:rsidR="00CA7AA9" w:rsidRPr="00F051B3">
        <w:rPr>
          <w:rFonts w:ascii="Arial" w:eastAsia="Arial" w:hAnsi="Arial" w:cs="Arial"/>
        </w:rPr>
        <w:t xml:space="preserve"> </w:t>
      </w:r>
      <w:r w:rsidR="00163AA5" w:rsidRPr="00F051B3">
        <w:rPr>
          <w:rFonts w:ascii="Arial" w:eastAsia="Arial" w:hAnsi="Arial" w:cs="Arial"/>
        </w:rPr>
        <w:t>S</w:t>
      </w:r>
      <w:r w:rsidR="0068430E" w:rsidRPr="00F051B3">
        <w:rPr>
          <w:rFonts w:ascii="Arial" w:eastAsia="Arial" w:hAnsi="Arial" w:cs="Arial"/>
        </w:rPr>
        <w:t xml:space="preserve">e instruye a la titular de la </w:t>
      </w:r>
      <w:r w:rsidR="00F8627F" w:rsidRPr="00F051B3">
        <w:rPr>
          <w:rFonts w:ascii="Arial" w:eastAsia="Arial" w:hAnsi="Arial" w:cs="Arial"/>
        </w:rPr>
        <w:t>H</w:t>
      </w:r>
      <w:r w:rsidR="0068430E" w:rsidRPr="00F051B3">
        <w:rPr>
          <w:rFonts w:ascii="Arial" w:eastAsia="Arial" w:hAnsi="Arial" w:cs="Arial"/>
        </w:rPr>
        <w:t xml:space="preserve">acienda </w:t>
      </w:r>
      <w:r w:rsidR="00F8627F" w:rsidRPr="00F051B3">
        <w:rPr>
          <w:rFonts w:ascii="Arial" w:eastAsia="Arial" w:hAnsi="Arial" w:cs="Arial"/>
        </w:rPr>
        <w:t>P</w:t>
      </w:r>
      <w:r w:rsidR="0068430E" w:rsidRPr="00F051B3">
        <w:rPr>
          <w:rFonts w:ascii="Arial" w:eastAsia="Arial" w:hAnsi="Arial" w:cs="Arial"/>
        </w:rPr>
        <w:t xml:space="preserve">ública </w:t>
      </w:r>
      <w:r w:rsidR="00F8627F" w:rsidRPr="00F051B3">
        <w:rPr>
          <w:rFonts w:ascii="Arial" w:eastAsia="Arial" w:hAnsi="Arial" w:cs="Arial"/>
        </w:rPr>
        <w:t>M</w:t>
      </w:r>
      <w:r w:rsidR="0068430E" w:rsidRPr="00F051B3">
        <w:rPr>
          <w:rFonts w:ascii="Arial" w:eastAsia="Arial" w:hAnsi="Arial" w:cs="Arial"/>
        </w:rPr>
        <w:t xml:space="preserve">unicipal para que </w:t>
      </w:r>
      <w:r w:rsidR="0068430E" w:rsidRPr="00F051B3">
        <w:rPr>
          <w:rStyle w:val="Ninguno"/>
          <w:rFonts w:ascii="Arial" w:hAnsi="Arial" w:cs="Arial"/>
        </w:rPr>
        <w:t xml:space="preserve">la cantidad de $8’217,439.00 (Ocho Millones Doscientos Diecisiete Mil Cuatrocientos </w:t>
      </w:r>
      <w:r w:rsidR="00D1518F" w:rsidRPr="00F051B3">
        <w:rPr>
          <w:rStyle w:val="Ninguno"/>
          <w:rFonts w:ascii="Arial" w:hAnsi="Arial" w:cs="Arial"/>
        </w:rPr>
        <w:t>Treinta y Nueve</w:t>
      </w:r>
      <w:r w:rsidR="0068430E" w:rsidRPr="00F051B3">
        <w:rPr>
          <w:rStyle w:val="Ninguno"/>
          <w:rFonts w:ascii="Arial" w:hAnsi="Arial" w:cs="Arial"/>
        </w:rPr>
        <w:t xml:space="preserve"> Pesos 00/100 M.N.) que recibirá conforme el punto de acuerdo</w:t>
      </w:r>
      <w:r w:rsidR="00474CA7" w:rsidRPr="00F051B3">
        <w:rPr>
          <w:rStyle w:val="Ninguno"/>
          <w:rFonts w:ascii="Arial" w:hAnsi="Arial" w:cs="Arial"/>
        </w:rPr>
        <w:t xml:space="preserve"> inmediato </w:t>
      </w:r>
      <w:r w:rsidR="0068430E" w:rsidRPr="00F051B3">
        <w:rPr>
          <w:rStyle w:val="Ninguno"/>
          <w:rFonts w:ascii="Arial" w:hAnsi="Arial" w:cs="Arial"/>
        </w:rPr>
        <w:t xml:space="preserve">anterior lo ingrese a la </w:t>
      </w:r>
      <w:r w:rsidR="0068430E" w:rsidRPr="00B17D14">
        <w:rPr>
          <w:rStyle w:val="Ninguno"/>
          <w:rFonts w:ascii="Arial" w:hAnsi="Arial" w:cs="Arial"/>
        </w:rPr>
        <w:t xml:space="preserve">partida </w:t>
      </w:r>
      <w:r w:rsidR="00F8627F" w:rsidRPr="00B17D14">
        <w:rPr>
          <w:rStyle w:val="Ninguno"/>
          <w:rFonts w:ascii="Arial" w:hAnsi="Arial" w:cs="Arial"/>
        </w:rPr>
        <w:t xml:space="preserve">del clasificador por rubro de ingreso </w:t>
      </w:r>
      <w:r w:rsidR="00D1518F" w:rsidRPr="00B17D14">
        <w:rPr>
          <w:rStyle w:val="Ninguno"/>
          <w:rFonts w:ascii="Arial" w:hAnsi="Arial" w:cs="Arial"/>
        </w:rPr>
        <w:t>04-03-06-02 concepto de Licencia de Urbanización</w:t>
      </w:r>
      <w:r w:rsidR="0068430E" w:rsidRPr="00F051B3">
        <w:rPr>
          <w:rStyle w:val="Ninguno"/>
          <w:rFonts w:ascii="Arial" w:hAnsi="Arial" w:cs="Arial"/>
        </w:rPr>
        <w:t xml:space="preserve">, y la destine exclusivamente para realizar obras de infraestructura en el </w:t>
      </w:r>
      <w:r w:rsidR="00163AA5" w:rsidRPr="00F051B3">
        <w:rPr>
          <w:rStyle w:val="Ninguno"/>
          <w:rFonts w:ascii="Arial" w:hAnsi="Arial" w:cs="Arial"/>
        </w:rPr>
        <w:t xml:space="preserve">predio destinado para el </w:t>
      </w:r>
      <w:r w:rsidR="0068430E" w:rsidRPr="00F051B3">
        <w:rPr>
          <w:rStyle w:val="Ninguno"/>
          <w:rFonts w:ascii="Arial" w:hAnsi="Arial" w:cs="Arial"/>
        </w:rPr>
        <w:t xml:space="preserve">inmueble </w:t>
      </w:r>
      <w:r w:rsidR="00163AA5" w:rsidRPr="00F051B3">
        <w:rPr>
          <w:rStyle w:val="Ninguno"/>
          <w:rFonts w:ascii="Arial" w:hAnsi="Arial" w:cs="Arial"/>
        </w:rPr>
        <w:t xml:space="preserve">en el que está proyectada para la </w:t>
      </w:r>
      <w:r w:rsidR="0068430E" w:rsidRPr="00F051B3">
        <w:rPr>
          <w:rStyle w:val="Ninguno"/>
          <w:rFonts w:ascii="Arial" w:hAnsi="Arial" w:cs="Arial"/>
        </w:rPr>
        <w:t xml:space="preserve">construcción de la clínica del </w:t>
      </w:r>
      <w:r w:rsidR="00474CA7" w:rsidRPr="00F051B3">
        <w:rPr>
          <w:rStyle w:val="Ninguno"/>
          <w:rFonts w:ascii="Arial" w:hAnsi="Arial" w:cs="Arial"/>
        </w:rPr>
        <w:t>I</w:t>
      </w:r>
      <w:r w:rsidR="0068430E" w:rsidRPr="00F051B3">
        <w:rPr>
          <w:rStyle w:val="Ninguno"/>
          <w:rFonts w:ascii="Arial" w:hAnsi="Arial" w:cs="Arial"/>
        </w:rPr>
        <w:t xml:space="preserve">nstituto </w:t>
      </w:r>
      <w:r w:rsidR="00474CA7" w:rsidRPr="00F051B3">
        <w:rPr>
          <w:rStyle w:val="Ninguno"/>
          <w:rFonts w:ascii="Arial" w:hAnsi="Arial" w:cs="Arial"/>
        </w:rPr>
        <w:t>M</w:t>
      </w:r>
      <w:r w:rsidR="0068430E" w:rsidRPr="00F051B3">
        <w:rPr>
          <w:rStyle w:val="Ninguno"/>
          <w:rFonts w:ascii="Arial" w:hAnsi="Arial" w:cs="Arial"/>
        </w:rPr>
        <w:t xml:space="preserve">exicano del </w:t>
      </w:r>
      <w:r w:rsidR="00474CA7" w:rsidRPr="00F051B3">
        <w:rPr>
          <w:rStyle w:val="Ninguno"/>
          <w:rFonts w:ascii="Arial" w:hAnsi="Arial" w:cs="Arial"/>
        </w:rPr>
        <w:t>S</w:t>
      </w:r>
      <w:r w:rsidR="0068430E" w:rsidRPr="00F051B3">
        <w:rPr>
          <w:rStyle w:val="Ninguno"/>
          <w:rFonts w:ascii="Arial" w:hAnsi="Arial" w:cs="Arial"/>
        </w:rPr>
        <w:t xml:space="preserve">eguro </w:t>
      </w:r>
      <w:r w:rsidR="00474CA7" w:rsidRPr="00F051B3">
        <w:rPr>
          <w:rStyle w:val="Ninguno"/>
          <w:rFonts w:ascii="Arial" w:hAnsi="Arial" w:cs="Arial"/>
        </w:rPr>
        <w:t>S</w:t>
      </w:r>
      <w:r w:rsidR="0068430E" w:rsidRPr="00F051B3">
        <w:rPr>
          <w:rStyle w:val="Ninguno"/>
          <w:rFonts w:ascii="Arial" w:hAnsi="Arial" w:cs="Arial"/>
        </w:rPr>
        <w:t xml:space="preserve">ocial ubicada sobre la </w:t>
      </w:r>
      <w:r w:rsidR="00474CA7" w:rsidRPr="00F051B3">
        <w:rPr>
          <w:rStyle w:val="Ninguno"/>
          <w:rFonts w:ascii="Arial" w:hAnsi="Arial" w:cs="Arial"/>
        </w:rPr>
        <w:t>Av.</w:t>
      </w:r>
      <w:r w:rsidR="0068430E" w:rsidRPr="00F051B3">
        <w:rPr>
          <w:rStyle w:val="Ninguno"/>
          <w:rFonts w:ascii="Arial" w:hAnsi="Arial" w:cs="Arial"/>
        </w:rPr>
        <w:t xml:space="preserve"> José María González</w:t>
      </w:r>
      <w:r w:rsidR="00B303BD">
        <w:rPr>
          <w:rStyle w:val="Ninguno"/>
          <w:rFonts w:ascii="Arial" w:hAnsi="Arial" w:cs="Arial"/>
        </w:rPr>
        <w:t xml:space="preserve"> de</w:t>
      </w:r>
      <w:r w:rsidR="0068430E" w:rsidRPr="00F051B3">
        <w:rPr>
          <w:rStyle w:val="Ninguno"/>
          <w:rFonts w:ascii="Arial" w:hAnsi="Arial" w:cs="Arial"/>
        </w:rPr>
        <w:t xml:space="preserve"> Hermosillo.</w:t>
      </w:r>
    </w:p>
    <w:p w14:paraId="28D7EC7B" w14:textId="43BB7D1F" w:rsidR="00D1518F" w:rsidRPr="00F051B3" w:rsidRDefault="00D1518F" w:rsidP="00F8627F">
      <w:pPr>
        <w:spacing w:line="276" w:lineRule="auto"/>
        <w:jc w:val="both"/>
        <w:rPr>
          <w:rStyle w:val="Ninguno"/>
          <w:rFonts w:ascii="Arial" w:hAnsi="Arial" w:cs="Arial"/>
        </w:rPr>
      </w:pPr>
    </w:p>
    <w:p w14:paraId="0ABBDCF1" w14:textId="3D3D364D" w:rsidR="00D1518F" w:rsidRPr="00401366" w:rsidRDefault="0032000F" w:rsidP="00F8627F">
      <w:pPr>
        <w:spacing w:line="276" w:lineRule="auto"/>
        <w:jc w:val="both"/>
        <w:rPr>
          <w:rStyle w:val="Ninguno"/>
          <w:rFonts w:ascii="Arial" w:hAnsi="Arial" w:cs="Arial"/>
        </w:rPr>
      </w:pPr>
      <w:r w:rsidRPr="00F051B3">
        <w:rPr>
          <w:rStyle w:val="Ninguno"/>
          <w:rFonts w:ascii="Arial" w:hAnsi="Arial" w:cs="Arial"/>
          <w:b/>
        </w:rPr>
        <w:t>CUARTO.-</w:t>
      </w:r>
      <w:r w:rsidRPr="00F051B3">
        <w:rPr>
          <w:rStyle w:val="Ninguno"/>
          <w:rFonts w:ascii="Arial" w:hAnsi="Arial" w:cs="Arial"/>
        </w:rPr>
        <w:t xml:space="preserve"> </w:t>
      </w:r>
      <w:r w:rsidR="00D1518F" w:rsidRPr="00F051B3">
        <w:rPr>
          <w:rStyle w:val="Ninguno"/>
          <w:rFonts w:ascii="Arial" w:hAnsi="Arial" w:cs="Arial"/>
        </w:rPr>
        <w:t>Se</w:t>
      </w:r>
      <w:r w:rsidR="00D1518F">
        <w:rPr>
          <w:rStyle w:val="Ninguno"/>
          <w:rFonts w:ascii="Arial" w:hAnsi="Arial" w:cs="Arial"/>
        </w:rPr>
        <w:t xml:space="preserve"> instruya a la Jefatura de Programación y Presupuestos de la Hacienda Municipal de Zapotlán el Grande etiquete </w:t>
      </w:r>
      <w:r w:rsidR="00D1518F" w:rsidRPr="00401366">
        <w:rPr>
          <w:rStyle w:val="Ninguno"/>
          <w:rFonts w:ascii="Arial" w:hAnsi="Arial" w:cs="Arial"/>
        </w:rPr>
        <w:t xml:space="preserve">la cantidad de $8’217,439.00 (Ocho Millones Doscientos Diecisiete Mil Cuatrocientos </w:t>
      </w:r>
      <w:r w:rsidR="00D1518F">
        <w:rPr>
          <w:rStyle w:val="Ninguno"/>
          <w:rFonts w:ascii="Arial" w:hAnsi="Arial" w:cs="Arial"/>
        </w:rPr>
        <w:t>Treinta y Nueve</w:t>
      </w:r>
      <w:r w:rsidR="00D1518F" w:rsidRPr="00401366">
        <w:rPr>
          <w:rStyle w:val="Ninguno"/>
          <w:rFonts w:ascii="Arial" w:hAnsi="Arial" w:cs="Arial"/>
        </w:rPr>
        <w:t xml:space="preserve"> Pesos 00/100 M.N.)</w:t>
      </w:r>
      <w:r w:rsidR="00D1518F">
        <w:rPr>
          <w:rStyle w:val="Ninguno"/>
          <w:rFonts w:ascii="Arial" w:hAnsi="Arial" w:cs="Arial"/>
        </w:rPr>
        <w:t xml:space="preserve"> a que se refiere el punto de acuerdo anterior </w:t>
      </w:r>
      <w:r w:rsidR="00D1518F" w:rsidRPr="00401366">
        <w:rPr>
          <w:rStyle w:val="Ninguno"/>
          <w:rFonts w:ascii="Arial" w:hAnsi="Arial" w:cs="Arial"/>
        </w:rPr>
        <w:t xml:space="preserve">para realizar obras de infraestructura en el predio destinado para el inmueble en el que está proyectada la construcción de la clínica del </w:t>
      </w:r>
      <w:r w:rsidR="00474CA7">
        <w:rPr>
          <w:rStyle w:val="Ninguno"/>
          <w:rFonts w:ascii="Arial" w:hAnsi="Arial" w:cs="Arial"/>
        </w:rPr>
        <w:t>I</w:t>
      </w:r>
      <w:r w:rsidR="00D1518F" w:rsidRPr="00401366">
        <w:rPr>
          <w:rStyle w:val="Ninguno"/>
          <w:rFonts w:ascii="Arial" w:hAnsi="Arial" w:cs="Arial"/>
        </w:rPr>
        <w:t xml:space="preserve">nstituto </w:t>
      </w:r>
      <w:r w:rsidR="00474CA7">
        <w:rPr>
          <w:rStyle w:val="Ninguno"/>
          <w:rFonts w:ascii="Arial" w:hAnsi="Arial" w:cs="Arial"/>
        </w:rPr>
        <w:t>M</w:t>
      </w:r>
      <w:r w:rsidR="00D1518F" w:rsidRPr="00401366">
        <w:rPr>
          <w:rStyle w:val="Ninguno"/>
          <w:rFonts w:ascii="Arial" w:hAnsi="Arial" w:cs="Arial"/>
        </w:rPr>
        <w:t xml:space="preserve">exicano del </w:t>
      </w:r>
      <w:r w:rsidR="00474CA7">
        <w:rPr>
          <w:rStyle w:val="Ninguno"/>
          <w:rFonts w:ascii="Arial" w:hAnsi="Arial" w:cs="Arial"/>
        </w:rPr>
        <w:t>S</w:t>
      </w:r>
      <w:r w:rsidR="00D1518F" w:rsidRPr="00401366">
        <w:rPr>
          <w:rStyle w:val="Ninguno"/>
          <w:rFonts w:ascii="Arial" w:hAnsi="Arial" w:cs="Arial"/>
        </w:rPr>
        <w:t xml:space="preserve">eguro </w:t>
      </w:r>
      <w:r w:rsidR="00474CA7">
        <w:rPr>
          <w:rStyle w:val="Ninguno"/>
          <w:rFonts w:ascii="Arial" w:hAnsi="Arial" w:cs="Arial"/>
        </w:rPr>
        <w:t>S</w:t>
      </w:r>
      <w:r w:rsidR="00D1518F" w:rsidRPr="00401366">
        <w:rPr>
          <w:rStyle w:val="Ninguno"/>
          <w:rFonts w:ascii="Arial" w:hAnsi="Arial" w:cs="Arial"/>
        </w:rPr>
        <w:t xml:space="preserve">ocial ubicada sobre la avenida José María González </w:t>
      </w:r>
      <w:r w:rsidR="00B303BD">
        <w:rPr>
          <w:rStyle w:val="Ninguno"/>
          <w:rFonts w:ascii="Arial" w:hAnsi="Arial" w:cs="Arial"/>
        </w:rPr>
        <w:t xml:space="preserve">de </w:t>
      </w:r>
      <w:r w:rsidR="00D1518F" w:rsidRPr="00401366">
        <w:rPr>
          <w:rStyle w:val="Ninguno"/>
          <w:rFonts w:ascii="Arial" w:hAnsi="Arial" w:cs="Arial"/>
        </w:rPr>
        <w:t>Hermosillo.</w:t>
      </w:r>
    </w:p>
    <w:p w14:paraId="187E0EF4" w14:textId="77777777" w:rsidR="00163AA5" w:rsidRPr="00401366" w:rsidRDefault="00163AA5" w:rsidP="00F8627F">
      <w:pPr>
        <w:spacing w:line="276" w:lineRule="auto"/>
        <w:jc w:val="both"/>
        <w:rPr>
          <w:rStyle w:val="Ninguno"/>
          <w:rFonts w:ascii="Arial" w:hAnsi="Arial" w:cs="Arial"/>
        </w:rPr>
      </w:pPr>
    </w:p>
    <w:p w14:paraId="09808106" w14:textId="33B0F784" w:rsidR="00163AA5" w:rsidRPr="00401366" w:rsidRDefault="00561B09" w:rsidP="00F8627F">
      <w:pPr>
        <w:spacing w:line="276" w:lineRule="auto"/>
        <w:jc w:val="both"/>
        <w:rPr>
          <w:rFonts w:ascii="Arial" w:eastAsia="Arial" w:hAnsi="Arial" w:cs="Arial"/>
        </w:rPr>
      </w:pPr>
      <w:r w:rsidRPr="00561B09">
        <w:rPr>
          <w:rStyle w:val="Ninguno"/>
          <w:rFonts w:ascii="Arial" w:hAnsi="Arial" w:cs="Arial"/>
          <w:b/>
        </w:rPr>
        <w:t>QUINTO.-</w:t>
      </w:r>
      <w:r w:rsidR="00163AA5" w:rsidRPr="00401366">
        <w:rPr>
          <w:rStyle w:val="Ninguno"/>
          <w:rFonts w:ascii="Arial" w:hAnsi="Arial" w:cs="Arial"/>
        </w:rPr>
        <w:t xml:space="preserve"> Instrúyase a la </w:t>
      </w:r>
      <w:r w:rsidR="00B303BD">
        <w:rPr>
          <w:rStyle w:val="Ninguno"/>
          <w:rFonts w:ascii="Arial" w:hAnsi="Arial" w:cs="Arial"/>
        </w:rPr>
        <w:t>D</w:t>
      </w:r>
      <w:r w:rsidR="00163AA5" w:rsidRPr="00401366">
        <w:rPr>
          <w:rStyle w:val="Ninguno"/>
          <w:rFonts w:ascii="Arial" w:hAnsi="Arial" w:cs="Arial"/>
        </w:rPr>
        <w:t xml:space="preserve">irección de </w:t>
      </w:r>
      <w:r w:rsidR="00474CA7">
        <w:rPr>
          <w:rStyle w:val="Ninguno"/>
          <w:rFonts w:ascii="Arial" w:hAnsi="Arial" w:cs="Arial"/>
        </w:rPr>
        <w:t>O</w:t>
      </w:r>
      <w:r w:rsidR="00163AA5" w:rsidRPr="00401366">
        <w:rPr>
          <w:rStyle w:val="Ninguno"/>
          <w:rFonts w:ascii="Arial" w:hAnsi="Arial" w:cs="Arial"/>
        </w:rPr>
        <w:t>bra</w:t>
      </w:r>
      <w:r w:rsidR="00474CA7">
        <w:rPr>
          <w:rStyle w:val="Ninguno"/>
          <w:rFonts w:ascii="Arial" w:hAnsi="Arial" w:cs="Arial"/>
        </w:rPr>
        <w:t>s</w:t>
      </w:r>
      <w:r w:rsidR="00163AA5" w:rsidRPr="00401366">
        <w:rPr>
          <w:rStyle w:val="Ninguno"/>
          <w:rFonts w:ascii="Arial" w:hAnsi="Arial" w:cs="Arial"/>
        </w:rPr>
        <w:t xml:space="preserve"> </w:t>
      </w:r>
      <w:r w:rsidR="00474CA7">
        <w:rPr>
          <w:rStyle w:val="Ninguno"/>
          <w:rFonts w:ascii="Arial" w:hAnsi="Arial" w:cs="Arial"/>
        </w:rPr>
        <w:t>P</w:t>
      </w:r>
      <w:r w:rsidR="00163AA5" w:rsidRPr="00401366">
        <w:rPr>
          <w:rStyle w:val="Ninguno"/>
          <w:rFonts w:ascii="Arial" w:hAnsi="Arial" w:cs="Arial"/>
        </w:rPr>
        <w:t>ública</w:t>
      </w:r>
      <w:r w:rsidR="00474CA7">
        <w:rPr>
          <w:rStyle w:val="Ninguno"/>
          <w:rFonts w:ascii="Arial" w:hAnsi="Arial" w:cs="Arial"/>
        </w:rPr>
        <w:t>s</w:t>
      </w:r>
      <w:r w:rsidR="00163AA5" w:rsidRPr="00401366">
        <w:rPr>
          <w:rStyle w:val="Ninguno"/>
          <w:rFonts w:ascii="Arial" w:hAnsi="Arial" w:cs="Arial"/>
        </w:rPr>
        <w:t xml:space="preserve"> para que destine el monto de la permuta materia </w:t>
      </w:r>
      <w:r w:rsidR="00B303BD">
        <w:rPr>
          <w:rStyle w:val="Ninguno"/>
          <w:rFonts w:ascii="Arial" w:hAnsi="Arial" w:cs="Arial"/>
        </w:rPr>
        <w:t>de la presente iniciativa de acuerdo económico</w:t>
      </w:r>
      <w:r w:rsidR="00163AA5" w:rsidRPr="00401366">
        <w:rPr>
          <w:rStyle w:val="Ninguno"/>
          <w:rFonts w:ascii="Arial" w:hAnsi="Arial" w:cs="Arial"/>
        </w:rPr>
        <w:t xml:space="preserve"> para la construcción de las obras de infraestructura del inmueble destina</w:t>
      </w:r>
      <w:r w:rsidR="00474CA7">
        <w:rPr>
          <w:rStyle w:val="Ninguno"/>
          <w:rFonts w:ascii="Arial" w:hAnsi="Arial" w:cs="Arial"/>
        </w:rPr>
        <w:t>do a</w:t>
      </w:r>
      <w:r w:rsidR="00163AA5" w:rsidRPr="00401366">
        <w:rPr>
          <w:rStyle w:val="Ninguno"/>
          <w:rFonts w:ascii="Arial" w:hAnsi="Arial" w:cs="Arial"/>
        </w:rPr>
        <w:t xml:space="preserve">l proyecto de la clínica del </w:t>
      </w:r>
      <w:r w:rsidR="00474CA7">
        <w:rPr>
          <w:rStyle w:val="Ninguno"/>
          <w:rFonts w:ascii="Arial" w:hAnsi="Arial" w:cs="Arial"/>
        </w:rPr>
        <w:t>I</w:t>
      </w:r>
      <w:r w:rsidR="00163AA5" w:rsidRPr="00401366">
        <w:rPr>
          <w:rStyle w:val="Ninguno"/>
          <w:rFonts w:ascii="Arial" w:hAnsi="Arial" w:cs="Arial"/>
        </w:rPr>
        <w:t xml:space="preserve">nstituto </w:t>
      </w:r>
      <w:r w:rsidR="00474CA7">
        <w:rPr>
          <w:rStyle w:val="Ninguno"/>
          <w:rFonts w:ascii="Arial" w:hAnsi="Arial" w:cs="Arial"/>
        </w:rPr>
        <w:t>M</w:t>
      </w:r>
      <w:r w:rsidR="00163AA5" w:rsidRPr="00401366">
        <w:rPr>
          <w:rStyle w:val="Ninguno"/>
          <w:rFonts w:ascii="Arial" w:hAnsi="Arial" w:cs="Arial"/>
        </w:rPr>
        <w:t xml:space="preserve">exicano del </w:t>
      </w:r>
      <w:r w:rsidR="00474CA7">
        <w:rPr>
          <w:rStyle w:val="Ninguno"/>
          <w:rFonts w:ascii="Arial" w:hAnsi="Arial" w:cs="Arial"/>
        </w:rPr>
        <w:t>S</w:t>
      </w:r>
      <w:r w:rsidR="00163AA5" w:rsidRPr="00401366">
        <w:rPr>
          <w:rStyle w:val="Ninguno"/>
          <w:rFonts w:ascii="Arial" w:hAnsi="Arial" w:cs="Arial"/>
        </w:rPr>
        <w:t xml:space="preserve">eguro </w:t>
      </w:r>
      <w:r w:rsidR="00474CA7">
        <w:rPr>
          <w:rStyle w:val="Ninguno"/>
          <w:rFonts w:ascii="Arial" w:hAnsi="Arial" w:cs="Arial"/>
        </w:rPr>
        <w:t>S</w:t>
      </w:r>
      <w:r w:rsidR="00163AA5" w:rsidRPr="00401366">
        <w:rPr>
          <w:rStyle w:val="Ninguno"/>
          <w:rFonts w:ascii="Arial" w:hAnsi="Arial" w:cs="Arial"/>
        </w:rPr>
        <w:t xml:space="preserve">ocial ubicado sobre la </w:t>
      </w:r>
      <w:r w:rsidR="00474CA7">
        <w:rPr>
          <w:rStyle w:val="Ninguno"/>
          <w:rFonts w:ascii="Arial" w:hAnsi="Arial" w:cs="Arial"/>
        </w:rPr>
        <w:t>Av.</w:t>
      </w:r>
      <w:r w:rsidR="00163AA5" w:rsidRPr="00401366">
        <w:rPr>
          <w:rStyle w:val="Ninguno"/>
          <w:rFonts w:ascii="Arial" w:hAnsi="Arial" w:cs="Arial"/>
        </w:rPr>
        <w:t xml:space="preserve"> José María González </w:t>
      </w:r>
      <w:r w:rsidR="00B303BD">
        <w:rPr>
          <w:rStyle w:val="Ninguno"/>
          <w:rFonts w:ascii="Arial" w:hAnsi="Arial" w:cs="Arial"/>
        </w:rPr>
        <w:t xml:space="preserve">de </w:t>
      </w:r>
      <w:r w:rsidR="00163AA5" w:rsidRPr="00401366">
        <w:rPr>
          <w:rStyle w:val="Ninguno"/>
          <w:rFonts w:ascii="Arial" w:hAnsi="Arial" w:cs="Arial"/>
        </w:rPr>
        <w:t xml:space="preserve">Hermosillo conforme </w:t>
      </w:r>
      <w:r w:rsidR="00474CA7">
        <w:rPr>
          <w:rStyle w:val="Ninguno"/>
          <w:rFonts w:ascii="Arial" w:hAnsi="Arial" w:cs="Arial"/>
        </w:rPr>
        <w:t xml:space="preserve">a la ficha técnica del Proyecto de </w:t>
      </w:r>
      <w:r w:rsidR="009E4690">
        <w:rPr>
          <w:rStyle w:val="Ninguno"/>
          <w:rFonts w:ascii="Arial" w:hAnsi="Arial" w:cs="Arial"/>
        </w:rPr>
        <w:t>obra que se adjunta a la presente iniciativa</w:t>
      </w:r>
      <w:r w:rsidR="00163AA5" w:rsidRPr="00401366">
        <w:rPr>
          <w:rStyle w:val="Ninguno"/>
          <w:rFonts w:ascii="Arial" w:hAnsi="Arial" w:cs="Arial"/>
        </w:rPr>
        <w:t>.</w:t>
      </w:r>
    </w:p>
    <w:p w14:paraId="234AF0B8" w14:textId="77777777" w:rsidR="00F946CC" w:rsidRPr="00401366" w:rsidRDefault="00F946CC" w:rsidP="00F8627F">
      <w:pPr>
        <w:spacing w:line="276" w:lineRule="auto"/>
        <w:jc w:val="both"/>
        <w:rPr>
          <w:rFonts w:ascii="Arial" w:eastAsia="Arial" w:hAnsi="Arial" w:cs="Arial"/>
        </w:rPr>
      </w:pPr>
    </w:p>
    <w:p w14:paraId="1BDE50BF" w14:textId="0EA65D97" w:rsidR="000A6929" w:rsidRPr="00401366" w:rsidRDefault="0032000F" w:rsidP="00F8627F">
      <w:pPr>
        <w:spacing w:line="276" w:lineRule="auto"/>
        <w:jc w:val="both"/>
        <w:rPr>
          <w:rStyle w:val="Ninguno"/>
          <w:rFonts w:ascii="Arial" w:hAnsi="Arial" w:cs="Arial"/>
        </w:rPr>
      </w:pPr>
      <w:r w:rsidRPr="00561B09">
        <w:rPr>
          <w:rFonts w:ascii="Arial" w:eastAsia="Arial" w:hAnsi="Arial" w:cs="Arial"/>
          <w:b/>
        </w:rPr>
        <w:t>SEXTO</w:t>
      </w:r>
      <w:r w:rsidR="00163AA5" w:rsidRPr="00561B09">
        <w:rPr>
          <w:rFonts w:ascii="Arial" w:eastAsia="Arial" w:hAnsi="Arial" w:cs="Arial"/>
          <w:b/>
        </w:rPr>
        <w:t>.-</w:t>
      </w:r>
      <w:r w:rsidR="00163AA5" w:rsidRPr="00401366">
        <w:rPr>
          <w:rFonts w:ascii="Arial" w:eastAsia="Arial" w:hAnsi="Arial" w:cs="Arial"/>
        </w:rPr>
        <w:t xml:space="preserve"> </w:t>
      </w:r>
      <w:r w:rsidR="000A6929" w:rsidRPr="00401366">
        <w:rPr>
          <w:rFonts w:ascii="Arial" w:eastAsia="Arial" w:hAnsi="Arial" w:cs="Arial"/>
        </w:rPr>
        <w:t xml:space="preserve">Notifíquese </w:t>
      </w:r>
      <w:r w:rsidR="002006CA">
        <w:rPr>
          <w:rFonts w:ascii="Arial" w:eastAsia="Arial" w:hAnsi="Arial" w:cs="Arial"/>
        </w:rPr>
        <w:t xml:space="preserve">personalmente </w:t>
      </w:r>
      <w:r w:rsidR="000A6929" w:rsidRPr="00401366">
        <w:rPr>
          <w:rFonts w:ascii="Arial" w:eastAsia="Arial" w:hAnsi="Arial" w:cs="Arial"/>
        </w:rPr>
        <w:t xml:space="preserve">al C. Paul Díaz Michelin en su carácter de </w:t>
      </w:r>
      <w:r w:rsidR="00F90265">
        <w:rPr>
          <w:rFonts w:ascii="Arial" w:eastAsia="Arial" w:hAnsi="Arial" w:cs="Arial"/>
        </w:rPr>
        <w:t>P</w:t>
      </w:r>
      <w:r w:rsidR="000A6929" w:rsidRPr="00401366">
        <w:rPr>
          <w:rFonts w:ascii="Arial" w:eastAsia="Arial" w:hAnsi="Arial" w:cs="Arial"/>
        </w:rPr>
        <w:t xml:space="preserve">residente del </w:t>
      </w:r>
      <w:r w:rsidR="00F90265">
        <w:rPr>
          <w:rFonts w:ascii="Arial" w:eastAsia="Arial" w:hAnsi="Arial" w:cs="Arial"/>
        </w:rPr>
        <w:t>C</w:t>
      </w:r>
      <w:r w:rsidR="000A6929" w:rsidRPr="00401366">
        <w:rPr>
          <w:rFonts w:ascii="Arial" w:eastAsia="Arial" w:hAnsi="Arial" w:cs="Arial"/>
        </w:rPr>
        <w:t xml:space="preserve">onsejo de </w:t>
      </w:r>
      <w:r w:rsidR="00F90265">
        <w:rPr>
          <w:rFonts w:ascii="Arial" w:eastAsia="Arial" w:hAnsi="Arial" w:cs="Arial"/>
        </w:rPr>
        <w:t>A</w:t>
      </w:r>
      <w:r w:rsidR="000A6929" w:rsidRPr="00401366">
        <w:rPr>
          <w:rFonts w:ascii="Arial" w:eastAsia="Arial" w:hAnsi="Arial" w:cs="Arial"/>
        </w:rPr>
        <w:t xml:space="preserve">dministración del </w:t>
      </w:r>
      <w:r w:rsidR="00F90265" w:rsidRPr="00401366">
        <w:rPr>
          <w:rFonts w:ascii="Arial" w:eastAsia="Arial" w:hAnsi="Arial" w:cs="Arial"/>
        </w:rPr>
        <w:t xml:space="preserve">HOTEL UTTSA INN S.A. DE C.V. </w:t>
      </w:r>
      <w:r w:rsidR="002006CA">
        <w:rPr>
          <w:rFonts w:ascii="Arial" w:eastAsia="Arial" w:hAnsi="Arial" w:cs="Arial"/>
        </w:rPr>
        <w:t xml:space="preserve">en el domicilio de Av. José María González de Hermosillo número 554, Colonia Centro, Código Postal 49000, </w:t>
      </w:r>
      <w:r w:rsidR="00D1518F">
        <w:rPr>
          <w:rFonts w:ascii="Arial" w:eastAsia="Arial" w:hAnsi="Arial" w:cs="Arial"/>
        </w:rPr>
        <w:t>l</w:t>
      </w:r>
      <w:r w:rsidR="000A6929" w:rsidRPr="00401366">
        <w:rPr>
          <w:rFonts w:ascii="Arial" w:eastAsia="Arial" w:hAnsi="Arial" w:cs="Arial"/>
        </w:rPr>
        <w:t xml:space="preserve">a presente iniciativa de acuerdo económico informándole que a partir de la notificación del presente contará con 5 días hábiles para depositar </w:t>
      </w:r>
      <w:r w:rsidR="00474CA7">
        <w:rPr>
          <w:rFonts w:ascii="Arial" w:eastAsia="Arial" w:hAnsi="Arial" w:cs="Arial"/>
        </w:rPr>
        <w:t>en</w:t>
      </w:r>
      <w:r w:rsidR="000A6929" w:rsidRPr="00401366">
        <w:rPr>
          <w:rFonts w:ascii="Arial" w:eastAsia="Arial" w:hAnsi="Arial" w:cs="Arial"/>
        </w:rPr>
        <w:t xml:space="preserve"> la </w:t>
      </w:r>
      <w:r w:rsidR="00474CA7">
        <w:rPr>
          <w:rFonts w:ascii="Arial" w:eastAsia="Arial" w:hAnsi="Arial" w:cs="Arial"/>
        </w:rPr>
        <w:t>H</w:t>
      </w:r>
      <w:r w:rsidR="000A6929" w:rsidRPr="00401366">
        <w:rPr>
          <w:rFonts w:ascii="Arial" w:eastAsia="Arial" w:hAnsi="Arial" w:cs="Arial"/>
        </w:rPr>
        <w:t xml:space="preserve">acienda </w:t>
      </w:r>
      <w:r w:rsidR="00474CA7">
        <w:rPr>
          <w:rFonts w:ascii="Arial" w:eastAsia="Arial" w:hAnsi="Arial" w:cs="Arial"/>
        </w:rPr>
        <w:t>M</w:t>
      </w:r>
      <w:r w:rsidR="000A6929" w:rsidRPr="00401366">
        <w:rPr>
          <w:rFonts w:ascii="Arial" w:eastAsia="Arial" w:hAnsi="Arial" w:cs="Arial"/>
        </w:rPr>
        <w:t xml:space="preserve">unicipal de </w:t>
      </w:r>
      <w:r w:rsidR="0039226D" w:rsidRPr="00401366">
        <w:rPr>
          <w:rFonts w:ascii="Arial" w:eastAsia="Arial" w:hAnsi="Arial" w:cs="Arial"/>
        </w:rPr>
        <w:t>Zapotlán</w:t>
      </w:r>
      <w:r w:rsidR="000A6929" w:rsidRPr="00401366">
        <w:rPr>
          <w:rFonts w:ascii="Arial" w:eastAsia="Arial" w:hAnsi="Arial" w:cs="Arial"/>
        </w:rPr>
        <w:t xml:space="preserve"> el </w:t>
      </w:r>
      <w:r w:rsidR="0039226D" w:rsidRPr="00401366">
        <w:rPr>
          <w:rFonts w:ascii="Arial" w:eastAsia="Arial" w:hAnsi="Arial" w:cs="Arial"/>
        </w:rPr>
        <w:t>G</w:t>
      </w:r>
      <w:r w:rsidR="000A6929" w:rsidRPr="00401366">
        <w:rPr>
          <w:rFonts w:ascii="Arial" w:eastAsia="Arial" w:hAnsi="Arial" w:cs="Arial"/>
        </w:rPr>
        <w:t>rande</w:t>
      </w:r>
      <w:r w:rsidR="0039226D" w:rsidRPr="00401366">
        <w:rPr>
          <w:rFonts w:ascii="Arial" w:eastAsia="Arial" w:hAnsi="Arial" w:cs="Arial"/>
        </w:rPr>
        <w:t>,</w:t>
      </w:r>
      <w:r w:rsidR="000A6929" w:rsidRPr="00401366">
        <w:rPr>
          <w:rFonts w:ascii="Arial" w:eastAsia="Arial" w:hAnsi="Arial" w:cs="Arial"/>
        </w:rPr>
        <w:t xml:space="preserve"> Jalisco la cantidad </w:t>
      </w:r>
      <w:r w:rsidR="0039226D" w:rsidRPr="00401366">
        <w:rPr>
          <w:rStyle w:val="Ninguno"/>
          <w:rFonts w:ascii="Arial" w:hAnsi="Arial" w:cs="Arial"/>
        </w:rPr>
        <w:t xml:space="preserve">de $8’217,439.00 (Ocho Millones Doscientos Diecisiete Mil Cuatrocientos </w:t>
      </w:r>
      <w:r w:rsidR="002006CA">
        <w:rPr>
          <w:rStyle w:val="Ninguno"/>
          <w:rFonts w:ascii="Arial" w:hAnsi="Arial" w:cs="Arial"/>
        </w:rPr>
        <w:t>Treinta y Nueve</w:t>
      </w:r>
      <w:r w:rsidR="002006CA" w:rsidRPr="00401366">
        <w:rPr>
          <w:rStyle w:val="Ninguno"/>
          <w:rFonts w:ascii="Arial" w:hAnsi="Arial" w:cs="Arial"/>
        </w:rPr>
        <w:t xml:space="preserve"> </w:t>
      </w:r>
      <w:r w:rsidR="0039226D" w:rsidRPr="00401366">
        <w:rPr>
          <w:rStyle w:val="Ninguno"/>
          <w:rFonts w:ascii="Arial" w:hAnsi="Arial" w:cs="Arial"/>
        </w:rPr>
        <w:t xml:space="preserve">Pesos 00/100 M.N.) por concepto </w:t>
      </w:r>
      <w:r w:rsidR="00474CA7">
        <w:rPr>
          <w:rStyle w:val="Ninguno"/>
          <w:rFonts w:ascii="Arial" w:hAnsi="Arial" w:cs="Arial"/>
        </w:rPr>
        <w:t xml:space="preserve">de </w:t>
      </w:r>
      <w:r w:rsidR="0039226D" w:rsidRPr="00401366">
        <w:rPr>
          <w:rStyle w:val="Ninguno"/>
          <w:rFonts w:ascii="Arial" w:hAnsi="Arial" w:cs="Arial"/>
        </w:rPr>
        <w:t>permuta de áreas de cesión del proyecto definiti</w:t>
      </w:r>
      <w:r w:rsidR="00F90265">
        <w:rPr>
          <w:rStyle w:val="Ninguno"/>
          <w:rFonts w:ascii="Arial" w:hAnsi="Arial" w:cs="Arial"/>
        </w:rPr>
        <w:t>vo de urbanización del HOTEL UTT</w:t>
      </w:r>
      <w:r w:rsidR="0039226D" w:rsidRPr="00401366">
        <w:rPr>
          <w:rStyle w:val="Ninguno"/>
          <w:rFonts w:ascii="Arial" w:hAnsi="Arial" w:cs="Arial"/>
        </w:rPr>
        <w:t>SA INN</w:t>
      </w:r>
      <w:r w:rsidR="002006CA">
        <w:rPr>
          <w:rStyle w:val="Ninguno"/>
          <w:rFonts w:ascii="Arial" w:hAnsi="Arial" w:cs="Arial"/>
        </w:rPr>
        <w:t xml:space="preserve"> S.A. DE C.V.</w:t>
      </w:r>
      <w:r w:rsidR="0039226D" w:rsidRPr="00401366">
        <w:rPr>
          <w:rStyle w:val="Ninguno"/>
          <w:rFonts w:ascii="Arial" w:hAnsi="Arial" w:cs="Arial"/>
        </w:rPr>
        <w:t>, para equipamiento de obra de infraestructura, permuta autorizada por el Pleno en Sesión Extraordinaria de Ayuntamiento No. 13 efectuada en 14 de enero de 2025 dentro del punto 3 del orden del día.</w:t>
      </w:r>
    </w:p>
    <w:p w14:paraId="5B0E4314" w14:textId="5FC727A1" w:rsidR="0039226D" w:rsidRDefault="0039226D" w:rsidP="00F8627F">
      <w:pPr>
        <w:spacing w:line="276" w:lineRule="auto"/>
        <w:jc w:val="both"/>
        <w:rPr>
          <w:rFonts w:ascii="Arial" w:eastAsia="Arial" w:hAnsi="Arial" w:cs="Arial"/>
        </w:rPr>
      </w:pPr>
    </w:p>
    <w:p w14:paraId="76482E8A" w14:textId="4F81D778" w:rsidR="00F051B3" w:rsidRDefault="00F051B3" w:rsidP="00F8627F">
      <w:pPr>
        <w:spacing w:line="276" w:lineRule="auto"/>
        <w:jc w:val="both"/>
        <w:rPr>
          <w:rFonts w:ascii="Arial" w:eastAsia="Arial" w:hAnsi="Arial" w:cs="Arial"/>
        </w:rPr>
      </w:pPr>
    </w:p>
    <w:p w14:paraId="4334002B" w14:textId="77777777" w:rsidR="00B303BD" w:rsidRPr="00401366" w:rsidRDefault="00B303BD" w:rsidP="00F8627F">
      <w:pPr>
        <w:spacing w:line="276" w:lineRule="auto"/>
        <w:jc w:val="both"/>
        <w:rPr>
          <w:rFonts w:ascii="Arial" w:eastAsia="Arial" w:hAnsi="Arial" w:cs="Arial"/>
        </w:rPr>
      </w:pPr>
    </w:p>
    <w:p w14:paraId="5E4E7EF7" w14:textId="75A4BC88" w:rsidR="00CA7AA9" w:rsidRPr="00401366" w:rsidRDefault="00561B09" w:rsidP="00F8627F">
      <w:pPr>
        <w:spacing w:line="276" w:lineRule="auto"/>
        <w:jc w:val="both"/>
        <w:rPr>
          <w:rFonts w:ascii="Arial" w:eastAsia="Arial" w:hAnsi="Arial" w:cs="Arial"/>
        </w:rPr>
      </w:pPr>
      <w:r>
        <w:rPr>
          <w:rFonts w:ascii="Arial" w:eastAsia="Arial" w:hAnsi="Arial" w:cs="Arial"/>
          <w:b/>
        </w:rPr>
        <w:t>SEPTIMO</w:t>
      </w:r>
      <w:r w:rsidR="0039226D" w:rsidRPr="00561B09">
        <w:rPr>
          <w:rFonts w:ascii="Arial" w:eastAsia="Arial" w:hAnsi="Arial" w:cs="Arial"/>
          <w:b/>
        </w:rPr>
        <w:t>.-</w:t>
      </w:r>
      <w:r w:rsidR="0039226D" w:rsidRPr="00401366">
        <w:rPr>
          <w:rFonts w:ascii="Arial" w:eastAsia="Arial" w:hAnsi="Arial" w:cs="Arial"/>
        </w:rPr>
        <w:t xml:space="preserve"> </w:t>
      </w:r>
      <w:r w:rsidR="0032000F">
        <w:rPr>
          <w:rFonts w:ascii="Arial" w:eastAsia="Arial" w:hAnsi="Arial" w:cs="Arial"/>
        </w:rPr>
        <w:t>N</w:t>
      </w:r>
      <w:r w:rsidR="0039226D" w:rsidRPr="00401366">
        <w:rPr>
          <w:rFonts w:ascii="Arial" w:eastAsia="Arial" w:hAnsi="Arial" w:cs="Arial"/>
        </w:rPr>
        <w:t xml:space="preserve">otifíquese el contenido </w:t>
      </w:r>
      <w:r w:rsidR="00B303BD">
        <w:rPr>
          <w:rFonts w:ascii="Arial" w:eastAsia="Arial" w:hAnsi="Arial" w:cs="Arial"/>
        </w:rPr>
        <w:t>de la presente iniciativa de acuerdo económico</w:t>
      </w:r>
      <w:r w:rsidR="0039226D" w:rsidRPr="00401366">
        <w:rPr>
          <w:rFonts w:ascii="Arial" w:eastAsia="Arial" w:hAnsi="Arial" w:cs="Arial"/>
        </w:rPr>
        <w:t xml:space="preserve"> a la </w:t>
      </w:r>
      <w:r w:rsidR="002006CA">
        <w:rPr>
          <w:rFonts w:ascii="Arial" w:eastAsia="Arial" w:hAnsi="Arial" w:cs="Arial"/>
        </w:rPr>
        <w:t>P</w:t>
      </w:r>
      <w:r w:rsidR="0039226D" w:rsidRPr="00401366">
        <w:rPr>
          <w:rFonts w:ascii="Arial" w:eastAsia="Arial" w:hAnsi="Arial" w:cs="Arial"/>
        </w:rPr>
        <w:t xml:space="preserve">residenta </w:t>
      </w:r>
      <w:r w:rsidR="002006CA">
        <w:rPr>
          <w:rFonts w:ascii="Arial" w:eastAsia="Arial" w:hAnsi="Arial" w:cs="Arial"/>
        </w:rPr>
        <w:t>M</w:t>
      </w:r>
      <w:r w:rsidR="0039226D" w:rsidRPr="00401366">
        <w:rPr>
          <w:rFonts w:ascii="Arial" w:eastAsia="Arial" w:hAnsi="Arial" w:cs="Arial"/>
        </w:rPr>
        <w:t xml:space="preserve">unicipal </w:t>
      </w:r>
      <w:r w:rsidR="002006CA">
        <w:rPr>
          <w:rFonts w:ascii="Arial" w:eastAsia="Arial" w:hAnsi="Arial" w:cs="Arial"/>
        </w:rPr>
        <w:t xml:space="preserve">Lic. </w:t>
      </w:r>
      <w:r w:rsidR="0039226D" w:rsidRPr="00401366">
        <w:rPr>
          <w:rFonts w:ascii="Arial" w:eastAsia="Arial" w:hAnsi="Arial" w:cs="Arial"/>
        </w:rPr>
        <w:t xml:space="preserve">Magali Casillas Contreras, a la Síndica Mtra. Claudia Margarita Robles Gómez, a la </w:t>
      </w:r>
      <w:r w:rsidR="00401366" w:rsidRPr="00401366">
        <w:rPr>
          <w:rFonts w:ascii="Arial" w:eastAsia="Arial" w:hAnsi="Arial" w:cs="Arial"/>
        </w:rPr>
        <w:t>S</w:t>
      </w:r>
      <w:r w:rsidR="0039226D" w:rsidRPr="00401366">
        <w:rPr>
          <w:rFonts w:ascii="Arial" w:eastAsia="Arial" w:hAnsi="Arial" w:cs="Arial"/>
        </w:rPr>
        <w:t xml:space="preserve">ecretaria de </w:t>
      </w:r>
      <w:r w:rsidR="00401366" w:rsidRPr="00401366">
        <w:rPr>
          <w:rFonts w:ascii="Arial" w:eastAsia="Arial" w:hAnsi="Arial" w:cs="Arial"/>
        </w:rPr>
        <w:t>A</w:t>
      </w:r>
      <w:r w:rsidR="0039226D" w:rsidRPr="00401366">
        <w:rPr>
          <w:rFonts w:ascii="Arial" w:eastAsia="Arial" w:hAnsi="Arial" w:cs="Arial"/>
        </w:rPr>
        <w:t xml:space="preserve">yuntamiento </w:t>
      </w:r>
      <w:r w:rsidR="00401366" w:rsidRPr="00401366">
        <w:rPr>
          <w:rFonts w:ascii="Arial" w:eastAsia="Arial" w:hAnsi="Arial" w:cs="Arial"/>
        </w:rPr>
        <w:t>Mtra.</w:t>
      </w:r>
      <w:r w:rsidR="0039226D" w:rsidRPr="00401366">
        <w:rPr>
          <w:rFonts w:ascii="Arial" w:eastAsia="Arial" w:hAnsi="Arial" w:cs="Arial"/>
        </w:rPr>
        <w:t xml:space="preserve"> </w:t>
      </w:r>
      <w:r w:rsidR="00401366" w:rsidRPr="00401366">
        <w:rPr>
          <w:rFonts w:ascii="Arial" w:eastAsia="Arial" w:hAnsi="Arial" w:cs="Arial"/>
        </w:rPr>
        <w:t>K</w:t>
      </w:r>
      <w:r w:rsidR="0039226D" w:rsidRPr="00401366">
        <w:rPr>
          <w:rFonts w:ascii="Arial" w:eastAsia="Arial" w:hAnsi="Arial" w:cs="Arial"/>
        </w:rPr>
        <w:t xml:space="preserve">arla Cisneros Torres, a la </w:t>
      </w:r>
      <w:r w:rsidR="00401366" w:rsidRPr="00401366">
        <w:rPr>
          <w:rFonts w:ascii="Arial" w:eastAsia="Arial" w:hAnsi="Arial" w:cs="Arial"/>
        </w:rPr>
        <w:t>E</w:t>
      </w:r>
      <w:r w:rsidR="0039226D" w:rsidRPr="00401366">
        <w:rPr>
          <w:rFonts w:ascii="Arial" w:eastAsia="Arial" w:hAnsi="Arial" w:cs="Arial"/>
        </w:rPr>
        <w:t xml:space="preserve">ncargada de la </w:t>
      </w:r>
      <w:r w:rsidR="00401366" w:rsidRPr="00401366">
        <w:rPr>
          <w:rFonts w:ascii="Arial" w:eastAsia="Arial" w:hAnsi="Arial" w:cs="Arial"/>
        </w:rPr>
        <w:t>Hacienda Municipal Lic.</w:t>
      </w:r>
      <w:r w:rsidR="0039226D" w:rsidRPr="00401366">
        <w:rPr>
          <w:rFonts w:ascii="Arial" w:eastAsia="Arial" w:hAnsi="Arial" w:cs="Arial"/>
        </w:rPr>
        <w:t xml:space="preserve"> </w:t>
      </w:r>
      <w:r w:rsidR="00401366" w:rsidRPr="00401366">
        <w:rPr>
          <w:rFonts w:ascii="Arial" w:eastAsia="Arial" w:hAnsi="Arial" w:cs="Arial"/>
        </w:rPr>
        <w:t xml:space="preserve">Victoria </w:t>
      </w:r>
      <w:r w:rsidR="0039226D" w:rsidRPr="00401366">
        <w:rPr>
          <w:rFonts w:ascii="Arial" w:eastAsia="Arial" w:hAnsi="Arial" w:cs="Arial"/>
        </w:rPr>
        <w:t xml:space="preserve">García </w:t>
      </w:r>
      <w:r w:rsidR="00401366" w:rsidRPr="00401366">
        <w:rPr>
          <w:rFonts w:ascii="Arial" w:eastAsia="Arial" w:hAnsi="Arial" w:cs="Arial"/>
        </w:rPr>
        <w:t>Contreras</w:t>
      </w:r>
      <w:r w:rsidR="0039226D" w:rsidRPr="00401366">
        <w:rPr>
          <w:rFonts w:ascii="Arial" w:eastAsia="Arial" w:hAnsi="Arial" w:cs="Arial"/>
        </w:rPr>
        <w:t xml:space="preserve">, al </w:t>
      </w:r>
      <w:r w:rsidR="00401366" w:rsidRPr="00401366">
        <w:rPr>
          <w:rFonts w:ascii="Arial" w:eastAsia="Arial" w:hAnsi="Arial" w:cs="Arial"/>
        </w:rPr>
        <w:t>D</w:t>
      </w:r>
      <w:r w:rsidR="0039226D" w:rsidRPr="00401366">
        <w:rPr>
          <w:rFonts w:ascii="Arial" w:eastAsia="Arial" w:hAnsi="Arial" w:cs="Arial"/>
        </w:rPr>
        <w:t xml:space="preserve">irector de </w:t>
      </w:r>
      <w:r w:rsidR="00401366" w:rsidRPr="00401366">
        <w:rPr>
          <w:rFonts w:ascii="Arial" w:eastAsia="Arial" w:hAnsi="Arial" w:cs="Arial"/>
        </w:rPr>
        <w:t>O</w:t>
      </w:r>
      <w:r w:rsidR="0039226D" w:rsidRPr="00401366">
        <w:rPr>
          <w:rFonts w:ascii="Arial" w:eastAsia="Arial" w:hAnsi="Arial" w:cs="Arial"/>
        </w:rPr>
        <w:t xml:space="preserve">rdenamiento </w:t>
      </w:r>
      <w:r w:rsidR="00401366" w:rsidRPr="00401366">
        <w:rPr>
          <w:rFonts w:ascii="Arial" w:eastAsia="Arial" w:hAnsi="Arial" w:cs="Arial"/>
        </w:rPr>
        <w:t>T</w:t>
      </w:r>
      <w:r w:rsidR="0039226D" w:rsidRPr="00401366">
        <w:rPr>
          <w:rFonts w:ascii="Arial" w:eastAsia="Arial" w:hAnsi="Arial" w:cs="Arial"/>
        </w:rPr>
        <w:t xml:space="preserve">erritorial </w:t>
      </w:r>
      <w:r w:rsidR="00401366" w:rsidRPr="00401366">
        <w:rPr>
          <w:rFonts w:ascii="Arial" w:eastAsia="Arial" w:hAnsi="Arial" w:cs="Arial"/>
        </w:rPr>
        <w:t>Arq.</w:t>
      </w:r>
      <w:r w:rsidR="0039226D" w:rsidRPr="00401366">
        <w:rPr>
          <w:rFonts w:ascii="Arial" w:eastAsia="Arial" w:hAnsi="Arial" w:cs="Arial"/>
        </w:rPr>
        <w:t xml:space="preserve"> </w:t>
      </w:r>
      <w:r w:rsidR="00401366" w:rsidRPr="00401366">
        <w:rPr>
          <w:rFonts w:ascii="Arial" w:eastAsia="Arial" w:hAnsi="Arial" w:cs="Arial"/>
        </w:rPr>
        <w:t xml:space="preserve">Braulio </w:t>
      </w:r>
      <w:r w:rsidR="0039226D" w:rsidRPr="00401366">
        <w:rPr>
          <w:rFonts w:ascii="Arial" w:eastAsia="Arial" w:hAnsi="Arial" w:cs="Arial"/>
        </w:rPr>
        <w:t xml:space="preserve">Mauricio </w:t>
      </w:r>
      <w:r w:rsidR="00401366" w:rsidRPr="00401366">
        <w:rPr>
          <w:rFonts w:ascii="Arial" w:eastAsia="Arial" w:hAnsi="Arial" w:cs="Arial"/>
        </w:rPr>
        <w:t>Andrade González</w:t>
      </w:r>
      <w:r w:rsidR="0032000F">
        <w:rPr>
          <w:rFonts w:ascii="Arial" w:eastAsia="Arial" w:hAnsi="Arial" w:cs="Arial"/>
        </w:rPr>
        <w:t>,</w:t>
      </w:r>
      <w:r w:rsidR="0039226D" w:rsidRPr="00401366">
        <w:rPr>
          <w:rFonts w:ascii="Arial" w:eastAsia="Arial" w:hAnsi="Arial" w:cs="Arial"/>
        </w:rPr>
        <w:t xml:space="preserve"> al </w:t>
      </w:r>
      <w:r w:rsidR="00401366" w:rsidRPr="00401366">
        <w:rPr>
          <w:rFonts w:ascii="Arial" w:eastAsia="Arial" w:hAnsi="Arial" w:cs="Arial"/>
        </w:rPr>
        <w:t>D</w:t>
      </w:r>
      <w:r w:rsidR="0039226D" w:rsidRPr="00401366">
        <w:rPr>
          <w:rFonts w:ascii="Arial" w:eastAsia="Arial" w:hAnsi="Arial" w:cs="Arial"/>
        </w:rPr>
        <w:t xml:space="preserve">irector de </w:t>
      </w:r>
      <w:r w:rsidR="00401366" w:rsidRPr="00401366">
        <w:rPr>
          <w:rFonts w:ascii="Arial" w:eastAsia="Arial" w:hAnsi="Arial" w:cs="Arial"/>
        </w:rPr>
        <w:t>Obras Públicas</w:t>
      </w:r>
      <w:r w:rsidR="00B303BD">
        <w:rPr>
          <w:rFonts w:ascii="Arial" w:eastAsia="Arial" w:hAnsi="Arial" w:cs="Arial"/>
        </w:rPr>
        <w:t xml:space="preserve">, a la Dirección de Ingresos </w:t>
      </w:r>
      <w:r w:rsidR="0032000F">
        <w:rPr>
          <w:rFonts w:ascii="Arial" w:eastAsia="Arial" w:hAnsi="Arial" w:cs="Arial"/>
        </w:rPr>
        <w:t>y a la Jefatura de Programación y Presupuestos de la Hacienda Municipal</w:t>
      </w:r>
      <w:r w:rsidR="00401366" w:rsidRPr="00401366">
        <w:rPr>
          <w:rFonts w:ascii="Arial" w:eastAsia="Arial" w:hAnsi="Arial" w:cs="Arial"/>
        </w:rPr>
        <w:t xml:space="preserve"> </w:t>
      </w:r>
      <w:r w:rsidR="0039226D" w:rsidRPr="00401366">
        <w:rPr>
          <w:rFonts w:ascii="Arial" w:eastAsia="Arial" w:hAnsi="Arial" w:cs="Arial"/>
        </w:rPr>
        <w:t>para los efectos legales y administrativos a los que haya lugar.</w:t>
      </w:r>
    </w:p>
    <w:p w14:paraId="264CCCC5" w14:textId="67E09DDB" w:rsidR="0039226D" w:rsidRDefault="0039226D" w:rsidP="00F8627F">
      <w:pPr>
        <w:spacing w:line="276" w:lineRule="auto"/>
        <w:jc w:val="both"/>
        <w:rPr>
          <w:rFonts w:ascii="Arial" w:eastAsia="Arial" w:hAnsi="Arial" w:cs="Arial"/>
        </w:rPr>
      </w:pPr>
    </w:p>
    <w:p w14:paraId="2F14C196" w14:textId="77777777" w:rsidR="0079678F" w:rsidRPr="00401366" w:rsidRDefault="0079678F" w:rsidP="00F8627F">
      <w:pPr>
        <w:spacing w:line="276" w:lineRule="auto"/>
        <w:jc w:val="both"/>
        <w:rPr>
          <w:rFonts w:ascii="Arial" w:eastAsia="Arial" w:hAnsi="Arial" w:cs="Arial"/>
        </w:rPr>
      </w:pPr>
    </w:p>
    <w:p w14:paraId="3B7AA25A" w14:textId="2BDE3015" w:rsidR="0039226D" w:rsidRPr="005A08A3" w:rsidRDefault="005A08A3" w:rsidP="00401366">
      <w:pPr>
        <w:spacing w:line="276" w:lineRule="auto"/>
        <w:jc w:val="center"/>
        <w:rPr>
          <w:rFonts w:ascii="Arial Narrow" w:eastAsia="Arial" w:hAnsi="Arial Narrow" w:cs="Arial"/>
          <w:b/>
          <w:bCs/>
        </w:rPr>
      </w:pPr>
      <w:r w:rsidRPr="005A08A3">
        <w:rPr>
          <w:rFonts w:ascii="Arial Narrow" w:eastAsia="Arial" w:hAnsi="Arial Narrow" w:cs="Arial"/>
          <w:b/>
          <w:bCs/>
        </w:rPr>
        <w:t>ATENTAMENTE</w:t>
      </w:r>
    </w:p>
    <w:p w14:paraId="5A9315CD" w14:textId="35C8F406" w:rsidR="0039226D" w:rsidRPr="005A08A3" w:rsidRDefault="00401366" w:rsidP="00401366">
      <w:pPr>
        <w:spacing w:line="276" w:lineRule="auto"/>
        <w:jc w:val="center"/>
        <w:rPr>
          <w:rFonts w:ascii="Arial Narrow" w:eastAsia="Arial" w:hAnsi="Arial Narrow" w:cs="Arial"/>
          <w:b/>
          <w:bCs/>
        </w:rPr>
      </w:pPr>
      <w:r w:rsidRPr="005A08A3">
        <w:rPr>
          <w:rFonts w:ascii="Arial Narrow" w:eastAsia="Arial" w:hAnsi="Arial Narrow" w:cs="Arial"/>
          <w:b/>
          <w:bCs/>
        </w:rPr>
        <w:t>“2025, AÑO DEL 130 ANIVERSARIO DEL NATALICIO DE LA MUSA Y ESCRITORA ZAPOTLENSE MARÍA GUADALUPE MARÍN PRECIADO”.</w:t>
      </w:r>
    </w:p>
    <w:p w14:paraId="73E858D8" w14:textId="3444BA01" w:rsidR="0039226D" w:rsidRPr="005A08A3" w:rsidRDefault="00F051B3" w:rsidP="00401366">
      <w:pPr>
        <w:spacing w:line="276" w:lineRule="auto"/>
        <w:jc w:val="center"/>
        <w:rPr>
          <w:rFonts w:ascii="Arial Narrow" w:eastAsia="Arial" w:hAnsi="Arial Narrow" w:cs="Arial"/>
          <w:b/>
          <w:bCs/>
        </w:rPr>
      </w:pPr>
      <w:r w:rsidRPr="005A08A3">
        <w:rPr>
          <w:rFonts w:ascii="Arial Narrow" w:eastAsia="Arial" w:hAnsi="Arial Narrow" w:cs="Arial"/>
          <w:b/>
          <w:bCs/>
        </w:rPr>
        <w:t>CD. GUZMÁN MUNICIPIO DE ZAPOTLÁN, EL GRANDE JALISCO</w:t>
      </w:r>
    </w:p>
    <w:p w14:paraId="41DC9848" w14:textId="41AF63BD" w:rsidR="0039226D" w:rsidRPr="005A08A3" w:rsidRDefault="00F051B3" w:rsidP="00401366">
      <w:pPr>
        <w:spacing w:line="276" w:lineRule="auto"/>
        <w:jc w:val="center"/>
        <w:rPr>
          <w:rFonts w:ascii="Arial Narrow" w:eastAsia="Arial" w:hAnsi="Arial Narrow" w:cs="Arial"/>
          <w:b/>
          <w:bCs/>
        </w:rPr>
      </w:pPr>
      <w:r w:rsidRPr="005A08A3">
        <w:rPr>
          <w:rFonts w:ascii="Arial Narrow" w:eastAsia="Arial" w:hAnsi="Arial Narrow" w:cs="Arial"/>
          <w:b/>
          <w:bCs/>
        </w:rPr>
        <w:t xml:space="preserve">A </w:t>
      </w:r>
      <w:r>
        <w:rPr>
          <w:rFonts w:ascii="Arial Narrow" w:eastAsia="Arial" w:hAnsi="Arial Narrow" w:cs="Arial"/>
          <w:b/>
          <w:bCs/>
        </w:rPr>
        <w:t>7</w:t>
      </w:r>
      <w:r w:rsidRPr="005A08A3">
        <w:rPr>
          <w:rFonts w:ascii="Arial Narrow" w:eastAsia="Arial" w:hAnsi="Arial Narrow" w:cs="Arial"/>
          <w:b/>
          <w:bCs/>
        </w:rPr>
        <w:t xml:space="preserve"> DE FEBRERO DE 2025</w:t>
      </w:r>
    </w:p>
    <w:p w14:paraId="384EFF91" w14:textId="77777777" w:rsidR="0039226D" w:rsidRPr="005A08A3" w:rsidRDefault="0039226D" w:rsidP="00C27C5E">
      <w:pPr>
        <w:spacing w:line="276" w:lineRule="auto"/>
        <w:jc w:val="both"/>
        <w:rPr>
          <w:rFonts w:ascii="Arial Narrow" w:eastAsia="Arial" w:hAnsi="Arial Narrow" w:cs="Arial"/>
          <w:b/>
          <w:bCs/>
        </w:rPr>
      </w:pPr>
    </w:p>
    <w:p w14:paraId="62B50BD4" w14:textId="3BA6AB3A" w:rsidR="0039226D" w:rsidRDefault="0039226D" w:rsidP="00C27C5E">
      <w:pPr>
        <w:spacing w:line="276" w:lineRule="auto"/>
        <w:jc w:val="both"/>
        <w:rPr>
          <w:rFonts w:ascii="Arial Narrow" w:eastAsia="Arial" w:hAnsi="Arial Narrow" w:cs="Arial"/>
          <w:b/>
          <w:bCs/>
        </w:rPr>
      </w:pPr>
    </w:p>
    <w:p w14:paraId="04039648" w14:textId="77777777" w:rsidR="00B303BD" w:rsidRPr="005A08A3" w:rsidRDefault="00B303BD" w:rsidP="00C27C5E">
      <w:pPr>
        <w:spacing w:line="276" w:lineRule="auto"/>
        <w:jc w:val="both"/>
        <w:rPr>
          <w:rFonts w:ascii="Arial Narrow" w:eastAsia="Arial" w:hAnsi="Arial Narrow" w:cs="Arial"/>
          <w:b/>
          <w:bCs/>
        </w:rPr>
      </w:pPr>
    </w:p>
    <w:p w14:paraId="7C09BEF7" w14:textId="77777777" w:rsidR="0039226D" w:rsidRPr="005A08A3" w:rsidRDefault="0039226D" w:rsidP="00C27C5E">
      <w:pPr>
        <w:spacing w:line="276" w:lineRule="auto"/>
        <w:jc w:val="both"/>
        <w:rPr>
          <w:rFonts w:ascii="Arial Narrow" w:eastAsia="Arial" w:hAnsi="Arial Narrow" w:cs="Arial"/>
          <w:b/>
          <w:bCs/>
        </w:rPr>
      </w:pPr>
    </w:p>
    <w:p w14:paraId="3C390FEC" w14:textId="25E39544" w:rsidR="0039226D" w:rsidRPr="005A08A3" w:rsidRDefault="00401366" w:rsidP="00401366">
      <w:pPr>
        <w:spacing w:line="276" w:lineRule="auto"/>
        <w:jc w:val="center"/>
        <w:rPr>
          <w:rFonts w:ascii="Arial Narrow" w:eastAsia="Arial" w:hAnsi="Arial Narrow" w:cs="Arial"/>
          <w:b/>
          <w:bCs/>
        </w:rPr>
      </w:pPr>
      <w:r w:rsidRPr="005A08A3">
        <w:rPr>
          <w:rFonts w:ascii="Arial Narrow" w:eastAsia="Arial" w:hAnsi="Arial Narrow" w:cs="Arial"/>
          <w:b/>
          <w:bCs/>
        </w:rPr>
        <w:t>MTRA. CLAUDIA MARGARITA ROBLES GÓMEZ</w:t>
      </w:r>
    </w:p>
    <w:p w14:paraId="5E6462D4" w14:textId="14537350" w:rsidR="0039226D" w:rsidRPr="005A08A3" w:rsidRDefault="00401366" w:rsidP="00401366">
      <w:pPr>
        <w:spacing w:line="276" w:lineRule="auto"/>
        <w:jc w:val="center"/>
        <w:rPr>
          <w:rFonts w:ascii="Arial Narrow" w:eastAsia="Arial" w:hAnsi="Arial Narrow" w:cs="Arial"/>
          <w:b/>
          <w:bCs/>
        </w:rPr>
      </w:pPr>
      <w:r w:rsidRPr="005A08A3">
        <w:rPr>
          <w:rFonts w:ascii="Arial Narrow" w:eastAsia="Arial" w:hAnsi="Arial Narrow" w:cs="Arial"/>
          <w:b/>
          <w:bCs/>
        </w:rPr>
        <w:t>SÍNDICA DE ZAPOTLÁN EL GRANDE JALISCO</w:t>
      </w:r>
    </w:p>
    <w:p w14:paraId="315C23C4" w14:textId="5C44FEC6" w:rsidR="0032000F" w:rsidRDefault="0032000F" w:rsidP="00A964D5">
      <w:pPr>
        <w:rPr>
          <w:rFonts w:ascii="Arial Narrow" w:hAnsi="Arial Narrow"/>
          <w:b/>
          <w:bCs/>
          <w:sz w:val="18"/>
          <w:szCs w:val="18"/>
        </w:rPr>
      </w:pPr>
    </w:p>
    <w:p w14:paraId="5DEEEAB6" w14:textId="127D55EC" w:rsidR="0079678F" w:rsidRDefault="0079678F" w:rsidP="00A964D5">
      <w:pPr>
        <w:rPr>
          <w:rFonts w:ascii="Arial Narrow" w:hAnsi="Arial Narrow"/>
          <w:b/>
          <w:bCs/>
          <w:sz w:val="18"/>
          <w:szCs w:val="18"/>
        </w:rPr>
      </w:pPr>
    </w:p>
    <w:p w14:paraId="6D5603BE" w14:textId="76A09049" w:rsidR="0079678F" w:rsidRDefault="0079678F" w:rsidP="00A964D5">
      <w:pPr>
        <w:rPr>
          <w:rFonts w:ascii="Arial Narrow" w:hAnsi="Arial Narrow"/>
          <w:b/>
          <w:bCs/>
          <w:sz w:val="18"/>
          <w:szCs w:val="18"/>
        </w:rPr>
      </w:pPr>
    </w:p>
    <w:p w14:paraId="08CC406D" w14:textId="4CE87AE7" w:rsidR="0079678F" w:rsidRDefault="0079678F" w:rsidP="00A964D5">
      <w:pPr>
        <w:rPr>
          <w:rFonts w:ascii="Arial Narrow" w:hAnsi="Arial Narrow"/>
          <w:b/>
          <w:bCs/>
          <w:sz w:val="18"/>
          <w:szCs w:val="18"/>
        </w:rPr>
      </w:pPr>
    </w:p>
    <w:p w14:paraId="0DBFDA2B" w14:textId="23B944B9" w:rsidR="0079678F" w:rsidRDefault="0079678F" w:rsidP="00A964D5">
      <w:pPr>
        <w:rPr>
          <w:rFonts w:ascii="Arial Narrow" w:hAnsi="Arial Narrow"/>
          <w:b/>
          <w:bCs/>
          <w:sz w:val="18"/>
          <w:szCs w:val="18"/>
        </w:rPr>
      </w:pPr>
    </w:p>
    <w:p w14:paraId="158E2D20" w14:textId="4B044EDB" w:rsidR="0079678F" w:rsidRDefault="0079678F" w:rsidP="00A964D5">
      <w:pPr>
        <w:rPr>
          <w:rFonts w:ascii="Arial Narrow" w:hAnsi="Arial Narrow"/>
          <w:b/>
          <w:bCs/>
          <w:sz w:val="18"/>
          <w:szCs w:val="18"/>
        </w:rPr>
      </w:pPr>
    </w:p>
    <w:p w14:paraId="7F5206F0" w14:textId="3968AEA9" w:rsidR="0079678F" w:rsidRDefault="0079678F" w:rsidP="00A964D5">
      <w:pPr>
        <w:rPr>
          <w:rFonts w:ascii="Arial Narrow" w:hAnsi="Arial Narrow"/>
          <w:b/>
          <w:bCs/>
          <w:sz w:val="18"/>
          <w:szCs w:val="18"/>
        </w:rPr>
      </w:pPr>
    </w:p>
    <w:p w14:paraId="00016A22" w14:textId="6347C148" w:rsidR="0079678F" w:rsidRDefault="0079678F" w:rsidP="00A964D5">
      <w:pPr>
        <w:rPr>
          <w:rFonts w:ascii="Arial Narrow" w:hAnsi="Arial Narrow"/>
          <w:b/>
          <w:bCs/>
          <w:sz w:val="18"/>
          <w:szCs w:val="18"/>
        </w:rPr>
      </w:pPr>
    </w:p>
    <w:p w14:paraId="52CEE5DC" w14:textId="09925CFC" w:rsidR="0079678F" w:rsidRDefault="0079678F" w:rsidP="00A964D5">
      <w:pPr>
        <w:rPr>
          <w:rFonts w:ascii="Arial Narrow" w:hAnsi="Arial Narrow"/>
          <w:b/>
          <w:bCs/>
          <w:sz w:val="18"/>
          <w:szCs w:val="18"/>
        </w:rPr>
      </w:pPr>
    </w:p>
    <w:p w14:paraId="4F05DFA6" w14:textId="50E8CD5C" w:rsidR="0079678F" w:rsidRDefault="0079678F" w:rsidP="00A964D5">
      <w:pPr>
        <w:rPr>
          <w:rFonts w:ascii="Arial Narrow" w:hAnsi="Arial Narrow"/>
          <w:b/>
          <w:bCs/>
          <w:sz w:val="18"/>
          <w:szCs w:val="18"/>
        </w:rPr>
      </w:pPr>
    </w:p>
    <w:p w14:paraId="0E1B34D7" w14:textId="79CF0CE5" w:rsidR="0079678F" w:rsidRDefault="0079678F" w:rsidP="00A964D5">
      <w:pPr>
        <w:rPr>
          <w:rFonts w:ascii="Arial Narrow" w:hAnsi="Arial Narrow"/>
          <w:b/>
          <w:bCs/>
          <w:sz w:val="18"/>
          <w:szCs w:val="18"/>
        </w:rPr>
      </w:pPr>
    </w:p>
    <w:p w14:paraId="172E9F9C" w14:textId="7A53CE9A" w:rsidR="0079678F" w:rsidRDefault="0079678F" w:rsidP="00A964D5">
      <w:pPr>
        <w:rPr>
          <w:rFonts w:ascii="Arial Narrow" w:hAnsi="Arial Narrow"/>
          <w:b/>
          <w:bCs/>
          <w:sz w:val="18"/>
          <w:szCs w:val="18"/>
        </w:rPr>
      </w:pPr>
    </w:p>
    <w:p w14:paraId="7C29E294" w14:textId="24E4C5E4" w:rsidR="0079678F" w:rsidRDefault="0079678F" w:rsidP="00A964D5">
      <w:pPr>
        <w:rPr>
          <w:rFonts w:ascii="Arial Narrow" w:hAnsi="Arial Narrow"/>
          <w:b/>
          <w:bCs/>
          <w:sz w:val="18"/>
          <w:szCs w:val="18"/>
        </w:rPr>
      </w:pPr>
    </w:p>
    <w:p w14:paraId="77887479" w14:textId="4711B53C" w:rsidR="0079678F" w:rsidRDefault="0079678F" w:rsidP="00A964D5">
      <w:pPr>
        <w:rPr>
          <w:rFonts w:ascii="Arial Narrow" w:hAnsi="Arial Narrow"/>
          <w:b/>
          <w:bCs/>
          <w:sz w:val="18"/>
          <w:szCs w:val="18"/>
        </w:rPr>
      </w:pPr>
    </w:p>
    <w:p w14:paraId="0D628BFA" w14:textId="77777777" w:rsidR="0079678F" w:rsidRDefault="0079678F" w:rsidP="00A964D5">
      <w:pPr>
        <w:rPr>
          <w:rFonts w:ascii="Arial Narrow" w:hAnsi="Arial Narrow"/>
          <w:b/>
          <w:bCs/>
          <w:sz w:val="18"/>
          <w:szCs w:val="18"/>
        </w:rPr>
      </w:pPr>
    </w:p>
    <w:p w14:paraId="4943E0E6" w14:textId="20FF7A4F" w:rsidR="00A964D5" w:rsidRPr="0042088B" w:rsidRDefault="0042088B" w:rsidP="00A964D5">
      <w:pPr>
        <w:rPr>
          <w:rFonts w:ascii="Arial Narrow" w:hAnsi="Arial Narrow"/>
          <w:b/>
          <w:bCs/>
          <w:sz w:val="18"/>
          <w:szCs w:val="18"/>
        </w:rPr>
      </w:pPr>
      <w:r w:rsidRPr="0042088B">
        <w:rPr>
          <w:rFonts w:ascii="Arial Narrow" w:hAnsi="Arial Narrow"/>
          <w:b/>
          <w:bCs/>
          <w:sz w:val="18"/>
          <w:szCs w:val="18"/>
        </w:rPr>
        <w:t>CMRG/</w:t>
      </w:r>
      <w:r w:rsidR="0032000F">
        <w:rPr>
          <w:rFonts w:ascii="Arial Narrow" w:hAnsi="Arial Narrow"/>
          <w:b/>
          <w:bCs/>
          <w:sz w:val="18"/>
          <w:szCs w:val="18"/>
        </w:rPr>
        <w:t>mgpa/</w:t>
      </w:r>
      <w:r w:rsidRPr="0042088B">
        <w:rPr>
          <w:rFonts w:ascii="Arial Narrow" w:hAnsi="Arial Narrow"/>
          <w:b/>
          <w:bCs/>
          <w:sz w:val="18"/>
          <w:szCs w:val="18"/>
        </w:rPr>
        <w:t>krag</w:t>
      </w:r>
    </w:p>
    <w:sectPr w:rsidR="00A964D5" w:rsidRPr="0042088B" w:rsidSect="003F45CB">
      <w:headerReference w:type="even" r:id="rId9"/>
      <w:headerReference w:type="default" r:id="rId10"/>
      <w:headerReference w:type="first" r:id="rId11"/>
      <w:pgSz w:w="12240" w:h="15840"/>
      <w:pgMar w:top="1985" w:right="1183"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0553B" w14:textId="77777777" w:rsidR="003E6AAA" w:rsidRDefault="003E6AAA" w:rsidP="00A964D5">
      <w:r>
        <w:separator/>
      </w:r>
    </w:p>
  </w:endnote>
  <w:endnote w:type="continuationSeparator" w:id="0">
    <w:p w14:paraId="34A5F16A" w14:textId="77777777" w:rsidR="003E6AAA" w:rsidRDefault="003E6AAA"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13598" w14:textId="77777777" w:rsidR="003E6AAA" w:rsidRDefault="003E6AAA" w:rsidP="00A964D5">
      <w:r>
        <w:separator/>
      </w:r>
    </w:p>
  </w:footnote>
  <w:footnote w:type="continuationSeparator" w:id="0">
    <w:p w14:paraId="174E5AC6" w14:textId="77777777" w:rsidR="003E6AAA" w:rsidRDefault="003E6AAA" w:rsidP="00A964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BC19B" w14:textId="77777777" w:rsidR="00BB0542" w:rsidRDefault="003E6AAA">
    <w:pPr>
      <w:pStyle w:val="Encabezado"/>
    </w:pPr>
    <w:r>
      <w:rPr>
        <w:noProof/>
      </w:rPr>
      <w:pict w14:anchorId="28DCF2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style="position:absolute;margin-left:0;margin-top:0;width:612.35pt;height:792.35pt;z-index:-251653120;mso-wrap-edited:f;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33368F02" w14:textId="5FC7F2E3" w:rsidR="00BB0542" w:rsidRDefault="00BB0542">
        <w:pPr>
          <w:pStyle w:val="Encabezado"/>
          <w:jc w:val="right"/>
        </w:pPr>
        <w:r>
          <w:rPr>
            <w:lang w:val="es-ES"/>
          </w:rPr>
          <w:t xml:space="preserve">Página </w:t>
        </w:r>
        <w:r>
          <w:rPr>
            <w:b/>
            <w:bCs/>
          </w:rPr>
          <w:fldChar w:fldCharType="begin"/>
        </w:r>
        <w:r>
          <w:rPr>
            <w:b/>
            <w:bCs/>
          </w:rPr>
          <w:instrText>PAGE</w:instrText>
        </w:r>
        <w:r>
          <w:rPr>
            <w:b/>
            <w:bCs/>
          </w:rPr>
          <w:fldChar w:fldCharType="separate"/>
        </w:r>
        <w:r w:rsidR="001910BC">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1910BC">
          <w:rPr>
            <w:b/>
            <w:bCs/>
            <w:noProof/>
          </w:rPr>
          <w:t>10</w:t>
        </w:r>
        <w:r>
          <w:rPr>
            <w:b/>
            <w:bCs/>
          </w:rPr>
          <w:fldChar w:fldCharType="end"/>
        </w:r>
      </w:p>
    </w:sdtContent>
  </w:sdt>
  <w:p w14:paraId="02222645" w14:textId="77777777" w:rsidR="00BB0542" w:rsidRDefault="003E6AAA">
    <w:pPr>
      <w:pStyle w:val="Encabezado"/>
    </w:pPr>
    <w:r>
      <w:rPr>
        <w:noProof/>
      </w:rPr>
      <w:pict w14:anchorId="3F55D1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style="position:absolute;margin-left:-84.45pt;margin-top:-92.35pt;width:612.35pt;height:792.35pt;z-index:-251650048;mso-wrap-edited:f;mso-position-horizontal-relative:margin;mso-position-vertical-relative:margin"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2C49C" w14:textId="77777777" w:rsidR="00BB0542" w:rsidRDefault="003E6AAA">
    <w:pPr>
      <w:pStyle w:val="Encabezado"/>
    </w:pPr>
    <w:r>
      <w:rPr>
        <w:noProof/>
      </w:rPr>
      <w:pict w14:anchorId="5A5AA2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style="position:absolute;margin-left:0;margin-top:0;width:612.35pt;height:792.35pt;z-index:-251656192;mso-wrap-edited:f;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0E94"/>
    <w:multiLevelType w:val="hybridMultilevel"/>
    <w:tmpl w:val="87F073B2"/>
    <w:lvl w:ilvl="0" w:tplc="7558190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BF1596F"/>
    <w:multiLevelType w:val="multilevel"/>
    <w:tmpl w:val="6430E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30A5B"/>
    <w:multiLevelType w:val="hybridMultilevel"/>
    <w:tmpl w:val="F19A63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3675F8"/>
    <w:multiLevelType w:val="multilevel"/>
    <w:tmpl w:val="03682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511D0D"/>
    <w:multiLevelType w:val="hybridMultilevel"/>
    <w:tmpl w:val="88BAD9AC"/>
    <w:lvl w:ilvl="0" w:tplc="877C19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672E41"/>
    <w:multiLevelType w:val="multilevel"/>
    <w:tmpl w:val="73BC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6A1863"/>
    <w:multiLevelType w:val="multilevel"/>
    <w:tmpl w:val="6F1A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9B76BA"/>
    <w:multiLevelType w:val="multilevel"/>
    <w:tmpl w:val="17B4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7C6530"/>
    <w:multiLevelType w:val="hybridMultilevel"/>
    <w:tmpl w:val="5818FE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2143444"/>
    <w:multiLevelType w:val="hybridMultilevel"/>
    <w:tmpl w:val="8D2EAA58"/>
    <w:lvl w:ilvl="0" w:tplc="38CEB4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D643328"/>
    <w:multiLevelType w:val="hybridMultilevel"/>
    <w:tmpl w:val="FD8EE0FE"/>
    <w:lvl w:ilvl="0" w:tplc="099E32D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4"/>
  </w:num>
  <w:num w:numId="2">
    <w:abstractNumId w:val="8"/>
  </w:num>
  <w:num w:numId="3">
    <w:abstractNumId w:val="9"/>
  </w:num>
  <w:num w:numId="4">
    <w:abstractNumId w:val="2"/>
  </w:num>
  <w:num w:numId="5">
    <w:abstractNumId w:val="3"/>
  </w:num>
  <w:num w:numId="6">
    <w:abstractNumId w:val="10"/>
  </w:num>
  <w:num w:numId="7">
    <w:abstractNumId w:val="0"/>
  </w:num>
  <w:num w:numId="8">
    <w:abstractNumId w:val="6"/>
  </w:num>
  <w:num w:numId="9">
    <w:abstractNumId w:val="7"/>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D5"/>
    <w:rsid w:val="0002378D"/>
    <w:rsid w:val="000A6929"/>
    <w:rsid w:val="001111DE"/>
    <w:rsid w:val="00134EDA"/>
    <w:rsid w:val="00163AA5"/>
    <w:rsid w:val="001910BC"/>
    <w:rsid w:val="001C49B7"/>
    <w:rsid w:val="001C646A"/>
    <w:rsid w:val="001C671C"/>
    <w:rsid w:val="002006CA"/>
    <w:rsid w:val="00210E62"/>
    <w:rsid w:val="00294853"/>
    <w:rsid w:val="0032000F"/>
    <w:rsid w:val="00340E48"/>
    <w:rsid w:val="0036086F"/>
    <w:rsid w:val="003724B0"/>
    <w:rsid w:val="0039226D"/>
    <w:rsid w:val="003B717B"/>
    <w:rsid w:val="003C589B"/>
    <w:rsid w:val="003E6AAA"/>
    <w:rsid w:val="003F45CB"/>
    <w:rsid w:val="00401366"/>
    <w:rsid w:val="00404E51"/>
    <w:rsid w:val="0042088B"/>
    <w:rsid w:val="004537C2"/>
    <w:rsid w:val="00474CA7"/>
    <w:rsid w:val="00486A6C"/>
    <w:rsid w:val="004B69B3"/>
    <w:rsid w:val="004D6485"/>
    <w:rsid w:val="004E55D8"/>
    <w:rsid w:val="005025A3"/>
    <w:rsid w:val="00516399"/>
    <w:rsid w:val="00517844"/>
    <w:rsid w:val="00524F0E"/>
    <w:rsid w:val="00561B09"/>
    <w:rsid w:val="005A08A3"/>
    <w:rsid w:val="005B0788"/>
    <w:rsid w:val="005B0FF5"/>
    <w:rsid w:val="00641163"/>
    <w:rsid w:val="0068430E"/>
    <w:rsid w:val="006D3516"/>
    <w:rsid w:val="00713C91"/>
    <w:rsid w:val="00713F02"/>
    <w:rsid w:val="0074587B"/>
    <w:rsid w:val="00751F59"/>
    <w:rsid w:val="00757163"/>
    <w:rsid w:val="0079678F"/>
    <w:rsid w:val="007B22D6"/>
    <w:rsid w:val="007E2CD9"/>
    <w:rsid w:val="007F4606"/>
    <w:rsid w:val="0082065B"/>
    <w:rsid w:val="0082249C"/>
    <w:rsid w:val="008244CB"/>
    <w:rsid w:val="0084096D"/>
    <w:rsid w:val="008825CC"/>
    <w:rsid w:val="00883667"/>
    <w:rsid w:val="008907DF"/>
    <w:rsid w:val="00894494"/>
    <w:rsid w:val="009025ED"/>
    <w:rsid w:val="00923192"/>
    <w:rsid w:val="00925544"/>
    <w:rsid w:val="009E4690"/>
    <w:rsid w:val="00A07780"/>
    <w:rsid w:val="00A4059A"/>
    <w:rsid w:val="00A77077"/>
    <w:rsid w:val="00A964D5"/>
    <w:rsid w:val="00B17D14"/>
    <w:rsid w:val="00B303BD"/>
    <w:rsid w:val="00B307DF"/>
    <w:rsid w:val="00B5364D"/>
    <w:rsid w:val="00B819E2"/>
    <w:rsid w:val="00BA3E0C"/>
    <w:rsid w:val="00BB0542"/>
    <w:rsid w:val="00BC3C2F"/>
    <w:rsid w:val="00BF56B3"/>
    <w:rsid w:val="00C12E36"/>
    <w:rsid w:val="00C13D5A"/>
    <w:rsid w:val="00C27C5E"/>
    <w:rsid w:val="00C66E97"/>
    <w:rsid w:val="00CA7AA9"/>
    <w:rsid w:val="00D1518F"/>
    <w:rsid w:val="00D2569F"/>
    <w:rsid w:val="00D82993"/>
    <w:rsid w:val="00D94C49"/>
    <w:rsid w:val="00D9780F"/>
    <w:rsid w:val="00DC4B69"/>
    <w:rsid w:val="00E033C4"/>
    <w:rsid w:val="00E12E84"/>
    <w:rsid w:val="00E50470"/>
    <w:rsid w:val="00F051B3"/>
    <w:rsid w:val="00F37676"/>
    <w:rsid w:val="00F55A9C"/>
    <w:rsid w:val="00F67574"/>
    <w:rsid w:val="00F8627F"/>
    <w:rsid w:val="00F90265"/>
    <w:rsid w:val="00F946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D3D39B"/>
  <w15:chartTrackingRefBased/>
  <w15:docId w15:val="{F600BE8D-9995-494D-A745-AE5207E8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paragraph" w:styleId="Textodeglobo">
    <w:name w:val="Balloon Text"/>
    <w:basedOn w:val="Normal"/>
    <w:link w:val="TextodegloboCar"/>
    <w:uiPriority w:val="99"/>
    <w:semiHidden/>
    <w:unhideWhenUsed/>
    <w:rsid w:val="00D94C4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4C49"/>
    <w:rPr>
      <w:rFonts w:ascii="Segoe UI" w:hAnsi="Segoe UI" w:cs="Segoe UI"/>
      <w:sz w:val="18"/>
      <w:szCs w:val="18"/>
    </w:rPr>
  </w:style>
  <w:style w:type="character" w:customStyle="1" w:styleId="Ninguno">
    <w:name w:val="Ninguno"/>
    <w:rsid w:val="0082249C"/>
  </w:style>
  <w:style w:type="paragraph" w:customStyle="1" w:styleId="Cuerpo">
    <w:name w:val="Cuerpo"/>
    <w:rsid w:val="00883667"/>
    <w:pPr>
      <w:pBdr>
        <w:top w:val="nil"/>
        <w:left w:val="nil"/>
        <w:bottom w:val="nil"/>
        <w:right w:val="nil"/>
        <w:between w:val="nil"/>
        <w:bar w:val="nil"/>
      </w:pBdr>
    </w:pPr>
    <w:rPr>
      <w:rFonts w:ascii="Times New Roman" w:eastAsia="Arial Unicode MS" w:hAnsi="Times New Roman" w:cs="Arial Unicode MS"/>
      <w:color w:val="000000"/>
      <w:kern w:val="0"/>
      <w:u w:color="000000"/>
      <w:bdr w:val="nil"/>
      <w:lang w:val="en-US"/>
      <w14:textOutline w14:w="0" w14:cap="flat" w14:cmpd="sng" w14:algn="ctr">
        <w14:noFill/>
        <w14:prstDash w14:val="solid"/>
        <w14:bevel/>
      </w14:textOutline>
      <w14:ligatures w14:val="none"/>
    </w:rPr>
  </w:style>
  <w:style w:type="paragraph" w:styleId="Prrafodelista">
    <w:name w:val="List Paragraph"/>
    <w:basedOn w:val="Normal"/>
    <w:uiPriority w:val="1"/>
    <w:qFormat/>
    <w:rsid w:val="00883667"/>
    <w:pPr>
      <w:spacing w:after="160" w:line="259" w:lineRule="auto"/>
      <w:ind w:left="720"/>
      <w:contextualSpacing/>
    </w:pPr>
    <w:rPr>
      <w:sz w:val="22"/>
      <w:szCs w:val="22"/>
    </w:rPr>
  </w:style>
  <w:style w:type="paragraph" w:styleId="Sinespaciado">
    <w:name w:val="No Spacing"/>
    <w:link w:val="SinespaciadoCar"/>
    <w:uiPriority w:val="1"/>
    <w:qFormat/>
    <w:rsid w:val="00F946CC"/>
    <w:rPr>
      <w:kern w:val="0"/>
      <w:sz w:val="22"/>
      <w:szCs w:val="22"/>
      <w14:ligatures w14:val="none"/>
    </w:rPr>
  </w:style>
  <w:style w:type="character" w:customStyle="1" w:styleId="SinespaciadoCar">
    <w:name w:val="Sin espaciado Car"/>
    <w:basedOn w:val="Fuentedeprrafopredeter"/>
    <w:link w:val="Sinespaciado"/>
    <w:uiPriority w:val="1"/>
    <w:rsid w:val="00F946CC"/>
    <w:rPr>
      <w:kern w:val="0"/>
      <w:sz w:val="22"/>
      <w:szCs w:val="22"/>
      <w14:ligatures w14:val="none"/>
    </w:rPr>
  </w:style>
  <w:style w:type="character" w:styleId="Textoennegrita">
    <w:name w:val="Strong"/>
    <w:basedOn w:val="Fuentedeprrafopredeter"/>
    <w:uiPriority w:val="22"/>
    <w:qFormat/>
    <w:rsid w:val="00F67574"/>
    <w:rPr>
      <w:b/>
      <w:bCs/>
    </w:rPr>
  </w:style>
  <w:style w:type="paragraph" w:styleId="NormalWeb">
    <w:name w:val="Normal (Web)"/>
    <w:basedOn w:val="Normal"/>
    <w:uiPriority w:val="99"/>
    <w:semiHidden/>
    <w:unhideWhenUsed/>
    <w:rsid w:val="00925544"/>
    <w:pPr>
      <w:spacing w:before="100" w:beforeAutospacing="1" w:after="100" w:afterAutospacing="1"/>
    </w:pPr>
    <w:rPr>
      <w:rFonts w:ascii="Times New Roman" w:eastAsia="Times New Roman" w:hAnsi="Times New Roman" w:cs="Times New Roman"/>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87145">
      <w:bodyDiv w:val="1"/>
      <w:marLeft w:val="0"/>
      <w:marRight w:val="0"/>
      <w:marTop w:val="0"/>
      <w:marBottom w:val="0"/>
      <w:divBdr>
        <w:top w:val="none" w:sz="0" w:space="0" w:color="auto"/>
        <w:left w:val="none" w:sz="0" w:space="0" w:color="auto"/>
        <w:bottom w:val="none" w:sz="0" w:space="0" w:color="auto"/>
        <w:right w:val="none" w:sz="0" w:space="0" w:color="auto"/>
      </w:divBdr>
    </w:div>
    <w:div w:id="209114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CCE56-6CFF-4A5F-9FD3-C28A231D2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3411</Words>
  <Characters>18762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Karla Rocio Alcaraz Gomez</cp:lastModifiedBy>
  <cp:revision>2</cp:revision>
  <cp:lastPrinted>2025-02-10T20:41:00Z</cp:lastPrinted>
  <dcterms:created xsi:type="dcterms:W3CDTF">2025-02-11T16:43:00Z</dcterms:created>
  <dcterms:modified xsi:type="dcterms:W3CDTF">2025-02-11T16:43:00Z</dcterms:modified>
</cp:coreProperties>
</file>