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FDF37" w14:textId="77777777" w:rsidR="00A40F22" w:rsidRDefault="00A40F22" w:rsidP="00586DC6">
      <w:pPr>
        <w:spacing w:after="0"/>
        <w:ind w:left="4395"/>
        <w:jc w:val="both"/>
        <w:rPr>
          <w:rFonts w:ascii="Arial Narrow" w:hAnsi="Arial Narrow" w:cs="Arial"/>
          <w:sz w:val="18"/>
          <w:szCs w:val="18"/>
        </w:rPr>
      </w:pPr>
    </w:p>
    <w:p w14:paraId="55632B01" w14:textId="77777777" w:rsidR="005C32A0" w:rsidRPr="005C32A0" w:rsidRDefault="005C32A0" w:rsidP="005C32A0">
      <w:pPr>
        <w:ind w:left="4395"/>
        <w:jc w:val="both"/>
        <w:rPr>
          <w:rFonts w:ascii="Arial Narrow" w:hAnsi="Arial Narrow" w:cs="Arial"/>
          <w:sz w:val="18"/>
          <w:szCs w:val="18"/>
        </w:rPr>
      </w:pPr>
      <w:r w:rsidRPr="005C32A0">
        <w:rPr>
          <w:rFonts w:ascii="Arial Narrow" w:hAnsi="Arial Narrow" w:cs="Arial"/>
          <w:sz w:val="18"/>
          <w:szCs w:val="18"/>
        </w:rPr>
        <w:t>INICIATIVA DE ACUERDO ECONÓMICO QUE PROPONE AUTORIZAR FIRMA PARA LA CELEBRACIÓN DE CONVENIO DE COORDINACIÓN Y COLABORACIÓN ADMINISTRATIVA PARA LA RECAUDACIÓN DE MULTAS IMPUESTAS POR INFRACCIONES COMETIDAS A LA LEY DE MOVILIDAD, SEGURIDAD VIAL Y TRANSPORTE DEL ESTADO DE JALISCO, Y SU REGLAMENTO, CON EL GOBIERNO DEL ESTADO DE JALISCO POR CONDUCTO DE LA SECRETARÍA DE LA HACIENDA PUBLICA</w:t>
      </w:r>
      <w:r w:rsidRPr="005C32A0">
        <w:rPr>
          <w:rStyle w:val="Ninguno"/>
          <w:rFonts w:ascii="Arial Narrow" w:hAnsi="Arial Narrow" w:cs="Arial"/>
          <w:sz w:val="18"/>
          <w:szCs w:val="18"/>
        </w:rPr>
        <w:t>.</w:t>
      </w:r>
    </w:p>
    <w:p w14:paraId="5875A006" w14:textId="77777777" w:rsidR="005C32A0" w:rsidRDefault="005C32A0" w:rsidP="005C32A0">
      <w:pPr>
        <w:pStyle w:val="Cuerpo"/>
        <w:jc w:val="both"/>
        <w:rPr>
          <w:rStyle w:val="Ninguno"/>
          <w:rFonts w:ascii="Arial Narrow" w:hAnsi="Arial Narrow" w:cs="Arial"/>
          <w:b/>
          <w:bCs/>
          <w:lang w:val="es-MX"/>
        </w:rPr>
      </w:pPr>
    </w:p>
    <w:p w14:paraId="3388FE24" w14:textId="77777777" w:rsidR="005C32A0" w:rsidRDefault="005C32A0" w:rsidP="005C32A0">
      <w:pPr>
        <w:pStyle w:val="Cuerpo"/>
        <w:jc w:val="both"/>
        <w:rPr>
          <w:rStyle w:val="Ninguno"/>
          <w:rFonts w:ascii="Arial Narrow" w:hAnsi="Arial Narrow" w:cs="Arial"/>
          <w:b/>
          <w:bCs/>
          <w:lang w:val="es-MX"/>
        </w:rPr>
      </w:pPr>
    </w:p>
    <w:p w14:paraId="298A7D80" w14:textId="77777777" w:rsidR="005C32A0" w:rsidRPr="00F737AB" w:rsidRDefault="005C32A0" w:rsidP="005C32A0">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H. AYUNTAMIENTO CONSTITUCIONAL DE</w:t>
      </w:r>
    </w:p>
    <w:p w14:paraId="40FD69D9" w14:textId="77777777" w:rsidR="005C32A0" w:rsidRPr="00F737AB" w:rsidRDefault="005C32A0" w:rsidP="005C32A0">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ZAPOTLÁN EL GRANDE, JALISCO</w:t>
      </w:r>
    </w:p>
    <w:p w14:paraId="54D27535" w14:textId="77777777" w:rsidR="005C32A0" w:rsidRPr="00F737AB" w:rsidRDefault="005C32A0" w:rsidP="005C32A0">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P R E S E N T E:</w:t>
      </w:r>
    </w:p>
    <w:p w14:paraId="28E7681E" w14:textId="77777777" w:rsidR="005C32A0" w:rsidRPr="00F737AB" w:rsidRDefault="005C32A0" w:rsidP="005C32A0">
      <w:pPr>
        <w:pStyle w:val="Cuerpo"/>
        <w:jc w:val="both"/>
        <w:rPr>
          <w:rStyle w:val="Ninguno"/>
          <w:rFonts w:ascii="Arial Narrow" w:eastAsia="Cambria" w:hAnsi="Arial Narrow" w:cs="Arial"/>
          <w:lang w:val="es-MX"/>
        </w:rPr>
      </w:pPr>
    </w:p>
    <w:p w14:paraId="50921606" w14:textId="77777777" w:rsidR="005C32A0" w:rsidRPr="00F737AB" w:rsidRDefault="005C32A0" w:rsidP="005C32A0">
      <w:pPr>
        <w:pStyle w:val="Cuerpo"/>
        <w:jc w:val="both"/>
        <w:rPr>
          <w:rStyle w:val="Ninguno"/>
          <w:rFonts w:ascii="Arial Narrow" w:eastAsia="Cambria" w:hAnsi="Arial Narrow" w:cs="Arial"/>
          <w:lang w:val="es-MX"/>
        </w:rPr>
      </w:pPr>
    </w:p>
    <w:p w14:paraId="0F63B6D4" w14:textId="331DBAD9" w:rsidR="005C32A0" w:rsidRDefault="005C32A0" w:rsidP="005C32A0">
      <w:pPr>
        <w:pStyle w:val="Cuerpo"/>
        <w:ind w:firstLine="851"/>
        <w:jc w:val="both"/>
        <w:rPr>
          <w:rStyle w:val="Ninguno"/>
          <w:rFonts w:ascii="Arial" w:hAnsi="Arial" w:cs="Arial"/>
          <w:lang w:val="es-MX"/>
        </w:rPr>
      </w:pPr>
      <w:r w:rsidRPr="00F737AB">
        <w:rPr>
          <w:rFonts w:ascii="Arial" w:hAnsi="Arial" w:cs="Arial"/>
          <w:lang w:val="es-MX"/>
        </w:rPr>
        <w:t xml:space="preserve">Quien motiva y suscribe Mtra. </w:t>
      </w:r>
      <w:r w:rsidRPr="00F737AB">
        <w:rPr>
          <w:rStyle w:val="Ninguno"/>
          <w:rFonts w:ascii="Arial" w:hAnsi="Arial" w:cs="Arial"/>
          <w:lang w:val="es-MX"/>
        </w:rPr>
        <w:t>Claudia Margarita Robles Gómez, en mi carácter de Sindica Municipal y</w:t>
      </w:r>
      <w:r>
        <w:rPr>
          <w:rStyle w:val="Ninguno"/>
          <w:rFonts w:ascii="Arial" w:hAnsi="Arial" w:cs="Arial"/>
          <w:lang w:val="es-MX"/>
        </w:rPr>
        <w:t xml:space="preserve"> Presidenta de la Comisión de Reglamentos y Gobernación del H. Ayuntamiento de Zapotlán el Grande, Jalisco, </w:t>
      </w:r>
      <w:r w:rsidRPr="00F737AB">
        <w:rPr>
          <w:rStyle w:val="Ninguno"/>
          <w:rFonts w:ascii="Arial" w:hAnsi="Arial" w:cs="Arial"/>
          <w:lang w:val="es-MX"/>
        </w:rPr>
        <w:t xml:space="preserve">con fundamento en lo que disponen </w:t>
      </w:r>
      <w:r w:rsidRPr="00F737AB">
        <w:rPr>
          <w:rFonts w:ascii="Arial" w:hAnsi="Arial" w:cs="Arial"/>
          <w:lang w:val="es-MX"/>
        </w:rPr>
        <w:t xml:space="preserve">los artículos 115 Constitucional; 3, 73, 77, 80, 81, 85, 86 de la Constitución Política del Estado de Jalisco; 1, 2, 3, 10, 38, 41, 52, 53, 54 de la Ley del Gobierno y de la Administración Pública Municipal del Estado de Jalisco; 91, 92, 96, 108, 109 y demás relativos y aplicables del Reglamento Interior del Ayuntamiento de Zapotlán el Grande, Jalisco; </w:t>
      </w:r>
      <w:r w:rsidRPr="00F737AB">
        <w:rPr>
          <w:rStyle w:val="Ninguno"/>
          <w:rFonts w:ascii="Arial" w:hAnsi="Arial" w:cs="Arial"/>
          <w:lang w:val="es-MX"/>
        </w:rPr>
        <w:t xml:space="preserve">me permito presentar a esta Soberanía </w:t>
      </w:r>
      <w:r w:rsidRPr="00441E56">
        <w:rPr>
          <w:rFonts w:ascii="Arial" w:hAnsi="Arial" w:cs="Arial"/>
          <w:lang w:val="es-MX"/>
        </w:rPr>
        <w:t xml:space="preserve">INICIATIVA DE ACUERDO ECONÓMICO QUE PROPONE AUTORIZAR </w:t>
      </w:r>
      <w:r w:rsidR="000B0C88">
        <w:rPr>
          <w:rFonts w:ascii="Arial" w:hAnsi="Arial" w:cs="Arial"/>
          <w:lang w:val="es-MX"/>
        </w:rPr>
        <w:t>LA FIRMA</w:t>
      </w:r>
      <w:r w:rsidRPr="00441E56">
        <w:rPr>
          <w:rFonts w:ascii="Arial" w:hAnsi="Arial" w:cs="Arial"/>
          <w:lang w:val="es-MX"/>
        </w:rPr>
        <w:t xml:space="preserve"> DE</w:t>
      </w:r>
      <w:r w:rsidR="000B0C88">
        <w:rPr>
          <w:rFonts w:ascii="Arial" w:hAnsi="Arial" w:cs="Arial"/>
          <w:lang w:val="es-MX"/>
        </w:rPr>
        <w:t>L</w:t>
      </w:r>
      <w:r w:rsidRPr="00441E56">
        <w:rPr>
          <w:rFonts w:ascii="Arial" w:hAnsi="Arial" w:cs="Arial"/>
          <w:lang w:val="es-MX"/>
        </w:rPr>
        <w:t xml:space="preserve"> CONVENIO DE COORDINACIÓN Y COLABORACIÓN ADMINISTRATIVA PARA LA RECAUDACIÓN DE MULTAS </w:t>
      </w:r>
      <w:r>
        <w:rPr>
          <w:rFonts w:ascii="Arial" w:hAnsi="Arial" w:cs="Arial"/>
          <w:lang w:val="es-MX"/>
        </w:rPr>
        <w:t xml:space="preserve">IMPUESTAS POR INFRACCIONES COMETIDAS A LA LEY DE MOVILIDAD, SEGURIDAD VIAL Y TRANSPORTE DEL ESTADO DE JALISCO, Y SU REGLAMENTO, </w:t>
      </w:r>
      <w:r w:rsidRPr="00441E56">
        <w:rPr>
          <w:rFonts w:ascii="Arial" w:hAnsi="Arial" w:cs="Arial"/>
          <w:lang w:val="es-MX"/>
        </w:rPr>
        <w:t>CON EL GOBIERNO DEL ESTADO DE JALISCO POR CONDUCTO DE LA SECRETARÍA DE LA HACIENDA PUBLICA</w:t>
      </w:r>
      <w:r>
        <w:rPr>
          <w:rFonts w:ascii="Arial" w:hAnsi="Arial" w:cs="Arial"/>
          <w:lang w:val="es-MX"/>
        </w:rPr>
        <w:t>;</w:t>
      </w:r>
      <w:r w:rsidRPr="00441E56">
        <w:rPr>
          <w:rFonts w:ascii="Arial" w:hAnsi="Arial" w:cs="Arial"/>
          <w:lang w:val="es-MX"/>
        </w:rPr>
        <w:t xml:space="preserve"> </w:t>
      </w:r>
      <w:r w:rsidRPr="00F737AB">
        <w:rPr>
          <w:rStyle w:val="Ninguno"/>
          <w:rFonts w:ascii="Arial" w:hAnsi="Arial" w:cs="Arial"/>
          <w:lang w:val="es-MX"/>
        </w:rPr>
        <w:t xml:space="preserve">con base a la siguiente: </w:t>
      </w:r>
    </w:p>
    <w:p w14:paraId="7F69A3E6" w14:textId="77777777" w:rsidR="005C32A0" w:rsidRPr="00F737AB" w:rsidRDefault="005C32A0" w:rsidP="005C32A0">
      <w:pPr>
        <w:pStyle w:val="Cuerpo"/>
        <w:ind w:firstLine="851"/>
        <w:jc w:val="both"/>
        <w:rPr>
          <w:rStyle w:val="Ninguno"/>
          <w:rFonts w:ascii="Arial" w:hAnsi="Arial" w:cs="Arial"/>
          <w:b/>
          <w:lang w:val="es-MX"/>
        </w:rPr>
      </w:pPr>
    </w:p>
    <w:p w14:paraId="12C1BA4D" w14:textId="77777777" w:rsidR="005C32A0" w:rsidRPr="00F737AB" w:rsidRDefault="005C32A0" w:rsidP="005C32A0">
      <w:pPr>
        <w:pStyle w:val="Cuerpo"/>
        <w:ind w:firstLine="708"/>
        <w:jc w:val="center"/>
        <w:rPr>
          <w:rStyle w:val="Ninguno"/>
          <w:rFonts w:ascii="Arial" w:eastAsia="Cambria" w:hAnsi="Arial" w:cs="Arial"/>
          <w:lang w:val="es-MX"/>
        </w:rPr>
      </w:pPr>
    </w:p>
    <w:p w14:paraId="2D14C64F" w14:textId="77777777" w:rsidR="005C32A0" w:rsidRPr="00F737AB" w:rsidRDefault="005C32A0" w:rsidP="005C32A0">
      <w:pPr>
        <w:pStyle w:val="Cuerpo"/>
        <w:ind w:firstLine="708"/>
        <w:jc w:val="center"/>
        <w:rPr>
          <w:rStyle w:val="Ninguno"/>
          <w:rFonts w:ascii="Arial" w:eastAsia="Cambria" w:hAnsi="Arial" w:cs="Arial"/>
          <w:b/>
          <w:bCs/>
          <w:lang w:val="es-MX"/>
        </w:rPr>
      </w:pPr>
      <w:r w:rsidRPr="00F737AB">
        <w:rPr>
          <w:rStyle w:val="Ninguno"/>
          <w:rFonts w:ascii="Arial" w:hAnsi="Arial" w:cs="Arial"/>
          <w:b/>
          <w:bCs/>
          <w:lang w:val="es-MX"/>
        </w:rPr>
        <w:t>EXPOSICIÓN DE MOTIVOS:</w:t>
      </w:r>
    </w:p>
    <w:p w14:paraId="1108903B" w14:textId="77777777" w:rsidR="005C32A0" w:rsidRPr="00F737AB" w:rsidRDefault="005C32A0" w:rsidP="005C32A0">
      <w:pPr>
        <w:rPr>
          <w:rFonts w:ascii="Arial" w:hAnsi="Arial" w:cs="Arial"/>
          <w:sz w:val="24"/>
          <w:szCs w:val="24"/>
        </w:rPr>
      </w:pPr>
    </w:p>
    <w:p w14:paraId="1091DE82" w14:textId="77777777" w:rsidR="005C32A0" w:rsidRPr="00F737AB" w:rsidRDefault="005C32A0" w:rsidP="005C32A0">
      <w:pPr>
        <w:pStyle w:val="Prrafodelista"/>
        <w:numPr>
          <w:ilvl w:val="0"/>
          <w:numId w:val="1"/>
        </w:numPr>
        <w:ind w:left="0" w:firstLine="709"/>
        <w:jc w:val="both"/>
        <w:rPr>
          <w:rStyle w:val="Ninguno"/>
          <w:rFonts w:ascii="Arial" w:hAnsi="Arial" w:cs="Arial"/>
          <w:sz w:val="24"/>
          <w:szCs w:val="24"/>
        </w:rPr>
      </w:pPr>
      <w:r w:rsidRPr="00F737AB">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14:paraId="4711E81C" w14:textId="77777777" w:rsidR="005C32A0" w:rsidRPr="00F737AB" w:rsidRDefault="005C32A0" w:rsidP="005C32A0">
      <w:pPr>
        <w:pStyle w:val="Prrafodelista"/>
        <w:ind w:left="709"/>
        <w:jc w:val="both"/>
        <w:rPr>
          <w:rStyle w:val="Ninguno"/>
          <w:rFonts w:ascii="Arial" w:hAnsi="Arial" w:cs="Arial"/>
          <w:sz w:val="24"/>
          <w:szCs w:val="24"/>
        </w:rPr>
      </w:pPr>
    </w:p>
    <w:p w14:paraId="15024D92" w14:textId="77777777" w:rsidR="005C32A0" w:rsidRPr="00F737AB" w:rsidRDefault="005C32A0" w:rsidP="005C32A0">
      <w:pPr>
        <w:pStyle w:val="Prrafodelista"/>
        <w:numPr>
          <w:ilvl w:val="0"/>
          <w:numId w:val="1"/>
        </w:numPr>
        <w:spacing w:line="249" w:lineRule="auto"/>
        <w:ind w:left="0" w:right="49" w:firstLine="709"/>
        <w:jc w:val="both"/>
        <w:rPr>
          <w:rStyle w:val="Ninguno"/>
          <w:rFonts w:ascii="Arial" w:hAnsi="Arial" w:cs="Arial"/>
          <w:sz w:val="24"/>
          <w:szCs w:val="24"/>
        </w:rPr>
      </w:pPr>
      <w:r w:rsidRPr="00F737AB">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w:t>
      </w:r>
      <w:r w:rsidRPr="00F737AB">
        <w:rPr>
          <w:rStyle w:val="Ninguno"/>
          <w:rFonts w:ascii="Arial" w:hAnsi="Arial" w:cs="Arial"/>
          <w:sz w:val="24"/>
          <w:szCs w:val="24"/>
        </w:rPr>
        <w:lastRenderedPageBreak/>
        <w:t xml:space="preserve">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146693E3" w14:textId="77777777" w:rsidR="005C32A0" w:rsidRPr="00F737AB" w:rsidRDefault="005C32A0" w:rsidP="005C32A0">
      <w:pPr>
        <w:pStyle w:val="Prrafodelista"/>
        <w:rPr>
          <w:rStyle w:val="Ninguno"/>
          <w:rFonts w:ascii="Arial" w:hAnsi="Arial" w:cs="Arial"/>
          <w:sz w:val="24"/>
          <w:szCs w:val="24"/>
        </w:rPr>
      </w:pPr>
    </w:p>
    <w:p w14:paraId="3E4427A2" w14:textId="77777777" w:rsidR="005C32A0" w:rsidRDefault="005C32A0" w:rsidP="005C32A0">
      <w:pPr>
        <w:pStyle w:val="Prrafodelista"/>
        <w:numPr>
          <w:ilvl w:val="0"/>
          <w:numId w:val="1"/>
        </w:numPr>
        <w:spacing w:after="0" w:line="249" w:lineRule="auto"/>
        <w:ind w:left="0" w:right="49" w:firstLine="709"/>
        <w:jc w:val="both"/>
        <w:rPr>
          <w:rFonts w:ascii="Arial" w:hAnsi="Arial" w:cs="Arial"/>
          <w:sz w:val="24"/>
          <w:szCs w:val="24"/>
        </w:rPr>
      </w:pPr>
      <w:r w:rsidRPr="00CE4A29">
        <w:rPr>
          <w:rFonts w:ascii="Arial" w:hAnsi="Arial" w:cs="Arial"/>
          <w:sz w:val="24"/>
          <w:szCs w:val="24"/>
        </w:rPr>
        <w:t>El artículo 38 fracción V de la Ley del Gobierno y la Administración Pública Municipal del Estado de Jalisco, señala que el Ayuntamiento tiene la facultad para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r>
        <w:rPr>
          <w:rFonts w:ascii="Arial" w:hAnsi="Arial" w:cs="Arial"/>
          <w:sz w:val="24"/>
          <w:szCs w:val="24"/>
        </w:rPr>
        <w:t>.</w:t>
      </w:r>
    </w:p>
    <w:p w14:paraId="57B14638" w14:textId="77777777" w:rsidR="005C32A0" w:rsidRPr="00236356" w:rsidRDefault="005C32A0" w:rsidP="005C32A0">
      <w:pPr>
        <w:pStyle w:val="Prrafodelista"/>
        <w:rPr>
          <w:rStyle w:val="Ninguno"/>
          <w:rFonts w:ascii="Arial" w:hAnsi="Arial" w:cs="Arial"/>
          <w:sz w:val="24"/>
          <w:szCs w:val="24"/>
        </w:rPr>
      </w:pPr>
    </w:p>
    <w:p w14:paraId="46DFC06A" w14:textId="77777777" w:rsidR="005C32A0" w:rsidRDefault="005C32A0" w:rsidP="005C32A0">
      <w:pPr>
        <w:pStyle w:val="Prrafodelista"/>
        <w:numPr>
          <w:ilvl w:val="0"/>
          <w:numId w:val="1"/>
        </w:numPr>
        <w:spacing w:after="0" w:line="249" w:lineRule="auto"/>
        <w:ind w:left="0" w:right="49" w:firstLine="709"/>
        <w:jc w:val="both"/>
        <w:rPr>
          <w:rFonts w:ascii="Arial" w:hAnsi="Arial" w:cs="Arial"/>
          <w:sz w:val="24"/>
          <w:szCs w:val="24"/>
        </w:rPr>
      </w:pPr>
      <w:r w:rsidRPr="00CE4A29">
        <w:rPr>
          <w:rFonts w:ascii="Arial" w:hAnsi="Arial" w:cs="Arial"/>
          <w:sz w:val="24"/>
          <w:szCs w:val="24"/>
        </w:rPr>
        <w:t xml:space="preserve">De conformidad con lo dispuesto por </w:t>
      </w:r>
      <w:r w:rsidRPr="005E5DC7">
        <w:rPr>
          <w:rFonts w:ascii="Arial" w:hAnsi="Arial" w:cs="Arial"/>
          <w:sz w:val="24"/>
          <w:szCs w:val="24"/>
        </w:rPr>
        <w:t>el artículo 15 de la Ley de Coordinación Fiscal del Estado de Jalisco con sus Municipios, El Gobierno del Estado, por conducto de la Secretaría de la Hacienda Pública y los Municipios por conducto de sus Ayuntamientos, podrán celebrar Convenios de</w:t>
      </w:r>
      <w:r w:rsidRPr="00DD44B2">
        <w:rPr>
          <w:rFonts w:ascii="Arial" w:hAnsi="Arial" w:cs="Arial"/>
          <w:sz w:val="24"/>
          <w:szCs w:val="24"/>
        </w:rPr>
        <w:t xml:space="preserve"> Coordinación Fiscal y Colaboración Administrativa respecto de gravámenes estatales y municipales, en materia de ingresos federales coordinados previa autorización de la Secretaría de Hacienda y Crédito Público, para efecto del intercambio de información fiscal y en su caso ejercer</w:t>
      </w:r>
      <w:r>
        <w:rPr>
          <w:rFonts w:ascii="Arial" w:hAnsi="Arial" w:cs="Arial"/>
          <w:sz w:val="24"/>
          <w:szCs w:val="24"/>
        </w:rPr>
        <w:t xml:space="preserve"> funciones de </w:t>
      </w:r>
      <w:r w:rsidRPr="00DD44B2">
        <w:rPr>
          <w:rFonts w:ascii="Arial" w:hAnsi="Arial" w:cs="Arial"/>
          <w:sz w:val="24"/>
          <w:szCs w:val="24"/>
        </w:rPr>
        <w:t>Recaudación, notificación y cobranza</w:t>
      </w:r>
      <w:r>
        <w:rPr>
          <w:rFonts w:ascii="Arial" w:hAnsi="Arial" w:cs="Arial"/>
          <w:sz w:val="24"/>
          <w:szCs w:val="24"/>
        </w:rPr>
        <w:t xml:space="preserve"> (fracción II).</w:t>
      </w:r>
    </w:p>
    <w:p w14:paraId="10E575D5" w14:textId="77777777" w:rsidR="005C32A0" w:rsidRPr="00236356" w:rsidRDefault="005C32A0" w:rsidP="005C32A0">
      <w:pPr>
        <w:pStyle w:val="Prrafodelista"/>
        <w:rPr>
          <w:rStyle w:val="Ninguno"/>
          <w:rFonts w:ascii="Arial" w:hAnsi="Arial" w:cs="Arial"/>
          <w:sz w:val="24"/>
          <w:szCs w:val="24"/>
        </w:rPr>
      </w:pPr>
    </w:p>
    <w:p w14:paraId="4DE61F41" w14:textId="1073C325" w:rsidR="00AB0EF4" w:rsidRDefault="005C32A0" w:rsidP="005C32A0">
      <w:pPr>
        <w:pStyle w:val="Prrafodelista"/>
        <w:numPr>
          <w:ilvl w:val="0"/>
          <w:numId w:val="1"/>
        </w:numPr>
        <w:spacing w:after="0" w:line="249" w:lineRule="auto"/>
        <w:ind w:left="0" w:right="49" w:firstLine="709"/>
        <w:jc w:val="both"/>
        <w:rPr>
          <w:rFonts w:ascii="Arial" w:hAnsi="Arial" w:cs="Arial"/>
          <w:sz w:val="24"/>
          <w:szCs w:val="24"/>
        </w:rPr>
      </w:pPr>
      <w:r>
        <w:rPr>
          <w:rFonts w:ascii="Arial" w:hAnsi="Arial" w:cs="Arial"/>
          <w:sz w:val="24"/>
          <w:szCs w:val="24"/>
        </w:rPr>
        <w:t>I</w:t>
      </w:r>
      <w:r w:rsidRPr="00CE4A29">
        <w:rPr>
          <w:rFonts w:ascii="Arial" w:hAnsi="Arial" w:cs="Arial"/>
          <w:sz w:val="24"/>
          <w:szCs w:val="24"/>
        </w:rPr>
        <w:t xml:space="preserve">gualmente el artículo 1° fracción I de la citada Ley de Coordinación, señala que tiene por objeto el de </w:t>
      </w:r>
      <w:r w:rsidR="000B0C88">
        <w:rPr>
          <w:rFonts w:ascii="Arial" w:hAnsi="Arial" w:cs="Arial"/>
          <w:sz w:val="24"/>
          <w:szCs w:val="24"/>
        </w:rPr>
        <w:t>“</w:t>
      </w:r>
      <w:r w:rsidRPr="00CE4A29">
        <w:rPr>
          <w:rFonts w:ascii="Arial" w:hAnsi="Arial" w:cs="Arial"/>
          <w:sz w:val="24"/>
          <w:szCs w:val="24"/>
        </w:rPr>
        <w:t>coordinar el sistema fiscal del Estado de Jalisco con sus Municipios</w:t>
      </w:r>
      <w:r w:rsidR="000B0C88">
        <w:rPr>
          <w:rFonts w:ascii="Arial" w:hAnsi="Arial" w:cs="Arial"/>
          <w:sz w:val="24"/>
          <w:szCs w:val="24"/>
        </w:rPr>
        <w:t>”; en este caso infiere es</w:t>
      </w:r>
      <w:r w:rsidRPr="00CE4A29">
        <w:rPr>
          <w:rFonts w:ascii="Arial" w:hAnsi="Arial" w:cs="Arial"/>
          <w:sz w:val="24"/>
          <w:szCs w:val="24"/>
        </w:rPr>
        <w:t xml:space="preserve"> beneficiando el fortalecimiento de la recaudación Hacendaria Municipal en los ingresos que se perciben por las multas impuestas en nuestro Municipio dentro de su ámbito de competencia territorial, con motivo de infracciones cometidas en contra </w:t>
      </w:r>
      <w:r w:rsidR="00AB0EF4" w:rsidRPr="00AB0EF4">
        <w:rPr>
          <w:rFonts w:ascii="Arial" w:hAnsi="Arial" w:cs="Arial"/>
          <w:sz w:val="24"/>
          <w:szCs w:val="24"/>
        </w:rPr>
        <w:t>ley de Movilidad, Seguridad Vial y Transporte del Estado de Jalisco, y su reglamento.</w:t>
      </w:r>
    </w:p>
    <w:p w14:paraId="1049E745" w14:textId="77777777" w:rsidR="005C32A0" w:rsidRPr="00AB0EF4" w:rsidRDefault="005C32A0" w:rsidP="00AB0EF4">
      <w:pPr>
        <w:spacing w:after="0" w:line="249" w:lineRule="auto"/>
        <w:ind w:right="49"/>
        <w:jc w:val="both"/>
        <w:rPr>
          <w:rFonts w:ascii="Arial" w:hAnsi="Arial" w:cs="Arial"/>
          <w:sz w:val="24"/>
          <w:szCs w:val="24"/>
        </w:rPr>
      </w:pPr>
    </w:p>
    <w:p w14:paraId="7E39EFB2" w14:textId="77777777" w:rsidR="005C32A0" w:rsidRPr="00AB0EF4" w:rsidRDefault="00F37EB0" w:rsidP="005C32A0">
      <w:pPr>
        <w:pStyle w:val="Prrafodelista"/>
        <w:numPr>
          <w:ilvl w:val="0"/>
          <w:numId w:val="1"/>
        </w:numPr>
        <w:spacing w:after="0" w:line="249" w:lineRule="auto"/>
        <w:ind w:left="0" w:right="49" w:firstLine="709"/>
        <w:jc w:val="both"/>
        <w:rPr>
          <w:rFonts w:ascii="Arial" w:hAnsi="Arial" w:cs="Arial"/>
          <w:sz w:val="24"/>
          <w:szCs w:val="24"/>
        </w:rPr>
      </w:pPr>
      <w:r w:rsidRPr="00AB0EF4">
        <w:rPr>
          <w:rFonts w:ascii="Arial" w:hAnsi="Arial" w:cs="Arial"/>
          <w:sz w:val="24"/>
          <w:szCs w:val="24"/>
        </w:rPr>
        <w:t xml:space="preserve">De conformidad con el Reglamento del Gobierno y la Administración Pública Municipal de Zapotlán el Grande, Jalisco en su </w:t>
      </w:r>
      <w:r w:rsidR="00AB0EF4" w:rsidRPr="00AB0EF4">
        <w:rPr>
          <w:rFonts w:ascii="Arial" w:hAnsi="Arial" w:cs="Arial"/>
          <w:sz w:val="24"/>
          <w:szCs w:val="24"/>
        </w:rPr>
        <w:t>artículo</w:t>
      </w:r>
      <w:r w:rsidRPr="00AB0EF4">
        <w:rPr>
          <w:rFonts w:ascii="Arial" w:hAnsi="Arial" w:cs="Arial"/>
          <w:sz w:val="24"/>
          <w:szCs w:val="24"/>
        </w:rPr>
        <w:t xml:space="preserve"> 62 la Dirección de Movilidad y Seguridad Vial, se encarga de establecer y aplicar las políticas de vialidad y tránsito tanto en peatones como de vehículos en las vialidades del Territorio municipal; </w:t>
      </w:r>
      <w:r w:rsidR="00AB0EF4" w:rsidRPr="00AB0EF4">
        <w:rPr>
          <w:rFonts w:ascii="Arial" w:hAnsi="Arial" w:cs="Arial"/>
          <w:sz w:val="24"/>
          <w:szCs w:val="24"/>
        </w:rPr>
        <w:t>así como la aplicación de las sanciones que correspondan por infracciones de tránsito, en los términos del Reglamento de Movilidad y Seguridad Vial del municipio de Zapotlán el Grande</w:t>
      </w:r>
      <w:r w:rsidR="005C32A0" w:rsidRPr="00AB0EF4">
        <w:rPr>
          <w:rFonts w:ascii="Arial" w:hAnsi="Arial" w:cs="Arial"/>
          <w:sz w:val="24"/>
          <w:szCs w:val="24"/>
        </w:rPr>
        <w:t>.</w:t>
      </w:r>
    </w:p>
    <w:p w14:paraId="0FAD7142" w14:textId="77777777" w:rsidR="005C32A0" w:rsidRPr="0014504A" w:rsidRDefault="005C32A0" w:rsidP="005C32A0">
      <w:pPr>
        <w:pStyle w:val="Prrafodelista"/>
        <w:rPr>
          <w:rFonts w:ascii="Arial" w:hAnsi="Arial" w:cs="Arial"/>
          <w:sz w:val="24"/>
          <w:szCs w:val="24"/>
        </w:rPr>
      </w:pPr>
    </w:p>
    <w:p w14:paraId="0BDEB28B" w14:textId="77777777" w:rsidR="005C32A0" w:rsidRPr="00655D4C" w:rsidRDefault="005C32A0" w:rsidP="00655D4C">
      <w:pPr>
        <w:pStyle w:val="Prrafodelista"/>
        <w:numPr>
          <w:ilvl w:val="0"/>
          <w:numId w:val="1"/>
        </w:numPr>
        <w:spacing w:after="0" w:line="249" w:lineRule="auto"/>
        <w:ind w:left="0" w:right="49" w:firstLine="709"/>
        <w:jc w:val="both"/>
        <w:rPr>
          <w:rFonts w:ascii="Arial" w:hAnsi="Arial" w:cs="Arial"/>
          <w:sz w:val="24"/>
          <w:szCs w:val="24"/>
        </w:rPr>
      </w:pPr>
      <w:r w:rsidRPr="00CE4A29">
        <w:rPr>
          <w:rFonts w:ascii="Arial" w:hAnsi="Arial" w:cs="Arial"/>
          <w:sz w:val="24"/>
          <w:szCs w:val="24"/>
        </w:rPr>
        <w:t>En virtud de que la Secretaría de la Hacienda Pública, cuenta con Oficinas de Recaudación Fiscal en todos los Municipios del Estado y tiene a su cargo el padrón estatal de contribuyentes afectos al pago de contribuciones vehiculares, con el fin de coordinar los ingresos provenientes de las multas por infracciones</w:t>
      </w:r>
      <w:r w:rsidR="00655D4C">
        <w:rPr>
          <w:rFonts w:ascii="Arial" w:hAnsi="Arial" w:cs="Arial"/>
          <w:sz w:val="24"/>
          <w:szCs w:val="24"/>
        </w:rPr>
        <w:t xml:space="preserve"> a la </w:t>
      </w:r>
      <w:r w:rsidR="00655D4C" w:rsidRPr="00AB0EF4">
        <w:rPr>
          <w:rFonts w:ascii="Arial" w:hAnsi="Arial" w:cs="Arial"/>
          <w:sz w:val="24"/>
          <w:szCs w:val="24"/>
        </w:rPr>
        <w:t>ley de Movilidad, Seguridad Vial y Transporte del Estado de Jalisco</w:t>
      </w:r>
      <w:r w:rsidR="00655D4C">
        <w:rPr>
          <w:rFonts w:ascii="Arial" w:hAnsi="Arial" w:cs="Arial"/>
          <w:sz w:val="24"/>
          <w:szCs w:val="24"/>
        </w:rPr>
        <w:t xml:space="preserve">, el reglamento de esta </w:t>
      </w:r>
      <w:r w:rsidR="00655D4C">
        <w:rPr>
          <w:rFonts w:ascii="Arial" w:hAnsi="Arial" w:cs="Arial"/>
          <w:sz w:val="24"/>
          <w:szCs w:val="24"/>
        </w:rPr>
        <w:lastRenderedPageBreak/>
        <w:t xml:space="preserve">Ley y </w:t>
      </w:r>
      <w:r w:rsidR="00AB0EF4">
        <w:rPr>
          <w:rFonts w:ascii="Arial" w:hAnsi="Arial" w:cs="Arial"/>
          <w:sz w:val="24"/>
          <w:szCs w:val="24"/>
        </w:rPr>
        <w:t xml:space="preserve">al </w:t>
      </w:r>
      <w:r w:rsidR="00AB0EF4" w:rsidRPr="00AB0EF4">
        <w:rPr>
          <w:rFonts w:ascii="Arial" w:hAnsi="Arial" w:cs="Arial"/>
          <w:sz w:val="24"/>
          <w:szCs w:val="24"/>
        </w:rPr>
        <w:t>Reglamento de Movilidad y Seguridad Vial del municipio de Zapotlán el Grande</w:t>
      </w:r>
      <w:r w:rsidR="00655D4C">
        <w:rPr>
          <w:rFonts w:ascii="Arial" w:hAnsi="Arial" w:cs="Arial"/>
          <w:sz w:val="24"/>
          <w:szCs w:val="24"/>
        </w:rPr>
        <w:t xml:space="preserve"> </w:t>
      </w:r>
      <w:r w:rsidRPr="00655D4C">
        <w:rPr>
          <w:rFonts w:ascii="Arial" w:hAnsi="Arial" w:cs="Arial"/>
          <w:sz w:val="24"/>
          <w:szCs w:val="24"/>
        </w:rPr>
        <w:t>impuest</w:t>
      </w:r>
      <w:r w:rsidR="00655D4C">
        <w:rPr>
          <w:rFonts w:ascii="Arial" w:hAnsi="Arial" w:cs="Arial"/>
          <w:sz w:val="24"/>
          <w:szCs w:val="24"/>
        </w:rPr>
        <w:t xml:space="preserve">as por el personal operativo de la Dirección de Movilidad y Seguridad Vial municipal </w:t>
      </w:r>
      <w:r w:rsidRPr="00655D4C">
        <w:rPr>
          <w:rFonts w:ascii="Arial" w:hAnsi="Arial" w:cs="Arial"/>
          <w:sz w:val="24"/>
          <w:szCs w:val="24"/>
        </w:rPr>
        <w:t>y, considerando que dicha Secretaría cuenta con los medios electrónicos, técnicos y legales para realizar la función operativa de recaudación de multas, es necesario que esta asuma la facultad de poder requerir a los contribuyentes por los ingresos municipales provenientes de las infracciones cometidas en contra de dicho Ordenamiento Jurídico Municipal, únicamente por lo que corresponda a actividades inherentes a su administración y recaudación.</w:t>
      </w:r>
    </w:p>
    <w:p w14:paraId="79742F7F" w14:textId="77777777" w:rsidR="005C32A0" w:rsidRPr="005C32A0" w:rsidRDefault="005C32A0" w:rsidP="005C32A0">
      <w:pPr>
        <w:pStyle w:val="Prrafodelista"/>
        <w:rPr>
          <w:rFonts w:ascii="Arial" w:hAnsi="Arial" w:cs="Arial"/>
          <w:sz w:val="24"/>
          <w:szCs w:val="24"/>
        </w:rPr>
      </w:pPr>
    </w:p>
    <w:p w14:paraId="794F1365" w14:textId="654B7D2F" w:rsidR="005C32A0" w:rsidRPr="005C32A0" w:rsidRDefault="005C32A0" w:rsidP="005C32A0">
      <w:pPr>
        <w:pStyle w:val="Prrafodelista"/>
        <w:numPr>
          <w:ilvl w:val="0"/>
          <w:numId w:val="1"/>
        </w:numPr>
        <w:spacing w:after="0" w:line="249" w:lineRule="auto"/>
        <w:ind w:left="0" w:right="49" w:firstLine="709"/>
        <w:jc w:val="both"/>
        <w:rPr>
          <w:rFonts w:ascii="Arial" w:hAnsi="Arial" w:cs="Arial"/>
          <w:sz w:val="24"/>
          <w:szCs w:val="24"/>
        </w:rPr>
      </w:pPr>
      <w:r w:rsidRPr="00855B2D">
        <w:rPr>
          <w:rFonts w:ascii="Arial" w:hAnsi="Arial" w:cs="Arial"/>
          <w:sz w:val="24"/>
          <w:szCs w:val="24"/>
        </w:rPr>
        <w:t>Con fecha 0</w:t>
      </w:r>
      <w:r w:rsidR="00855B2D" w:rsidRPr="00855B2D">
        <w:rPr>
          <w:rFonts w:ascii="Arial" w:hAnsi="Arial" w:cs="Arial"/>
          <w:sz w:val="24"/>
          <w:szCs w:val="24"/>
        </w:rPr>
        <w:t>8</w:t>
      </w:r>
      <w:r w:rsidRPr="00855B2D">
        <w:rPr>
          <w:rFonts w:ascii="Arial" w:hAnsi="Arial" w:cs="Arial"/>
          <w:sz w:val="24"/>
          <w:szCs w:val="24"/>
        </w:rPr>
        <w:t xml:space="preserve"> de enero del año actual, la suscrita recibí el oficio</w:t>
      </w:r>
      <w:r w:rsidRPr="005C32A0">
        <w:rPr>
          <w:rFonts w:ascii="Arial" w:hAnsi="Arial" w:cs="Arial"/>
          <w:sz w:val="24"/>
          <w:szCs w:val="24"/>
        </w:rPr>
        <w:t xml:space="preserve"> número </w:t>
      </w:r>
      <w:r w:rsidR="00855B2D">
        <w:rPr>
          <w:rFonts w:ascii="Arial" w:hAnsi="Arial" w:cs="Arial"/>
          <w:sz w:val="24"/>
          <w:szCs w:val="24"/>
        </w:rPr>
        <w:t>HPM/016/2025</w:t>
      </w:r>
      <w:r w:rsidRPr="005C32A0">
        <w:rPr>
          <w:rFonts w:ascii="Arial" w:hAnsi="Arial" w:cs="Arial"/>
          <w:sz w:val="24"/>
          <w:szCs w:val="24"/>
        </w:rPr>
        <w:t xml:space="preserve"> </w:t>
      </w:r>
      <w:r w:rsidR="00855B2D">
        <w:rPr>
          <w:rFonts w:ascii="Arial" w:hAnsi="Arial" w:cs="Arial"/>
          <w:sz w:val="24"/>
          <w:szCs w:val="24"/>
        </w:rPr>
        <w:t>signado por la Lic. Victoria García Contreras, Encargada de la Hacienda Municipal</w:t>
      </w:r>
      <w:r w:rsidRPr="005C32A0">
        <w:rPr>
          <w:rFonts w:ascii="Arial" w:hAnsi="Arial" w:cs="Arial"/>
          <w:sz w:val="24"/>
          <w:szCs w:val="24"/>
        </w:rPr>
        <w:t xml:space="preserve">, en el cual solicita que por mi conducto en mi carácter de Sindica Municipal someta a consideración de este Pleno la autorización para la firma para la celebración de Convenio de Coordinación y Colaboración Administrativa para la Recaudación de Multas Impuestas por Infracciones Cometidas a la Ley de Movilidad, Seguridad Vial y Transporte del Estado de Jalisco, y su reglamento, con el Gobierno del Estado de Jalisco por conducto de la Secretaría de la Hacienda </w:t>
      </w:r>
      <w:r w:rsidR="00AB0EF4" w:rsidRPr="005C32A0">
        <w:rPr>
          <w:rFonts w:ascii="Arial" w:hAnsi="Arial" w:cs="Arial"/>
          <w:sz w:val="24"/>
          <w:szCs w:val="24"/>
        </w:rPr>
        <w:t>Pública</w:t>
      </w:r>
      <w:r w:rsidRPr="005C32A0">
        <w:rPr>
          <w:rFonts w:ascii="Arial" w:hAnsi="Arial" w:cs="Arial"/>
          <w:sz w:val="24"/>
          <w:szCs w:val="24"/>
        </w:rPr>
        <w:t>.</w:t>
      </w:r>
    </w:p>
    <w:p w14:paraId="69A7F80F" w14:textId="77777777" w:rsidR="005C32A0" w:rsidRPr="005C32A0" w:rsidRDefault="005C32A0" w:rsidP="005C32A0">
      <w:pPr>
        <w:pStyle w:val="Prrafodelista"/>
        <w:spacing w:after="0" w:line="249" w:lineRule="auto"/>
        <w:ind w:left="709" w:right="49"/>
        <w:jc w:val="both"/>
      </w:pPr>
    </w:p>
    <w:p w14:paraId="6BE446B7" w14:textId="77777777" w:rsidR="005C32A0" w:rsidRPr="007D23AC" w:rsidRDefault="005C32A0" w:rsidP="005C32A0">
      <w:pPr>
        <w:pStyle w:val="Sinespaciado"/>
        <w:ind w:firstLine="708"/>
        <w:jc w:val="both"/>
        <w:rPr>
          <w:rFonts w:ascii="Arial" w:hAnsi="Arial" w:cs="Arial"/>
          <w:bCs/>
          <w:sz w:val="24"/>
          <w:szCs w:val="24"/>
        </w:rPr>
      </w:pPr>
      <w:r w:rsidRPr="00F737AB">
        <w:rPr>
          <w:rFonts w:ascii="Arial" w:hAnsi="Arial" w:cs="Arial"/>
          <w:bCs/>
          <w:sz w:val="24"/>
          <w:szCs w:val="24"/>
        </w:rPr>
        <w:t xml:space="preserve">Por lo anteriormente expuesto, fundado y motivado la suscrita en mi carácter de Síndica y </w:t>
      </w:r>
      <w:r w:rsidRPr="00F737AB">
        <w:rPr>
          <w:rFonts w:ascii="Arial" w:hAnsi="Arial" w:cs="Arial"/>
          <w:sz w:val="24"/>
          <w:szCs w:val="24"/>
        </w:rPr>
        <w:t xml:space="preserve">de acuerdo con lo establecido en </w:t>
      </w:r>
      <w:r w:rsidRPr="007D23AC">
        <w:rPr>
          <w:rFonts w:ascii="Arial" w:hAnsi="Arial" w:cs="Arial"/>
          <w:sz w:val="24"/>
          <w:szCs w:val="24"/>
        </w:rPr>
        <w:t>el artículo 87 fracción III y artículo 88 del Reglamento Interior del Ayuntamiento de Zapotlán el Grande</w:t>
      </w:r>
      <w:r w:rsidRPr="007D23AC">
        <w:rPr>
          <w:rFonts w:ascii="Arial" w:hAnsi="Arial" w:cs="Arial"/>
          <w:bCs/>
          <w:sz w:val="24"/>
          <w:szCs w:val="24"/>
        </w:rPr>
        <w:t xml:space="preserve"> propongo para su aprobación iniciativa de acuerdo económico que contiene los siguientes:</w:t>
      </w:r>
    </w:p>
    <w:p w14:paraId="2F79D092" w14:textId="77777777" w:rsidR="005C32A0" w:rsidRPr="007D23AC" w:rsidRDefault="005C32A0" w:rsidP="005C32A0">
      <w:pPr>
        <w:pStyle w:val="Sinespaciado"/>
        <w:jc w:val="both"/>
        <w:rPr>
          <w:rFonts w:ascii="Arial" w:hAnsi="Arial" w:cs="Arial"/>
          <w:bCs/>
          <w:sz w:val="24"/>
          <w:szCs w:val="24"/>
        </w:rPr>
      </w:pPr>
    </w:p>
    <w:p w14:paraId="6F432EB4" w14:textId="77777777" w:rsidR="005C32A0" w:rsidRPr="007D23AC" w:rsidRDefault="005C32A0" w:rsidP="005C32A0">
      <w:pPr>
        <w:pStyle w:val="Sinespaciado"/>
        <w:jc w:val="both"/>
        <w:rPr>
          <w:rFonts w:ascii="Arial" w:hAnsi="Arial" w:cs="Arial"/>
          <w:bCs/>
          <w:sz w:val="24"/>
          <w:szCs w:val="24"/>
        </w:rPr>
      </w:pPr>
    </w:p>
    <w:p w14:paraId="7F639C08" w14:textId="77777777" w:rsidR="005C32A0" w:rsidRPr="007D23AC" w:rsidRDefault="005C32A0" w:rsidP="005C32A0">
      <w:pPr>
        <w:pStyle w:val="Sinespaciado"/>
        <w:jc w:val="center"/>
        <w:rPr>
          <w:rFonts w:ascii="Arial" w:hAnsi="Arial" w:cs="Arial"/>
          <w:b/>
          <w:bCs/>
          <w:sz w:val="24"/>
          <w:szCs w:val="24"/>
        </w:rPr>
      </w:pPr>
      <w:r w:rsidRPr="007D23AC">
        <w:rPr>
          <w:rFonts w:ascii="Arial" w:hAnsi="Arial" w:cs="Arial"/>
          <w:b/>
          <w:bCs/>
          <w:sz w:val="24"/>
          <w:szCs w:val="24"/>
        </w:rPr>
        <w:t>PUNTOS DE ACUERDO:</w:t>
      </w:r>
    </w:p>
    <w:p w14:paraId="2B65EDCC" w14:textId="77777777" w:rsidR="005C32A0" w:rsidRPr="007D23AC" w:rsidRDefault="005C32A0" w:rsidP="005C32A0">
      <w:pPr>
        <w:pStyle w:val="Sinespaciado"/>
        <w:jc w:val="both"/>
        <w:rPr>
          <w:rFonts w:ascii="Arial" w:hAnsi="Arial" w:cs="Arial"/>
          <w:b/>
          <w:bCs/>
          <w:sz w:val="24"/>
          <w:szCs w:val="24"/>
        </w:rPr>
      </w:pPr>
    </w:p>
    <w:p w14:paraId="00606D93" w14:textId="77777777" w:rsidR="005C32A0" w:rsidRDefault="005C32A0" w:rsidP="005C32A0">
      <w:pPr>
        <w:pStyle w:val="Sinespaciado"/>
        <w:ind w:firstLine="708"/>
        <w:jc w:val="both"/>
        <w:rPr>
          <w:rFonts w:ascii="Arial" w:hAnsi="Arial" w:cs="Arial"/>
          <w:bCs/>
          <w:sz w:val="24"/>
          <w:szCs w:val="24"/>
        </w:rPr>
      </w:pPr>
      <w:proofErr w:type="gramStart"/>
      <w:r w:rsidRPr="007D23AC">
        <w:rPr>
          <w:rFonts w:ascii="Arial" w:hAnsi="Arial" w:cs="Arial"/>
          <w:b/>
          <w:bCs/>
          <w:sz w:val="24"/>
          <w:szCs w:val="24"/>
        </w:rPr>
        <w:t>PRIMERO.-</w:t>
      </w:r>
      <w:proofErr w:type="gramEnd"/>
      <w:r w:rsidRPr="007D23AC">
        <w:rPr>
          <w:rFonts w:ascii="Arial" w:hAnsi="Arial" w:cs="Arial"/>
          <w:b/>
          <w:bCs/>
          <w:sz w:val="24"/>
          <w:szCs w:val="24"/>
        </w:rPr>
        <w:t xml:space="preserve"> </w:t>
      </w:r>
      <w:r w:rsidRPr="007D23AC">
        <w:rPr>
          <w:rFonts w:ascii="Arial" w:hAnsi="Arial" w:cs="Arial"/>
          <w:sz w:val="24"/>
          <w:szCs w:val="24"/>
        </w:rPr>
        <w:t xml:space="preserve">El H. Ayuntamiento de Zapotlán el Grande, Jalisco, autoriza la firma del </w:t>
      </w:r>
      <w:r w:rsidRPr="005C32A0">
        <w:rPr>
          <w:rFonts w:ascii="Arial" w:hAnsi="Arial" w:cs="Arial"/>
          <w:sz w:val="24"/>
          <w:szCs w:val="24"/>
        </w:rPr>
        <w:t xml:space="preserve">Convenio de Coordinación y Colaboración Administrativa para la Recaudación de Multas Impuestas por Infracciones Cometidas a la Ley de Movilidad, Seguridad Vial y Transporte del Estado de Jalisco, y su reglamento, con el Gobierno del Estado de Jalisco por conducto de la Secretaría de la Hacienda </w:t>
      </w:r>
      <w:r w:rsidR="00AB0EF4" w:rsidRPr="005C32A0">
        <w:rPr>
          <w:rFonts w:ascii="Arial" w:hAnsi="Arial" w:cs="Arial"/>
          <w:sz w:val="24"/>
          <w:szCs w:val="24"/>
        </w:rPr>
        <w:t>Pública</w:t>
      </w:r>
      <w:r w:rsidRPr="00CE4A29">
        <w:rPr>
          <w:rFonts w:ascii="Arial" w:hAnsi="Arial" w:cs="Arial"/>
          <w:sz w:val="24"/>
          <w:szCs w:val="24"/>
        </w:rPr>
        <w:t>.</w:t>
      </w:r>
    </w:p>
    <w:p w14:paraId="0E58584D" w14:textId="77777777" w:rsidR="005C32A0" w:rsidRDefault="005C32A0" w:rsidP="005C32A0">
      <w:pPr>
        <w:pStyle w:val="Sinespaciado"/>
        <w:ind w:firstLine="708"/>
        <w:jc w:val="both"/>
        <w:rPr>
          <w:rStyle w:val="Ninguno"/>
          <w:rFonts w:ascii="Arial" w:hAnsi="Arial" w:cs="Arial"/>
          <w:sz w:val="24"/>
          <w:szCs w:val="24"/>
        </w:rPr>
      </w:pPr>
    </w:p>
    <w:p w14:paraId="6E4048C7" w14:textId="77777777" w:rsidR="005C32A0" w:rsidRPr="007D23AC" w:rsidRDefault="005C32A0" w:rsidP="005C32A0">
      <w:pPr>
        <w:pStyle w:val="Sinespaciado"/>
        <w:ind w:firstLine="708"/>
        <w:jc w:val="both"/>
        <w:rPr>
          <w:rFonts w:ascii="Arial" w:hAnsi="Arial" w:cs="Arial"/>
          <w:sz w:val="24"/>
          <w:szCs w:val="24"/>
        </w:rPr>
      </w:pPr>
      <w:proofErr w:type="gramStart"/>
      <w:r>
        <w:rPr>
          <w:rStyle w:val="Ninguno"/>
          <w:rFonts w:ascii="Arial" w:hAnsi="Arial" w:cs="Arial"/>
          <w:b/>
          <w:sz w:val="24"/>
          <w:szCs w:val="24"/>
        </w:rPr>
        <w:t>SEGUNDO.</w:t>
      </w:r>
      <w:r w:rsidRPr="008545C2">
        <w:rPr>
          <w:rStyle w:val="Ninguno"/>
          <w:rFonts w:ascii="Arial" w:hAnsi="Arial" w:cs="Arial"/>
          <w:b/>
          <w:sz w:val="24"/>
          <w:szCs w:val="24"/>
        </w:rPr>
        <w:t>-</w:t>
      </w:r>
      <w:proofErr w:type="gramEnd"/>
      <w:r>
        <w:rPr>
          <w:rStyle w:val="Ninguno"/>
          <w:rFonts w:ascii="Arial" w:hAnsi="Arial" w:cs="Arial"/>
          <w:sz w:val="24"/>
          <w:szCs w:val="24"/>
        </w:rPr>
        <w:t xml:space="preserve"> </w:t>
      </w:r>
      <w:r w:rsidRPr="00CE4A29">
        <w:rPr>
          <w:rFonts w:ascii="Arial" w:hAnsi="Arial" w:cs="Arial"/>
          <w:sz w:val="24"/>
          <w:szCs w:val="24"/>
        </w:rPr>
        <w:t xml:space="preserve">Se faculta a </w:t>
      </w:r>
      <w:r w:rsidRPr="007D23AC">
        <w:rPr>
          <w:rFonts w:ascii="Arial" w:hAnsi="Arial" w:cs="Arial"/>
          <w:sz w:val="24"/>
          <w:szCs w:val="24"/>
        </w:rPr>
        <w:t>l</w:t>
      </w:r>
      <w:r w:rsidR="00AB0EF4">
        <w:rPr>
          <w:rFonts w:ascii="Arial" w:hAnsi="Arial" w:cs="Arial"/>
          <w:sz w:val="24"/>
          <w:szCs w:val="24"/>
        </w:rPr>
        <w:t>a</w:t>
      </w:r>
      <w:r w:rsidRPr="007D23AC">
        <w:rPr>
          <w:rFonts w:ascii="Arial" w:hAnsi="Arial" w:cs="Arial"/>
          <w:sz w:val="24"/>
          <w:szCs w:val="24"/>
        </w:rPr>
        <w:t xml:space="preserve">s C.C. Magali Casillas Contreras, Claudia Margarita Robles Gómez, Karla Cisneros Torres, </w:t>
      </w:r>
      <w:r w:rsidR="00AB0EF4">
        <w:rPr>
          <w:rFonts w:ascii="Arial" w:hAnsi="Arial" w:cs="Arial"/>
          <w:sz w:val="24"/>
          <w:szCs w:val="24"/>
        </w:rPr>
        <w:t xml:space="preserve">y </w:t>
      </w:r>
      <w:r w:rsidRPr="007D23AC">
        <w:rPr>
          <w:rFonts w:ascii="Arial" w:hAnsi="Arial" w:cs="Arial"/>
          <w:sz w:val="24"/>
          <w:szCs w:val="24"/>
        </w:rPr>
        <w:t>Victoria García; en su carácter de Presidenta Municipal, Síndica, Secretaria de Ayuntamiento</w:t>
      </w:r>
      <w:r w:rsidR="00AB0EF4">
        <w:rPr>
          <w:rFonts w:ascii="Arial" w:hAnsi="Arial" w:cs="Arial"/>
          <w:sz w:val="24"/>
          <w:szCs w:val="24"/>
        </w:rPr>
        <w:t xml:space="preserve"> y</w:t>
      </w:r>
      <w:r w:rsidRPr="007D23AC">
        <w:rPr>
          <w:rFonts w:ascii="Arial" w:hAnsi="Arial" w:cs="Arial"/>
          <w:sz w:val="24"/>
          <w:szCs w:val="24"/>
        </w:rPr>
        <w:t xml:space="preserve"> Encargada de la Hacienda Municipal, respectivamente, para que suscriban el instrumento jurídico descrito en punto que antecede.</w:t>
      </w:r>
    </w:p>
    <w:p w14:paraId="3334FB74" w14:textId="77777777" w:rsidR="005C32A0" w:rsidRPr="007D23AC" w:rsidRDefault="005C32A0" w:rsidP="005C32A0">
      <w:pPr>
        <w:pStyle w:val="Sinespaciado"/>
        <w:ind w:firstLine="708"/>
        <w:jc w:val="both"/>
        <w:rPr>
          <w:rFonts w:ascii="Arial" w:hAnsi="Arial" w:cs="Arial"/>
          <w:sz w:val="24"/>
          <w:szCs w:val="24"/>
        </w:rPr>
      </w:pPr>
    </w:p>
    <w:p w14:paraId="129F5242" w14:textId="77777777" w:rsidR="005C32A0" w:rsidRPr="007D23AC" w:rsidRDefault="005C32A0" w:rsidP="005C32A0">
      <w:pPr>
        <w:pStyle w:val="Sinespaciado"/>
        <w:ind w:firstLine="708"/>
        <w:jc w:val="both"/>
        <w:rPr>
          <w:rFonts w:ascii="Arial" w:hAnsi="Arial" w:cs="Arial"/>
          <w:sz w:val="24"/>
          <w:szCs w:val="24"/>
        </w:rPr>
      </w:pPr>
      <w:proofErr w:type="gramStart"/>
      <w:r w:rsidRPr="007D23AC">
        <w:rPr>
          <w:rFonts w:ascii="Arial" w:hAnsi="Arial" w:cs="Arial"/>
          <w:b/>
          <w:bCs/>
          <w:sz w:val="24"/>
          <w:szCs w:val="24"/>
        </w:rPr>
        <w:t>TERCERO.-</w:t>
      </w:r>
      <w:proofErr w:type="gramEnd"/>
      <w:r w:rsidRPr="007D23AC">
        <w:rPr>
          <w:rFonts w:ascii="Arial" w:hAnsi="Arial" w:cs="Arial"/>
          <w:b/>
          <w:bCs/>
          <w:sz w:val="24"/>
          <w:szCs w:val="24"/>
        </w:rPr>
        <w:t xml:space="preserve"> </w:t>
      </w:r>
      <w:r w:rsidR="00713292">
        <w:rPr>
          <w:rFonts w:ascii="Arial" w:hAnsi="Arial" w:cs="Arial"/>
          <w:sz w:val="24"/>
          <w:szCs w:val="24"/>
        </w:rPr>
        <w:t>Se autoriza por conducto de la Hacienda Municipal de Zapotlán el Grande, Jalisco</w:t>
      </w:r>
      <w:r w:rsidRPr="007D23AC">
        <w:rPr>
          <w:rFonts w:ascii="Arial" w:hAnsi="Arial" w:cs="Arial"/>
          <w:sz w:val="24"/>
          <w:szCs w:val="24"/>
        </w:rPr>
        <w:t>, se ejecuten las funciones conferidas al Municipio mediante celebración del convenio referido de conformidad con los términos establecidos expresamente en el contenido del mismo.</w:t>
      </w:r>
    </w:p>
    <w:p w14:paraId="05235B89" w14:textId="77777777" w:rsidR="005C32A0" w:rsidRPr="007D23AC" w:rsidRDefault="005C32A0" w:rsidP="005C32A0">
      <w:pPr>
        <w:pStyle w:val="Sinespaciado"/>
        <w:ind w:firstLine="708"/>
        <w:jc w:val="both"/>
        <w:rPr>
          <w:rStyle w:val="Ninguno"/>
          <w:rFonts w:ascii="Arial" w:hAnsi="Arial" w:cs="Arial"/>
          <w:sz w:val="24"/>
          <w:szCs w:val="24"/>
        </w:rPr>
      </w:pPr>
    </w:p>
    <w:p w14:paraId="387B5B08" w14:textId="77777777" w:rsidR="005C32A0" w:rsidRDefault="005C32A0" w:rsidP="005C32A0">
      <w:pPr>
        <w:pStyle w:val="Sinespaciado"/>
        <w:ind w:firstLine="708"/>
        <w:jc w:val="both"/>
        <w:rPr>
          <w:rFonts w:ascii="Arial" w:hAnsi="Arial" w:cs="Arial"/>
          <w:bCs/>
          <w:sz w:val="24"/>
          <w:szCs w:val="24"/>
        </w:rPr>
      </w:pPr>
      <w:proofErr w:type="gramStart"/>
      <w:r w:rsidRPr="007D23AC">
        <w:rPr>
          <w:rFonts w:ascii="Arial" w:hAnsi="Arial" w:cs="Arial"/>
          <w:b/>
          <w:bCs/>
          <w:sz w:val="24"/>
          <w:szCs w:val="24"/>
        </w:rPr>
        <w:lastRenderedPageBreak/>
        <w:t>CUARTO.-</w:t>
      </w:r>
      <w:proofErr w:type="gramEnd"/>
      <w:r w:rsidRPr="007D23AC">
        <w:rPr>
          <w:rFonts w:ascii="Arial" w:hAnsi="Arial" w:cs="Arial"/>
          <w:sz w:val="24"/>
          <w:szCs w:val="24"/>
        </w:rPr>
        <w:t xml:space="preserve"> </w:t>
      </w:r>
      <w:r w:rsidRPr="007D23AC">
        <w:rPr>
          <w:rStyle w:val="Ninguno"/>
          <w:rFonts w:ascii="Arial" w:hAnsi="Arial" w:cs="Arial"/>
          <w:sz w:val="24"/>
          <w:szCs w:val="24"/>
        </w:rPr>
        <w:t xml:space="preserve">Se instruye a la Secretaria de Ayuntamiento notifique los acuerdos de la presente iniciativa </w:t>
      </w:r>
      <w:r w:rsidRPr="007D23AC">
        <w:rPr>
          <w:rFonts w:ascii="Arial" w:hAnsi="Arial" w:cs="Arial"/>
          <w:sz w:val="24"/>
          <w:szCs w:val="24"/>
        </w:rPr>
        <w:t xml:space="preserve">Notifíquese a los C.C. Presidenta Municipal, Síndica, Secretaria de Ayuntamiento, </w:t>
      </w:r>
      <w:r w:rsidR="00713292">
        <w:rPr>
          <w:rFonts w:ascii="Arial" w:hAnsi="Arial" w:cs="Arial"/>
          <w:sz w:val="24"/>
          <w:szCs w:val="24"/>
        </w:rPr>
        <w:t xml:space="preserve">y </w:t>
      </w:r>
      <w:r w:rsidRPr="007D23AC">
        <w:rPr>
          <w:rFonts w:ascii="Arial" w:hAnsi="Arial" w:cs="Arial"/>
          <w:sz w:val="24"/>
          <w:szCs w:val="24"/>
        </w:rPr>
        <w:t>Encargada de la Hacienda Municipal, el contenido del presente acuerdo para los efectos legales procedentes.</w:t>
      </w:r>
    </w:p>
    <w:p w14:paraId="6F600796" w14:textId="77777777" w:rsidR="005C32A0" w:rsidRDefault="005C32A0" w:rsidP="005C32A0">
      <w:pPr>
        <w:pStyle w:val="Sinespaciado"/>
        <w:jc w:val="both"/>
        <w:rPr>
          <w:rFonts w:ascii="Arial" w:hAnsi="Arial" w:cs="Arial"/>
          <w:bCs/>
          <w:sz w:val="24"/>
          <w:szCs w:val="24"/>
        </w:rPr>
      </w:pPr>
    </w:p>
    <w:p w14:paraId="521002D9" w14:textId="3C8B2596" w:rsidR="005C32A0" w:rsidRPr="008F6CFF" w:rsidRDefault="008F6CFF" w:rsidP="008F6CFF">
      <w:pPr>
        <w:pStyle w:val="Sinespaciado"/>
        <w:jc w:val="center"/>
        <w:rPr>
          <w:rFonts w:ascii="Arial Narrow" w:hAnsi="Arial Narrow" w:cs="Arial"/>
          <w:bCs/>
          <w:sz w:val="24"/>
          <w:szCs w:val="24"/>
        </w:rPr>
      </w:pPr>
      <w:r w:rsidRPr="008F6CFF">
        <w:rPr>
          <w:rFonts w:ascii="Arial Narrow" w:hAnsi="Arial Narrow" w:cs="Arial"/>
          <w:bCs/>
          <w:sz w:val="24"/>
          <w:szCs w:val="24"/>
        </w:rPr>
        <w:t>ATENTAMENTE</w:t>
      </w:r>
    </w:p>
    <w:p w14:paraId="4B4A1453" w14:textId="77777777" w:rsidR="005C32A0" w:rsidRPr="00A06AA9" w:rsidRDefault="005C32A0" w:rsidP="005C32A0">
      <w:pPr>
        <w:spacing w:after="0"/>
        <w:jc w:val="center"/>
        <w:rPr>
          <w:rFonts w:ascii="Arial Narrow" w:hAnsi="Arial Narrow" w:cstheme="minorHAnsi"/>
          <w:b/>
          <w:bCs/>
          <w:i/>
          <w:iCs/>
        </w:rPr>
      </w:pPr>
      <w:r w:rsidRPr="00A06AA9">
        <w:rPr>
          <w:rFonts w:ascii="Arial Narrow" w:hAnsi="Arial Narrow" w:cstheme="minorHAnsi"/>
          <w:b/>
          <w:bCs/>
          <w:i/>
          <w:iCs/>
        </w:rPr>
        <w:t>"2025, AÑO DEL 130 ANIVERSARIO DEL NATALICIO DE LA MUSA Y ESCRITORA ZAPOTLENSE MARIA GUADALUPE MARIN PRECIADO"</w:t>
      </w:r>
    </w:p>
    <w:p w14:paraId="73FA97A7" w14:textId="77777777" w:rsidR="005C32A0" w:rsidRPr="00A06AA9" w:rsidRDefault="005C32A0" w:rsidP="005C32A0">
      <w:pPr>
        <w:spacing w:after="0"/>
        <w:jc w:val="center"/>
        <w:rPr>
          <w:rFonts w:ascii="Arial Narrow" w:hAnsi="Arial Narrow" w:cstheme="minorHAnsi"/>
          <w:b/>
          <w:bCs/>
          <w:i/>
          <w:iCs/>
        </w:rPr>
      </w:pPr>
      <w:r w:rsidRPr="00A06AA9">
        <w:rPr>
          <w:rFonts w:ascii="Arial Narrow" w:hAnsi="Arial Narrow" w:cstheme="minorHAnsi"/>
          <w:b/>
          <w:bCs/>
          <w:i/>
          <w:iCs/>
        </w:rPr>
        <w:t>CD. GUZMÁN MUNICIPIO DE ZAPOTLÁN EL GRANDE, JALISCO,</w:t>
      </w:r>
    </w:p>
    <w:p w14:paraId="6F98EA42" w14:textId="77777777" w:rsidR="005C32A0" w:rsidRPr="00A06AA9" w:rsidRDefault="005C32A0" w:rsidP="005C32A0">
      <w:pPr>
        <w:spacing w:after="0"/>
        <w:jc w:val="center"/>
        <w:rPr>
          <w:rFonts w:ascii="Arial Narrow" w:hAnsi="Arial Narrow" w:cstheme="minorHAnsi"/>
          <w:b/>
          <w:bCs/>
          <w:i/>
          <w:iCs/>
        </w:rPr>
      </w:pPr>
      <w:r w:rsidRPr="00A06AA9">
        <w:rPr>
          <w:rFonts w:ascii="Arial Narrow" w:hAnsi="Arial Narrow" w:cstheme="minorHAnsi"/>
          <w:b/>
          <w:bCs/>
          <w:i/>
          <w:iCs/>
        </w:rPr>
        <w:t>A 08 DE ENERO DE 2025.</w:t>
      </w:r>
    </w:p>
    <w:p w14:paraId="585FEB46" w14:textId="77777777" w:rsidR="005C32A0" w:rsidRPr="00A06AA9" w:rsidRDefault="005C32A0" w:rsidP="005C32A0">
      <w:pPr>
        <w:pStyle w:val="Sinespaciado"/>
        <w:ind w:right="48"/>
        <w:jc w:val="center"/>
        <w:rPr>
          <w:rFonts w:ascii="Arial Narrow" w:hAnsi="Arial Narrow" w:cstheme="minorHAnsi"/>
          <w:b/>
        </w:rPr>
      </w:pPr>
    </w:p>
    <w:p w14:paraId="72D1BBA9" w14:textId="77777777" w:rsidR="005C32A0" w:rsidRPr="00A06AA9" w:rsidRDefault="005C32A0" w:rsidP="005C32A0">
      <w:pPr>
        <w:pStyle w:val="Sinespaciado"/>
        <w:ind w:right="48"/>
        <w:jc w:val="center"/>
        <w:rPr>
          <w:rFonts w:ascii="Arial Narrow" w:hAnsi="Arial Narrow" w:cstheme="minorHAnsi"/>
          <w:b/>
        </w:rPr>
      </w:pPr>
      <w:bookmarkStart w:id="0" w:name="_GoBack"/>
      <w:bookmarkEnd w:id="0"/>
    </w:p>
    <w:p w14:paraId="73193D6D" w14:textId="77777777" w:rsidR="005C32A0" w:rsidRPr="00A06AA9" w:rsidRDefault="005C32A0" w:rsidP="005C32A0">
      <w:pPr>
        <w:pStyle w:val="Sinespaciado"/>
        <w:ind w:right="48"/>
        <w:jc w:val="center"/>
        <w:rPr>
          <w:rFonts w:ascii="Arial Narrow" w:hAnsi="Arial Narrow" w:cstheme="minorHAnsi"/>
          <w:b/>
        </w:rPr>
      </w:pPr>
    </w:p>
    <w:p w14:paraId="2A566254" w14:textId="77777777" w:rsidR="005C32A0" w:rsidRPr="00A06AA9" w:rsidRDefault="005C32A0" w:rsidP="005C32A0">
      <w:pPr>
        <w:pStyle w:val="Sinespaciado"/>
        <w:ind w:right="48"/>
        <w:jc w:val="center"/>
        <w:rPr>
          <w:rFonts w:ascii="Arial Narrow" w:hAnsi="Arial Narrow" w:cstheme="minorHAnsi"/>
          <w:b/>
        </w:rPr>
      </w:pPr>
      <w:r w:rsidRPr="00A06AA9">
        <w:rPr>
          <w:rFonts w:ascii="Arial Narrow" w:hAnsi="Arial Narrow" w:cstheme="minorHAnsi"/>
          <w:b/>
        </w:rPr>
        <w:t>MTRA. CLAUDIA MARGARITA ROBLES GOMEZ</w:t>
      </w:r>
    </w:p>
    <w:p w14:paraId="4F07015D" w14:textId="77777777" w:rsidR="005C32A0" w:rsidRPr="00A06AA9" w:rsidRDefault="005C32A0" w:rsidP="005C32A0">
      <w:pPr>
        <w:jc w:val="center"/>
        <w:rPr>
          <w:rFonts w:ascii="Arial Narrow" w:hAnsi="Arial Narrow" w:cstheme="minorHAnsi"/>
          <w:b/>
        </w:rPr>
      </w:pPr>
      <w:r w:rsidRPr="00A06AA9">
        <w:rPr>
          <w:rFonts w:ascii="Arial Narrow" w:hAnsi="Arial Narrow" w:cstheme="minorHAnsi"/>
          <w:b/>
        </w:rPr>
        <w:t>SÍNDICA MUNICIPAL.</w:t>
      </w:r>
    </w:p>
    <w:p w14:paraId="5ACC2640" w14:textId="77777777" w:rsidR="005C32A0" w:rsidRPr="00797E2D" w:rsidRDefault="005C32A0" w:rsidP="005C32A0">
      <w:pPr>
        <w:pStyle w:val="Cuerpo"/>
        <w:jc w:val="center"/>
        <w:rPr>
          <w:rStyle w:val="Ninguno"/>
          <w:rFonts w:ascii="Arial" w:hAnsi="Arial" w:cs="Arial"/>
          <w:bCs/>
          <w:lang w:val="es-MX"/>
        </w:rPr>
      </w:pPr>
    </w:p>
    <w:p w14:paraId="64E43A71" w14:textId="77777777" w:rsidR="005C32A0" w:rsidRPr="00797E2D" w:rsidRDefault="005C32A0" w:rsidP="005C32A0">
      <w:pPr>
        <w:pStyle w:val="Cuerpo"/>
        <w:jc w:val="center"/>
        <w:rPr>
          <w:rStyle w:val="Ninguno"/>
          <w:rFonts w:ascii="Arial" w:eastAsia="Cambria" w:hAnsi="Arial" w:cs="Arial"/>
          <w:bCs/>
          <w:lang w:val="es-MX"/>
        </w:rPr>
      </w:pPr>
    </w:p>
    <w:p w14:paraId="22A2EF0C" w14:textId="77777777" w:rsidR="005C32A0" w:rsidRDefault="005C32A0" w:rsidP="005C32A0">
      <w:pPr>
        <w:pStyle w:val="Cuerpo"/>
        <w:jc w:val="center"/>
        <w:rPr>
          <w:rStyle w:val="Ninguno"/>
          <w:rFonts w:ascii="Arial" w:eastAsia="Cambria" w:hAnsi="Arial" w:cs="Arial"/>
          <w:b/>
          <w:bCs/>
          <w:lang w:val="es-MX"/>
        </w:rPr>
      </w:pPr>
    </w:p>
    <w:p w14:paraId="5FB96BB6" w14:textId="77777777" w:rsidR="005C32A0" w:rsidRDefault="005C32A0" w:rsidP="005C32A0">
      <w:pPr>
        <w:pStyle w:val="Cuerpo"/>
        <w:spacing w:line="276" w:lineRule="auto"/>
        <w:rPr>
          <w:rStyle w:val="Ninguno"/>
          <w:rFonts w:ascii="Arial" w:hAnsi="Arial" w:cs="Arial"/>
          <w:sz w:val="16"/>
          <w:szCs w:val="16"/>
          <w:lang w:val="es-MX"/>
        </w:rPr>
      </w:pPr>
    </w:p>
    <w:p w14:paraId="6766027A" w14:textId="77777777" w:rsidR="005C32A0" w:rsidRDefault="005C32A0" w:rsidP="005C32A0">
      <w:pPr>
        <w:pStyle w:val="Cuerpo"/>
        <w:spacing w:line="276" w:lineRule="auto"/>
        <w:rPr>
          <w:rStyle w:val="Ninguno"/>
          <w:rFonts w:ascii="Arial" w:hAnsi="Arial" w:cs="Arial"/>
          <w:sz w:val="16"/>
          <w:szCs w:val="16"/>
          <w:lang w:val="es-MX"/>
        </w:rPr>
      </w:pPr>
    </w:p>
    <w:p w14:paraId="4F79E899" w14:textId="77777777" w:rsidR="005C32A0" w:rsidRDefault="005C32A0" w:rsidP="005C32A0">
      <w:pPr>
        <w:pStyle w:val="Cuerpo"/>
        <w:spacing w:line="276" w:lineRule="auto"/>
        <w:jc w:val="both"/>
        <w:rPr>
          <w:rStyle w:val="Ninguno"/>
          <w:rFonts w:ascii="Arial Narrow" w:hAnsi="Arial Narrow" w:cs="Arial"/>
          <w:sz w:val="16"/>
          <w:szCs w:val="16"/>
          <w:lang w:val="es-MX"/>
        </w:rPr>
      </w:pPr>
    </w:p>
    <w:p w14:paraId="12DD0D1A" w14:textId="77777777" w:rsidR="005C32A0" w:rsidRDefault="005C32A0" w:rsidP="005C32A0">
      <w:pPr>
        <w:pStyle w:val="Cuerpo"/>
        <w:spacing w:line="276" w:lineRule="auto"/>
        <w:jc w:val="both"/>
        <w:rPr>
          <w:rStyle w:val="Ninguno"/>
          <w:rFonts w:ascii="Arial" w:hAnsi="Arial" w:cs="Arial"/>
          <w:sz w:val="16"/>
          <w:szCs w:val="16"/>
          <w:lang w:val="es-MX"/>
        </w:rPr>
      </w:pPr>
    </w:p>
    <w:p w14:paraId="454C57EA" w14:textId="77777777" w:rsidR="005C32A0" w:rsidRDefault="005C32A0" w:rsidP="005C32A0">
      <w:pPr>
        <w:pStyle w:val="Cuerpo"/>
        <w:spacing w:line="276" w:lineRule="auto"/>
        <w:rPr>
          <w:rStyle w:val="Ninguno"/>
          <w:rFonts w:ascii="Arial" w:hAnsi="Arial" w:cs="Arial"/>
          <w:sz w:val="16"/>
          <w:szCs w:val="16"/>
          <w:lang w:val="es-MX"/>
        </w:rPr>
      </w:pPr>
    </w:p>
    <w:p w14:paraId="1CD59210" w14:textId="77777777" w:rsidR="005C32A0" w:rsidRDefault="005C32A0" w:rsidP="005C32A0">
      <w:pPr>
        <w:pStyle w:val="Cuerpo"/>
        <w:spacing w:line="276" w:lineRule="auto"/>
        <w:rPr>
          <w:rStyle w:val="Ninguno"/>
          <w:rFonts w:ascii="Arial" w:hAnsi="Arial" w:cs="Arial"/>
          <w:sz w:val="16"/>
          <w:szCs w:val="16"/>
          <w:lang w:val="es-MX"/>
        </w:rPr>
      </w:pPr>
    </w:p>
    <w:p w14:paraId="4851326C" w14:textId="77777777" w:rsidR="005C32A0" w:rsidRDefault="005C32A0" w:rsidP="005C32A0">
      <w:pPr>
        <w:pStyle w:val="Cuerpo"/>
        <w:spacing w:line="276" w:lineRule="auto"/>
        <w:rPr>
          <w:rStyle w:val="Ninguno"/>
          <w:rFonts w:ascii="Arial" w:hAnsi="Arial" w:cs="Arial"/>
          <w:sz w:val="16"/>
          <w:szCs w:val="16"/>
          <w:lang w:val="es-MX"/>
        </w:rPr>
      </w:pPr>
    </w:p>
    <w:p w14:paraId="6E08456E" w14:textId="77777777" w:rsidR="005C32A0" w:rsidRPr="00225687" w:rsidRDefault="005C32A0" w:rsidP="005C32A0">
      <w:pPr>
        <w:pStyle w:val="Cuerpo"/>
        <w:spacing w:line="276" w:lineRule="auto"/>
        <w:rPr>
          <w:rStyle w:val="Ninguno"/>
          <w:rFonts w:ascii="Arial" w:eastAsia="Cambria" w:hAnsi="Arial" w:cs="Arial"/>
          <w:sz w:val="16"/>
          <w:szCs w:val="16"/>
        </w:rPr>
      </w:pPr>
      <w:proofErr w:type="spellStart"/>
      <w:r w:rsidRPr="00225687">
        <w:rPr>
          <w:rStyle w:val="Ninguno"/>
          <w:rFonts w:ascii="Arial" w:hAnsi="Arial" w:cs="Arial"/>
          <w:sz w:val="16"/>
          <w:szCs w:val="16"/>
        </w:rPr>
        <w:t>C.c.p</w:t>
      </w:r>
      <w:proofErr w:type="spellEnd"/>
      <w:r w:rsidRPr="00225687">
        <w:rPr>
          <w:rStyle w:val="Ninguno"/>
          <w:rFonts w:ascii="Arial" w:hAnsi="Arial" w:cs="Arial"/>
          <w:sz w:val="16"/>
          <w:szCs w:val="16"/>
        </w:rPr>
        <w:t xml:space="preserve">. </w:t>
      </w:r>
      <w:proofErr w:type="spellStart"/>
      <w:r w:rsidRPr="00225687">
        <w:rPr>
          <w:rStyle w:val="Ninguno"/>
          <w:rFonts w:ascii="Arial" w:hAnsi="Arial" w:cs="Arial"/>
          <w:sz w:val="16"/>
          <w:szCs w:val="16"/>
        </w:rPr>
        <w:t>Archivo</w:t>
      </w:r>
      <w:proofErr w:type="spellEnd"/>
    </w:p>
    <w:p w14:paraId="4E5C71E4" w14:textId="77777777" w:rsidR="005C32A0" w:rsidRPr="00441E56" w:rsidRDefault="005C32A0" w:rsidP="005C32A0">
      <w:pPr>
        <w:pStyle w:val="Cuerpo"/>
        <w:jc w:val="both"/>
      </w:pPr>
      <w:r w:rsidRPr="00225687">
        <w:rPr>
          <w:rStyle w:val="Ninguno"/>
          <w:rFonts w:ascii="Arial" w:hAnsi="Arial" w:cs="Arial"/>
          <w:sz w:val="16"/>
          <w:szCs w:val="16"/>
        </w:rPr>
        <w:t>CMRG/krag</w:t>
      </w:r>
    </w:p>
    <w:p w14:paraId="4B8A0514" w14:textId="77777777" w:rsidR="000218DB" w:rsidRPr="000B0C88" w:rsidRDefault="000218DB">
      <w:pPr>
        <w:rPr>
          <w:lang w:val="en-US"/>
        </w:rPr>
      </w:pPr>
    </w:p>
    <w:sectPr w:rsidR="000218DB" w:rsidRPr="000B0C88" w:rsidSect="00441E56">
      <w:headerReference w:type="even" r:id="rId7"/>
      <w:headerReference w:type="default" r:id="rId8"/>
      <w:headerReference w:type="first" r:id="rId9"/>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678B2" w14:textId="77777777" w:rsidR="00EE574C" w:rsidRDefault="00EE574C">
      <w:pPr>
        <w:spacing w:after="0" w:line="240" w:lineRule="auto"/>
      </w:pPr>
      <w:r>
        <w:separator/>
      </w:r>
    </w:p>
  </w:endnote>
  <w:endnote w:type="continuationSeparator" w:id="0">
    <w:p w14:paraId="3888CB3E" w14:textId="77777777" w:rsidR="00EE574C" w:rsidRDefault="00EE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FA93" w14:textId="77777777" w:rsidR="00EE574C" w:rsidRDefault="00EE574C">
      <w:pPr>
        <w:spacing w:after="0" w:line="240" w:lineRule="auto"/>
      </w:pPr>
      <w:r>
        <w:separator/>
      </w:r>
    </w:p>
  </w:footnote>
  <w:footnote w:type="continuationSeparator" w:id="0">
    <w:p w14:paraId="6878AE00" w14:textId="77777777" w:rsidR="00EE574C" w:rsidRDefault="00EE5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4D4E" w14:textId="77777777" w:rsidR="005A3A0A" w:rsidRDefault="00EE574C">
    <w:pPr>
      <w:pStyle w:val="Encabezado"/>
    </w:pPr>
    <w:r>
      <w:rPr>
        <w:noProof/>
      </w:rPr>
      <w:pict w14:anchorId="28AFA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022304C5" w14:textId="0F577F13" w:rsidR="005A3A0A" w:rsidRDefault="00586DC6">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F6CFF">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F6CFF">
          <w:rPr>
            <w:b/>
            <w:bCs/>
            <w:noProof/>
          </w:rPr>
          <w:t>4</w:t>
        </w:r>
        <w:r>
          <w:rPr>
            <w:b/>
            <w:bCs/>
            <w:sz w:val="24"/>
            <w:szCs w:val="24"/>
          </w:rPr>
          <w:fldChar w:fldCharType="end"/>
        </w:r>
      </w:p>
    </w:sdtContent>
  </w:sdt>
  <w:p w14:paraId="147AA15B" w14:textId="77777777" w:rsidR="005A3A0A" w:rsidRDefault="00EE574C">
    <w:pPr>
      <w:pStyle w:val="Encabezado"/>
    </w:pPr>
    <w:r>
      <w:rPr>
        <w:noProof/>
      </w:rPr>
      <w:pict w14:anchorId="755B0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1993" w14:textId="77777777" w:rsidR="005A3A0A" w:rsidRDefault="00EE574C">
    <w:pPr>
      <w:pStyle w:val="Encabezado"/>
    </w:pPr>
    <w:r>
      <w:rPr>
        <w:noProof/>
      </w:rPr>
      <w:pict w14:anchorId="40FBA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A0"/>
    <w:rsid w:val="000218DB"/>
    <w:rsid w:val="000B0C88"/>
    <w:rsid w:val="00586DC6"/>
    <w:rsid w:val="005A3A0A"/>
    <w:rsid w:val="005C32A0"/>
    <w:rsid w:val="00655D4C"/>
    <w:rsid w:val="00713292"/>
    <w:rsid w:val="007C62BD"/>
    <w:rsid w:val="00855B2D"/>
    <w:rsid w:val="008F6CFF"/>
    <w:rsid w:val="00A40F22"/>
    <w:rsid w:val="00A71202"/>
    <w:rsid w:val="00AB0EF4"/>
    <w:rsid w:val="00D2764D"/>
    <w:rsid w:val="00EE574C"/>
    <w:rsid w:val="00F37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5B0025"/>
  <w15:chartTrackingRefBased/>
  <w15:docId w15:val="{72A80503-CD49-4B25-8E6B-D74E435B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0"/>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3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32A0"/>
    <w:rPr>
      <w:kern w:val="2"/>
      <w14:ligatures w14:val="standardContextual"/>
    </w:rPr>
  </w:style>
  <w:style w:type="character" w:customStyle="1" w:styleId="Ninguno">
    <w:name w:val="Ninguno"/>
    <w:rsid w:val="005C32A0"/>
  </w:style>
  <w:style w:type="paragraph" w:customStyle="1" w:styleId="Cuerpo">
    <w:name w:val="Cuerpo"/>
    <w:rsid w:val="005C32A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1"/>
    <w:qFormat/>
    <w:rsid w:val="005C32A0"/>
    <w:pPr>
      <w:ind w:left="720"/>
      <w:contextualSpacing/>
    </w:pPr>
  </w:style>
  <w:style w:type="paragraph" w:styleId="Sinespaciado">
    <w:name w:val="No Spacing"/>
    <w:link w:val="SinespaciadoCar"/>
    <w:uiPriority w:val="1"/>
    <w:qFormat/>
    <w:rsid w:val="005C32A0"/>
    <w:pPr>
      <w:spacing w:after="0" w:line="240" w:lineRule="auto"/>
    </w:pPr>
  </w:style>
  <w:style w:type="character" w:customStyle="1" w:styleId="SinespaciadoCar">
    <w:name w:val="Sin espaciado Car"/>
    <w:basedOn w:val="Fuentedeprrafopredeter"/>
    <w:link w:val="Sinespaciado"/>
    <w:uiPriority w:val="1"/>
    <w:rsid w:val="005C32A0"/>
  </w:style>
  <w:style w:type="paragraph" w:styleId="Textodeglobo">
    <w:name w:val="Balloon Text"/>
    <w:basedOn w:val="Normal"/>
    <w:link w:val="TextodegloboCar"/>
    <w:uiPriority w:val="99"/>
    <w:semiHidden/>
    <w:unhideWhenUsed/>
    <w:rsid w:val="00A40F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0F22"/>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1270</Words>
  <Characters>6987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6</cp:revision>
  <cp:lastPrinted>2025-01-07T20:22:00Z</cp:lastPrinted>
  <dcterms:created xsi:type="dcterms:W3CDTF">2025-01-07T18:26:00Z</dcterms:created>
  <dcterms:modified xsi:type="dcterms:W3CDTF">2025-01-09T19:03:00Z</dcterms:modified>
</cp:coreProperties>
</file>